
<file path=[Content_Types].xml><?xml version="1.0" encoding="utf-8"?>
<Types xmlns="http://schemas.openxmlformats.org/package/2006/content-types">
  <Override PartName="/word/diagrams/quickStyle2.xml" ContentType="application/vnd.openxmlformats-officedocument.drawingml.diagramStyle+xml"/>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word/theme/themeOverride26.xml" ContentType="application/vnd.openxmlformats-officedocument.themeOverride+xml"/>
  <Override PartName="/word/theme/themeOverride62.xml" ContentType="application/vnd.openxmlformats-officedocument.themeOverride+xml"/>
  <Override PartName="/word/theme/themeOverride73.xml" ContentType="application/vnd.openxmlformats-officedocument.themeOverride+xml"/>
  <Override PartName="/word/theme/themeOverride51.xml" ContentType="application/vnd.openxmlformats-officedocument.themeOverride+xml"/>
  <Override PartName="/word/theme/themeOverride40.xml" ContentType="application/vnd.openxmlformats-officedocument.themeOverride+xml"/>
  <Override PartName="/word/charts/chart59.xml" ContentType="application/vnd.openxmlformats-officedocument.drawingml.chart+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48.xml" ContentType="application/vnd.openxmlformats-officedocument.drawingml.chart+xml"/>
  <Override PartName="/word/charts/chart95.xml" ContentType="application/vnd.openxmlformats-officedocument.drawingml.chart+xml"/>
  <Override PartName="/word/diagrams/drawing2.xml" ContentType="application/vnd.ms-office.drawingml.diagramDrawing+xml"/>
  <Override PartName="/word/charts/chart26.xml" ContentType="application/vnd.openxmlformats-officedocument.drawingml.chart+xml"/>
  <Override PartName="/word/charts/chart37.xml" ContentType="application/vnd.openxmlformats-officedocument.drawingml.chart+xml"/>
  <Override PartName="/word/charts/chart73.xml" ContentType="application/vnd.openxmlformats-officedocument.drawingml.chart+xml"/>
  <Override PartName="/word/drawings/drawing2.xml" ContentType="application/vnd.openxmlformats-officedocument.drawingml.chartshapes+xml"/>
  <Override PartName="/word/charts/chart84.xml" ContentType="application/vnd.openxmlformats-officedocument.drawingml.chart+xml"/>
  <Override PartName="/word/theme/themeOverride89.xml" ContentType="application/vnd.openxmlformats-officedocument.themeOverride+xml"/>
  <Override PartName="/word/charts/chart15.xml" ContentType="application/vnd.openxmlformats-officedocument.drawingml.chart+xml"/>
  <Override PartName="/word/charts/chart62.xml" ContentType="application/vnd.openxmlformats-officedocument.drawingml.chart+xml"/>
  <Override PartName="/word/theme/themeOverride78.xml" ContentType="application/vnd.openxmlformats-officedocument.themeOverride+xml"/>
  <Default Extension="xlsx" ContentType="application/vnd.openxmlformats-officedocument.spreadsheetml.sheet"/>
  <Override PartName="/word/charts/chart22.xml" ContentType="application/vnd.openxmlformats-officedocument.drawingml.chart+xml"/>
  <Override PartName="/word/charts/chart33.xml" ContentType="application/vnd.openxmlformats-officedocument.drawingml.chart+xml"/>
  <Override PartName="/word/theme/themeOverride38.xml" ContentType="application/vnd.openxmlformats-officedocument.themeOverride+xml"/>
  <Override PartName="/word/charts/chart51.xml" ContentType="application/vnd.openxmlformats-officedocument.drawingml.chart+xml"/>
  <Override PartName="/word/theme/themeOverride49.xml" ContentType="application/vnd.openxmlformats-officedocument.themeOverride+xml"/>
  <Override PartName="/word/theme/themeOverride67.xml" ContentType="application/vnd.openxmlformats-officedocument.themeOverride+xml"/>
  <Override PartName="/word/charts/chart80.xml" ContentType="application/vnd.openxmlformats-officedocument.drawingml.chart+xml"/>
  <Override PartName="/word/theme/themeOverride85.xml" ContentType="application/vnd.openxmlformats-officedocument.themeOverride+xml"/>
  <Override PartName="/word/theme/themeOverride96.xml" ContentType="application/vnd.openxmlformats-officedocument.themeOverride+xml"/>
  <Override PartName="/word/charts/chart1.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theme/themeOverride27.xml" ContentType="application/vnd.openxmlformats-officedocument.themeOverride+xml"/>
  <Override PartName="/word/charts/chart40.xml" ContentType="application/vnd.openxmlformats-officedocument.drawingml.chart+xml"/>
  <Override PartName="/word/theme/themeOverride45.xml" ContentType="application/vnd.openxmlformats-officedocument.themeOverride+xml"/>
  <Override PartName="/word/theme/themeOverride56.xml" ContentType="application/vnd.openxmlformats-officedocument.themeOverride+xml"/>
  <Override PartName="/word/theme/themeOverride74.xml" ContentType="application/vnd.openxmlformats-officedocument.themeOverride+xml"/>
  <Override PartName="/word/theme/themeOverride92.xml" ContentType="application/vnd.openxmlformats-officedocument.themeOverride+xml"/>
  <Default Extension="png" ContentType="image/png"/>
  <Override PartName="/word/theme/themeOverride16.xml" ContentType="application/vnd.openxmlformats-officedocument.themeOverride+xml"/>
  <Override PartName="/word/theme/themeOverride34.xml" ContentType="application/vnd.openxmlformats-officedocument.themeOverride+xml"/>
  <Override PartName="/word/theme/themeOverride63.xml" ContentType="application/vnd.openxmlformats-officedocument.themeOverride+xml"/>
  <Override PartName="/word/theme/themeOverride81.xml" ContentType="application/vnd.openxmlformats-officedocument.themeOverride+xml"/>
  <Override PartName="/word/diagrams/colors2.xml" ContentType="application/vnd.openxmlformats-officedocument.drawingml.diagramColors+xml"/>
  <Override PartName="/word/theme/themeOverride2.xml" ContentType="application/vnd.openxmlformats-officedocument.themeOverride+xml"/>
  <Override PartName="/word/theme/themeOverride23.xml" ContentType="application/vnd.openxmlformats-officedocument.themeOverride+xml"/>
  <Override PartName="/word/theme/themeOverride41.xml" ContentType="application/vnd.openxmlformats-officedocument.themeOverride+xml"/>
  <Override PartName="/word/theme/themeOverride52.xml" ContentType="application/vnd.openxmlformats-officedocument.themeOverride+xml"/>
  <Override PartName="/word/theme/themeOverride70.xml" ContentType="application/vnd.openxmlformats-officedocument.themeOverride+xml"/>
  <Override PartName="/word/charts/chart89.xml" ContentType="application/vnd.openxmlformats-officedocument.drawingml.chart+xml"/>
  <Override PartName="/word/theme/themeOverride12.xml" ContentType="application/vnd.openxmlformats-officedocument.themeOverride+xml"/>
  <Override PartName="/word/theme/themeOverride30.xml" ContentType="application/vnd.openxmlformats-officedocument.themeOverride+xml"/>
  <Override PartName="/word/charts/chart49.xml" ContentType="application/vnd.openxmlformats-officedocument.drawingml.chart+xml"/>
  <Default Extension="emf" ContentType="image/x-emf"/>
  <Override PartName="/word/charts/chart78.xml" ContentType="application/vnd.openxmlformats-officedocument.drawingml.chart+xml"/>
  <Override PartName="/word/charts/chart96.xml" ContentType="application/vnd.openxmlformats-officedocument.drawingml.chart+xml"/>
  <Override PartName="/word/charts/chart38.xml" ContentType="application/vnd.openxmlformats-officedocument.drawingml.chart+xml"/>
  <Override PartName="/word/charts/chart67.xml" ContentType="application/vnd.openxmlformats-officedocument.drawingml.chart+xml"/>
  <Override PartName="/word/drawings/drawing3.xml" ContentType="application/vnd.openxmlformats-officedocument.drawingml.chartshapes+xml"/>
  <Override PartName="/word/charts/chart85.xml" ContentType="application/vnd.openxmlformats-officedocument.drawingml.chart+xml"/>
  <Override PartName="/docProps/app.xml" ContentType="application/vnd.openxmlformats-officedocument.extended-properties+xml"/>
  <Override PartName="/word/charts/chart6.xml" ContentType="application/vnd.openxmlformats-officedocument.drawingml.chart+xml"/>
  <Override PartName="/word/charts/chart27.xml" ContentType="application/vnd.openxmlformats-officedocument.drawingml.chart+xml"/>
  <Override PartName="/word/charts/chart45.xml" ContentType="application/vnd.openxmlformats-officedocument.drawingml.chart+xml"/>
  <Override PartName="/word/charts/chart56.xml" ContentType="application/vnd.openxmlformats-officedocument.drawingml.chart+xml"/>
  <Override PartName="/word/charts/chart74.xml" ContentType="application/vnd.openxmlformats-officedocument.drawingml.chart+xml"/>
  <Override PartName="/word/charts/chart92.xml" ContentType="application/vnd.openxmlformats-officedocument.drawingml.chart+xml"/>
  <Override PartName="/word/charts/chart16.xml" ContentType="application/vnd.openxmlformats-officedocument.drawingml.chart+xml"/>
  <Override PartName="/word/charts/chart34.xml" ContentType="application/vnd.openxmlformats-officedocument.drawingml.chart+xml"/>
  <Override PartName="/word/charts/chart52.xml" ContentType="application/vnd.openxmlformats-officedocument.drawingml.chart+xml"/>
  <Override PartName="/word/charts/chart63.xml" ContentType="application/vnd.openxmlformats-officedocument.drawingml.chart+xml"/>
  <Override PartName="/word/theme/themeOverride68.xml" ContentType="application/vnd.openxmlformats-officedocument.themeOverride+xml"/>
  <Override PartName="/word/charts/chart81.xml" ContentType="application/vnd.openxmlformats-officedocument.drawingml.chart+xml"/>
  <Override PartName="/word/theme/themeOverride79.xml" ContentType="application/vnd.openxmlformats-officedocument.themeOverride+xml"/>
  <Override PartName="/word/theme/themeOverride97.xml" ContentType="application/vnd.openxmlformats-officedocument.themeOverride+xml"/>
  <Override PartName="/word/charts/chart2.xml" ContentType="application/vnd.openxmlformats-officedocument.drawingml.chart+xml"/>
  <Override PartName="/word/charts/chart23.xml" ContentType="application/vnd.openxmlformats-officedocument.drawingml.chart+xml"/>
  <Override PartName="/word/charts/chart41.xml" ContentType="application/vnd.openxmlformats-officedocument.drawingml.chart+xml"/>
  <Override PartName="/word/theme/themeOverride39.xml" ContentType="application/vnd.openxmlformats-officedocument.themeOverride+xml"/>
  <Override PartName="/word/theme/themeOverride57.xml" ContentType="application/vnd.openxmlformats-officedocument.themeOverride+xml"/>
  <Override PartName="/word/charts/chart70.xml" ContentType="application/vnd.openxmlformats-officedocument.drawingml.chart+xml"/>
  <Override PartName="/word/theme/themeOverride86.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theme/themeOverride7.xml" ContentType="application/vnd.openxmlformats-officedocument.themeOverride+xml"/>
  <Override PartName="/word/charts/chart12.xml" ContentType="application/vnd.openxmlformats-officedocument.drawingml.chart+xml"/>
  <Override PartName="/word/theme/themeOverride17.xml" ContentType="application/vnd.openxmlformats-officedocument.themeOverride+xml"/>
  <Override PartName="/word/theme/themeOverride28.xml" ContentType="application/vnd.openxmlformats-officedocument.themeOverride+xml"/>
  <Override PartName="/word/charts/chart30.xml" ContentType="application/vnd.openxmlformats-officedocument.drawingml.chart+xml"/>
  <Override PartName="/word/theme/themeOverride46.xml" ContentType="application/vnd.openxmlformats-officedocument.themeOverride+xml"/>
  <Override PartName="/word/theme/themeOverride64.xml" ContentType="application/vnd.openxmlformats-officedocument.themeOverride+xml"/>
  <Override PartName="/word/theme/themeOverride75.xml" ContentType="application/vnd.openxmlformats-officedocument.themeOverride+xml"/>
  <Override PartName="/word/theme/themeOverride93.xml" ContentType="application/vnd.openxmlformats-officedocument.themeOverride+xml"/>
  <Override PartName="/docProps/core.xml" ContentType="application/vnd.openxmlformats-package.core-properties+xml"/>
  <Override PartName="/word/theme/themeOverride24.xml" ContentType="application/vnd.openxmlformats-officedocument.themeOverride+xml"/>
  <Override PartName="/word/theme/themeOverride35.xml" ContentType="application/vnd.openxmlformats-officedocument.themeOverride+xml"/>
  <Override PartName="/word/theme/themeOverride53.xml" ContentType="application/vnd.openxmlformats-officedocument.themeOverride+xml"/>
  <Override PartName="/word/theme/themeOverride82.xml" ContentType="application/vnd.openxmlformats-officedocument.themeOverride+xml"/>
  <Override PartName="/word/diagrams/data1.xml" ContentType="application/vnd.openxmlformats-officedocument.drawingml.diagramData+xml"/>
  <Override PartName="/word/theme/themeOverride3.xml" ContentType="application/vnd.openxmlformats-officedocument.themeOverride+xml"/>
  <Override PartName="/word/theme/themeOverride13.xml" ContentType="application/vnd.openxmlformats-officedocument.themeOverride+xml"/>
  <Override PartName="/word/theme/themeOverride42.xml" ContentType="application/vnd.openxmlformats-officedocument.themeOverride+xml"/>
  <Override PartName="/word/theme/themeOverride60.xml" ContentType="application/vnd.openxmlformats-officedocument.themeOverride+xml"/>
  <Override PartName="/word/theme/themeOverride71.xml" ContentType="application/vnd.openxmlformats-officedocument.themeOverride+xml"/>
  <Override PartName="/word/theme/themeOverride20.xml" ContentType="application/vnd.openxmlformats-officedocument.themeOverride+xml"/>
  <Override PartName="/word/theme/themeOverride31.xml" ContentType="application/vnd.openxmlformats-officedocument.themeOverride+xml"/>
  <Override PartName="/word/charts/chart68.xml" ContentType="application/vnd.openxmlformats-officedocument.drawingml.chart+xml"/>
  <Override PartName="/word/charts/chart79.xml" ContentType="application/vnd.openxmlformats-officedocument.drawingml.chart+xml"/>
  <Override PartName="/word/charts/chart97.xml" ContentType="application/vnd.openxmlformats-officedocument.drawingml.chart+xml"/>
  <Default Extension="rels" ContentType="application/vnd.openxmlformats-package.relationships+xml"/>
  <Override PartName="/word/charts/chart28.xml" ContentType="application/vnd.openxmlformats-officedocument.drawingml.chart+xml"/>
  <Override PartName="/word/charts/chart39.xml" ContentType="application/vnd.openxmlformats-officedocument.drawingml.chart+xml"/>
  <Override PartName="/word/charts/chart57.xml" ContentType="application/vnd.openxmlformats-officedocument.drawingml.chart+xml"/>
  <Override PartName="/word/charts/chart75.xml" ContentType="application/vnd.openxmlformats-officedocument.drawingml.chart+xml"/>
  <Override PartName="/word/drawings/drawing4.xml" ContentType="application/vnd.openxmlformats-officedocument.drawingml.chartshapes+xml"/>
  <Override PartName="/word/charts/chart8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46.xml" ContentType="application/vnd.openxmlformats-officedocument.drawingml.chart+xml"/>
  <Override PartName="/word/charts/chart64.xml" ContentType="application/vnd.openxmlformats-officedocument.drawingml.chart+xml"/>
  <Override PartName="/word/charts/chart93.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Override PartName="/word/charts/chart53.xml" ContentType="application/vnd.openxmlformats-officedocument.drawingml.chart+xml"/>
  <Override PartName="/word/charts/chart71.xml" ContentType="application/vnd.openxmlformats-officedocument.drawingml.chart+xml"/>
  <Override PartName="/word/theme/themeOverride69.xml" ContentType="application/vnd.openxmlformats-officedocument.themeOverride+xml"/>
  <Override PartName="/word/charts/chart82.xml" ContentType="application/vnd.openxmlformats-officedocument.drawingml.chart+xml"/>
  <Override PartName="/word/theme/themeOverride87.xml" ContentType="application/vnd.openxmlformats-officedocument.themeOverride+xml"/>
  <Override PartName="/word/charts/chart3.xml" ContentType="application/vnd.openxmlformats-officedocument.drawingml.chart+xml"/>
  <Override PartName="/word/theme/themeOverride8.xml" ContentType="application/vnd.openxmlformats-officedocument.themeOverride+xml"/>
  <Override PartName="/word/charts/chart13.xml" ContentType="application/vnd.openxmlformats-officedocument.drawingml.chart+xml"/>
  <Override PartName="/word/theme/themeOverride29.xml" ContentType="application/vnd.openxmlformats-officedocument.themeOverride+xml"/>
  <Override PartName="/word/charts/chart31.xml" ContentType="application/vnd.openxmlformats-officedocument.drawingml.chart+xml"/>
  <Override PartName="/word/charts/chart42.xml" ContentType="application/vnd.openxmlformats-officedocument.drawingml.chart+xml"/>
  <Override PartName="/word/theme/themeOverride47.xml" ContentType="application/vnd.openxmlformats-officedocument.themeOverride+xml"/>
  <Override PartName="/word/charts/chart60.xml" ContentType="application/vnd.openxmlformats-officedocument.drawingml.chart+xml"/>
  <Override PartName="/word/theme/themeOverride58.xml" ContentType="application/vnd.openxmlformats-officedocument.themeOverride+xml"/>
  <Override PartName="/word/theme/themeOverride76.xml" ContentType="application/vnd.openxmlformats-officedocument.themeOverride+xml"/>
  <Override PartName="/word/diagrams/layout1.xml" ContentType="application/vnd.openxmlformats-officedocument.drawingml.diagramLayout+xml"/>
  <Override PartName="/word/theme/themeOverride18.xml" ContentType="application/vnd.openxmlformats-officedocument.themeOverride+xml"/>
  <Override PartName="/word/charts/chart20.xml" ContentType="application/vnd.openxmlformats-officedocument.drawingml.chart+xml"/>
  <Override PartName="/word/theme/themeOverride36.xml" ContentType="application/vnd.openxmlformats-officedocument.themeOverride+xml"/>
  <Override PartName="/word/theme/themeOverride65.xml" ContentType="application/vnd.openxmlformats-officedocument.themeOverride+xml"/>
  <Override PartName="/word/theme/themeOverride83.xml" ContentType="application/vnd.openxmlformats-officedocument.themeOverride+xml"/>
  <Override PartName="/word/theme/themeOverride94.xml" ContentType="application/vnd.openxmlformats-officedocument.themeOverride+xml"/>
  <Override PartName="/word/diagrams/quickStyle1.xml" ContentType="application/vnd.openxmlformats-officedocument.drawingml.diagramStyle+xml"/>
  <Override PartName="/word/theme/themeOverride4.xml" ContentType="application/vnd.openxmlformats-officedocument.themeOverride+xml"/>
  <Override PartName="/word/theme/themeOverride25.xml" ContentType="application/vnd.openxmlformats-officedocument.themeOverride+xml"/>
  <Override PartName="/word/theme/themeOverride43.xml" ContentType="application/vnd.openxmlformats-officedocument.themeOverride+xml"/>
  <Override PartName="/word/theme/themeOverride54.xml" ContentType="application/vnd.openxmlformats-officedocument.themeOverride+xml"/>
  <Override PartName="/word/theme/themeOverride72.xml" ContentType="application/vnd.openxmlformats-officedocument.themeOverride+xml"/>
  <Override PartName="/word/theme/themeOverride90.xml" ContentType="application/vnd.openxmlformats-officedocument.themeOverride+xml"/>
  <Override PartName="/word/diagrams/data2.xml" ContentType="application/vnd.openxmlformats-officedocument.drawingml.diagramData+xml"/>
  <Override PartName="/word/theme/themeOverride14.xml" ContentType="application/vnd.openxmlformats-officedocument.themeOverride+xml"/>
  <Override PartName="/word/theme/themeOverride32.xml" ContentType="application/vnd.openxmlformats-officedocument.themeOverride+xml"/>
  <Override PartName="/word/theme/themeOverride61.xml" ContentType="application/vnd.openxmlformats-officedocument.themeOverride+xml"/>
  <Override PartName="/word/charts/chart98.xml" ContentType="application/vnd.openxmlformats-officedocument.drawingml.chart+xml"/>
  <Default Extension="jpeg" ContentType="image/jpeg"/>
  <Override PartName="/word/theme/themeOverride21.xml" ContentType="application/vnd.openxmlformats-officedocument.themeOverride+xml"/>
  <Override PartName="/word/theme/themeOverride50.xml" ContentType="application/vnd.openxmlformats-officedocument.themeOverride+xml"/>
  <Override PartName="/word/charts/chart69.xml" ContentType="application/vnd.openxmlformats-officedocument.drawingml.chart+xml"/>
  <Override PartName="/word/charts/chart87.xml" ContentType="application/vnd.openxmlformats-officedocument.drawingml.chart+xml"/>
  <Override PartName="/word/numbering.xml" ContentType="application/vnd.openxmlformats-officedocument.wordprocessingml.numbering+xml"/>
  <Override PartName="/word/charts/chart8.xml" ContentType="application/vnd.openxmlformats-officedocument.drawingml.chart+xml"/>
  <Override PartName="/word/theme/themeOverride10.xml" ContentType="application/vnd.openxmlformats-officedocument.themeOverride+xml"/>
  <Override PartName="/word/charts/chart29.xml" ContentType="application/vnd.openxmlformats-officedocument.drawingml.chart+xml"/>
  <Override PartName="/word/charts/chart47.xml" ContentType="application/vnd.openxmlformats-officedocument.drawingml.chart+xml"/>
  <Override PartName="/word/charts/chart58.xml" ContentType="application/vnd.openxmlformats-officedocument.drawingml.chart+xml"/>
  <Override PartName="/word/charts/chart76.xml" ContentType="application/vnd.openxmlformats-officedocument.drawingml.chart+xml"/>
  <Override PartName="/word/drawings/drawing5.xml" ContentType="application/vnd.openxmlformats-officedocument.drawingml.chartshapes+xml"/>
  <Override PartName="/word/charts/chart94.xml" ContentType="application/vnd.openxmlformats-officedocument.drawingml.chart+xml"/>
  <Override PartName="/word/settings.xml" ContentType="application/vnd.openxmlformats-officedocument.wordprocessingml.settings+xml"/>
  <Override PartName="/word/diagrams/drawing1.xml" ContentType="application/vnd.ms-office.drawingml.diagramDrawing+xml"/>
  <Override PartName="/word/drawings/drawing1.xml" ContentType="application/vnd.openxmlformats-officedocument.drawingml.chartshapes+xml"/>
  <Override PartName="/word/charts/chart18.xml" ContentType="application/vnd.openxmlformats-officedocument.drawingml.chart+xml"/>
  <Override PartName="/word/charts/chart36.xml" ContentType="application/vnd.openxmlformats-officedocument.drawingml.chart+xml"/>
  <Override PartName="/word/charts/chart54.xml" ContentType="application/vnd.openxmlformats-officedocument.drawingml.chart+xml"/>
  <Override PartName="/word/charts/chart65.xml" ContentType="application/vnd.openxmlformats-officedocument.drawingml.chart+xml"/>
  <Override PartName="/word/charts/chart83.xml" ContentType="application/vnd.openxmlformats-officedocument.drawingml.chart+xml"/>
  <Override PartName="/word/charts/chart4.xml" ContentType="application/vnd.openxmlformats-officedocument.drawingml.chart+xml"/>
  <Override PartName="/word/charts/chart25.xml" ContentType="application/vnd.openxmlformats-officedocument.drawingml.chart+xml"/>
  <Override PartName="/word/charts/chart43.xml" ContentType="application/vnd.openxmlformats-officedocument.drawingml.chart+xml"/>
  <Override PartName="/word/theme/themeOverride59.xml" ContentType="application/vnd.openxmlformats-officedocument.themeOverride+xml"/>
  <Override PartName="/word/charts/chart72.xml" ContentType="application/vnd.openxmlformats-officedocument.drawingml.chart+xml"/>
  <Override PartName="/word/charts/chart90.xml" ContentType="application/vnd.openxmlformats-officedocument.drawingml.chart+xml"/>
  <Override PartName="/word/theme/themeOverride88.xml" ContentType="application/vnd.openxmlformats-officedocument.themeOverride+xml"/>
  <Override PartName="/word/theme/theme1.xml" ContentType="application/vnd.openxmlformats-officedocument.theme+xml"/>
  <Override PartName="/word/theme/themeOverride9.xml" ContentType="application/vnd.openxmlformats-officedocument.themeOverride+xml"/>
  <Override PartName="/word/charts/chart14.xml" ContentType="application/vnd.openxmlformats-officedocument.drawingml.chart+xml"/>
  <Override PartName="/word/theme/themeOverride19.xml" ContentType="application/vnd.openxmlformats-officedocument.themeOverride+xml"/>
  <Override PartName="/word/charts/chart32.xml" ContentType="application/vnd.openxmlformats-officedocument.drawingml.chart+xml"/>
  <Override PartName="/word/charts/chart50.xml" ContentType="application/vnd.openxmlformats-officedocument.drawingml.chart+xml"/>
  <Override PartName="/word/theme/themeOverride48.xml" ContentType="application/vnd.openxmlformats-officedocument.themeOverride+xml"/>
  <Override PartName="/word/charts/chart61.xml" ContentType="application/vnd.openxmlformats-officedocument.drawingml.chart+xml"/>
  <Override PartName="/word/theme/themeOverride66.xml" ContentType="application/vnd.openxmlformats-officedocument.themeOverride+xml"/>
  <Override PartName="/word/theme/themeOverride77.xml" ContentType="application/vnd.openxmlformats-officedocument.themeOverride+xml"/>
  <Override PartName="/word/theme/themeOverride95.xml" ContentType="application/vnd.openxmlformats-officedocument.themeOverride+xml"/>
  <Override PartName="/word/diagrams/layout2.xml" ContentType="application/vnd.openxmlformats-officedocument.drawingml.diagramLayout+xml"/>
  <Override PartName="/word/charts/chart21.xml" ContentType="application/vnd.openxmlformats-officedocument.drawingml.chart+xml"/>
  <Override PartName="/word/theme/themeOverride37.xml" ContentType="application/vnd.openxmlformats-officedocument.themeOverride+xml"/>
  <Override PartName="/word/theme/themeOverride55.xml" ContentType="application/vnd.openxmlformats-officedocument.themeOverride+xml"/>
  <Override PartName="/word/theme/themeOverride84.xml" ContentType="application/vnd.openxmlformats-officedocument.themeOverride+xml"/>
  <Override PartName="/word/charts/chart100.xml" ContentType="application/vnd.openxmlformats-officedocument.drawingml.chart+xml"/>
  <Override PartName="/word/theme/themeOverride44.xml" ContentType="application/vnd.openxmlformats-officedocument.themeOverride+xml"/>
  <Override PartName="/word/theme/themeOverride91.xml" ContentType="application/vnd.openxmlformats-officedocument.themeOverride+xml"/>
  <Override PartName="/word/theme/themeOverride22.xml" ContentType="application/vnd.openxmlformats-officedocument.themeOverride+xml"/>
  <Override PartName="/word/theme/themeOverride33.xml" ContentType="application/vnd.openxmlformats-officedocument.themeOverride+xml"/>
  <Override PartName="/word/theme/themeOverride80.xml" ContentType="application/vnd.openxmlformats-officedocument.themeOverride+xml"/>
  <Override PartName="/word/charts/chart99.xml" ContentType="application/vnd.openxmlformats-officedocument.drawingml.chart+xml"/>
  <Override PartName="/word/theme/themeOverride1.xml" ContentType="application/vnd.openxmlformats-officedocument.themeOverride+xml"/>
  <Override PartName="/word/diagrams/colors1.xml" ContentType="application/vnd.openxmlformats-officedocument.drawingml.diagramColors+xml"/>
  <Override PartName="/word/theme/themeOverride11.xml" ContentType="application/vnd.openxmlformats-officedocument.themeOverride+xml"/>
  <Override PartName="/word/charts/chart77.xml" ContentType="application/vnd.openxmlformats-officedocument.drawingml.chart+xml"/>
  <Override PartName="/word/charts/chart88.xml" ContentType="application/vnd.openxmlformats-officedocument.drawingml.chart+xml"/>
  <Override PartName="/word/drawings/drawing6.xml" ContentType="application/vnd.openxmlformats-officedocument.drawingml.chartshapes+xml"/>
  <Override PartName="/word/charts/chart19.xml" ContentType="application/vnd.openxmlformats-officedocument.drawingml.chart+xml"/>
  <Override PartName="/word/charts/chart66.xml" ContentType="application/vnd.openxmlformats-officedocument.drawingml.chart+xml"/>
  <Override PartName="/word/charts/chart55.xml" ContentType="application/vnd.openxmlformats-officedocument.drawingml.chart+xml"/>
  <Override PartName="/word/charts/chart5.xml" ContentType="application/vnd.openxmlformats-officedocument.drawingml.chart+xml"/>
  <Override PartName="/word/charts/chart44.xml" ContentType="application/vnd.openxmlformats-officedocument.drawingml.chart+xml"/>
  <Override PartName="/word/charts/chart91.xml" ContentType="application/vnd.openxmlformats-officedocument.drawingml.chart+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3E51" w:rsidRPr="00A94F99" w:rsidRDefault="001B3E51" w:rsidP="00D73108">
      <w:pPr>
        <w:pStyle w:val="a3"/>
        <w:jc w:val="center"/>
        <w:rPr>
          <w:rFonts w:ascii="Times New Roman" w:hAnsi="Times New Roman"/>
          <w:color w:val="000000"/>
          <w:sz w:val="28"/>
          <w:szCs w:val="28"/>
          <w:lang w:val="tt-RU"/>
        </w:rPr>
      </w:pPr>
      <w:r w:rsidRPr="00A94F99">
        <w:rPr>
          <w:rFonts w:ascii="Times New Roman" w:hAnsi="Times New Roman"/>
          <w:color w:val="000000"/>
          <w:sz w:val="28"/>
          <w:szCs w:val="28"/>
          <w:lang w:val="tt-RU"/>
        </w:rPr>
        <w:t>КЕРЕШ</w:t>
      </w:r>
    </w:p>
    <w:p w:rsidR="001B3E51" w:rsidRPr="00A94F99" w:rsidRDefault="001B3E51" w:rsidP="00C50256">
      <w:pPr>
        <w:pStyle w:val="a3"/>
        <w:rPr>
          <w:rFonts w:ascii="Times New Roman" w:hAnsi="Times New Roman"/>
          <w:color w:val="000000"/>
          <w:sz w:val="28"/>
          <w:szCs w:val="28"/>
        </w:rPr>
      </w:pPr>
    </w:p>
    <w:p w:rsidR="001B3E51" w:rsidRPr="00A94F99" w:rsidRDefault="001B3E51" w:rsidP="00AD546C">
      <w:pPr>
        <w:pStyle w:val="a3"/>
        <w:ind w:firstLine="851"/>
        <w:jc w:val="both"/>
        <w:rPr>
          <w:rFonts w:ascii="Times New Roman" w:hAnsi="Times New Roman"/>
          <w:color w:val="000000"/>
          <w:sz w:val="28"/>
          <w:szCs w:val="28"/>
          <w:lang w:val="tt-RU"/>
        </w:rPr>
      </w:pPr>
      <w:r w:rsidRPr="00A94F99">
        <w:rPr>
          <w:rFonts w:ascii="Times New Roman" w:hAnsi="Times New Roman"/>
          <w:color w:val="000000"/>
          <w:sz w:val="28"/>
          <w:szCs w:val="28"/>
          <w:lang w:val="tt-RU"/>
        </w:rPr>
        <w:t xml:space="preserve">Россия Федерациясе, БМОның Бала хокуклары турындагы конвенциясенә кушылу нәтиҗәсендә, балаларга кагылышлы барлык гамәлләрендә төп игътибарны бала хокукларының дәүләт яисә хосусый учреждениеләр тарафыннан башкарылуына бәйсез рәвештә тәэмин итүгә бирә. </w:t>
      </w:r>
    </w:p>
    <w:p w:rsidR="001B3E51" w:rsidRPr="00A94F99" w:rsidRDefault="001B3E51" w:rsidP="00AD546C">
      <w:pPr>
        <w:pStyle w:val="a3"/>
        <w:ind w:firstLine="851"/>
        <w:jc w:val="both"/>
        <w:rPr>
          <w:rFonts w:ascii="Times New Roman" w:hAnsi="Times New Roman"/>
          <w:color w:val="000000"/>
          <w:sz w:val="28"/>
          <w:szCs w:val="28"/>
          <w:lang w:val="tt-RU"/>
        </w:rPr>
      </w:pPr>
      <w:r w:rsidRPr="00A94F99">
        <w:rPr>
          <w:rFonts w:ascii="Times New Roman" w:hAnsi="Times New Roman"/>
          <w:color w:val="000000"/>
          <w:sz w:val="28"/>
          <w:szCs w:val="28"/>
          <w:lang w:val="tt-RU"/>
        </w:rPr>
        <w:t>Татарстан Республикасында бала хокуклары буенча вәкаләтле вәкил институтының төп юнәлешен бала хокукларының гамәлгә ашырылуына мониторинг ясау һәм БМОның Бала хокуклары турындагы конвенциясенең үтәлешен тикшереп тору тәшкил итә.</w:t>
      </w:r>
    </w:p>
    <w:p w:rsidR="001B3E51" w:rsidRPr="00A94F99" w:rsidRDefault="001B3E51" w:rsidP="00AD546C">
      <w:pPr>
        <w:pStyle w:val="a3"/>
        <w:ind w:firstLine="851"/>
        <w:jc w:val="both"/>
        <w:rPr>
          <w:rFonts w:ascii="Times New Roman" w:hAnsi="Times New Roman"/>
          <w:color w:val="000000"/>
          <w:sz w:val="28"/>
          <w:szCs w:val="28"/>
          <w:lang w:val="tt-RU"/>
        </w:rPr>
      </w:pPr>
      <w:r w:rsidRPr="00A94F99">
        <w:rPr>
          <w:rFonts w:ascii="Times New Roman" w:hAnsi="Times New Roman"/>
          <w:color w:val="000000"/>
          <w:sz w:val="28"/>
          <w:szCs w:val="28"/>
          <w:lang w:val="tt-RU"/>
        </w:rPr>
        <w:t>Бала хокукларының тәэминатын тикшереп тору механизмының мөһим өлеше Бала хокуклары буенча вәкаләтле вәкилнең балаларның хокукларын һәм мәнфәгатьләрен саклау турында еллык доклад әзерләвеннән һәм аны тәкъдим итүеннән гыйбарәт.</w:t>
      </w:r>
    </w:p>
    <w:p w:rsidR="001B3E51" w:rsidRPr="00A94F99" w:rsidRDefault="001B3E51" w:rsidP="00AD546C">
      <w:pPr>
        <w:pStyle w:val="a3"/>
        <w:ind w:firstLine="851"/>
        <w:jc w:val="both"/>
        <w:rPr>
          <w:rFonts w:ascii="Times New Roman" w:hAnsi="Times New Roman"/>
          <w:color w:val="000000"/>
          <w:sz w:val="28"/>
          <w:szCs w:val="28"/>
          <w:lang w:val="tt-RU"/>
        </w:rPr>
      </w:pPr>
      <w:r w:rsidRPr="00A94F99">
        <w:rPr>
          <w:rFonts w:ascii="Times New Roman" w:hAnsi="Times New Roman"/>
          <w:color w:val="000000"/>
          <w:sz w:val="28"/>
          <w:szCs w:val="28"/>
          <w:lang w:val="tt-RU"/>
        </w:rPr>
        <w:t>Моның белән бергә шуны танырга кирәк: хакимият органнары гамәлләрне, Бала хокуклары буенча вәкаләтле вәкил докладына нигезләнеп, оешкан төстә һәм нәтиҗәле башкарган очракта, докладның максаты итеп балалар, законнар һәм хокуктан файдалану тәҗрибәсе өлкәсендә регионнарда һәм федераль дәрәҗәдә бала мәнфәгатьләрен иң яхшы тәэмин итүне күз алдында тоткан дәүләт сәясәте механизмнарын гамәлгә ашыруда һәм камилләштерүдә ярдәм итү билгеләнгән.</w:t>
      </w:r>
    </w:p>
    <w:p w:rsidR="001B3E51" w:rsidRPr="00A94F99" w:rsidRDefault="001B3E51" w:rsidP="00AD546C">
      <w:pPr>
        <w:pStyle w:val="a3"/>
        <w:ind w:firstLine="851"/>
        <w:jc w:val="both"/>
        <w:rPr>
          <w:rFonts w:ascii="Times New Roman" w:hAnsi="Times New Roman"/>
          <w:color w:val="000000"/>
          <w:sz w:val="28"/>
          <w:szCs w:val="28"/>
          <w:lang w:val="tt-RU"/>
        </w:rPr>
      </w:pPr>
      <w:r w:rsidRPr="00A94F99">
        <w:rPr>
          <w:rFonts w:ascii="Times New Roman" w:hAnsi="Times New Roman"/>
          <w:color w:val="000000"/>
          <w:sz w:val="28"/>
          <w:szCs w:val="28"/>
          <w:lang w:val="tt-RU"/>
        </w:rPr>
        <w:t>Татарстан Республикасында Бала хокуклары буенча вәкаләтле вәкилнең үз эшчәнлеге, шулай ук бала хокукларының һәм законлы мәнфәгатьләренең үтәлеше турында еллык докладын әзерләү “Татарстан Республикасында Бала хокуклары буенча вәкаләтле вәкил турында” 2011 елның 1 августындагы 59-ТРЗ номерлы Татарстан Республикасы Законы белән каралган.</w:t>
      </w:r>
    </w:p>
    <w:p w:rsidR="001B3E51" w:rsidRPr="00A94F99" w:rsidRDefault="001B3E51" w:rsidP="00AD546C">
      <w:pPr>
        <w:pStyle w:val="a3"/>
        <w:ind w:firstLine="851"/>
        <w:jc w:val="both"/>
        <w:rPr>
          <w:rFonts w:ascii="Times New Roman" w:hAnsi="Times New Roman"/>
          <w:color w:val="000000"/>
          <w:sz w:val="28"/>
          <w:szCs w:val="28"/>
          <w:lang w:val="tt-RU"/>
        </w:rPr>
      </w:pPr>
      <w:r w:rsidRPr="00A94F99">
        <w:rPr>
          <w:rFonts w:ascii="Times New Roman" w:hAnsi="Times New Roman"/>
          <w:color w:val="000000"/>
          <w:sz w:val="28"/>
          <w:szCs w:val="28"/>
          <w:lang w:val="tt-RU"/>
        </w:rPr>
        <w:t>Әлеге доклад Татарстан Республикасында Бала хокуклары буенча вәкаләтле вәкил тарафыннан әзерләнгән еллык докладларның бишенчесе, ул 2014 ел йомгакларына багышлана. Докладта хисап чорында Вәкаләтле вәкил һәм аның Аппараты эшчәнлегенең төп юнәлешләре тасвирлана, шулай ук БМОның Бала хокуклары турындагы конвенциясендә һәм Россия Федерациясенең, Татарстан Республикасының гамәлдәге законнарында гарантияләнгән бала хокукларын һәм мәнфәгатьләрен үтәү эшләренең торышына бәйсез анализ ясала һәм бәя бирелә.</w:t>
      </w:r>
    </w:p>
    <w:p w:rsidR="001B3E51" w:rsidRPr="00A94F99" w:rsidRDefault="001B3E51" w:rsidP="00EE6405">
      <w:pPr>
        <w:pStyle w:val="a3"/>
        <w:ind w:firstLine="851"/>
        <w:jc w:val="both"/>
        <w:rPr>
          <w:rFonts w:ascii="Times New Roman" w:hAnsi="Times New Roman"/>
          <w:color w:val="000000"/>
          <w:sz w:val="28"/>
          <w:szCs w:val="28"/>
          <w:lang w:val="tt-RU"/>
        </w:rPr>
      </w:pPr>
      <w:r w:rsidRPr="00A94F99">
        <w:rPr>
          <w:rFonts w:ascii="Times New Roman" w:hAnsi="Times New Roman"/>
          <w:color w:val="000000"/>
          <w:sz w:val="28"/>
          <w:szCs w:val="28"/>
          <w:lang w:val="tt-RU"/>
        </w:rPr>
        <w:t>Доклад рәсми дәүләт статистикасы мәгълүматларын; Татарстан Республикасында Бала хокуклары буенча вәкаләтле вәкил соратуы буенча Татарстан Республикасы дәүләт хакимияте башкарма органнары, федераль башкарма хакимият органнарының территориаль органнары, республиканың муниципаль районнары һәм шәһәр округлары җирле үзидарә органнары тапшырган мәгълүмат-аналитика материалларын; гражданнарның язма һәм телдән мөрәҗәгатьләрен; республиканың төрле балалар учреждениеләрендә үткәрелгән тикшерүләр һәм аларга барып кайтулар нәтиҗәләре, балаларның хокукларын һәм законлы мәнфәгатьләрен яклауның аерым мәсьәләләре турында фикер алышынган киңәшмәләр, очрашулар, конференцияләр, “түгәрәк өстәлләр” барышында Вәкаләтле вәкил алган мәгълүматларга ясалган анализга һәм аларны гомумиләштерүгә нигезләнде. Бала хокуклары буенча вәкаләтле вәкил һәм аның Аппараты эшчәнлеген күрсәткәндә, үзе игътибар иткән һәм анализлаган мәгълүматлар файдаланылды.</w:t>
      </w:r>
    </w:p>
    <w:p w:rsidR="001B3E51" w:rsidRPr="00A94F99" w:rsidRDefault="001B3E51" w:rsidP="003E02AB">
      <w:pPr>
        <w:pStyle w:val="a3"/>
        <w:ind w:firstLine="851"/>
        <w:jc w:val="both"/>
        <w:rPr>
          <w:rFonts w:ascii="Times New Roman" w:hAnsi="Times New Roman"/>
          <w:color w:val="000000"/>
          <w:sz w:val="28"/>
          <w:szCs w:val="28"/>
          <w:lang w:val="tt-RU"/>
        </w:rPr>
      </w:pPr>
      <w:r w:rsidRPr="00A94F99">
        <w:rPr>
          <w:rFonts w:ascii="Times New Roman" w:hAnsi="Times New Roman"/>
          <w:color w:val="000000"/>
          <w:sz w:val="28"/>
          <w:szCs w:val="28"/>
          <w:lang w:val="tt-RU"/>
        </w:rPr>
        <w:t>Доклад структурасында кереш, өч бүлек һәм йомгаклау өлешләре бар.</w:t>
      </w:r>
    </w:p>
    <w:p w:rsidR="001B3E51" w:rsidRPr="00A94F99" w:rsidRDefault="001B3E51" w:rsidP="003E02AB">
      <w:pPr>
        <w:pStyle w:val="a3"/>
        <w:ind w:firstLine="851"/>
        <w:jc w:val="both"/>
        <w:rPr>
          <w:rFonts w:ascii="Times New Roman" w:hAnsi="Times New Roman"/>
          <w:color w:val="000000"/>
          <w:sz w:val="28"/>
          <w:szCs w:val="28"/>
          <w:lang w:val="tt-RU"/>
        </w:rPr>
      </w:pPr>
      <w:r w:rsidRPr="00A94F99">
        <w:rPr>
          <w:rFonts w:ascii="Times New Roman" w:hAnsi="Times New Roman"/>
          <w:color w:val="000000"/>
          <w:sz w:val="28"/>
          <w:szCs w:val="28"/>
          <w:lang w:val="tt-RU"/>
        </w:rPr>
        <w:lastRenderedPageBreak/>
        <w:t>Беренче бүлектә Бала хокуклары буенча вәкаләтле вәкилнең төп эшчәнлек юнәлешләре турында мәгълүмат бирелә.</w:t>
      </w:r>
    </w:p>
    <w:p w:rsidR="001B3E51" w:rsidRPr="00A94F99" w:rsidRDefault="001B3E51" w:rsidP="003E02AB">
      <w:pPr>
        <w:pStyle w:val="a3"/>
        <w:ind w:firstLine="851"/>
        <w:jc w:val="both"/>
        <w:rPr>
          <w:rFonts w:ascii="Times New Roman" w:hAnsi="Times New Roman"/>
          <w:color w:val="000000"/>
          <w:sz w:val="28"/>
          <w:szCs w:val="28"/>
          <w:lang w:val="tt-RU"/>
        </w:rPr>
      </w:pPr>
      <w:r w:rsidRPr="00A94F99">
        <w:rPr>
          <w:rFonts w:ascii="Times New Roman" w:hAnsi="Times New Roman"/>
          <w:color w:val="000000"/>
          <w:sz w:val="28"/>
          <w:szCs w:val="28"/>
          <w:lang w:val="tt-RU"/>
        </w:rPr>
        <w:t>Икенче бүлектә Татарстан Республикасында бала хокукларының һәм законлы мәнфәгатьләренең үтәлешенә гомуми мониторинг ясала. Бу бүлектә Татарстан Республикасы территориясендә 2014 елда бала хокукларының үтәлешенә кагылышлы гомуми бәя бирелә, анда балаларның хокукларын һәм законлы мәнфәгатьләрен иң яхшы яктан тәэмин итү максатларында республикада күрелгән чаралар, ясалган адымнар, башлангычлар күрсәтелә, федераль һәм республика законнарындагы турыдан-туры балалар яшәешенә кагылышлы төрле аспектларга йогынты ясый торган яңалыклар анализлана. Монда ук, Бала хокуклары буенча вәкаләтле вәкилгә 2014 елда кергән граждан мөрәҗәгатьләренә ясалган анализга нигезләнеп, балалар өлкәсендәге проблемалы мәсьәләләр билгеләнә.</w:t>
      </w:r>
    </w:p>
    <w:p w:rsidR="001B3E51" w:rsidRPr="00A94F99" w:rsidRDefault="001B3E51" w:rsidP="003E02AB">
      <w:pPr>
        <w:pStyle w:val="a3"/>
        <w:ind w:firstLine="851"/>
        <w:jc w:val="both"/>
        <w:rPr>
          <w:rFonts w:ascii="Times New Roman" w:hAnsi="Times New Roman"/>
          <w:color w:val="000000"/>
          <w:sz w:val="28"/>
          <w:szCs w:val="28"/>
          <w:lang w:val="tt-RU"/>
        </w:rPr>
      </w:pPr>
      <w:r w:rsidRPr="00A94F99">
        <w:rPr>
          <w:rFonts w:ascii="Times New Roman" w:hAnsi="Times New Roman"/>
          <w:color w:val="000000"/>
          <w:sz w:val="28"/>
          <w:szCs w:val="28"/>
          <w:lang w:val="tt-RU"/>
        </w:rPr>
        <w:t>Өченче бүлектә балалар хокукларының һәм законлы мәнфәгатьләренең аларның яшәешендәге төп өлкәләрдә үтәлешенә кагылышлы вәзгыятьнең Татарстан Республикасындагы торышына анализ бирелә. Төп урынны республикада балалар хокукларын һәм законлы мәнфәгатьләрен гамәлгә ашыру буенча Бала хокуклары буенча вәкаләтле вәкилгә хисап чорында үз эшчәнлеге барышында билгеле булган проблемалы мәсьәләләргә характеристика алып тора. Мондый характеристика Бала хокуклары турында БМО Конвенциясендә беркетелгән төп бала хокуклары төрләре буенча тәкъдим ителә:</w:t>
      </w:r>
    </w:p>
    <w:p w:rsidR="001B3E51" w:rsidRPr="00A94F99" w:rsidRDefault="001B3E51" w:rsidP="003E02AB">
      <w:pPr>
        <w:pStyle w:val="a3"/>
        <w:ind w:firstLine="851"/>
        <w:jc w:val="both"/>
        <w:rPr>
          <w:rFonts w:ascii="Times New Roman" w:hAnsi="Times New Roman"/>
          <w:color w:val="000000"/>
          <w:sz w:val="28"/>
          <w:szCs w:val="28"/>
          <w:lang w:val="tt-RU"/>
        </w:rPr>
      </w:pPr>
      <w:r w:rsidRPr="00A94F99">
        <w:rPr>
          <w:rFonts w:ascii="Times New Roman" w:hAnsi="Times New Roman"/>
          <w:color w:val="000000"/>
          <w:sz w:val="28"/>
          <w:szCs w:val="28"/>
          <w:lang w:val="tt-RU"/>
        </w:rPr>
        <w:t>баланың яшәүгә, рәхимсезлектән һәм көч кулланудан яклануга, иминлеккә хокукын тәэмин итү;</w:t>
      </w:r>
    </w:p>
    <w:p w:rsidR="001B3E51" w:rsidRPr="00A94F99" w:rsidRDefault="001B3E51" w:rsidP="003E02AB">
      <w:pPr>
        <w:pStyle w:val="a3"/>
        <w:ind w:firstLine="851"/>
        <w:jc w:val="both"/>
        <w:rPr>
          <w:rFonts w:ascii="Times New Roman" w:hAnsi="Times New Roman"/>
          <w:color w:val="000000"/>
          <w:sz w:val="28"/>
          <w:szCs w:val="28"/>
          <w:lang w:val="tt-RU"/>
        </w:rPr>
      </w:pPr>
      <w:r w:rsidRPr="00A94F99">
        <w:rPr>
          <w:rFonts w:ascii="Times New Roman" w:hAnsi="Times New Roman"/>
          <w:color w:val="000000"/>
          <w:sz w:val="28"/>
          <w:szCs w:val="28"/>
          <w:lang w:val="tt-RU"/>
        </w:rPr>
        <w:t>баланың сәламәтлек саклауга һәм сәламәт үсүгә хокукын тәэмин итү;</w:t>
      </w:r>
    </w:p>
    <w:p w:rsidR="001B3E51" w:rsidRPr="00A94F99" w:rsidRDefault="001B3E51" w:rsidP="003E02AB">
      <w:pPr>
        <w:pStyle w:val="a3"/>
        <w:ind w:firstLine="851"/>
        <w:jc w:val="both"/>
        <w:rPr>
          <w:rFonts w:ascii="Times New Roman" w:hAnsi="Times New Roman"/>
          <w:color w:val="000000"/>
          <w:sz w:val="28"/>
          <w:szCs w:val="28"/>
          <w:lang w:val="tt-RU"/>
        </w:rPr>
      </w:pPr>
      <w:r w:rsidRPr="00A94F99">
        <w:rPr>
          <w:rFonts w:ascii="Times New Roman" w:hAnsi="Times New Roman"/>
          <w:color w:val="000000"/>
          <w:sz w:val="28"/>
          <w:szCs w:val="28"/>
          <w:lang w:val="tt-RU"/>
        </w:rPr>
        <w:t>баланың гаиләдә яшәүгә һәм тәрбияләнүгә хокукын тәэмин итү;</w:t>
      </w:r>
    </w:p>
    <w:p w:rsidR="001B3E51" w:rsidRPr="00A94F99" w:rsidRDefault="001B3E51" w:rsidP="003E02AB">
      <w:pPr>
        <w:pStyle w:val="a3"/>
        <w:ind w:firstLine="851"/>
        <w:jc w:val="both"/>
        <w:rPr>
          <w:rFonts w:ascii="Times New Roman" w:hAnsi="Times New Roman"/>
          <w:color w:val="000000"/>
          <w:sz w:val="28"/>
          <w:szCs w:val="28"/>
          <w:lang w:val="tt-RU"/>
        </w:rPr>
      </w:pPr>
      <w:r w:rsidRPr="00A94F99">
        <w:rPr>
          <w:rFonts w:ascii="Times New Roman" w:hAnsi="Times New Roman"/>
          <w:color w:val="000000"/>
          <w:sz w:val="28"/>
          <w:szCs w:val="28"/>
          <w:lang w:val="tt-RU"/>
        </w:rPr>
        <w:t>баланың мәгариф өлкәсендә хокукларын һәм законлы мәнфәгатьләрен тәэмин итү;</w:t>
      </w:r>
    </w:p>
    <w:p w:rsidR="001B3E51" w:rsidRPr="00A94F99" w:rsidRDefault="001B3E51" w:rsidP="003E02AB">
      <w:pPr>
        <w:pStyle w:val="a3"/>
        <w:ind w:firstLine="851"/>
        <w:jc w:val="both"/>
        <w:rPr>
          <w:rFonts w:ascii="Times New Roman" w:hAnsi="Times New Roman"/>
          <w:color w:val="000000"/>
          <w:sz w:val="28"/>
          <w:szCs w:val="28"/>
          <w:lang w:val="tt-RU"/>
        </w:rPr>
      </w:pPr>
      <w:r w:rsidRPr="00A94F99">
        <w:rPr>
          <w:rFonts w:ascii="Times New Roman" w:hAnsi="Times New Roman"/>
          <w:color w:val="000000"/>
          <w:sz w:val="28"/>
          <w:szCs w:val="28"/>
          <w:lang w:val="tt-RU"/>
        </w:rPr>
        <w:t>баланың торакка һәм мөлкәткә хокукларын һәм законлы мәнфәгатьләрен тәэмин итү.</w:t>
      </w:r>
    </w:p>
    <w:p w:rsidR="001B3E51" w:rsidRPr="00A94F99" w:rsidRDefault="001B3E51" w:rsidP="003E02AB">
      <w:pPr>
        <w:pStyle w:val="a3"/>
        <w:ind w:firstLine="851"/>
        <w:jc w:val="both"/>
        <w:rPr>
          <w:rFonts w:ascii="Times New Roman" w:hAnsi="Times New Roman"/>
          <w:color w:val="000000"/>
          <w:sz w:val="28"/>
          <w:szCs w:val="28"/>
          <w:lang w:val="tt-RU"/>
        </w:rPr>
      </w:pPr>
      <w:r w:rsidRPr="00A94F99">
        <w:rPr>
          <w:rFonts w:ascii="Times New Roman" w:hAnsi="Times New Roman"/>
          <w:color w:val="000000"/>
          <w:sz w:val="28"/>
          <w:szCs w:val="28"/>
          <w:lang w:val="tt-RU"/>
        </w:rPr>
        <w:t>Бу бүлектә хокуклары бозылу ихтималы зур булган төркемнәргә караган балаларның хокукларын һәм законлы мәнфәгатьләрен тәэмин итүгә аерым игътибар бирелде.</w:t>
      </w:r>
    </w:p>
    <w:p w:rsidR="001B3E51" w:rsidRPr="00A94F99" w:rsidRDefault="001B3E51" w:rsidP="003E02AB">
      <w:pPr>
        <w:pStyle w:val="a3"/>
        <w:ind w:firstLine="851"/>
        <w:jc w:val="both"/>
        <w:rPr>
          <w:rFonts w:ascii="Times New Roman" w:hAnsi="Times New Roman"/>
          <w:color w:val="000000"/>
          <w:sz w:val="28"/>
          <w:szCs w:val="28"/>
          <w:lang w:val="tt-RU"/>
        </w:rPr>
      </w:pPr>
      <w:r w:rsidRPr="00A94F99">
        <w:rPr>
          <w:rFonts w:ascii="Times New Roman" w:hAnsi="Times New Roman"/>
          <w:color w:val="000000"/>
          <w:sz w:val="28"/>
          <w:szCs w:val="28"/>
          <w:lang w:val="tt-RU"/>
        </w:rPr>
        <w:t>Йомгаклау өлеше бала хокукларын тәэмин итү өлкәсендәге хәлне өйрәнгәннән соң чыгарылган нәтиҗәләрне һәм алар нигезендә оештырылган тәкъдимнәрне үз эченә ала.</w:t>
      </w:r>
    </w:p>
    <w:p w:rsidR="001B3E51" w:rsidRPr="00A94F99" w:rsidRDefault="001B3E51" w:rsidP="003E02AB">
      <w:pPr>
        <w:pStyle w:val="a3"/>
        <w:ind w:firstLine="851"/>
        <w:jc w:val="both"/>
        <w:rPr>
          <w:rFonts w:ascii="Times New Roman" w:hAnsi="Times New Roman"/>
          <w:color w:val="000000"/>
          <w:sz w:val="28"/>
          <w:szCs w:val="28"/>
          <w:lang w:val="tt-RU"/>
        </w:rPr>
      </w:pPr>
      <w:r w:rsidRPr="00A94F99">
        <w:rPr>
          <w:rFonts w:ascii="Times New Roman" w:hAnsi="Times New Roman"/>
          <w:color w:val="000000"/>
          <w:sz w:val="28"/>
          <w:szCs w:val="28"/>
          <w:lang w:val="tt-RU"/>
        </w:rPr>
        <w:t>Бала хокуклары буенча вәкаләтле вәкил дөрес мәгълүмати-аналитик белешмәләр биргән һәм Бала хокуклары буенча вәкаләтле вәкилнең үзенә йөкләнгән бурычларын үтәүдә булышлык күрсәткән өчен Татарстан Республикасы дәүләт хакимияте башкарма органнары, федераль башкарма хакимият органнарының территориаль органнары, республиканың муниципаль районнары һәм шәһәр округлары җирле үзидарә органнары башлыкларына зур рәхмәтен белдерә.</w:t>
      </w:r>
    </w:p>
    <w:p w:rsidR="001B3E51" w:rsidRDefault="001B3E51" w:rsidP="003E02AB">
      <w:pPr>
        <w:pStyle w:val="a3"/>
        <w:ind w:firstLine="851"/>
        <w:jc w:val="both"/>
        <w:rPr>
          <w:rFonts w:ascii="Times New Roman" w:hAnsi="Times New Roman"/>
          <w:color w:val="000000"/>
          <w:sz w:val="28"/>
          <w:szCs w:val="28"/>
          <w:lang w:val="tt-RU"/>
        </w:rPr>
      </w:pPr>
      <w:r w:rsidRPr="00A94F99">
        <w:rPr>
          <w:rFonts w:ascii="Times New Roman" w:hAnsi="Times New Roman"/>
          <w:color w:val="000000"/>
          <w:sz w:val="28"/>
          <w:szCs w:val="28"/>
          <w:lang w:val="tt-RU"/>
        </w:rPr>
        <w:t>Доклад Законның 13 статьясындагы 1 өлеше нигезендә Татарстан Республикасы Президентына, Татарстан Республикасы Дәүләт Советына, Татарстан Республикасы Министрлар Кабинетына, Татарстан Республикасы Конституция судына, Татарстан Республикасы Югары судына, Татарстан Республикасы Арбитраж судына, Татарстан Республикасы Прокурорына җибәрелә.</w:t>
      </w:r>
      <w:bookmarkStart w:id="0" w:name="_GoBack"/>
      <w:bookmarkEnd w:id="0"/>
    </w:p>
    <w:p w:rsidR="00262537" w:rsidRDefault="00262537" w:rsidP="00262537">
      <w:pPr>
        <w:spacing w:after="0" w:line="240" w:lineRule="auto"/>
        <w:jc w:val="both"/>
        <w:rPr>
          <w:rFonts w:ascii="Times New Roman" w:eastAsia="Calibri" w:hAnsi="Times New Roman"/>
          <w:color w:val="000000"/>
          <w:sz w:val="28"/>
          <w:szCs w:val="28"/>
          <w:lang w:val="tt-RU" w:eastAsia="en-US"/>
        </w:rPr>
      </w:pPr>
    </w:p>
    <w:p w:rsidR="00262537" w:rsidRPr="00305D45" w:rsidRDefault="00262537" w:rsidP="00262537">
      <w:pPr>
        <w:spacing w:after="0" w:line="240" w:lineRule="auto"/>
        <w:jc w:val="both"/>
        <w:rPr>
          <w:rFonts w:ascii="Times New Roman" w:hAnsi="Times New Roman"/>
          <w:b/>
          <w:sz w:val="28"/>
          <w:szCs w:val="28"/>
          <w:u w:val="single"/>
          <w:lang w:val="tt-RU"/>
        </w:rPr>
      </w:pPr>
      <w:r w:rsidRPr="000D59E5">
        <w:rPr>
          <w:rFonts w:ascii="Times New Roman" w:hAnsi="Times New Roman"/>
          <w:sz w:val="28"/>
          <w:szCs w:val="28"/>
          <w:lang w:val="tt-RU"/>
        </w:rPr>
        <w:lastRenderedPageBreak/>
        <w:t xml:space="preserve">1 бүлек. </w:t>
      </w:r>
      <w:r w:rsidRPr="000D59E5">
        <w:rPr>
          <w:rFonts w:ascii="Times New Roman" w:hAnsi="Times New Roman"/>
          <w:b/>
          <w:sz w:val="28"/>
          <w:szCs w:val="28"/>
          <w:lang w:val="tt-RU"/>
        </w:rPr>
        <w:t>201</w:t>
      </w:r>
      <w:r>
        <w:rPr>
          <w:rFonts w:ascii="Times New Roman" w:hAnsi="Times New Roman"/>
          <w:b/>
          <w:sz w:val="28"/>
          <w:szCs w:val="28"/>
          <w:lang w:val="tt-RU"/>
        </w:rPr>
        <w:t>4</w:t>
      </w:r>
      <w:r w:rsidRPr="000D59E5">
        <w:rPr>
          <w:rFonts w:ascii="Times New Roman" w:hAnsi="Times New Roman"/>
          <w:b/>
          <w:sz w:val="28"/>
          <w:szCs w:val="28"/>
          <w:lang w:val="tt-RU"/>
        </w:rPr>
        <w:t xml:space="preserve"> елда Татарстан Республикасында Бала хокуклары буенча вәкаләтле вәкилнең һәм аның Аппаратының эшчәнлеге</w:t>
      </w:r>
    </w:p>
    <w:p w:rsidR="00262537" w:rsidRPr="00305D45" w:rsidRDefault="00262537" w:rsidP="00262537">
      <w:pPr>
        <w:spacing w:after="0" w:line="240" w:lineRule="auto"/>
        <w:ind w:firstLine="851"/>
        <w:jc w:val="both"/>
        <w:rPr>
          <w:rFonts w:ascii="Times New Roman" w:hAnsi="Times New Roman"/>
          <w:b/>
          <w:sz w:val="28"/>
          <w:szCs w:val="28"/>
          <w:u w:val="single"/>
          <w:lang w:val="tt-RU"/>
        </w:rPr>
      </w:pPr>
    </w:p>
    <w:p w:rsidR="00262537" w:rsidRPr="00F4453C" w:rsidRDefault="00262537" w:rsidP="00262537">
      <w:pPr>
        <w:spacing w:after="0" w:line="240" w:lineRule="auto"/>
        <w:ind w:firstLine="851"/>
        <w:jc w:val="both"/>
        <w:rPr>
          <w:rFonts w:ascii="Times New Roman" w:hAnsi="Times New Roman"/>
          <w:sz w:val="28"/>
          <w:szCs w:val="28"/>
          <w:lang w:val="tt-RU"/>
        </w:rPr>
      </w:pPr>
      <w:r w:rsidRPr="00F4453C">
        <w:rPr>
          <w:rFonts w:ascii="Times New Roman" w:hAnsi="Times New Roman"/>
          <w:sz w:val="28"/>
          <w:szCs w:val="28"/>
          <w:lang w:val="tt-RU"/>
        </w:rPr>
        <w:t>Татарстан Республикасында Бала хокуклары буенча вәкаләтле вәкилнең эш максатлары, бурычлары һәм принциплары “Татарстан Республикасында Бала хокуклары буенча вәкаләтле вәкил турында” 2011 елның 1 августындагы 59-ТРЗ номерлы Татарстан Республикасы Законында билгеләнгән. Республикада балалар “омбудсмены”ның һәм аның аппаратының эшчәнлеген төп биш юнәлешкә бүлеп карарга була: хокук яклау, консультатив, тикшереп тору, экспертиза-анализ ясау һәм агарту.</w:t>
      </w:r>
    </w:p>
    <w:p w:rsidR="00262537" w:rsidRPr="00305D45" w:rsidRDefault="00262537" w:rsidP="00262537">
      <w:pPr>
        <w:spacing w:after="0" w:line="240" w:lineRule="auto"/>
        <w:ind w:firstLine="851"/>
        <w:jc w:val="both"/>
        <w:rPr>
          <w:rFonts w:ascii="Times New Roman" w:hAnsi="Times New Roman"/>
          <w:sz w:val="28"/>
          <w:szCs w:val="28"/>
          <w:lang w:val="tt-RU"/>
        </w:rPr>
      </w:pPr>
    </w:p>
    <w:p w:rsidR="00262537" w:rsidRPr="00305D45" w:rsidRDefault="00262537" w:rsidP="00262537">
      <w:pPr>
        <w:spacing w:after="0" w:line="240" w:lineRule="auto"/>
        <w:rPr>
          <w:rFonts w:ascii="Times New Roman" w:hAnsi="Times New Roman"/>
          <w:b/>
          <w:i/>
          <w:sz w:val="28"/>
          <w:szCs w:val="28"/>
          <w:lang w:val="tt-RU"/>
        </w:rPr>
      </w:pPr>
      <w:r w:rsidRPr="00305D45">
        <w:rPr>
          <w:rFonts w:ascii="Times New Roman" w:hAnsi="Times New Roman"/>
          <w:b/>
          <w:i/>
          <w:sz w:val="28"/>
          <w:szCs w:val="28"/>
          <w:lang w:val="tt-RU"/>
        </w:rPr>
        <w:t>1.1. Бала хокуклары буенча вәкаләтле вәкилнең гражданнар мөрәҗәгатьләренә кагылышлы эше</w:t>
      </w:r>
    </w:p>
    <w:p w:rsidR="00262537" w:rsidRPr="00305D45" w:rsidRDefault="00262537" w:rsidP="00262537">
      <w:pPr>
        <w:spacing w:after="0" w:line="240" w:lineRule="auto"/>
        <w:rPr>
          <w:rFonts w:ascii="Times New Roman" w:hAnsi="Times New Roman"/>
          <w:b/>
          <w:i/>
          <w:sz w:val="28"/>
          <w:szCs w:val="28"/>
          <w:lang w:val="tt-RU"/>
        </w:rPr>
      </w:pPr>
    </w:p>
    <w:p w:rsidR="00262537" w:rsidRPr="00F4453C" w:rsidRDefault="00262537" w:rsidP="00262537">
      <w:pPr>
        <w:keepNext/>
        <w:spacing w:after="0" w:line="240" w:lineRule="auto"/>
        <w:ind w:firstLine="900"/>
        <w:jc w:val="both"/>
        <w:rPr>
          <w:rFonts w:ascii="Times New Roman" w:hAnsi="Times New Roman"/>
          <w:sz w:val="28"/>
          <w:szCs w:val="28"/>
          <w:lang w:val="tt-RU"/>
        </w:rPr>
      </w:pPr>
      <w:r w:rsidRPr="00F4453C">
        <w:rPr>
          <w:rFonts w:ascii="Times New Roman" w:hAnsi="Times New Roman"/>
          <w:sz w:val="28"/>
          <w:szCs w:val="28"/>
          <w:lang w:val="tt-RU"/>
        </w:rPr>
        <w:t>Гражданнар мөрәҗәгатьләре – балаларның хокуклары һәм мәнфәгатьләре бозылу очраклары турында, “балалар” өлкәсендә очраклы рәвештә, шулай ук системалы нигездә була торган проблемалар хакында Бала хокуклары буенча вәкаләтле вәкил тарафыннан белешмәләр алу өчен шактый әһәмиятле мәгълүмат чыганагы ул. Моның белән бергә, гамәл кылуның югарыда күрсәтелгән юнәлешләр буенча Бала хокуклары буенча вәкаләтле вәкил эшчәнлеген оештыру өчен мөһим нигез дә ул: яклау, торгызу, тикшереп тору һәм күзәтчелектән башлап консультация бирү, анализ ясау һәм агартуга кадәр. Шуңа күрә гражданнар мөрәҗәгатьләрен карау аның эшендәге төп юнәлешләрнең берсен тәшкил итә.</w:t>
      </w:r>
    </w:p>
    <w:p w:rsidR="00262537" w:rsidRPr="00F4453C" w:rsidRDefault="00262537" w:rsidP="00262537">
      <w:pPr>
        <w:pStyle w:val="a7"/>
        <w:spacing w:after="0" w:line="240" w:lineRule="auto"/>
        <w:ind w:left="0" w:firstLine="900"/>
        <w:jc w:val="both"/>
        <w:rPr>
          <w:rFonts w:ascii="Times New Roman" w:hAnsi="Times New Roman"/>
          <w:sz w:val="28"/>
          <w:szCs w:val="28"/>
          <w:lang w:val="tt-RU"/>
        </w:rPr>
      </w:pPr>
      <w:r w:rsidRPr="00F4453C">
        <w:rPr>
          <w:rFonts w:ascii="Times New Roman" w:hAnsi="Times New Roman"/>
          <w:sz w:val="28"/>
          <w:szCs w:val="28"/>
          <w:lang w:val="tt-RU"/>
        </w:rPr>
        <w:t>2014 елда Бала хокуклары буенча вәкаләтле вәкил адресына 1231 мөрәҗәгать алынды. Соңгы биш елда Бала хокуклары буенча вәкаләтле вәкилгә кергән мөрәҗәгатьләргә мониторинг 2010 елдан башлап (Татарстан Республикасында Бала хокуклары буенча вәкаләтле вәкил вазыйфасы барлыкка килгән вакыт) 2013 елга кадәр мөрәҗәгать иткән гражданнарның саны даими арта баруны күрсәтә (2011 елда – 175 % ка; 2012 елда – 50 % ка; 2013 елда – 30 % ка). Шуны да билгеләп үтәргә кирәк, 2014 елда шикаятьләр саны 2013 ел дәрәҗәсендә тотрыклы калды.</w:t>
      </w:r>
    </w:p>
    <w:p w:rsidR="00262537" w:rsidRPr="00305D45" w:rsidRDefault="00262537" w:rsidP="00262537">
      <w:pPr>
        <w:pStyle w:val="a7"/>
        <w:spacing w:after="0" w:line="240" w:lineRule="auto"/>
        <w:ind w:left="0" w:firstLine="709"/>
        <w:jc w:val="both"/>
        <w:rPr>
          <w:rFonts w:ascii="Times New Roman" w:hAnsi="Times New Roman"/>
          <w:sz w:val="28"/>
          <w:szCs w:val="28"/>
          <w:lang w:val="tt-RU"/>
        </w:rPr>
      </w:pPr>
    </w:p>
    <w:p w:rsidR="00262537" w:rsidRPr="00F4453C" w:rsidRDefault="00262537" w:rsidP="00262537">
      <w:pPr>
        <w:pStyle w:val="a3"/>
        <w:jc w:val="right"/>
        <w:rPr>
          <w:rFonts w:ascii="Times New Roman" w:hAnsi="Times New Roman"/>
          <w:i/>
          <w:lang w:val="tt-RU"/>
        </w:rPr>
      </w:pPr>
      <w:r w:rsidRPr="00F4453C">
        <w:rPr>
          <w:rFonts w:ascii="Times New Roman" w:hAnsi="Times New Roman"/>
          <w:i/>
          <w:lang w:val="tt-RU"/>
        </w:rPr>
        <w:t>1 нче диаграмма</w:t>
      </w:r>
    </w:p>
    <w:p w:rsidR="00262537" w:rsidRPr="00F4453C" w:rsidRDefault="00262537" w:rsidP="00262537">
      <w:pPr>
        <w:pStyle w:val="a3"/>
        <w:rPr>
          <w:rFonts w:ascii="Times New Roman" w:hAnsi="Times New Roman"/>
          <w:b/>
          <w:i/>
          <w:lang w:val="tt-RU"/>
        </w:rPr>
      </w:pPr>
      <w:r w:rsidRPr="000D59E5">
        <w:rPr>
          <w:rFonts w:ascii="Times New Roman" w:hAnsi="Times New Roman"/>
          <w:b/>
          <w:i/>
          <w:sz w:val="24"/>
          <w:szCs w:val="24"/>
          <w:lang w:val="tt-RU"/>
        </w:rPr>
        <w:t>2010-201</w:t>
      </w:r>
      <w:r>
        <w:rPr>
          <w:rFonts w:ascii="Times New Roman" w:hAnsi="Times New Roman"/>
          <w:b/>
          <w:i/>
          <w:sz w:val="24"/>
          <w:szCs w:val="24"/>
          <w:lang w:val="tt-RU"/>
        </w:rPr>
        <w:t>4</w:t>
      </w:r>
      <w:r w:rsidRPr="000D59E5">
        <w:rPr>
          <w:rFonts w:ascii="Times New Roman" w:hAnsi="Times New Roman"/>
          <w:b/>
          <w:i/>
          <w:sz w:val="24"/>
          <w:szCs w:val="24"/>
          <w:lang w:val="tt-RU"/>
        </w:rPr>
        <w:t xml:space="preserve"> елларда  Татарстан Республикасында Бала хокуклары буенча вәкаләтле вәкилгә килгән </w:t>
      </w:r>
      <w:r w:rsidRPr="000D59E5">
        <w:rPr>
          <w:rFonts w:ascii="Times New Roman" w:hAnsi="Times New Roman"/>
          <w:sz w:val="28"/>
          <w:szCs w:val="28"/>
          <w:lang w:val="tt-RU"/>
        </w:rPr>
        <w:t xml:space="preserve"> </w:t>
      </w:r>
      <w:r w:rsidRPr="000D59E5">
        <w:rPr>
          <w:rFonts w:ascii="Times New Roman" w:hAnsi="Times New Roman"/>
          <w:b/>
          <w:i/>
          <w:sz w:val="24"/>
          <w:szCs w:val="24"/>
          <w:lang w:val="tt-RU"/>
        </w:rPr>
        <w:t>мөрәҗәгатьләрнең динамикасы</w:t>
      </w:r>
      <w:r w:rsidRPr="00F4453C">
        <w:rPr>
          <w:rFonts w:ascii="Times New Roman" w:hAnsi="Times New Roman"/>
          <w:b/>
          <w:i/>
          <w:lang w:val="tt-RU"/>
        </w:rPr>
        <w:t xml:space="preserve"> </w:t>
      </w:r>
    </w:p>
    <w:p w:rsidR="00262537" w:rsidRDefault="00470C12" w:rsidP="00262537">
      <w:pPr>
        <w:rPr>
          <w:sz w:val="28"/>
          <w:szCs w:val="28"/>
        </w:rPr>
      </w:pPr>
      <w:r>
        <w:rPr>
          <w:noProof/>
          <w:color w:val="9BBB59"/>
        </w:rPr>
        <w:drawing>
          <wp:inline distT="0" distB="0" distL="0" distR="0">
            <wp:extent cx="6381750" cy="1866900"/>
            <wp:effectExtent l="0" t="0" r="0" b="0"/>
            <wp:docPr id="1"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rsidR="00262537" w:rsidRPr="00305D45" w:rsidRDefault="00262537" w:rsidP="00262537">
      <w:pPr>
        <w:pStyle w:val="a7"/>
        <w:spacing w:after="0" w:line="240" w:lineRule="auto"/>
        <w:ind w:left="0" w:firstLine="709"/>
        <w:jc w:val="both"/>
        <w:rPr>
          <w:rFonts w:ascii="Times New Roman" w:hAnsi="Times New Roman"/>
          <w:sz w:val="28"/>
          <w:szCs w:val="28"/>
        </w:rPr>
      </w:pPr>
      <w:r w:rsidRPr="00305D45">
        <w:rPr>
          <w:rFonts w:ascii="Times New Roman" w:hAnsi="Times New Roman"/>
          <w:sz w:val="28"/>
          <w:szCs w:val="28"/>
        </w:rPr>
        <w:t>Гражданнар Бала хокуклары буенча вәкаләтле вәкилгә язмача да, телдән дә мөрәҗәгать итә алалар. Бала хокуклары буенча вәкаләтле вәкил Аппаратында язма мөрәҗәгатьләрне кабул итү оештырылган:</w:t>
      </w:r>
    </w:p>
    <w:p w:rsidR="00262537" w:rsidRDefault="00470C12" w:rsidP="00262537">
      <w:pPr>
        <w:pStyle w:val="a3"/>
        <w:rPr>
          <w:rFonts w:ascii="Times New Roman" w:hAnsi="Times New Roman"/>
          <w:b/>
          <w:i/>
          <w:sz w:val="28"/>
          <w:szCs w:val="28"/>
        </w:rPr>
      </w:pPr>
      <w:r>
        <w:rPr>
          <w:rFonts w:ascii="Times New Roman" w:hAnsi="Times New Roman"/>
          <w:b/>
          <w:i/>
          <w:noProof/>
          <w:sz w:val="28"/>
          <w:szCs w:val="28"/>
          <w:lang w:eastAsia="ru-RU"/>
        </w:rPr>
        <w:lastRenderedPageBreak/>
        <w:drawing>
          <wp:inline distT="0" distB="0" distL="0" distR="0">
            <wp:extent cx="6496812" cy="2064790"/>
            <wp:effectExtent l="57150" t="0" r="56388" b="30710"/>
            <wp:docPr id="2" name="Схема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inline>
        </w:drawing>
      </w:r>
    </w:p>
    <w:p w:rsidR="00262537" w:rsidRPr="00305D45" w:rsidRDefault="00262537" w:rsidP="00262537">
      <w:pPr>
        <w:keepNext/>
        <w:spacing w:after="0" w:line="240" w:lineRule="auto"/>
        <w:ind w:firstLine="720"/>
        <w:jc w:val="both"/>
        <w:rPr>
          <w:rFonts w:ascii="Times New Roman" w:hAnsi="Times New Roman"/>
          <w:sz w:val="28"/>
          <w:szCs w:val="28"/>
        </w:rPr>
      </w:pPr>
      <w:r w:rsidRPr="00305D45">
        <w:rPr>
          <w:rFonts w:ascii="Times New Roman" w:hAnsi="Times New Roman"/>
          <w:sz w:val="28"/>
          <w:szCs w:val="28"/>
        </w:rPr>
        <w:t>Аппаратта шулай ук гражданнарның ярдәм, яклау, консультация сорауны телдән башкару мөмкинлекләре бар:</w:t>
      </w:r>
    </w:p>
    <w:p w:rsidR="00262537" w:rsidRPr="00305D45" w:rsidRDefault="00262537" w:rsidP="00262537">
      <w:pPr>
        <w:keepNext/>
        <w:spacing w:after="0" w:line="240" w:lineRule="auto"/>
        <w:ind w:firstLine="720"/>
        <w:jc w:val="both"/>
        <w:rPr>
          <w:rFonts w:ascii="Times New Roman" w:hAnsi="Times New Roman"/>
          <w:sz w:val="28"/>
          <w:szCs w:val="28"/>
        </w:rPr>
      </w:pPr>
      <w:r w:rsidRPr="00305D45">
        <w:rPr>
          <w:rFonts w:ascii="Times New Roman" w:hAnsi="Times New Roman"/>
          <w:sz w:val="28"/>
          <w:szCs w:val="28"/>
        </w:rPr>
        <w:t>Бала хокуклары буенча вәкаләтле вәкил һәм аның Аппараты хезмәткәрләре тарафыннан атна саен (һәр сишәмбе), шул исәптән видеоконференция тәртибендә гражданнарны кабул итүләрне уздыру;</w:t>
      </w:r>
    </w:p>
    <w:p w:rsidR="00262537" w:rsidRPr="00305D45" w:rsidRDefault="00262537" w:rsidP="00262537">
      <w:pPr>
        <w:keepNext/>
        <w:spacing w:after="0" w:line="240" w:lineRule="auto"/>
        <w:ind w:firstLine="720"/>
        <w:jc w:val="both"/>
        <w:rPr>
          <w:rFonts w:ascii="Times New Roman" w:hAnsi="Times New Roman"/>
          <w:sz w:val="28"/>
          <w:szCs w:val="28"/>
        </w:rPr>
      </w:pPr>
      <w:r w:rsidRPr="00305D45">
        <w:rPr>
          <w:rFonts w:ascii="Times New Roman" w:hAnsi="Times New Roman"/>
          <w:sz w:val="28"/>
          <w:szCs w:val="28"/>
        </w:rPr>
        <w:t>Республика районнарында, шәһәрләрендә һәм учреждениеләрендә Бала хокуклары буенча вәкаләтле вәкил тарафыннан гражданнарны күчмә кабул итү;</w:t>
      </w:r>
    </w:p>
    <w:p w:rsidR="00262537" w:rsidRPr="00305D45" w:rsidRDefault="00262537" w:rsidP="00262537">
      <w:pPr>
        <w:keepNext/>
        <w:spacing w:after="0" w:line="240" w:lineRule="auto"/>
        <w:ind w:firstLine="720"/>
        <w:jc w:val="both"/>
        <w:rPr>
          <w:rFonts w:ascii="Times New Roman" w:hAnsi="Times New Roman"/>
          <w:sz w:val="28"/>
          <w:szCs w:val="28"/>
        </w:rPr>
      </w:pPr>
      <w:r w:rsidRPr="00305D45">
        <w:rPr>
          <w:rFonts w:ascii="Times New Roman" w:hAnsi="Times New Roman"/>
          <w:sz w:val="28"/>
          <w:szCs w:val="28"/>
        </w:rPr>
        <w:t>федераль һәм республика дәүләт хакимияте органнары җитәкчеләре белән берлектә Бала хокуклары буенча вәкаләтле вәкил тарафыннан гражданнарны аерым бер темалар буенча кабул итү;</w:t>
      </w:r>
    </w:p>
    <w:p w:rsidR="00262537" w:rsidRPr="00305D45" w:rsidRDefault="00262537" w:rsidP="00262537">
      <w:pPr>
        <w:keepNext/>
        <w:spacing w:after="0" w:line="240" w:lineRule="auto"/>
        <w:ind w:firstLine="720"/>
        <w:jc w:val="both"/>
        <w:rPr>
          <w:rFonts w:ascii="Times New Roman" w:hAnsi="Times New Roman"/>
          <w:sz w:val="28"/>
          <w:szCs w:val="28"/>
        </w:rPr>
      </w:pPr>
      <w:r w:rsidRPr="00305D45">
        <w:rPr>
          <w:rFonts w:ascii="Times New Roman" w:hAnsi="Times New Roman"/>
          <w:sz w:val="28"/>
          <w:szCs w:val="28"/>
        </w:rPr>
        <w:t>телефон аша;</w:t>
      </w:r>
    </w:p>
    <w:p w:rsidR="00262537" w:rsidRDefault="00262537" w:rsidP="00262537">
      <w:pPr>
        <w:pStyle w:val="a7"/>
        <w:spacing w:after="0" w:line="240" w:lineRule="auto"/>
        <w:ind w:left="0" w:firstLine="720"/>
        <w:jc w:val="both"/>
        <w:rPr>
          <w:rFonts w:ascii="Times New Roman" w:hAnsi="Times New Roman"/>
          <w:sz w:val="28"/>
          <w:szCs w:val="28"/>
        </w:rPr>
      </w:pPr>
      <w:r w:rsidRPr="00305D45">
        <w:rPr>
          <w:rFonts w:ascii="Times New Roman" w:hAnsi="Times New Roman"/>
          <w:sz w:val="28"/>
          <w:szCs w:val="28"/>
        </w:rPr>
        <w:t>“кайнар линияләр” һәм “турыдан-туры линияләр” оештыру һәм үткәрү.</w:t>
      </w:r>
    </w:p>
    <w:p w:rsidR="00262537" w:rsidRPr="00305D45" w:rsidRDefault="00262537" w:rsidP="00262537">
      <w:pPr>
        <w:pStyle w:val="a7"/>
        <w:spacing w:after="0" w:line="240" w:lineRule="auto"/>
        <w:ind w:left="0" w:firstLine="720"/>
        <w:jc w:val="both"/>
        <w:rPr>
          <w:rFonts w:ascii="Times New Roman" w:hAnsi="Times New Roman"/>
          <w:sz w:val="28"/>
          <w:szCs w:val="28"/>
        </w:rPr>
      </w:pPr>
    </w:p>
    <w:p w:rsidR="00262537" w:rsidRDefault="00262537" w:rsidP="00262537">
      <w:pPr>
        <w:pStyle w:val="a3"/>
        <w:jc w:val="right"/>
        <w:rPr>
          <w:rFonts w:ascii="Times New Roman" w:hAnsi="Times New Roman"/>
          <w:i/>
        </w:rPr>
      </w:pPr>
      <w:r>
        <w:rPr>
          <w:rFonts w:ascii="Times New Roman" w:hAnsi="Times New Roman"/>
          <w:i/>
        </w:rPr>
        <w:t>2</w:t>
      </w:r>
      <w:r w:rsidRPr="00305D45">
        <w:rPr>
          <w:rFonts w:ascii="Times New Roman" w:hAnsi="Times New Roman"/>
          <w:i/>
        </w:rPr>
        <w:t xml:space="preserve"> </w:t>
      </w:r>
      <w:r>
        <w:rPr>
          <w:rFonts w:ascii="Times New Roman" w:hAnsi="Times New Roman"/>
          <w:i/>
        </w:rPr>
        <w:t>нче диаграмма</w:t>
      </w:r>
    </w:p>
    <w:p w:rsidR="00262537" w:rsidRDefault="00262537" w:rsidP="00262537">
      <w:pPr>
        <w:pStyle w:val="a3"/>
        <w:jc w:val="right"/>
        <w:rPr>
          <w:rFonts w:ascii="Times New Roman" w:hAnsi="Times New Roman"/>
          <w:i/>
        </w:rPr>
      </w:pPr>
    </w:p>
    <w:p w:rsidR="00262537" w:rsidRPr="00305D45" w:rsidRDefault="00262537" w:rsidP="00262537">
      <w:pPr>
        <w:pStyle w:val="a7"/>
        <w:spacing w:after="0" w:line="240" w:lineRule="auto"/>
        <w:ind w:left="0"/>
        <w:rPr>
          <w:rFonts w:ascii="Times New Roman" w:hAnsi="Times New Roman"/>
          <w:b/>
          <w:i/>
          <w:sz w:val="21"/>
          <w:szCs w:val="21"/>
          <w:u w:val="single"/>
          <w:lang w:val="tt-RU"/>
        </w:rPr>
      </w:pPr>
      <w:r>
        <w:rPr>
          <w:rFonts w:ascii="Times New Roman" w:hAnsi="Times New Roman"/>
          <w:b/>
          <w:i/>
          <w:sz w:val="21"/>
          <w:szCs w:val="21"/>
          <w:u w:val="single"/>
          <w:lang w:val="tt-RU"/>
        </w:rPr>
        <w:t>Татарстан Республикасында Бала хокуклары буенча вәкаләтле вәкилгә телдән мөрәҗәгать иткән гражданнарны кабул итү</w:t>
      </w:r>
    </w:p>
    <w:p w:rsidR="00262537" w:rsidRDefault="00470C12" w:rsidP="00262537">
      <w:pPr>
        <w:pStyle w:val="a7"/>
        <w:spacing w:after="0" w:line="240" w:lineRule="auto"/>
        <w:ind w:left="0"/>
        <w:jc w:val="both"/>
        <w:rPr>
          <w:rFonts w:ascii="Times New Roman" w:hAnsi="Times New Roman"/>
          <w:sz w:val="28"/>
          <w:szCs w:val="28"/>
        </w:rPr>
      </w:pPr>
      <w:r>
        <w:rPr>
          <w:rFonts w:ascii="Times New Roman" w:hAnsi="Times New Roman"/>
          <w:noProof/>
          <w:sz w:val="28"/>
          <w:szCs w:val="28"/>
        </w:rPr>
        <w:drawing>
          <wp:inline distT="0" distB="0" distL="0" distR="0">
            <wp:extent cx="6481953" cy="2457450"/>
            <wp:effectExtent l="76200" t="0" r="52197" b="0"/>
            <wp:docPr id="3" name="Рисунок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262537" w:rsidRPr="006063F0" w:rsidRDefault="00262537" w:rsidP="00262537">
      <w:pPr>
        <w:pStyle w:val="a3"/>
        <w:ind w:firstLine="720"/>
        <w:jc w:val="both"/>
        <w:rPr>
          <w:rFonts w:ascii="Times New Roman" w:hAnsi="Times New Roman"/>
          <w:sz w:val="28"/>
          <w:szCs w:val="28"/>
          <w:lang w:val="tt-RU"/>
        </w:rPr>
      </w:pPr>
      <w:r w:rsidRPr="006063F0">
        <w:rPr>
          <w:rFonts w:ascii="Times New Roman" w:hAnsi="Times New Roman"/>
          <w:sz w:val="28"/>
          <w:szCs w:val="28"/>
          <w:lang w:val="tt-RU"/>
        </w:rPr>
        <w:t>Мөрәҗәгатьләрнең гомуми саныннан 652 (53 %) мөрәҗәгать язмача алында, 579 (47 %) мөрәҗәгать – телдән.</w:t>
      </w:r>
    </w:p>
    <w:p w:rsidR="00262537" w:rsidRDefault="00262537" w:rsidP="00262537">
      <w:pPr>
        <w:pStyle w:val="a3"/>
        <w:jc w:val="right"/>
        <w:rPr>
          <w:sz w:val="28"/>
          <w:szCs w:val="28"/>
          <w:lang w:val="tt-RU"/>
        </w:rPr>
      </w:pPr>
    </w:p>
    <w:p w:rsidR="00262537" w:rsidRDefault="00262537" w:rsidP="00262537">
      <w:pPr>
        <w:pStyle w:val="a3"/>
        <w:jc w:val="right"/>
        <w:rPr>
          <w:sz w:val="28"/>
          <w:szCs w:val="28"/>
          <w:lang w:val="tt-RU"/>
        </w:rPr>
      </w:pPr>
    </w:p>
    <w:p w:rsidR="00262537" w:rsidRDefault="00262537" w:rsidP="00262537">
      <w:pPr>
        <w:pStyle w:val="a3"/>
        <w:jc w:val="right"/>
        <w:rPr>
          <w:sz w:val="28"/>
          <w:szCs w:val="28"/>
          <w:lang w:val="tt-RU"/>
        </w:rPr>
      </w:pPr>
    </w:p>
    <w:p w:rsidR="00262537" w:rsidRPr="00F4453C" w:rsidRDefault="00262537" w:rsidP="00262537">
      <w:pPr>
        <w:pStyle w:val="a3"/>
        <w:jc w:val="right"/>
        <w:rPr>
          <w:rFonts w:ascii="Times New Roman" w:hAnsi="Times New Roman"/>
          <w:i/>
          <w:lang w:val="tt-RU"/>
        </w:rPr>
      </w:pPr>
      <w:r w:rsidRPr="00F4453C">
        <w:rPr>
          <w:rFonts w:ascii="Times New Roman" w:hAnsi="Times New Roman"/>
          <w:i/>
          <w:lang w:val="tt-RU"/>
        </w:rPr>
        <w:t xml:space="preserve">3 </w:t>
      </w:r>
      <w:r>
        <w:rPr>
          <w:rFonts w:ascii="Times New Roman" w:hAnsi="Times New Roman"/>
          <w:i/>
          <w:lang w:val="tt-RU"/>
        </w:rPr>
        <w:t>нче д</w:t>
      </w:r>
      <w:r w:rsidRPr="00F4453C">
        <w:rPr>
          <w:rFonts w:ascii="Times New Roman" w:hAnsi="Times New Roman"/>
          <w:i/>
          <w:lang w:val="tt-RU"/>
        </w:rPr>
        <w:t>иаграмма</w:t>
      </w:r>
    </w:p>
    <w:p w:rsidR="00262537" w:rsidRDefault="00262537" w:rsidP="00262537">
      <w:pPr>
        <w:pStyle w:val="a3"/>
        <w:rPr>
          <w:rFonts w:ascii="Times New Roman" w:hAnsi="Times New Roman"/>
          <w:b/>
          <w:i/>
          <w:lang w:val="tt-RU"/>
        </w:rPr>
      </w:pPr>
    </w:p>
    <w:p w:rsidR="00262537" w:rsidRPr="000D59E5" w:rsidRDefault="00262537" w:rsidP="00262537">
      <w:pPr>
        <w:pStyle w:val="a3"/>
        <w:rPr>
          <w:rFonts w:ascii="Times New Roman" w:hAnsi="Times New Roman"/>
          <w:b/>
          <w:i/>
          <w:u w:val="single"/>
          <w:lang w:val="tt-RU"/>
        </w:rPr>
      </w:pPr>
      <w:r w:rsidRPr="000D59E5">
        <w:rPr>
          <w:rFonts w:ascii="Times New Roman" w:hAnsi="Times New Roman"/>
          <w:b/>
          <w:i/>
          <w:sz w:val="24"/>
          <w:szCs w:val="24"/>
          <w:lang w:val="tt-RU"/>
        </w:rPr>
        <w:t>2010-201</w:t>
      </w:r>
      <w:r>
        <w:rPr>
          <w:rFonts w:ascii="Times New Roman" w:hAnsi="Times New Roman"/>
          <w:b/>
          <w:i/>
          <w:sz w:val="24"/>
          <w:szCs w:val="24"/>
          <w:lang w:val="tt-RU"/>
        </w:rPr>
        <w:t>4</w:t>
      </w:r>
      <w:r w:rsidRPr="000D59E5">
        <w:rPr>
          <w:rFonts w:ascii="Times New Roman" w:hAnsi="Times New Roman"/>
          <w:b/>
          <w:i/>
          <w:sz w:val="24"/>
          <w:szCs w:val="24"/>
          <w:lang w:val="tt-RU"/>
        </w:rPr>
        <w:t xml:space="preserve"> елларда  Татарстан Республикасында Бала хокуклары буенча вәкаләтле вәкилгә килгән </w:t>
      </w:r>
      <w:r w:rsidRPr="000D59E5">
        <w:rPr>
          <w:rFonts w:ascii="Times New Roman" w:hAnsi="Times New Roman"/>
          <w:sz w:val="28"/>
          <w:szCs w:val="28"/>
          <w:lang w:val="tt-RU"/>
        </w:rPr>
        <w:t xml:space="preserve"> </w:t>
      </w:r>
      <w:r w:rsidRPr="000D59E5">
        <w:rPr>
          <w:rFonts w:ascii="Times New Roman" w:hAnsi="Times New Roman"/>
          <w:b/>
          <w:i/>
          <w:sz w:val="24"/>
          <w:szCs w:val="24"/>
          <w:lang w:val="tt-RU"/>
        </w:rPr>
        <w:t>мөрәҗәгатьләрнең динамикасы</w:t>
      </w:r>
      <w:r w:rsidRPr="000D59E5">
        <w:rPr>
          <w:rFonts w:ascii="Times New Roman" w:hAnsi="Times New Roman"/>
          <w:sz w:val="28"/>
          <w:szCs w:val="28"/>
          <w:lang w:val="tt-RU"/>
        </w:rPr>
        <w:t xml:space="preserve"> </w:t>
      </w:r>
    </w:p>
    <w:p w:rsidR="00262537" w:rsidRPr="006063F0" w:rsidRDefault="00262537" w:rsidP="00262537">
      <w:pPr>
        <w:pStyle w:val="a3"/>
        <w:rPr>
          <w:sz w:val="28"/>
          <w:szCs w:val="28"/>
          <w:lang w:val="tt-RU"/>
        </w:rPr>
      </w:pPr>
      <w:r w:rsidRPr="000D59E5">
        <w:rPr>
          <w:rFonts w:ascii="Times New Roman" w:hAnsi="Times New Roman"/>
          <w:i/>
          <w:lang w:val="tt-RU"/>
        </w:rPr>
        <w:lastRenderedPageBreak/>
        <w:t xml:space="preserve"> (мөрәҗәгатьнең рәвеше буенча)</w:t>
      </w:r>
      <w:r w:rsidR="00470C12">
        <w:rPr>
          <w:noProof/>
          <w:lang w:eastAsia="ru-RU"/>
        </w:rPr>
        <w:drawing>
          <wp:inline distT="0" distB="0" distL="0" distR="0">
            <wp:extent cx="6286500" cy="2295525"/>
            <wp:effectExtent l="0" t="0" r="0" b="0"/>
            <wp:docPr id="4"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62537" w:rsidRPr="006063F0" w:rsidRDefault="00262537" w:rsidP="00262537">
      <w:pPr>
        <w:spacing w:after="0" w:line="240" w:lineRule="auto"/>
        <w:rPr>
          <w:rFonts w:ascii="Times New Roman" w:hAnsi="Times New Roman"/>
          <w:b/>
          <w:i/>
          <w:sz w:val="28"/>
          <w:szCs w:val="28"/>
          <w:u w:val="single"/>
          <w:lang w:val="tt-RU"/>
        </w:rPr>
      </w:pPr>
    </w:p>
    <w:p w:rsidR="00262537" w:rsidRPr="006063F0" w:rsidRDefault="00262537" w:rsidP="00262537">
      <w:pPr>
        <w:keepNext/>
        <w:spacing w:after="0" w:line="240" w:lineRule="auto"/>
        <w:ind w:firstLine="720"/>
        <w:jc w:val="both"/>
        <w:rPr>
          <w:rFonts w:ascii="Times New Roman" w:hAnsi="Times New Roman"/>
          <w:sz w:val="28"/>
          <w:szCs w:val="28"/>
          <w:lang w:val="tt-RU"/>
        </w:rPr>
      </w:pPr>
      <w:r w:rsidRPr="006063F0">
        <w:rPr>
          <w:rFonts w:ascii="Times New Roman" w:hAnsi="Times New Roman"/>
          <w:sz w:val="28"/>
          <w:szCs w:val="28"/>
          <w:lang w:val="tt-RU"/>
        </w:rPr>
        <w:t>Шулай итеп, Бала хокуклары буенча вәкаләтле вәкилгә язмача һәм телдән бирелгән мөрәҗәгатьләрнең сан ягыннан нисбәте 2013 ел дәрәҗәсендә калды.</w:t>
      </w:r>
    </w:p>
    <w:p w:rsidR="00262537" w:rsidRPr="006063F0" w:rsidRDefault="00262537" w:rsidP="00262537">
      <w:pPr>
        <w:keepNext/>
        <w:spacing w:after="0" w:line="240" w:lineRule="auto"/>
        <w:ind w:firstLine="720"/>
        <w:jc w:val="both"/>
        <w:rPr>
          <w:rFonts w:ascii="Times New Roman" w:hAnsi="Times New Roman"/>
          <w:sz w:val="28"/>
          <w:szCs w:val="28"/>
          <w:lang w:val="tt-RU"/>
        </w:rPr>
      </w:pPr>
      <w:r w:rsidRPr="006063F0">
        <w:rPr>
          <w:rFonts w:ascii="Times New Roman" w:hAnsi="Times New Roman"/>
          <w:b/>
          <w:sz w:val="28"/>
          <w:szCs w:val="28"/>
          <w:lang w:val="tt-RU"/>
        </w:rPr>
        <w:t>Язма мөрәҗәгатьләр</w:t>
      </w:r>
      <w:r w:rsidRPr="006063F0">
        <w:rPr>
          <w:rFonts w:ascii="Times New Roman" w:hAnsi="Times New Roman"/>
          <w:sz w:val="28"/>
          <w:szCs w:val="28"/>
          <w:lang w:val="tt-RU"/>
        </w:rPr>
        <w:t xml:space="preserve"> бирү ысулына килгәндә, 2014 елда аларның иң күп өлеше, элеккечә, электрон элемтә чаралары аша алынды. Шул ук вакытта гражданнарның мөрәҗәгатьләрне почта аша юллавы яисә шәхсән тапшыруы очраклары ешайды. Әйтик, узган чорда 652 язма мөрәҗәгатьнең 204 (31,3 %) (2013 елда – 19 %) кәгазьдә алынды, калган 448 (68,7 %) (2013 елда – 81 %) – электрон элемтә чаралары аркылы.</w:t>
      </w:r>
    </w:p>
    <w:p w:rsidR="00262537" w:rsidRDefault="00262537" w:rsidP="00262537">
      <w:pPr>
        <w:pStyle w:val="a7"/>
        <w:spacing w:after="0" w:line="240" w:lineRule="auto"/>
        <w:ind w:left="0" w:firstLine="720"/>
        <w:jc w:val="both"/>
        <w:rPr>
          <w:rFonts w:ascii="Times New Roman" w:hAnsi="Times New Roman"/>
          <w:sz w:val="28"/>
          <w:szCs w:val="28"/>
          <w:lang w:val="tt-RU"/>
        </w:rPr>
      </w:pPr>
      <w:r w:rsidRPr="006063F0">
        <w:rPr>
          <w:rFonts w:ascii="Times New Roman" w:hAnsi="Times New Roman"/>
          <w:sz w:val="28"/>
          <w:szCs w:val="28"/>
          <w:lang w:val="tt-RU"/>
        </w:rPr>
        <w:t xml:space="preserve">579 </w:t>
      </w:r>
      <w:r w:rsidRPr="006063F0">
        <w:rPr>
          <w:rFonts w:ascii="Times New Roman" w:hAnsi="Times New Roman"/>
          <w:b/>
          <w:sz w:val="28"/>
          <w:szCs w:val="28"/>
          <w:lang w:val="tt-RU"/>
        </w:rPr>
        <w:t>телдән мөрәҗәгать</w:t>
      </w:r>
      <w:r w:rsidRPr="006063F0">
        <w:rPr>
          <w:rFonts w:ascii="Times New Roman" w:hAnsi="Times New Roman"/>
          <w:sz w:val="28"/>
          <w:szCs w:val="28"/>
          <w:lang w:val="tt-RU"/>
        </w:rPr>
        <w:t>нең 381 – шәхси кабул итүләр барышында, 198 – телефон аша алынды.</w:t>
      </w:r>
    </w:p>
    <w:p w:rsidR="00262537" w:rsidRPr="00F4453C" w:rsidRDefault="00262537" w:rsidP="00262537">
      <w:pPr>
        <w:pStyle w:val="a3"/>
        <w:jc w:val="right"/>
        <w:rPr>
          <w:rFonts w:ascii="Times New Roman" w:hAnsi="Times New Roman"/>
          <w:i/>
          <w:lang w:val="tt-RU"/>
        </w:rPr>
      </w:pPr>
      <w:r>
        <w:rPr>
          <w:rFonts w:ascii="Times New Roman" w:hAnsi="Times New Roman"/>
          <w:i/>
          <w:lang w:val="tt-RU"/>
        </w:rPr>
        <w:t>4</w:t>
      </w:r>
      <w:r w:rsidRPr="00F4453C">
        <w:rPr>
          <w:rFonts w:ascii="Times New Roman" w:hAnsi="Times New Roman"/>
          <w:i/>
          <w:lang w:val="tt-RU"/>
        </w:rPr>
        <w:t xml:space="preserve"> </w:t>
      </w:r>
      <w:r>
        <w:rPr>
          <w:rFonts w:ascii="Times New Roman" w:hAnsi="Times New Roman"/>
          <w:i/>
          <w:lang w:val="tt-RU"/>
        </w:rPr>
        <w:t>нче д</w:t>
      </w:r>
      <w:r w:rsidRPr="00F4453C">
        <w:rPr>
          <w:rFonts w:ascii="Times New Roman" w:hAnsi="Times New Roman"/>
          <w:i/>
          <w:lang w:val="tt-RU"/>
        </w:rPr>
        <w:t>иаграмма</w:t>
      </w:r>
    </w:p>
    <w:p w:rsidR="00262537" w:rsidRPr="000D59E5" w:rsidRDefault="00262537" w:rsidP="00262537">
      <w:pPr>
        <w:pStyle w:val="a3"/>
        <w:rPr>
          <w:rFonts w:ascii="Times New Roman" w:hAnsi="Times New Roman"/>
          <w:b/>
          <w:i/>
          <w:u w:val="single"/>
          <w:lang w:val="tt-RU"/>
        </w:rPr>
      </w:pPr>
      <w:r w:rsidRPr="000D59E5">
        <w:rPr>
          <w:rFonts w:ascii="Times New Roman" w:hAnsi="Times New Roman"/>
          <w:b/>
          <w:i/>
          <w:sz w:val="24"/>
          <w:szCs w:val="24"/>
          <w:lang w:val="tt-RU"/>
        </w:rPr>
        <w:t>2010-201</w:t>
      </w:r>
      <w:r>
        <w:rPr>
          <w:rFonts w:ascii="Times New Roman" w:hAnsi="Times New Roman"/>
          <w:b/>
          <w:i/>
          <w:sz w:val="24"/>
          <w:szCs w:val="24"/>
          <w:lang w:val="tt-RU"/>
        </w:rPr>
        <w:t>4</w:t>
      </w:r>
      <w:r w:rsidRPr="000D59E5">
        <w:rPr>
          <w:rFonts w:ascii="Times New Roman" w:hAnsi="Times New Roman"/>
          <w:b/>
          <w:i/>
          <w:sz w:val="24"/>
          <w:szCs w:val="24"/>
          <w:lang w:val="tt-RU"/>
        </w:rPr>
        <w:t xml:space="preserve"> елларда  Татарстан Республикасында Бала хокуклары буенча вәкаләтле вәкилгә килгән </w:t>
      </w:r>
      <w:r w:rsidRPr="000D59E5">
        <w:rPr>
          <w:rFonts w:ascii="Times New Roman" w:hAnsi="Times New Roman"/>
          <w:sz w:val="28"/>
          <w:szCs w:val="28"/>
          <w:lang w:val="tt-RU"/>
        </w:rPr>
        <w:t xml:space="preserve"> </w:t>
      </w:r>
      <w:r w:rsidRPr="000D59E5">
        <w:rPr>
          <w:rFonts w:ascii="Times New Roman" w:hAnsi="Times New Roman"/>
          <w:b/>
          <w:i/>
          <w:sz w:val="24"/>
          <w:szCs w:val="24"/>
          <w:lang w:val="tt-RU"/>
        </w:rPr>
        <w:t>мөрәҗәгатьләрнең динамикасы</w:t>
      </w:r>
      <w:r w:rsidRPr="000D59E5">
        <w:rPr>
          <w:rFonts w:ascii="Times New Roman" w:hAnsi="Times New Roman"/>
          <w:sz w:val="28"/>
          <w:szCs w:val="28"/>
          <w:lang w:val="tt-RU"/>
        </w:rPr>
        <w:t xml:space="preserve"> </w:t>
      </w:r>
    </w:p>
    <w:p w:rsidR="00262537" w:rsidRPr="00E012A1" w:rsidRDefault="00262537" w:rsidP="00262537">
      <w:pPr>
        <w:pStyle w:val="a7"/>
        <w:spacing w:after="0" w:line="240" w:lineRule="auto"/>
        <w:ind w:left="0"/>
        <w:rPr>
          <w:rFonts w:ascii="Times New Roman" w:hAnsi="Times New Roman"/>
          <w:b/>
          <w:i/>
        </w:rPr>
      </w:pPr>
      <w:r w:rsidRPr="000D59E5">
        <w:rPr>
          <w:rFonts w:ascii="Times New Roman" w:hAnsi="Times New Roman"/>
          <w:i/>
          <w:lang w:val="tt-RU"/>
        </w:rPr>
        <w:t xml:space="preserve"> (мөрәҗәгатьнең рәвеше буенча)</w:t>
      </w:r>
    </w:p>
    <w:p w:rsidR="00262537" w:rsidRDefault="00470C12" w:rsidP="00262537">
      <w:pPr>
        <w:spacing w:after="0" w:line="240" w:lineRule="auto"/>
        <w:jc w:val="both"/>
        <w:rPr>
          <w:rFonts w:ascii="Times New Roman" w:hAnsi="Times New Roman"/>
          <w:sz w:val="28"/>
          <w:szCs w:val="28"/>
        </w:rPr>
      </w:pPr>
      <w:r>
        <w:rPr>
          <w:noProof/>
        </w:rPr>
        <w:drawing>
          <wp:inline distT="0" distB="0" distL="0" distR="0">
            <wp:extent cx="6286500" cy="2085975"/>
            <wp:effectExtent l="0" t="0" r="0" b="0"/>
            <wp:docPr id="5" name="Объект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62537" w:rsidRPr="00185210" w:rsidRDefault="00262537" w:rsidP="00262537">
      <w:pPr>
        <w:spacing w:after="0" w:line="240" w:lineRule="auto"/>
        <w:ind w:firstLine="720"/>
        <w:jc w:val="both"/>
        <w:rPr>
          <w:rFonts w:ascii="Times New Roman" w:hAnsi="Times New Roman"/>
          <w:sz w:val="28"/>
          <w:szCs w:val="28"/>
          <w:lang w:val="tt-RU"/>
        </w:rPr>
      </w:pPr>
      <w:r w:rsidRPr="00185210">
        <w:rPr>
          <w:rFonts w:ascii="Times New Roman" w:hAnsi="Times New Roman"/>
          <w:sz w:val="28"/>
          <w:szCs w:val="28"/>
          <w:lang w:val="tt-RU"/>
        </w:rPr>
        <w:t>223 граждан Бала хокуклары буенча вәкаләтле вәкилнең шәхси кабул итүе вакытында, 158 граждан – аппарат хезмәткәрләре тарафыннан кабул ителде.</w:t>
      </w:r>
    </w:p>
    <w:p w:rsidR="00262537" w:rsidRPr="00185210" w:rsidRDefault="00262537" w:rsidP="00262537">
      <w:pPr>
        <w:spacing w:after="0" w:line="240" w:lineRule="auto"/>
        <w:ind w:firstLine="720"/>
        <w:jc w:val="both"/>
        <w:rPr>
          <w:rFonts w:ascii="Times New Roman" w:hAnsi="Times New Roman"/>
          <w:sz w:val="28"/>
          <w:szCs w:val="28"/>
          <w:lang w:val="tt-RU"/>
        </w:rPr>
      </w:pPr>
      <w:r w:rsidRPr="00185210">
        <w:rPr>
          <w:rFonts w:ascii="Times New Roman" w:hAnsi="Times New Roman"/>
          <w:sz w:val="28"/>
          <w:szCs w:val="28"/>
          <w:lang w:val="tt-RU"/>
        </w:rPr>
        <w:t>Хисап елында халыкның Бала хокуклары буенча вәкаләтле вәкилгә ярдәм һәм консультация сорап мөрәҗәгать итү өчен мөмкинлекләр киңәйтүгә һәм аларның һәркем өчен дә ачык итүгә юнәлтелгән эш дәвам итте.</w:t>
      </w:r>
    </w:p>
    <w:p w:rsidR="00262537" w:rsidRPr="00185210" w:rsidRDefault="00262537" w:rsidP="00262537">
      <w:pPr>
        <w:spacing w:after="0" w:line="240" w:lineRule="auto"/>
        <w:ind w:firstLine="720"/>
        <w:jc w:val="both"/>
        <w:rPr>
          <w:rFonts w:ascii="Times New Roman" w:hAnsi="Times New Roman"/>
          <w:sz w:val="28"/>
          <w:szCs w:val="28"/>
          <w:lang w:val="tt-RU"/>
        </w:rPr>
      </w:pPr>
      <w:r w:rsidRPr="00185210">
        <w:rPr>
          <w:rFonts w:ascii="Times New Roman" w:hAnsi="Times New Roman"/>
          <w:sz w:val="28"/>
          <w:szCs w:val="28"/>
          <w:lang w:val="tt-RU"/>
        </w:rPr>
        <w:t>Бу максатларда 2014 елда Бала хокуклары буенча вәкаләтле вәкил тарафыннан гражданнарны шәхсән кабул итү 43 тапкыр уздырылды, шулардан:</w:t>
      </w:r>
    </w:p>
    <w:p w:rsidR="00262537" w:rsidRPr="00185210" w:rsidRDefault="00262537" w:rsidP="00262537">
      <w:pPr>
        <w:spacing w:after="0" w:line="240" w:lineRule="auto"/>
        <w:ind w:firstLine="720"/>
        <w:jc w:val="both"/>
        <w:rPr>
          <w:rFonts w:ascii="Times New Roman" w:hAnsi="Times New Roman"/>
          <w:sz w:val="28"/>
          <w:szCs w:val="28"/>
          <w:lang w:val="tt-RU"/>
        </w:rPr>
      </w:pPr>
      <w:r w:rsidRPr="00185210">
        <w:rPr>
          <w:rFonts w:ascii="Times New Roman" w:hAnsi="Times New Roman"/>
          <w:sz w:val="28"/>
          <w:szCs w:val="28"/>
          <w:lang w:val="tt-RU"/>
        </w:rPr>
        <w:t>20 – Бала хокуклары буенча вәкаләтле вәкил Аппаратында халыкны бердәм кабул итү көнендә үзе тарафыннан;</w:t>
      </w:r>
    </w:p>
    <w:p w:rsidR="00262537" w:rsidRPr="00185210" w:rsidRDefault="00262537" w:rsidP="00262537">
      <w:pPr>
        <w:spacing w:after="0" w:line="240" w:lineRule="auto"/>
        <w:ind w:firstLine="720"/>
        <w:jc w:val="both"/>
        <w:rPr>
          <w:rFonts w:ascii="Times New Roman" w:hAnsi="Times New Roman"/>
          <w:sz w:val="28"/>
          <w:szCs w:val="28"/>
          <w:lang w:val="tt-RU"/>
        </w:rPr>
      </w:pPr>
      <w:r w:rsidRPr="00185210">
        <w:rPr>
          <w:rFonts w:ascii="Times New Roman" w:hAnsi="Times New Roman"/>
          <w:sz w:val="28"/>
          <w:szCs w:val="28"/>
          <w:lang w:val="tt-RU"/>
        </w:rPr>
        <w:lastRenderedPageBreak/>
        <w:t>19 – федераль һәм республика дәүләт хакимияте органнары җитәкчеләре белән берлектә;</w:t>
      </w:r>
    </w:p>
    <w:p w:rsidR="00262537" w:rsidRPr="00185210" w:rsidRDefault="00262537" w:rsidP="00262537">
      <w:pPr>
        <w:spacing w:after="0" w:line="240" w:lineRule="auto"/>
        <w:ind w:firstLine="720"/>
        <w:jc w:val="both"/>
        <w:rPr>
          <w:rFonts w:ascii="Times New Roman" w:hAnsi="Times New Roman"/>
          <w:sz w:val="28"/>
          <w:szCs w:val="28"/>
          <w:lang w:val="tt-RU"/>
        </w:rPr>
      </w:pPr>
      <w:r w:rsidRPr="00185210">
        <w:rPr>
          <w:rFonts w:ascii="Times New Roman" w:hAnsi="Times New Roman"/>
          <w:sz w:val="28"/>
          <w:szCs w:val="28"/>
          <w:lang w:val="tt-RU"/>
        </w:rPr>
        <w:t>17 – республика районнарына, шәһәрләренә чыгып;</w:t>
      </w:r>
    </w:p>
    <w:p w:rsidR="00262537" w:rsidRPr="00185210" w:rsidRDefault="00262537" w:rsidP="00262537">
      <w:pPr>
        <w:spacing w:after="0" w:line="240" w:lineRule="auto"/>
        <w:ind w:firstLine="720"/>
        <w:jc w:val="both"/>
        <w:rPr>
          <w:rFonts w:ascii="Times New Roman" w:hAnsi="Times New Roman"/>
          <w:sz w:val="28"/>
          <w:szCs w:val="28"/>
          <w:lang w:val="tt-RU"/>
        </w:rPr>
      </w:pPr>
      <w:r w:rsidRPr="00185210">
        <w:rPr>
          <w:rFonts w:ascii="Times New Roman" w:hAnsi="Times New Roman"/>
          <w:sz w:val="28"/>
          <w:szCs w:val="28"/>
          <w:lang w:val="tt-RU"/>
        </w:rPr>
        <w:t>1 – видеоконферен</w:t>
      </w:r>
      <w:r w:rsidRPr="00185210">
        <w:rPr>
          <w:rFonts w:ascii="Times New Roman" w:hAnsi="Times New Roman"/>
          <w:sz w:val="28"/>
          <w:szCs w:val="28"/>
        </w:rPr>
        <w:t>ция</w:t>
      </w:r>
      <w:r w:rsidRPr="00185210">
        <w:rPr>
          <w:rFonts w:ascii="Times New Roman" w:hAnsi="Times New Roman"/>
          <w:sz w:val="28"/>
          <w:szCs w:val="28"/>
          <w:lang w:val="tt-RU"/>
        </w:rPr>
        <w:t xml:space="preserve"> элемтәсе рәвешендә; </w:t>
      </w:r>
    </w:p>
    <w:p w:rsidR="00262537" w:rsidRPr="00185210" w:rsidRDefault="00262537" w:rsidP="00262537">
      <w:pPr>
        <w:spacing w:after="0" w:line="240" w:lineRule="auto"/>
        <w:ind w:firstLine="720"/>
        <w:jc w:val="both"/>
        <w:rPr>
          <w:rFonts w:ascii="Times New Roman" w:hAnsi="Times New Roman"/>
          <w:sz w:val="28"/>
          <w:szCs w:val="28"/>
          <w:lang w:val="tt-RU"/>
        </w:rPr>
      </w:pPr>
      <w:r w:rsidRPr="00185210">
        <w:rPr>
          <w:rFonts w:ascii="Times New Roman" w:hAnsi="Times New Roman"/>
          <w:sz w:val="28"/>
          <w:szCs w:val="28"/>
          <w:lang w:val="tt-RU"/>
        </w:rPr>
        <w:t>2 – Россия Федерациясе Президентының җәмәгат</w:t>
      </w:r>
      <w:r w:rsidRPr="00185210">
        <w:rPr>
          <w:rFonts w:ascii="Times New Roman" w:hAnsi="Times New Roman"/>
          <w:sz w:val="28"/>
          <w:szCs w:val="28"/>
        </w:rPr>
        <w:t>ь</w:t>
      </w:r>
      <w:r w:rsidRPr="00185210">
        <w:rPr>
          <w:rFonts w:ascii="Times New Roman" w:hAnsi="Times New Roman"/>
          <w:sz w:val="28"/>
          <w:szCs w:val="28"/>
          <w:lang w:val="tt-RU"/>
        </w:rPr>
        <w:t>не кабул итү бүлмәсендә.</w:t>
      </w:r>
    </w:p>
    <w:p w:rsidR="00262537" w:rsidRPr="00185210" w:rsidRDefault="00262537" w:rsidP="00262537">
      <w:pPr>
        <w:spacing w:after="0" w:line="240" w:lineRule="auto"/>
        <w:ind w:firstLine="720"/>
        <w:jc w:val="both"/>
        <w:rPr>
          <w:rFonts w:ascii="Times New Roman" w:hAnsi="Times New Roman"/>
          <w:sz w:val="28"/>
          <w:szCs w:val="28"/>
          <w:lang w:val="tt-RU"/>
        </w:rPr>
      </w:pPr>
      <w:r w:rsidRPr="00185210">
        <w:rPr>
          <w:rFonts w:ascii="Times New Roman" w:hAnsi="Times New Roman"/>
          <w:sz w:val="28"/>
          <w:szCs w:val="28"/>
          <w:lang w:val="tt-RU"/>
        </w:rPr>
        <w:t>Моның белән бергә 50 якын гражданны кабул итүне Аппарат хезмәткәрләре башкарды.</w:t>
      </w:r>
    </w:p>
    <w:p w:rsidR="00262537" w:rsidRPr="00185210" w:rsidRDefault="00262537" w:rsidP="00262537">
      <w:pPr>
        <w:pStyle w:val="a7"/>
        <w:spacing w:after="0" w:line="240" w:lineRule="auto"/>
        <w:ind w:left="0" w:firstLine="709"/>
        <w:jc w:val="both"/>
        <w:rPr>
          <w:rFonts w:ascii="Times New Roman" w:hAnsi="Times New Roman"/>
          <w:sz w:val="28"/>
          <w:szCs w:val="28"/>
          <w:lang w:val="tt-RU"/>
        </w:rPr>
      </w:pPr>
    </w:p>
    <w:p w:rsidR="00262537" w:rsidRPr="00185210" w:rsidRDefault="00262537" w:rsidP="00262537">
      <w:pPr>
        <w:pStyle w:val="a7"/>
        <w:spacing w:after="0" w:line="240" w:lineRule="auto"/>
        <w:ind w:left="0" w:firstLine="709"/>
        <w:jc w:val="right"/>
        <w:rPr>
          <w:rFonts w:ascii="Times New Roman" w:hAnsi="Times New Roman"/>
          <w:i/>
          <w:lang w:val="tt-RU"/>
        </w:rPr>
      </w:pPr>
      <w:r w:rsidRPr="00185210">
        <w:rPr>
          <w:rFonts w:ascii="Times New Roman" w:hAnsi="Times New Roman"/>
          <w:i/>
          <w:lang w:val="tt-RU"/>
        </w:rPr>
        <w:t xml:space="preserve">5 </w:t>
      </w:r>
      <w:r>
        <w:rPr>
          <w:rFonts w:ascii="Times New Roman" w:hAnsi="Times New Roman"/>
          <w:i/>
          <w:lang w:val="tt-RU"/>
        </w:rPr>
        <w:t>нче д</w:t>
      </w:r>
      <w:r w:rsidRPr="00185210">
        <w:rPr>
          <w:rFonts w:ascii="Times New Roman" w:hAnsi="Times New Roman"/>
          <w:i/>
          <w:lang w:val="tt-RU"/>
        </w:rPr>
        <w:t>иаграмма</w:t>
      </w:r>
    </w:p>
    <w:p w:rsidR="00262537" w:rsidRPr="00185210" w:rsidRDefault="00262537" w:rsidP="00262537">
      <w:pPr>
        <w:pStyle w:val="a7"/>
        <w:spacing w:after="0" w:line="240" w:lineRule="auto"/>
        <w:ind w:left="0"/>
        <w:rPr>
          <w:rFonts w:ascii="Times New Roman" w:hAnsi="Times New Roman"/>
          <w:b/>
          <w:i/>
          <w:lang w:val="tt-RU"/>
        </w:rPr>
      </w:pPr>
      <w:r w:rsidRPr="00185210">
        <w:rPr>
          <w:rFonts w:ascii="Times New Roman" w:hAnsi="Times New Roman"/>
          <w:b/>
          <w:i/>
          <w:lang w:val="tt-RU"/>
        </w:rPr>
        <w:t xml:space="preserve">Татарстан Республикасында Бала хокуклары буенча вәкаләтле вәкилнең </w:t>
      </w:r>
      <w:r>
        <w:rPr>
          <w:rFonts w:ascii="Times New Roman" w:hAnsi="Times New Roman"/>
          <w:b/>
          <w:i/>
          <w:lang w:val="tt-RU"/>
        </w:rPr>
        <w:t>гражданнарны кабул итү формалары</w:t>
      </w:r>
    </w:p>
    <w:p w:rsidR="00262537" w:rsidRDefault="00470C12" w:rsidP="00262537">
      <w:pPr>
        <w:pStyle w:val="a7"/>
        <w:spacing w:after="0" w:line="240" w:lineRule="auto"/>
        <w:ind w:left="0"/>
        <w:jc w:val="both"/>
        <w:rPr>
          <w:rFonts w:ascii="Times New Roman" w:hAnsi="Times New Roman"/>
          <w:sz w:val="28"/>
          <w:szCs w:val="28"/>
        </w:rPr>
      </w:pPr>
      <w:r>
        <w:rPr>
          <w:rFonts w:ascii="Times New Roman" w:hAnsi="Times New Roman"/>
          <w:noProof/>
          <w:sz w:val="28"/>
          <w:szCs w:val="28"/>
        </w:rPr>
        <w:drawing>
          <wp:inline distT="0" distB="0" distL="0" distR="0">
            <wp:extent cx="6286500" cy="2085975"/>
            <wp:effectExtent l="0" t="0" r="0" b="0"/>
            <wp:docPr id="6" name="Объект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62537" w:rsidRDefault="00262537" w:rsidP="00262537">
      <w:pPr>
        <w:pStyle w:val="a7"/>
        <w:spacing w:after="0" w:line="240" w:lineRule="auto"/>
        <w:ind w:left="0" w:firstLine="709"/>
        <w:jc w:val="both"/>
        <w:rPr>
          <w:rFonts w:ascii="Times New Roman" w:hAnsi="Times New Roman"/>
          <w:sz w:val="28"/>
          <w:szCs w:val="28"/>
        </w:rPr>
      </w:pPr>
    </w:p>
    <w:p w:rsidR="00262537" w:rsidRPr="00545647" w:rsidRDefault="00262537" w:rsidP="00262537">
      <w:pPr>
        <w:spacing w:after="0" w:line="240" w:lineRule="auto"/>
        <w:ind w:firstLine="709"/>
        <w:jc w:val="both"/>
        <w:rPr>
          <w:rFonts w:ascii="Times New Roman" w:hAnsi="Times New Roman"/>
          <w:sz w:val="28"/>
          <w:szCs w:val="28"/>
          <w:lang w:val="tt-RU"/>
        </w:rPr>
      </w:pPr>
      <w:r w:rsidRPr="005668F1">
        <w:rPr>
          <w:rFonts w:ascii="Times New Roman" w:hAnsi="Times New Roman"/>
          <w:sz w:val="28"/>
          <w:szCs w:val="28"/>
          <w:lang w:val="tt-RU"/>
        </w:rPr>
        <w:t xml:space="preserve">2014 елда Бала хокуклары буенча вәкаләтле вәкил Татарстан Республикасы муниципаль районнарында һәм шәһәр округларында гражданнарны </w:t>
      </w:r>
      <w:r w:rsidRPr="005668F1">
        <w:rPr>
          <w:rFonts w:ascii="Times New Roman" w:hAnsi="Times New Roman"/>
          <w:b/>
          <w:sz w:val="28"/>
          <w:szCs w:val="28"/>
          <w:lang w:val="tt-RU"/>
        </w:rPr>
        <w:t>күчмә кабул итүләр</w:t>
      </w:r>
      <w:r w:rsidRPr="005668F1">
        <w:rPr>
          <w:rFonts w:ascii="Times New Roman" w:hAnsi="Times New Roman"/>
          <w:sz w:val="28"/>
          <w:szCs w:val="28"/>
          <w:lang w:val="tt-RU"/>
        </w:rPr>
        <w:t xml:space="preserve"> уздыру тәҗрибәсен дәвам итте. Мондый кабул итүләрдә катнашу өчен районның, шәһәрнең төрле муниципаль хезмәтләре җитәкчеләрен, балигъ булмаганнарның эшләре һәм аларның хокукларын яклау буенча район (шәһәр) комиссияләре әгъзаларын җәлеп итү, әгәр бала хокуклары җирле хакимият органнары тарафыннан бозылган булса, мөрәҗәгать иткән гражданның бала хокукларын торгызуда максималь нәтиҗәле ярдәм күрсәтергә мөмкинлек бирә, һәм мондый кабул итүләр асылда берләшкән кабул итүләр рәвешен ала.</w:t>
      </w:r>
      <w:r>
        <w:rPr>
          <w:rFonts w:ascii="Times New Roman" w:hAnsi="Times New Roman"/>
          <w:sz w:val="28"/>
          <w:szCs w:val="28"/>
          <w:lang w:val="tt-RU"/>
        </w:rPr>
        <w:t xml:space="preserve"> 2014 елдагы</w:t>
      </w:r>
      <w:r w:rsidRPr="000D59E5">
        <w:rPr>
          <w:rFonts w:ascii="Times New Roman" w:hAnsi="Times New Roman"/>
          <w:sz w:val="28"/>
          <w:szCs w:val="28"/>
          <w:lang w:val="tt-RU"/>
        </w:rPr>
        <w:t xml:space="preserve"> күчмә утырышлар </w:t>
      </w:r>
      <w:r>
        <w:rPr>
          <w:rFonts w:ascii="Times New Roman" w:hAnsi="Times New Roman"/>
          <w:sz w:val="28"/>
          <w:szCs w:val="28"/>
          <w:lang w:val="tt-RU"/>
        </w:rPr>
        <w:t xml:space="preserve"> ел саен</w:t>
      </w:r>
      <w:r w:rsidRPr="000D59E5">
        <w:rPr>
          <w:rFonts w:ascii="Times New Roman" w:hAnsi="Times New Roman"/>
          <w:sz w:val="28"/>
          <w:szCs w:val="28"/>
          <w:lang w:val="tt-RU"/>
        </w:rPr>
        <w:t xml:space="preserve"> төзел</w:t>
      </w:r>
      <w:r>
        <w:rPr>
          <w:rFonts w:ascii="Times New Roman" w:hAnsi="Times New Roman"/>
          <w:sz w:val="28"/>
          <w:szCs w:val="28"/>
          <w:lang w:val="tt-RU"/>
        </w:rPr>
        <w:t xml:space="preserve">ә торган </w:t>
      </w:r>
      <w:r w:rsidRPr="000D59E5">
        <w:rPr>
          <w:rFonts w:ascii="Times New Roman" w:hAnsi="Times New Roman"/>
          <w:sz w:val="28"/>
          <w:szCs w:val="28"/>
          <w:lang w:val="tt-RU"/>
        </w:rPr>
        <w:t xml:space="preserve">график буенча </w:t>
      </w:r>
      <w:r>
        <w:rPr>
          <w:rFonts w:ascii="Times New Roman" w:hAnsi="Times New Roman"/>
          <w:sz w:val="28"/>
          <w:szCs w:val="28"/>
          <w:lang w:val="tt-RU"/>
        </w:rPr>
        <w:t>үткәрелде</w:t>
      </w:r>
      <w:r w:rsidRPr="000D59E5">
        <w:rPr>
          <w:rFonts w:ascii="Times New Roman" w:hAnsi="Times New Roman"/>
          <w:sz w:val="28"/>
          <w:szCs w:val="28"/>
          <w:lang w:val="tt-RU"/>
        </w:rPr>
        <w:t>.</w:t>
      </w:r>
      <w:r>
        <w:rPr>
          <w:rFonts w:ascii="Times New Roman" w:hAnsi="Times New Roman"/>
          <w:sz w:val="28"/>
          <w:szCs w:val="28"/>
          <w:lang w:val="tt-RU"/>
        </w:rPr>
        <w:t xml:space="preserve"> Узган елда республиканың 17 муниципаль районына һәм шәһәр округына барлыгы 17 күчмә утырыш булды (</w:t>
      </w:r>
      <w:r w:rsidRPr="000D59E5">
        <w:rPr>
          <w:rFonts w:ascii="Times New Roman" w:hAnsi="Times New Roman"/>
          <w:sz w:val="28"/>
          <w:szCs w:val="28"/>
          <w:lang w:val="tt-RU"/>
        </w:rPr>
        <w:t>2011 елда –  4 районда, 2012 елда –  9 районда</w:t>
      </w:r>
      <w:r>
        <w:rPr>
          <w:rFonts w:ascii="Times New Roman" w:hAnsi="Times New Roman"/>
          <w:sz w:val="28"/>
          <w:szCs w:val="28"/>
          <w:lang w:val="tt-RU"/>
        </w:rPr>
        <w:t>, 2013 елда – 14 районда</w:t>
      </w:r>
      <w:r w:rsidRPr="000D59E5">
        <w:rPr>
          <w:rFonts w:ascii="Times New Roman" w:hAnsi="Times New Roman"/>
          <w:sz w:val="28"/>
          <w:szCs w:val="28"/>
          <w:lang w:val="tt-RU"/>
        </w:rPr>
        <w:t xml:space="preserve">): </w:t>
      </w:r>
      <w:r w:rsidRPr="00545647">
        <w:rPr>
          <w:rFonts w:ascii="Times New Roman" w:hAnsi="Times New Roman"/>
          <w:sz w:val="28"/>
          <w:szCs w:val="28"/>
          <w:lang w:val="tt-RU"/>
        </w:rPr>
        <w:t>М</w:t>
      </w:r>
      <w:r>
        <w:rPr>
          <w:rFonts w:ascii="Times New Roman" w:hAnsi="Times New Roman"/>
          <w:sz w:val="28"/>
          <w:szCs w:val="28"/>
          <w:lang w:val="tt-RU"/>
        </w:rPr>
        <w:t>өслим</w:t>
      </w:r>
      <w:r w:rsidRPr="00545647">
        <w:rPr>
          <w:rFonts w:ascii="Times New Roman" w:hAnsi="Times New Roman"/>
          <w:sz w:val="28"/>
          <w:szCs w:val="28"/>
          <w:lang w:val="tt-RU"/>
        </w:rPr>
        <w:t>, З</w:t>
      </w:r>
      <w:r>
        <w:rPr>
          <w:rFonts w:ascii="Times New Roman" w:hAnsi="Times New Roman"/>
          <w:sz w:val="28"/>
          <w:szCs w:val="28"/>
          <w:lang w:val="tt-RU"/>
        </w:rPr>
        <w:t>әй, Спас, Мамадыш</w:t>
      </w:r>
      <w:r w:rsidRPr="00545647">
        <w:rPr>
          <w:rFonts w:ascii="Times New Roman" w:hAnsi="Times New Roman"/>
          <w:sz w:val="28"/>
          <w:szCs w:val="28"/>
          <w:lang w:val="tt-RU"/>
        </w:rPr>
        <w:t xml:space="preserve">, </w:t>
      </w:r>
      <w:r>
        <w:rPr>
          <w:rFonts w:ascii="Times New Roman" w:hAnsi="Times New Roman"/>
          <w:sz w:val="28"/>
          <w:szCs w:val="28"/>
          <w:lang w:val="tt-RU"/>
        </w:rPr>
        <w:t>Әлки</w:t>
      </w:r>
      <w:r w:rsidRPr="00545647">
        <w:rPr>
          <w:rFonts w:ascii="Times New Roman" w:hAnsi="Times New Roman"/>
          <w:sz w:val="28"/>
          <w:szCs w:val="28"/>
          <w:lang w:val="tt-RU"/>
        </w:rPr>
        <w:t xml:space="preserve">, </w:t>
      </w:r>
      <w:r>
        <w:rPr>
          <w:rFonts w:ascii="Times New Roman" w:hAnsi="Times New Roman"/>
          <w:sz w:val="28"/>
          <w:szCs w:val="28"/>
          <w:lang w:val="tt-RU"/>
        </w:rPr>
        <w:t>Чүпрәле</w:t>
      </w:r>
      <w:r w:rsidRPr="00545647">
        <w:rPr>
          <w:rFonts w:ascii="Times New Roman" w:hAnsi="Times New Roman"/>
          <w:sz w:val="28"/>
          <w:szCs w:val="28"/>
          <w:lang w:val="tt-RU"/>
        </w:rPr>
        <w:t>, Ч</w:t>
      </w:r>
      <w:r>
        <w:rPr>
          <w:rFonts w:ascii="Times New Roman" w:hAnsi="Times New Roman"/>
          <w:sz w:val="28"/>
          <w:szCs w:val="28"/>
          <w:lang w:val="tt-RU"/>
        </w:rPr>
        <w:t>ирмешән</w:t>
      </w:r>
      <w:r w:rsidRPr="00545647">
        <w:rPr>
          <w:rFonts w:ascii="Times New Roman" w:hAnsi="Times New Roman"/>
          <w:sz w:val="28"/>
          <w:szCs w:val="28"/>
          <w:lang w:val="tt-RU"/>
        </w:rPr>
        <w:t>, Кайб</w:t>
      </w:r>
      <w:r>
        <w:rPr>
          <w:rFonts w:ascii="Times New Roman" w:hAnsi="Times New Roman"/>
          <w:sz w:val="28"/>
          <w:szCs w:val="28"/>
          <w:lang w:val="tt-RU"/>
        </w:rPr>
        <w:t>ыч</w:t>
      </w:r>
      <w:r w:rsidRPr="00545647">
        <w:rPr>
          <w:rFonts w:ascii="Times New Roman" w:hAnsi="Times New Roman"/>
          <w:sz w:val="28"/>
          <w:szCs w:val="28"/>
          <w:lang w:val="tt-RU"/>
        </w:rPr>
        <w:t>, Апас, Т</w:t>
      </w:r>
      <w:r>
        <w:rPr>
          <w:rFonts w:ascii="Times New Roman" w:hAnsi="Times New Roman"/>
          <w:sz w:val="28"/>
          <w:szCs w:val="28"/>
          <w:lang w:val="tt-RU"/>
        </w:rPr>
        <w:t>еләче</w:t>
      </w:r>
      <w:r w:rsidRPr="00545647">
        <w:rPr>
          <w:rFonts w:ascii="Times New Roman" w:hAnsi="Times New Roman"/>
          <w:sz w:val="28"/>
          <w:szCs w:val="28"/>
          <w:lang w:val="tt-RU"/>
        </w:rPr>
        <w:t xml:space="preserve">, </w:t>
      </w:r>
      <w:r>
        <w:rPr>
          <w:rFonts w:ascii="Times New Roman" w:hAnsi="Times New Roman"/>
          <w:sz w:val="28"/>
          <w:szCs w:val="28"/>
          <w:lang w:val="tt-RU"/>
        </w:rPr>
        <w:t>Балык Бистәсе, Алексеевск, Актаныш, Менделеевск</w:t>
      </w:r>
      <w:r w:rsidRPr="00545647">
        <w:rPr>
          <w:rFonts w:ascii="Times New Roman" w:hAnsi="Times New Roman"/>
          <w:sz w:val="28"/>
          <w:szCs w:val="28"/>
          <w:lang w:val="tt-RU"/>
        </w:rPr>
        <w:t xml:space="preserve">, </w:t>
      </w:r>
      <w:r>
        <w:rPr>
          <w:rFonts w:ascii="Times New Roman" w:hAnsi="Times New Roman"/>
          <w:sz w:val="28"/>
          <w:szCs w:val="28"/>
          <w:lang w:val="tt-RU"/>
        </w:rPr>
        <w:t>Алабуга</w:t>
      </w:r>
      <w:r w:rsidRPr="00545647">
        <w:rPr>
          <w:rFonts w:ascii="Times New Roman" w:hAnsi="Times New Roman"/>
          <w:sz w:val="28"/>
          <w:szCs w:val="28"/>
          <w:lang w:val="tt-RU"/>
        </w:rPr>
        <w:t xml:space="preserve">, </w:t>
      </w:r>
      <w:r>
        <w:rPr>
          <w:rFonts w:ascii="Times New Roman" w:hAnsi="Times New Roman"/>
          <w:sz w:val="28"/>
          <w:szCs w:val="28"/>
          <w:lang w:val="tt-RU"/>
        </w:rPr>
        <w:t>Әтнә муниципаль районнарында һәм Чаллы шәһәрендә</w:t>
      </w:r>
      <w:r w:rsidRPr="00545647">
        <w:rPr>
          <w:rFonts w:ascii="Times New Roman" w:hAnsi="Times New Roman"/>
          <w:sz w:val="28"/>
          <w:szCs w:val="28"/>
          <w:lang w:val="tt-RU"/>
        </w:rPr>
        <w:t xml:space="preserve">. </w:t>
      </w:r>
    </w:p>
    <w:p w:rsidR="00262537" w:rsidRDefault="00262537" w:rsidP="00262537">
      <w:pPr>
        <w:spacing w:after="0" w:line="240" w:lineRule="auto"/>
        <w:ind w:firstLine="709"/>
        <w:jc w:val="right"/>
        <w:rPr>
          <w:rFonts w:ascii="Times New Roman" w:hAnsi="Times New Roman"/>
          <w:i/>
          <w:lang w:val="tt-RU"/>
        </w:rPr>
      </w:pPr>
    </w:p>
    <w:p w:rsidR="00262537" w:rsidRDefault="00262537" w:rsidP="00262537">
      <w:pPr>
        <w:spacing w:after="0" w:line="240" w:lineRule="auto"/>
        <w:ind w:firstLine="709"/>
        <w:jc w:val="right"/>
        <w:rPr>
          <w:rFonts w:ascii="Times New Roman" w:hAnsi="Times New Roman"/>
          <w:i/>
          <w:lang w:val="tt-RU"/>
        </w:rPr>
      </w:pPr>
    </w:p>
    <w:p w:rsidR="00262537" w:rsidRDefault="00262537" w:rsidP="00262537">
      <w:pPr>
        <w:spacing w:after="0" w:line="240" w:lineRule="auto"/>
        <w:ind w:firstLine="709"/>
        <w:jc w:val="right"/>
        <w:rPr>
          <w:rFonts w:ascii="Times New Roman" w:hAnsi="Times New Roman"/>
          <w:i/>
          <w:lang w:val="tt-RU"/>
        </w:rPr>
      </w:pPr>
    </w:p>
    <w:p w:rsidR="00262537" w:rsidRPr="000D59E5" w:rsidRDefault="00262537" w:rsidP="00262537">
      <w:pPr>
        <w:spacing w:after="0" w:line="240" w:lineRule="auto"/>
        <w:ind w:firstLine="709"/>
        <w:jc w:val="right"/>
        <w:rPr>
          <w:rFonts w:ascii="Times New Roman" w:hAnsi="Times New Roman"/>
          <w:i/>
          <w:lang w:val="tt-RU"/>
        </w:rPr>
      </w:pPr>
      <w:r w:rsidRPr="000D59E5">
        <w:rPr>
          <w:rFonts w:ascii="Times New Roman" w:hAnsi="Times New Roman"/>
          <w:i/>
          <w:lang w:val="tt-RU"/>
        </w:rPr>
        <w:t>Карта</w:t>
      </w:r>
    </w:p>
    <w:p w:rsidR="00262537" w:rsidRPr="00545647" w:rsidRDefault="00262537" w:rsidP="00262537">
      <w:pPr>
        <w:spacing w:after="0" w:line="240" w:lineRule="auto"/>
        <w:ind w:firstLine="709"/>
        <w:jc w:val="both"/>
        <w:rPr>
          <w:rFonts w:ascii="Times New Roman" w:hAnsi="Times New Roman"/>
          <w:sz w:val="28"/>
          <w:szCs w:val="28"/>
          <w:lang w:val="tt-RU"/>
        </w:rPr>
      </w:pPr>
      <w:r w:rsidRPr="00545647">
        <w:rPr>
          <w:rFonts w:ascii="Times New Roman" w:hAnsi="Times New Roman"/>
          <w:b/>
          <w:i/>
          <w:lang w:val="tt-RU"/>
        </w:rPr>
        <w:t>2011-201</w:t>
      </w:r>
      <w:r>
        <w:rPr>
          <w:rFonts w:ascii="Times New Roman" w:hAnsi="Times New Roman"/>
          <w:b/>
          <w:i/>
          <w:lang w:val="tt-RU"/>
        </w:rPr>
        <w:t xml:space="preserve">4 </w:t>
      </w:r>
      <w:r w:rsidRPr="00545647">
        <w:rPr>
          <w:rFonts w:ascii="Times New Roman" w:hAnsi="Times New Roman"/>
          <w:b/>
          <w:i/>
          <w:lang w:val="tt-RU"/>
        </w:rPr>
        <w:t>елларда Татарстан Республикасында Бала хокуклары буенча вәкаләтле вәкилнең күчмә кабул итү</w:t>
      </w:r>
      <w:r>
        <w:rPr>
          <w:rFonts w:ascii="Times New Roman" w:hAnsi="Times New Roman"/>
          <w:b/>
          <w:i/>
          <w:lang w:val="tt-RU"/>
        </w:rPr>
        <w:t>ләре</w:t>
      </w:r>
      <w:r w:rsidRPr="00545647">
        <w:rPr>
          <w:rFonts w:ascii="Times New Roman" w:hAnsi="Times New Roman"/>
          <w:b/>
          <w:i/>
          <w:lang w:val="tt-RU"/>
        </w:rPr>
        <w:t xml:space="preserve"> картасы</w:t>
      </w:r>
    </w:p>
    <w:p w:rsidR="00262537" w:rsidRDefault="00470C12" w:rsidP="00262537">
      <w:pPr>
        <w:spacing w:after="0" w:line="240" w:lineRule="auto"/>
        <w:jc w:val="both"/>
        <w:rPr>
          <w:rFonts w:ascii="Times New Roman" w:hAnsi="Times New Roman"/>
          <w:sz w:val="28"/>
          <w:szCs w:val="28"/>
        </w:rPr>
      </w:pPr>
      <w:r>
        <w:rPr>
          <w:rFonts w:ascii="Times New Roman" w:hAnsi="Times New Roman"/>
          <w:noProof/>
          <w:sz w:val="28"/>
          <w:szCs w:val="28"/>
        </w:rPr>
        <w:lastRenderedPageBreak/>
        <w:drawing>
          <wp:inline distT="0" distB="0" distL="0" distR="0">
            <wp:extent cx="6457950" cy="4019550"/>
            <wp:effectExtent l="1905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srcRect/>
                    <a:stretch>
                      <a:fillRect/>
                    </a:stretch>
                  </pic:blipFill>
                  <pic:spPr bwMode="auto">
                    <a:xfrm>
                      <a:off x="0" y="0"/>
                      <a:ext cx="6457950" cy="4019550"/>
                    </a:xfrm>
                    <a:prstGeom prst="rect">
                      <a:avLst/>
                    </a:prstGeom>
                    <a:noFill/>
                    <a:ln w="9525">
                      <a:noFill/>
                      <a:miter lim="800000"/>
                      <a:headEnd/>
                      <a:tailEnd/>
                    </a:ln>
                  </pic:spPr>
                </pic:pic>
              </a:graphicData>
            </a:graphic>
          </wp:inline>
        </w:drawing>
      </w:r>
    </w:p>
    <w:p w:rsidR="00262537" w:rsidRDefault="00262537" w:rsidP="00262537">
      <w:pPr>
        <w:spacing w:after="0" w:line="240" w:lineRule="auto"/>
        <w:ind w:firstLine="660"/>
        <w:jc w:val="both"/>
        <w:rPr>
          <w:rFonts w:ascii="Times New Roman" w:hAnsi="Times New Roman"/>
          <w:sz w:val="28"/>
          <w:szCs w:val="28"/>
          <w:lang w:val="tt-RU"/>
        </w:rPr>
      </w:pPr>
      <w:r>
        <w:rPr>
          <w:rFonts w:ascii="Times New Roman" w:hAnsi="Times New Roman"/>
          <w:sz w:val="28"/>
          <w:szCs w:val="28"/>
          <w:lang w:val="tt-RU"/>
        </w:rPr>
        <w:t>Шулай итеп, республикада бала хокуклары буенча вәкаләтле вәкил институтының 4,5 ел эшләү дәверендә балаларның хокукларын һәм мәнфәгатьләрен саклау мәсьәләләре буенча күчмә утырышлары белән  республиканың барлык муниципаль районнары һәм шәһәрләре халкы колачланды, кайберләренә ике тапкыр туры килде.</w:t>
      </w:r>
    </w:p>
    <w:p w:rsidR="00262537" w:rsidRPr="00F4453C" w:rsidRDefault="00262537" w:rsidP="00262537">
      <w:pPr>
        <w:spacing w:after="0" w:line="240" w:lineRule="auto"/>
        <w:ind w:firstLine="660"/>
        <w:jc w:val="both"/>
        <w:rPr>
          <w:rFonts w:ascii="Times New Roman" w:hAnsi="Times New Roman"/>
          <w:sz w:val="28"/>
          <w:szCs w:val="28"/>
          <w:lang w:val="tt-RU"/>
        </w:rPr>
      </w:pPr>
      <w:r>
        <w:rPr>
          <w:rFonts w:ascii="Times New Roman" w:hAnsi="Times New Roman"/>
          <w:sz w:val="28"/>
          <w:szCs w:val="28"/>
          <w:lang w:val="tt-RU"/>
        </w:rPr>
        <w:t xml:space="preserve">2014 ел гражданнарга үз проблемаларын </w:t>
      </w:r>
      <w:r w:rsidRPr="00704551">
        <w:rPr>
          <w:rFonts w:ascii="Times New Roman" w:hAnsi="Times New Roman"/>
          <w:b/>
          <w:sz w:val="28"/>
          <w:szCs w:val="28"/>
          <w:lang w:val="tt-RU"/>
        </w:rPr>
        <w:t>берләшкән (тематик) кабул итүләр</w:t>
      </w:r>
      <w:r>
        <w:rPr>
          <w:rFonts w:ascii="Times New Roman" w:hAnsi="Times New Roman"/>
          <w:sz w:val="28"/>
          <w:szCs w:val="28"/>
          <w:lang w:val="tt-RU"/>
        </w:rPr>
        <w:t xml:space="preserve"> вакытында хәл итү мөмкинлеге бирүдә ихтыяҗ булуны раслады. Шулай хисап чорында 19  </w:t>
      </w:r>
      <w:r w:rsidRPr="00704551">
        <w:rPr>
          <w:rFonts w:ascii="Times New Roman" w:hAnsi="Times New Roman"/>
          <w:sz w:val="28"/>
          <w:szCs w:val="28"/>
          <w:lang w:val="tt-RU"/>
        </w:rPr>
        <w:t>берләшкән кабул итү</w:t>
      </w:r>
      <w:r>
        <w:rPr>
          <w:rFonts w:ascii="Times New Roman" w:hAnsi="Times New Roman"/>
          <w:sz w:val="28"/>
          <w:szCs w:val="28"/>
          <w:lang w:val="tt-RU"/>
        </w:rPr>
        <w:t xml:space="preserve"> булды</w:t>
      </w:r>
      <w:r w:rsidRPr="00704551">
        <w:rPr>
          <w:rFonts w:ascii="Times New Roman" w:hAnsi="Times New Roman"/>
          <w:sz w:val="28"/>
          <w:szCs w:val="28"/>
          <w:lang w:val="tt-RU"/>
        </w:rPr>
        <w:t xml:space="preserve"> (2011 </w:t>
      </w:r>
      <w:r>
        <w:rPr>
          <w:rFonts w:ascii="Times New Roman" w:hAnsi="Times New Roman"/>
          <w:sz w:val="28"/>
          <w:szCs w:val="28"/>
          <w:lang w:val="tt-RU"/>
        </w:rPr>
        <w:t>елда</w:t>
      </w:r>
      <w:r w:rsidRPr="00704551">
        <w:rPr>
          <w:rFonts w:ascii="Times New Roman" w:hAnsi="Times New Roman"/>
          <w:sz w:val="28"/>
          <w:szCs w:val="28"/>
          <w:lang w:val="tt-RU"/>
        </w:rPr>
        <w:t xml:space="preserve"> – 2, 2012 </w:t>
      </w:r>
      <w:r>
        <w:rPr>
          <w:rFonts w:ascii="Times New Roman" w:hAnsi="Times New Roman"/>
          <w:sz w:val="28"/>
          <w:szCs w:val="28"/>
          <w:lang w:val="tt-RU"/>
        </w:rPr>
        <w:t xml:space="preserve">елда – 6, </w:t>
      </w:r>
      <w:r w:rsidRPr="00704551">
        <w:rPr>
          <w:rFonts w:ascii="Times New Roman" w:hAnsi="Times New Roman"/>
          <w:sz w:val="28"/>
          <w:szCs w:val="28"/>
          <w:lang w:val="tt-RU"/>
        </w:rPr>
        <w:t xml:space="preserve">2013 </w:t>
      </w:r>
      <w:r>
        <w:rPr>
          <w:rFonts w:ascii="Times New Roman" w:hAnsi="Times New Roman"/>
          <w:sz w:val="28"/>
          <w:szCs w:val="28"/>
          <w:lang w:val="tt-RU"/>
        </w:rPr>
        <w:t>елда</w:t>
      </w:r>
      <w:r w:rsidRPr="00704551">
        <w:rPr>
          <w:rFonts w:ascii="Times New Roman" w:hAnsi="Times New Roman"/>
          <w:sz w:val="28"/>
          <w:szCs w:val="28"/>
          <w:lang w:val="tt-RU"/>
        </w:rPr>
        <w:t xml:space="preserve"> - 13). </w:t>
      </w:r>
      <w:r>
        <w:rPr>
          <w:rFonts w:ascii="Times New Roman" w:hAnsi="Times New Roman"/>
          <w:sz w:val="28"/>
          <w:szCs w:val="28"/>
          <w:lang w:val="tt-RU"/>
        </w:rPr>
        <w:t>Шулардан</w:t>
      </w:r>
      <w:r w:rsidRPr="00F4453C">
        <w:rPr>
          <w:rFonts w:ascii="Times New Roman" w:hAnsi="Times New Roman"/>
          <w:sz w:val="28"/>
          <w:szCs w:val="28"/>
          <w:lang w:val="tt-RU"/>
        </w:rPr>
        <w:t>:</w:t>
      </w:r>
    </w:p>
    <w:p w:rsidR="00262537" w:rsidRPr="00F4453C" w:rsidRDefault="00470C12" w:rsidP="00262537">
      <w:pPr>
        <w:spacing w:after="0" w:line="240" w:lineRule="auto"/>
        <w:ind w:firstLine="660"/>
        <w:jc w:val="both"/>
        <w:rPr>
          <w:rFonts w:ascii="Times New Roman" w:hAnsi="Times New Roman"/>
          <w:sz w:val="28"/>
          <w:szCs w:val="28"/>
          <w:lang w:val="tt-RU"/>
        </w:rPr>
      </w:pPr>
      <w:r>
        <w:rPr>
          <w:noProof/>
        </w:rPr>
        <w:drawing>
          <wp:anchor distT="0" distB="0" distL="114300" distR="114300" simplePos="0" relativeHeight="251660288" behindDoc="0" locked="0" layoutInCell="1" allowOverlap="1">
            <wp:simplePos x="0" y="0"/>
            <wp:positionH relativeFrom="column">
              <wp:posOffset>22860</wp:posOffset>
            </wp:positionH>
            <wp:positionV relativeFrom="paragraph">
              <wp:posOffset>151130</wp:posOffset>
            </wp:positionV>
            <wp:extent cx="2371725" cy="1743075"/>
            <wp:effectExtent l="19050" t="0" r="9525" b="0"/>
            <wp:wrapSquare wrapText="bothSides"/>
            <wp:docPr id="24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0"/>
                    <a:srcRect/>
                    <a:stretch>
                      <a:fillRect/>
                    </a:stretch>
                  </pic:blipFill>
                  <pic:spPr bwMode="auto">
                    <a:xfrm>
                      <a:off x="0" y="0"/>
                      <a:ext cx="2371725" cy="1743075"/>
                    </a:xfrm>
                    <a:prstGeom prst="rect">
                      <a:avLst/>
                    </a:prstGeom>
                    <a:noFill/>
                  </pic:spPr>
                </pic:pic>
              </a:graphicData>
            </a:graphic>
          </wp:anchor>
        </w:drawing>
      </w:r>
    </w:p>
    <w:p w:rsidR="00262537" w:rsidRPr="00F4453C" w:rsidRDefault="00262537" w:rsidP="00262537">
      <w:pPr>
        <w:spacing w:after="0" w:line="240" w:lineRule="auto"/>
        <w:ind w:firstLine="709"/>
        <w:jc w:val="both"/>
        <w:rPr>
          <w:rFonts w:ascii="Times New Roman" w:hAnsi="Times New Roman"/>
          <w:sz w:val="28"/>
          <w:szCs w:val="28"/>
          <w:lang w:val="tt-RU"/>
        </w:rPr>
      </w:pPr>
      <w:r w:rsidRPr="00F4453C">
        <w:rPr>
          <w:rFonts w:ascii="Times New Roman" w:hAnsi="Times New Roman"/>
          <w:sz w:val="28"/>
          <w:szCs w:val="28"/>
          <w:lang w:val="tt-RU"/>
        </w:rPr>
        <w:t xml:space="preserve"> - </w:t>
      </w:r>
      <w:r>
        <w:rPr>
          <w:rFonts w:ascii="Times New Roman" w:hAnsi="Times New Roman"/>
          <w:sz w:val="28"/>
          <w:szCs w:val="28"/>
          <w:lang w:val="tt-RU"/>
        </w:rPr>
        <w:t xml:space="preserve">балаларның хокукларын һәм мәнфәгатьләрен яклау мәсьәләләре буенча видеорежим рәвешендә Татарстан Республикасында Кеше хокуклары буенча вәкаләтле вәкил </w:t>
      </w:r>
      <w:r w:rsidRPr="00F4453C">
        <w:rPr>
          <w:rFonts w:ascii="Times New Roman" w:hAnsi="Times New Roman"/>
          <w:sz w:val="28"/>
          <w:szCs w:val="28"/>
          <w:lang w:val="tt-RU"/>
        </w:rPr>
        <w:t>Сабурск</w:t>
      </w:r>
      <w:r>
        <w:rPr>
          <w:rFonts w:ascii="Times New Roman" w:hAnsi="Times New Roman"/>
          <w:sz w:val="28"/>
          <w:szCs w:val="28"/>
          <w:lang w:val="tt-RU"/>
        </w:rPr>
        <w:t>ая</w:t>
      </w:r>
      <w:r w:rsidRPr="00F4453C">
        <w:rPr>
          <w:rFonts w:ascii="Times New Roman" w:hAnsi="Times New Roman"/>
          <w:sz w:val="28"/>
          <w:szCs w:val="28"/>
          <w:lang w:val="tt-RU"/>
        </w:rPr>
        <w:t xml:space="preserve"> С.Х.</w:t>
      </w:r>
      <w:r>
        <w:rPr>
          <w:rFonts w:ascii="Times New Roman" w:hAnsi="Times New Roman"/>
          <w:sz w:val="28"/>
          <w:szCs w:val="28"/>
          <w:lang w:val="tt-RU"/>
        </w:rPr>
        <w:t xml:space="preserve"> һәм Татарстан Республикасы юстиция министры </w:t>
      </w:r>
      <w:r w:rsidRPr="00F4453C">
        <w:rPr>
          <w:rFonts w:ascii="Times New Roman" w:hAnsi="Times New Roman"/>
          <w:sz w:val="28"/>
          <w:szCs w:val="28"/>
          <w:lang w:val="tt-RU"/>
        </w:rPr>
        <w:t>Глухов</w:t>
      </w:r>
      <w:r>
        <w:rPr>
          <w:rFonts w:ascii="Times New Roman" w:hAnsi="Times New Roman"/>
          <w:sz w:val="28"/>
          <w:szCs w:val="28"/>
          <w:lang w:val="tt-RU"/>
        </w:rPr>
        <w:t>а</w:t>
      </w:r>
      <w:r w:rsidRPr="00F4453C">
        <w:rPr>
          <w:rFonts w:ascii="Times New Roman" w:hAnsi="Times New Roman"/>
          <w:sz w:val="28"/>
          <w:szCs w:val="28"/>
          <w:lang w:val="tt-RU"/>
        </w:rPr>
        <w:t xml:space="preserve"> Л.Ю.</w:t>
      </w:r>
      <w:r>
        <w:rPr>
          <w:rFonts w:ascii="Times New Roman" w:hAnsi="Times New Roman"/>
          <w:sz w:val="28"/>
          <w:szCs w:val="28"/>
          <w:lang w:val="tt-RU"/>
        </w:rPr>
        <w:t xml:space="preserve"> белән </w:t>
      </w:r>
      <w:r w:rsidRPr="00F4453C">
        <w:rPr>
          <w:rFonts w:ascii="Times New Roman" w:hAnsi="Times New Roman"/>
          <w:sz w:val="28"/>
          <w:szCs w:val="28"/>
          <w:lang w:val="tt-RU"/>
        </w:rPr>
        <w:t>(24.03.2014);</w:t>
      </w:r>
    </w:p>
    <w:p w:rsidR="00262537" w:rsidRPr="00F4453C" w:rsidRDefault="00262537" w:rsidP="00262537">
      <w:pPr>
        <w:spacing w:after="0" w:line="240" w:lineRule="auto"/>
        <w:ind w:firstLine="709"/>
        <w:jc w:val="both"/>
        <w:rPr>
          <w:rFonts w:ascii="Times New Roman" w:hAnsi="Times New Roman"/>
          <w:sz w:val="28"/>
          <w:szCs w:val="28"/>
          <w:lang w:val="tt-RU"/>
        </w:rPr>
      </w:pPr>
    </w:p>
    <w:p w:rsidR="00262537" w:rsidRPr="00F4453C" w:rsidRDefault="00262537" w:rsidP="00262537">
      <w:pPr>
        <w:spacing w:after="0" w:line="240" w:lineRule="auto"/>
        <w:ind w:firstLine="709"/>
        <w:jc w:val="both"/>
        <w:rPr>
          <w:rFonts w:ascii="Times New Roman" w:hAnsi="Times New Roman"/>
          <w:sz w:val="28"/>
          <w:szCs w:val="28"/>
          <w:lang w:val="tt-RU"/>
        </w:rPr>
      </w:pPr>
    </w:p>
    <w:p w:rsidR="00262537" w:rsidRPr="00F4453C" w:rsidRDefault="00262537" w:rsidP="00262537">
      <w:pPr>
        <w:spacing w:after="0" w:line="240" w:lineRule="auto"/>
        <w:ind w:firstLine="709"/>
        <w:jc w:val="both"/>
        <w:rPr>
          <w:rFonts w:ascii="Times New Roman" w:hAnsi="Times New Roman"/>
          <w:sz w:val="28"/>
          <w:szCs w:val="28"/>
          <w:lang w:val="tt-RU"/>
        </w:rPr>
      </w:pPr>
    </w:p>
    <w:p w:rsidR="00262537" w:rsidRPr="00F4453C" w:rsidRDefault="00262537" w:rsidP="00262537">
      <w:pPr>
        <w:spacing w:after="0" w:line="240" w:lineRule="auto"/>
        <w:ind w:firstLine="708"/>
        <w:jc w:val="both"/>
        <w:rPr>
          <w:rFonts w:ascii="Times New Roman" w:hAnsi="Times New Roman"/>
          <w:sz w:val="28"/>
          <w:szCs w:val="28"/>
          <w:lang w:val="tt-RU"/>
        </w:rPr>
      </w:pPr>
      <w:r w:rsidRPr="00F4453C">
        <w:rPr>
          <w:rFonts w:ascii="Times New Roman" w:hAnsi="Times New Roman"/>
          <w:sz w:val="28"/>
          <w:szCs w:val="28"/>
          <w:lang w:val="tt-RU"/>
        </w:rPr>
        <w:t xml:space="preserve">- </w:t>
      </w:r>
      <w:r>
        <w:rPr>
          <w:rFonts w:ascii="Times New Roman" w:hAnsi="Times New Roman"/>
          <w:sz w:val="28"/>
          <w:szCs w:val="28"/>
          <w:lang w:val="tt-RU"/>
        </w:rPr>
        <w:t xml:space="preserve">Спас муниципаль районында эш башкаруны гамәлгә ашырганда балаларның хокукларын һәм мәнфәгатьләрен яхшырак тәэмин итү мәсьәләләре буенча Россия суд приставлары федераль хезмәтенең Татарстан Республикасы буенча идарәсе җитәкчесе </w:t>
      </w:r>
      <w:r w:rsidRPr="00F4453C">
        <w:rPr>
          <w:rFonts w:ascii="Times New Roman" w:hAnsi="Times New Roman"/>
          <w:sz w:val="28"/>
          <w:szCs w:val="28"/>
          <w:lang w:val="tt-RU"/>
        </w:rPr>
        <w:t>Ильясовым Р.М.</w:t>
      </w:r>
      <w:r>
        <w:rPr>
          <w:rFonts w:ascii="Times New Roman" w:hAnsi="Times New Roman"/>
          <w:sz w:val="28"/>
          <w:szCs w:val="28"/>
          <w:lang w:val="tt-RU"/>
        </w:rPr>
        <w:t xml:space="preserve"> белән </w:t>
      </w:r>
      <w:r w:rsidRPr="00F4453C">
        <w:rPr>
          <w:rFonts w:ascii="Times New Roman" w:hAnsi="Times New Roman"/>
          <w:sz w:val="28"/>
          <w:szCs w:val="28"/>
          <w:lang w:val="tt-RU"/>
        </w:rPr>
        <w:t>(27.06.2014);</w:t>
      </w:r>
    </w:p>
    <w:p w:rsidR="00262537" w:rsidRPr="00F4453C" w:rsidRDefault="00470C12" w:rsidP="00262537">
      <w:pPr>
        <w:spacing w:after="0" w:line="240" w:lineRule="auto"/>
        <w:ind w:firstLine="708"/>
        <w:jc w:val="both"/>
        <w:rPr>
          <w:rFonts w:ascii="Times New Roman" w:hAnsi="Times New Roman"/>
          <w:sz w:val="28"/>
          <w:szCs w:val="28"/>
          <w:lang w:val="tt-RU"/>
        </w:rPr>
      </w:pPr>
      <w:r>
        <w:rPr>
          <w:noProof/>
        </w:rPr>
        <w:drawing>
          <wp:anchor distT="0" distB="0" distL="114300" distR="114300" simplePos="0" relativeHeight="251661312" behindDoc="0" locked="0" layoutInCell="1" allowOverlap="1">
            <wp:simplePos x="0" y="0"/>
            <wp:positionH relativeFrom="column">
              <wp:posOffset>194310</wp:posOffset>
            </wp:positionH>
            <wp:positionV relativeFrom="paragraph">
              <wp:posOffset>123825</wp:posOffset>
            </wp:positionV>
            <wp:extent cx="2131060" cy="1400175"/>
            <wp:effectExtent l="19050" t="0" r="2540" b="0"/>
            <wp:wrapSquare wrapText="bothSides"/>
            <wp:docPr id="24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1"/>
                    <a:srcRect/>
                    <a:stretch>
                      <a:fillRect/>
                    </a:stretch>
                  </pic:blipFill>
                  <pic:spPr bwMode="auto">
                    <a:xfrm>
                      <a:off x="0" y="0"/>
                      <a:ext cx="2131060" cy="1400175"/>
                    </a:xfrm>
                    <a:prstGeom prst="rect">
                      <a:avLst/>
                    </a:prstGeom>
                    <a:noFill/>
                  </pic:spPr>
                </pic:pic>
              </a:graphicData>
            </a:graphic>
          </wp:anchor>
        </w:drawing>
      </w:r>
      <w:r w:rsidR="00262537" w:rsidRPr="00F4453C">
        <w:rPr>
          <w:rFonts w:ascii="Times New Roman" w:hAnsi="Times New Roman"/>
          <w:sz w:val="28"/>
          <w:szCs w:val="28"/>
          <w:lang w:val="tt-RU"/>
        </w:rPr>
        <w:t xml:space="preserve">- </w:t>
      </w:r>
      <w:r w:rsidR="00262537" w:rsidRPr="000D59E5">
        <w:rPr>
          <w:rFonts w:ascii="Times New Roman" w:hAnsi="Times New Roman"/>
          <w:sz w:val="28"/>
          <w:szCs w:val="28"/>
          <w:lang w:val="tt-RU"/>
        </w:rPr>
        <w:t xml:space="preserve">инвалид балалары булган гаиләләргә социаль ярдәм күрсәтү чаралары һәм инвалид балаларны, </w:t>
      </w:r>
      <w:r w:rsidR="00262537" w:rsidRPr="000D59E5">
        <w:rPr>
          <w:rFonts w:ascii="Times New Roman" w:hAnsi="Times New Roman"/>
          <w:sz w:val="28"/>
          <w:szCs w:val="28"/>
          <w:lang w:val="tt-RU"/>
        </w:rPr>
        <w:lastRenderedPageBreak/>
        <w:t xml:space="preserve">авыр тормыш шартларында калган балаларны  </w:t>
      </w:r>
      <w:r w:rsidR="00262537" w:rsidRPr="00F4453C">
        <w:rPr>
          <w:rFonts w:ascii="Times New Roman" w:hAnsi="Times New Roman"/>
          <w:sz w:val="28"/>
          <w:szCs w:val="28"/>
          <w:lang w:val="tt-RU"/>
        </w:rPr>
        <w:t>социаль реабилитаци</w:t>
      </w:r>
      <w:r w:rsidR="00262537" w:rsidRPr="000D59E5">
        <w:rPr>
          <w:rFonts w:ascii="Times New Roman" w:hAnsi="Times New Roman"/>
          <w:sz w:val="28"/>
          <w:szCs w:val="28"/>
          <w:lang w:val="tt-RU"/>
        </w:rPr>
        <w:t>я мәсьәләләре буенча Татарстан Республикасы Хезмәт, халыкны эш белән тәэми</w:t>
      </w:r>
      <w:r w:rsidR="00262537">
        <w:rPr>
          <w:rFonts w:ascii="Times New Roman" w:hAnsi="Times New Roman"/>
          <w:sz w:val="28"/>
          <w:szCs w:val="28"/>
          <w:lang w:val="tt-RU"/>
        </w:rPr>
        <w:t>н итү һәм социаль яклау министрлыгы</w:t>
      </w:r>
      <w:r w:rsidR="00262537" w:rsidRPr="000D59E5">
        <w:rPr>
          <w:rFonts w:ascii="Times New Roman" w:hAnsi="Times New Roman"/>
          <w:sz w:val="28"/>
          <w:szCs w:val="28"/>
          <w:lang w:val="tt-RU"/>
        </w:rPr>
        <w:t xml:space="preserve"> </w:t>
      </w:r>
      <w:r w:rsidR="00262537">
        <w:rPr>
          <w:rFonts w:ascii="Times New Roman" w:hAnsi="Times New Roman"/>
          <w:sz w:val="28"/>
          <w:szCs w:val="28"/>
          <w:lang w:val="tt-RU"/>
        </w:rPr>
        <w:t>белгечләре</w:t>
      </w:r>
      <w:r w:rsidR="00262537" w:rsidRPr="000D59E5">
        <w:rPr>
          <w:rFonts w:ascii="Times New Roman" w:hAnsi="Times New Roman"/>
          <w:sz w:val="28"/>
          <w:szCs w:val="28"/>
          <w:lang w:val="tt-RU"/>
        </w:rPr>
        <w:t xml:space="preserve"> белән</w:t>
      </w:r>
      <w:r w:rsidR="00262537" w:rsidRPr="00F4453C">
        <w:rPr>
          <w:rFonts w:ascii="Times New Roman" w:hAnsi="Times New Roman"/>
          <w:sz w:val="28"/>
          <w:szCs w:val="28"/>
          <w:lang w:val="tt-RU"/>
        </w:rPr>
        <w:t xml:space="preserve"> (07.11.2014);</w:t>
      </w:r>
    </w:p>
    <w:p w:rsidR="00262537" w:rsidRPr="00F4453C" w:rsidRDefault="00262537" w:rsidP="00262537">
      <w:pPr>
        <w:spacing w:after="0" w:line="240" w:lineRule="auto"/>
        <w:ind w:firstLine="708"/>
        <w:jc w:val="both"/>
        <w:rPr>
          <w:rFonts w:ascii="Times New Roman" w:hAnsi="Times New Roman"/>
          <w:sz w:val="28"/>
          <w:szCs w:val="28"/>
          <w:lang w:val="tt-RU"/>
        </w:rPr>
      </w:pPr>
    </w:p>
    <w:p w:rsidR="00262537" w:rsidRPr="00F4453C" w:rsidRDefault="00262537" w:rsidP="00262537">
      <w:pPr>
        <w:spacing w:after="0" w:line="240" w:lineRule="auto"/>
        <w:ind w:firstLine="708"/>
        <w:jc w:val="both"/>
        <w:rPr>
          <w:rFonts w:ascii="Times New Roman" w:hAnsi="Times New Roman"/>
          <w:sz w:val="28"/>
          <w:szCs w:val="28"/>
          <w:lang w:val="tt-RU"/>
        </w:rPr>
      </w:pPr>
      <w:r w:rsidRPr="00F4453C">
        <w:rPr>
          <w:rFonts w:ascii="Times New Roman" w:hAnsi="Times New Roman"/>
          <w:sz w:val="28"/>
          <w:szCs w:val="28"/>
          <w:lang w:val="tt-RU"/>
        </w:rPr>
        <w:t xml:space="preserve">- </w:t>
      </w:r>
      <w:r w:rsidRPr="000D59E5">
        <w:rPr>
          <w:rFonts w:ascii="Times New Roman" w:hAnsi="Times New Roman"/>
          <w:sz w:val="28"/>
          <w:szCs w:val="28"/>
          <w:lang w:val="tt-RU"/>
        </w:rPr>
        <w:t>җинаять корбаннары булган балаларның һәм җинаять кылуда шикле балигъ булмаганнарның  хокукларын тәэмин итү мәсьәләләре буенча Россия Федерациясе Тикшерү комитетының Татарстан Республикасы  буенча тикшерү идарәсенең җитәкче урынбасары  А.С. Әхмәтшин белән</w:t>
      </w:r>
      <w:r>
        <w:rPr>
          <w:rFonts w:ascii="Times New Roman" w:hAnsi="Times New Roman"/>
          <w:sz w:val="28"/>
          <w:szCs w:val="28"/>
          <w:lang w:val="tt-RU"/>
        </w:rPr>
        <w:t xml:space="preserve"> </w:t>
      </w:r>
      <w:r w:rsidRPr="00F4453C">
        <w:rPr>
          <w:rFonts w:ascii="Times New Roman" w:hAnsi="Times New Roman"/>
          <w:sz w:val="28"/>
          <w:szCs w:val="28"/>
          <w:lang w:val="tt-RU"/>
        </w:rPr>
        <w:t>(18.11.2014);</w:t>
      </w:r>
    </w:p>
    <w:p w:rsidR="00262537" w:rsidRPr="00F4453C" w:rsidRDefault="00262537" w:rsidP="00262537">
      <w:pPr>
        <w:spacing w:after="0" w:line="240" w:lineRule="auto"/>
        <w:ind w:firstLine="708"/>
        <w:jc w:val="both"/>
        <w:rPr>
          <w:rFonts w:ascii="Times New Roman" w:hAnsi="Times New Roman"/>
          <w:sz w:val="28"/>
          <w:szCs w:val="28"/>
          <w:lang w:val="tt-RU"/>
        </w:rPr>
      </w:pPr>
    </w:p>
    <w:p w:rsidR="00262537" w:rsidRPr="00F4453C" w:rsidRDefault="00470C12" w:rsidP="00262537">
      <w:pPr>
        <w:spacing w:after="0" w:line="240" w:lineRule="auto"/>
        <w:ind w:firstLine="709"/>
        <w:jc w:val="both"/>
        <w:rPr>
          <w:rFonts w:ascii="Times New Roman" w:hAnsi="Times New Roman"/>
          <w:sz w:val="28"/>
          <w:szCs w:val="28"/>
          <w:lang w:val="tt-RU"/>
        </w:rPr>
      </w:pPr>
      <w:r>
        <w:rPr>
          <w:noProof/>
        </w:rPr>
        <w:drawing>
          <wp:anchor distT="0" distB="0" distL="114300" distR="114300" simplePos="0" relativeHeight="251662336" behindDoc="0" locked="0" layoutInCell="1" allowOverlap="1">
            <wp:simplePos x="0" y="0"/>
            <wp:positionH relativeFrom="column">
              <wp:posOffset>260985</wp:posOffset>
            </wp:positionH>
            <wp:positionV relativeFrom="paragraph">
              <wp:posOffset>146685</wp:posOffset>
            </wp:positionV>
            <wp:extent cx="2219325" cy="1400175"/>
            <wp:effectExtent l="19050" t="0" r="9525" b="0"/>
            <wp:wrapSquare wrapText="bothSides"/>
            <wp:docPr id="24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2"/>
                    <a:srcRect/>
                    <a:stretch>
                      <a:fillRect/>
                    </a:stretch>
                  </pic:blipFill>
                  <pic:spPr bwMode="auto">
                    <a:xfrm>
                      <a:off x="0" y="0"/>
                      <a:ext cx="2219325" cy="1400175"/>
                    </a:xfrm>
                    <a:prstGeom prst="rect">
                      <a:avLst/>
                    </a:prstGeom>
                    <a:noFill/>
                  </pic:spPr>
                </pic:pic>
              </a:graphicData>
            </a:graphic>
          </wp:anchor>
        </w:drawing>
      </w:r>
      <w:r w:rsidR="00262537" w:rsidRPr="00F4453C">
        <w:rPr>
          <w:rFonts w:ascii="Times New Roman" w:hAnsi="Times New Roman"/>
          <w:sz w:val="28"/>
          <w:szCs w:val="28"/>
          <w:lang w:val="tt-RU"/>
        </w:rPr>
        <w:t xml:space="preserve">- </w:t>
      </w:r>
      <w:r w:rsidR="00262537">
        <w:rPr>
          <w:rFonts w:ascii="Times New Roman" w:hAnsi="Times New Roman"/>
          <w:sz w:val="28"/>
          <w:szCs w:val="28"/>
          <w:lang w:val="tt-RU"/>
        </w:rPr>
        <w:t xml:space="preserve">дәвалаганда һәм медицина ярдәме күрсәткәндә балаларның хокукларын һәм мәнфәгатьләрен тиешенчә тәэмин итү мәсьәләләре буенча Татарстан Республикасы сәламәтлек саклау министрының беренче урынбасары </w:t>
      </w:r>
      <w:r w:rsidR="00262537" w:rsidRPr="00F4453C">
        <w:rPr>
          <w:rFonts w:ascii="Times New Roman" w:hAnsi="Times New Roman"/>
          <w:sz w:val="28"/>
          <w:szCs w:val="28"/>
          <w:lang w:val="tt-RU"/>
        </w:rPr>
        <w:t>Осипов С.А.</w:t>
      </w:r>
      <w:r w:rsidR="00262537">
        <w:rPr>
          <w:rFonts w:ascii="Times New Roman" w:hAnsi="Times New Roman"/>
          <w:sz w:val="28"/>
          <w:szCs w:val="28"/>
          <w:lang w:val="tt-RU"/>
        </w:rPr>
        <w:t xml:space="preserve"> белән </w:t>
      </w:r>
      <w:r w:rsidR="00262537" w:rsidRPr="00F4453C">
        <w:rPr>
          <w:rFonts w:ascii="Times New Roman" w:hAnsi="Times New Roman"/>
          <w:sz w:val="28"/>
          <w:szCs w:val="28"/>
          <w:lang w:val="tt-RU"/>
        </w:rPr>
        <w:t>(23.12.2014);</w:t>
      </w:r>
    </w:p>
    <w:p w:rsidR="00262537" w:rsidRPr="00F4453C" w:rsidRDefault="00262537" w:rsidP="00262537">
      <w:pPr>
        <w:spacing w:after="0" w:line="240" w:lineRule="auto"/>
        <w:ind w:firstLine="709"/>
        <w:jc w:val="both"/>
        <w:rPr>
          <w:rFonts w:ascii="Times New Roman" w:hAnsi="Times New Roman"/>
          <w:sz w:val="28"/>
          <w:szCs w:val="28"/>
          <w:lang w:val="tt-RU"/>
        </w:rPr>
      </w:pPr>
    </w:p>
    <w:p w:rsidR="00262537" w:rsidRPr="00F4453C" w:rsidRDefault="00262537" w:rsidP="00262537">
      <w:pPr>
        <w:spacing w:after="0" w:line="240" w:lineRule="auto"/>
        <w:ind w:firstLine="709"/>
        <w:jc w:val="both"/>
        <w:rPr>
          <w:rFonts w:ascii="Times New Roman" w:hAnsi="Times New Roman"/>
          <w:sz w:val="28"/>
          <w:szCs w:val="28"/>
          <w:lang w:val="tt-RU"/>
        </w:rPr>
      </w:pPr>
    </w:p>
    <w:p w:rsidR="00262537" w:rsidRPr="00F4453C" w:rsidRDefault="00262537" w:rsidP="00262537">
      <w:pPr>
        <w:spacing w:after="0" w:line="240" w:lineRule="auto"/>
        <w:ind w:firstLine="709"/>
        <w:jc w:val="both"/>
        <w:rPr>
          <w:rFonts w:ascii="Times New Roman" w:hAnsi="Times New Roman"/>
          <w:sz w:val="28"/>
          <w:szCs w:val="28"/>
          <w:lang w:val="tt-RU"/>
        </w:rPr>
      </w:pPr>
    </w:p>
    <w:p w:rsidR="00262537" w:rsidRPr="00FB7436" w:rsidRDefault="00470C12" w:rsidP="00262537">
      <w:pPr>
        <w:spacing w:after="0" w:line="240" w:lineRule="auto"/>
        <w:ind w:firstLine="709"/>
        <w:jc w:val="both"/>
        <w:rPr>
          <w:rFonts w:ascii="Times New Roman" w:hAnsi="Times New Roman"/>
          <w:sz w:val="28"/>
          <w:szCs w:val="28"/>
          <w:lang w:val="tt-RU"/>
        </w:rPr>
      </w:pPr>
      <w:r>
        <w:rPr>
          <w:noProof/>
        </w:rPr>
        <w:drawing>
          <wp:anchor distT="0" distB="0" distL="114300" distR="114300" simplePos="0" relativeHeight="251663360" behindDoc="0" locked="0" layoutInCell="1" allowOverlap="1">
            <wp:simplePos x="0" y="0"/>
            <wp:positionH relativeFrom="column">
              <wp:posOffset>260985</wp:posOffset>
            </wp:positionH>
            <wp:positionV relativeFrom="paragraph">
              <wp:posOffset>117475</wp:posOffset>
            </wp:positionV>
            <wp:extent cx="2279650" cy="1514475"/>
            <wp:effectExtent l="19050" t="0" r="6350" b="0"/>
            <wp:wrapSquare wrapText="bothSides"/>
            <wp:docPr id="24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3"/>
                    <a:srcRect/>
                    <a:stretch>
                      <a:fillRect/>
                    </a:stretch>
                  </pic:blipFill>
                  <pic:spPr bwMode="auto">
                    <a:xfrm>
                      <a:off x="0" y="0"/>
                      <a:ext cx="2279650" cy="1514475"/>
                    </a:xfrm>
                    <a:prstGeom prst="rect">
                      <a:avLst/>
                    </a:prstGeom>
                    <a:noFill/>
                  </pic:spPr>
                </pic:pic>
              </a:graphicData>
            </a:graphic>
          </wp:anchor>
        </w:drawing>
      </w:r>
      <w:r w:rsidR="00262537" w:rsidRPr="00FB7436">
        <w:rPr>
          <w:rFonts w:ascii="Times New Roman" w:hAnsi="Times New Roman"/>
          <w:sz w:val="28"/>
          <w:szCs w:val="28"/>
          <w:lang w:val="tt-RU"/>
        </w:rPr>
        <w:t xml:space="preserve">- </w:t>
      </w:r>
      <w:r w:rsidR="00262537" w:rsidRPr="000D59E5">
        <w:rPr>
          <w:rFonts w:ascii="Times New Roman" w:hAnsi="Times New Roman"/>
          <w:sz w:val="28"/>
          <w:szCs w:val="28"/>
          <w:lang w:val="tt-RU"/>
        </w:rPr>
        <w:t xml:space="preserve">балаларның белем алуга хокукларын гамәлгә ашыру, </w:t>
      </w:r>
      <w:r w:rsidR="00262537">
        <w:rPr>
          <w:rFonts w:ascii="Times New Roman" w:hAnsi="Times New Roman"/>
          <w:sz w:val="28"/>
          <w:szCs w:val="28"/>
          <w:lang w:val="tt-RU"/>
        </w:rPr>
        <w:t xml:space="preserve">инвалид балаларның һәм сәламәтлеге ягыннан мөмкинлекләре чикләнгән </w:t>
      </w:r>
      <w:r w:rsidR="00262537" w:rsidRPr="000D59E5">
        <w:rPr>
          <w:rFonts w:ascii="Times New Roman" w:hAnsi="Times New Roman"/>
          <w:sz w:val="28"/>
          <w:szCs w:val="28"/>
          <w:lang w:val="tt-RU"/>
        </w:rPr>
        <w:t xml:space="preserve"> балаларның </w:t>
      </w:r>
      <w:r w:rsidR="00262537">
        <w:rPr>
          <w:rFonts w:ascii="Times New Roman" w:hAnsi="Times New Roman"/>
          <w:sz w:val="28"/>
          <w:szCs w:val="28"/>
          <w:lang w:val="tt-RU"/>
        </w:rPr>
        <w:t xml:space="preserve">лаеклы белемгә </w:t>
      </w:r>
      <w:r w:rsidR="00262537" w:rsidRPr="000D59E5">
        <w:rPr>
          <w:rFonts w:ascii="Times New Roman" w:hAnsi="Times New Roman"/>
          <w:sz w:val="28"/>
          <w:szCs w:val="28"/>
          <w:lang w:val="tt-RU"/>
        </w:rPr>
        <w:t xml:space="preserve">хокукларын </w:t>
      </w:r>
      <w:r w:rsidR="00262537">
        <w:rPr>
          <w:rFonts w:ascii="Times New Roman" w:hAnsi="Times New Roman"/>
          <w:sz w:val="28"/>
          <w:szCs w:val="28"/>
          <w:lang w:val="tt-RU"/>
        </w:rPr>
        <w:t xml:space="preserve">һәм мәнфәгатьләрен </w:t>
      </w:r>
      <w:r w:rsidR="00262537" w:rsidRPr="000D59E5">
        <w:rPr>
          <w:rFonts w:ascii="Times New Roman" w:hAnsi="Times New Roman"/>
          <w:sz w:val="28"/>
          <w:szCs w:val="28"/>
          <w:lang w:val="tt-RU"/>
        </w:rPr>
        <w:t xml:space="preserve">яклау мәсьәләләре буенча Татарстан Республикасы </w:t>
      </w:r>
      <w:r w:rsidR="00262537">
        <w:rPr>
          <w:rFonts w:ascii="Times New Roman" w:hAnsi="Times New Roman"/>
          <w:sz w:val="28"/>
          <w:szCs w:val="28"/>
          <w:lang w:val="tt-RU"/>
        </w:rPr>
        <w:t>м</w:t>
      </w:r>
      <w:r w:rsidR="00262537" w:rsidRPr="000D59E5">
        <w:rPr>
          <w:rFonts w:ascii="Times New Roman" w:hAnsi="Times New Roman"/>
          <w:sz w:val="28"/>
          <w:szCs w:val="28"/>
          <w:lang w:val="tt-RU"/>
        </w:rPr>
        <w:t xml:space="preserve">әгариф һәм фән министры урынбасары </w:t>
      </w:r>
      <w:r w:rsidR="00262537" w:rsidRPr="00FB7436">
        <w:rPr>
          <w:rFonts w:ascii="Times New Roman" w:hAnsi="Times New Roman"/>
          <w:sz w:val="28"/>
          <w:szCs w:val="28"/>
          <w:lang w:val="tt-RU"/>
        </w:rPr>
        <w:t>М</w:t>
      </w:r>
      <w:r w:rsidR="00262537">
        <w:rPr>
          <w:rFonts w:ascii="Times New Roman" w:hAnsi="Times New Roman"/>
          <w:sz w:val="28"/>
          <w:szCs w:val="28"/>
          <w:lang w:val="tt-RU"/>
        </w:rPr>
        <w:t>ө</w:t>
      </w:r>
      <w:r w:rsidR="00262537" w:rsidRPr="00FB7436">
        <w:rPr>
          <w:rFonts w:ascii="Times New Roman" w:hAnsi="Times New Roman"/>
          <w:sz w:val="28"/>
          <w:szCs w:val="28"/>
          <w:lang w:val="tt-RU"/>
        </w:rPr>
        <w:t>х</w:t>
      </w:r>
      <w:r w:rsidR="00262537">
        <w:rPr>
          <w:rFonts w:ascii="Times New Roman" w:hAnsi="Times New Roman"/>
          <w:sz w:val="28"/>
          <w:szCs w:val="28"/>
          <w:lang w:val="tt-RU"/>
        </w:rPr>
        <w:t>ә</w:t>
      </w:r>
      <w:r w:rsidR="00262537" w:rsidRPr="00FB7436">
        <w:rPr>
          <w:rFonts w:ascii="Times New Roman" w:hAnsi="Times New Roman"/>
          <w:sz w:val="28"/>
          <w:szCs w:val="28"/>
          <w:lang w:val="tt-RU"/>
        </w:rPr>
        <w:t>м</w:t>
      </w:r>
      <w:r w:rsidR="00262537">
        <w:rPr>
          <w:rFonts w:ascii="Times New Roman" w:hAnsi="Times New Roman"/>
          <w:sz w:val="28"/>
          <w:szCs w:val="28"/>
          <w:lang w:val="tt-RU"/>
        </w:rPr>
        <w:t>мә</w:t>
      </w:r>
      <w:r w:rsidR="00262537" w:rsidRPr="00FB7436">
        <w:rPr>
          <w:rFonts w:ascii="Times New Roman" w:hAnsi="Times New Roman"/>
          <w:sz w:val="28"/>
          <w:szCs w:val="28"/>
          <w:lang w:val="tt-RU"/>
        </w:rPr>
        <w:t>тов И.Р</w:t>
      </w:r>
      <w:r w:rsidR="00262537" w:rsidRPr="000D59E5">
        <w:rPr>
          <w:rFonts w:ascii="Times New Roman" w:hAnsi="Times New Roman"/>
          <w:sz w:val="28"/>
          <w:szCs w:val="28"/>
          <w:lang w:val="tt-RU"/>
        </w:rPr>
        <w:t xml:space="preserve"> белән</w:t>
      </w:r>
      <w:r w:rsidR="00262537">
        <w:rPr>
          <w:rFonts w:ascii="Times New Roman" w:hAnsi="Times New Roman"/>
          <w:sz w:val="28"/>
          <w:szCs w:val="28"/>
          <w:lang w:val="tt-RU"/>
        </w:rPr>
        <w:t xml:space="preserve"> </w:t>
      </w:r>
      <w:r w:rsidR="00262537" w:rsidRPr="00FB7436">
        <w:rPr>
          <w:rFonts w:ascii="Times New Roman" w:hAnsi="Times New Roman"/>
          <w:sz w:val="28"/>
          <w:szCs w:val="28"/>
          <w:lang w:val="tt-RU"/>
        </w:rPr>
        <w:t>(25.12.2014);</w:t>
      </w:r>
    </w:p>
    <w:p w:rsidR="00262537" w:rsidRPr="00FB7436" w:rsidRDefault="00262537" w:rsidP="00262537">
      <w:pPr>
        <w:spacing w:after="0" w:line="240" w:lineRule="auto"/>
        <w:ind w:firstLine="709"/>
        <w:jc w:val="both"/>
        <w:rPr>
          <w:rFonts w:ascii="Times New Roman" w:hAnsi="Times New Roman"/>
          <w:sz w:val="28"/>
          <w:szCs w:val="28"/>
          <w:lang w:val="tt-RU"/>
        </w:rPr>
      </w:pPr>
    </w:p>
    <w:p w:rsidR="00262537" w:rsidRPr="00FB7436" w:rsidRDefault="00470C12" w:rsidP="00262537">
      <w:pPr>
        <w:spacing w:after="0" w:line="240" w:lineRule="auto"/>
        <w:ind w:firstLine="709"/>
        <w:jc w:val="both"/>
        <w:rPr>
          <w:rFonts w:ascii="Times New Roman" w:hAnsi="Times New Roman"/>
          <w:sz w:val="28"/>
          <w:szCs w:val="28"/>
          <w:lang w:val="tt-RU"/>
        </w:rPr>
      </w:pPr>
      <w:r>
        <w:rPr>
          <w:noProof/>
        </w:rPr>
        <w:drawing>
          <wp:anchor distT="0" distB="0" distL="114300" distR="114300" simplePos="0" relativeHeight="251664384" behindDoc="0" locked="0" layoutInCell="1" allowOverlap="1">
            <wp:simplePos x="0" y="0"/>
            <wp:positionH relativeFrom="column">
              <wp:posOffset>260985</wp:posOffset>
            </wp:positionH>
            <wp:positionV relativeFrom="paragraph">
              <wp:posOffset>205740</wp:posOffset>
            </wp:positionV>
            <wp:extent cx="2279650" cy="1514475"/>
            <wp:effectExtent l="19050" t="0" r="6350" b="0"/>
            <wp:wrapSquare wrapText="bothSides"/>
            <wp:docPr id="2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4"/>
                    <a:srcRect/>
                    <a:stretch>
                      <a:fillRect/>
                    </a:stretch>
                  </pic:blipFill>
                  <pic:spPr bwMode="auto">
                    <a:xfrm>
                      <a:off x="0" y="0"/>
                      <a:ext cx="2279650" cy="1514475"/>
                    </a:xfrm>
                    <a:prstGeom prst="rect">
                      <a:avLst/>
                    </a:prstGeom>
                    <a:noFill/>
                  </pic:spPr>
                </pic:pic>
              </a:graphicData>
            </a:graphic>
          </wp:anchor>
        </w:drawing>
      </w:r>
    </w:p>
    <w:p w:rsidR="00262537" w:rsidRPr="00FB7436" w:rsidRDefault="00262537" w:rsidP="00262537">
      <w:pPr>
        <w:spacing w:after="0" w:line="240" w:lineRule="auto"/>
        <w:ind w:firstLine="660"/>
        <w:jc w:val="both"/>
        <w:rPr>
          <w:rFonts w:ascii="Times New Roman" w:hAnsi="Times New Roman"/>
          <w:sz w:val="28"/>
          <w:szCs w:val="28"/>
          <w:lang w:val="tt-RU"/>
        </w:rPr>
      </w:pPr>
    </w:p>
    <w:p w:rsidR="00262537" w:rsidRPr="00FB7436" w:rsidRDefault="00262537" w:rsidP="00262537">
      <w:pPr>
        <w:spacing w:after="0" w:line="240" w:lineRule="auto"/>
        <w:ind w:firstLine="660"/>
        <w:jc w:val="both"/>
        <w:rPr>
          <w:rFonts w:ascii="Times New Roman" w:hAnsi="Times New Roman"/>
          <w:sz w:val="28"/>
          <w:szCs w:val="28"/>
          <w:lang w:val="tt-RU"/>
        </w:rPr>
      </w:pPr>
      <w:r w:rsidRPr="00FB7436">
        <w:rPr>
          <w:rFonts w:ascii="Times New Roman" w:hAnsi="Times New Roman"/>
          <w:sz w:val="28"/>
          <w:szCs w:val="28"/>
          <w:lang w:val="tt-RU"/>
        </w:rPr>
        <w:t xml:space="preserve">- </w:t>
      </w:r>
      <w:r w:rsidRPr="000D59E5">
        <w:rPr>
          <w:rFonts w:ascii="Times New Roman" w:hAnsi="Times New Roman"/>
          <w:sz w:val="28"/>
          <w:szCs w:val="28"/>
          <w:lang w:val="tt-RU"/>
        </w:rPr>
        <w:t>Балигъ булмаганнар эшләре һәм аларның хокукларын яклау буенча р</w:t>
      </w:r>
      <w:r>
        <w:rPr>
          <w:rFonts w:ascii="Times New Roman" w:hAnsi="Times New Roman"/>
          <w:sz w:val="28"/>
          <w:szCs w:val="28"/>
          <w:lang w:val="tt-RU"/>
        </w:rPr>
        <w:t>еспублика комиссиясенең җаваплы</w:t>
      </w:r>
      <w:r w:rsidRPr="000D59E5">
        <w:rPr>
          <w:rFonts w:ascii="Times New Roman" w:hAnsi="Times New Roman"/>
          <w:sz w:val="28"/>
          <w:szCs w:val="28"/>
          <w:lang w:val="tt-RU"/>
        </w:rPr>
        <w:t xml:space="preserve"> секретаре Гарифуллина И.Х. белән</w:t>
      </w:r>
      <w:r>
        <w:rPr>
          <w:rFonts w:ascii="Times New Roman" w:hAnsi="Times New Roman"/>
          <w:sz w:val="28"/>
          <w:szCs w:val="28"/>
          <w:lang w:val="tt-RU"/>
        </w:rPr>
        <w:t xml:space="preserve"> </w:t>
      </w:r>
      <w:r w:rsidRPr="00FB7436">
        <w:rPr>
          <w:rFonts w:ascii="Times New Roman" w:hAnsi="Times New Roman"/>
          <w:sz w:val="28"/>
          <w:szCs w:val="28"/>
          <w:lang w:val="tt-RU"/>
        </w:rPr>
        <w:t xml:space="preserve"> (13 </w:t>
      </w:r>
      <w:r>
        <w:rPr>
          <w:rFonts w:ascii="Times New Roman" w:hAnsi="Times New Roman"/>
          <w:sz w:val="28"/>
          <w:szCs w:val="28"/>
          <w:lang w:val="tt-RU"/>
        </w:rPr>
        <w:t>кабул итү</w:t>
      </w:r>
      <w:r w:rsidRPr="00FB7436">
        <w:rPr>
          <w:rFonts w:ascii="Times New Roman" w:hAnsi="Times New Roman"/>
          <w:sz w:val="28"/>
          <w:szCs w:val="28"/>
          <w:lang w:val="tt-RU"/>
        </w:rPr>
        <w:t>).</w:t>
      </w:r>
    </w:p>
    <w:p w:rsidR="00262537" w:rsidRPr="00FB7436" w:rsidRDefault="00262537" w:rsidP="00262537">
      <w:pPr>
        <w:spacing w:after="0" w:line="240" w:lineRule="auto"/>
        <w:ind w:firstLine="660"/>
        <w:jc w:val="both"/>
        <w:rPr>
          <w:rFonts w:ascii="Times New Roman" w:hAnsi="Times New Roman"/>
          <w:sz w:val="28"/>
          <w:szCs w:val="28"/>
          <w:lang w:val="tt-RU"/>
        </w:rPr>
      </w:pPr>
    </w:p>
    <w:p w:rsidR="00262537" w:rsidRPr="00FB7436" w:rsidRDefault="00262537" w:rsidP="00262537">
      <w:pPr>
        <w:spacing w:after="0" w:line="240" w:lineRule="auto"/>
        <w:ind w:firstLine="660"/>
        <w:jc w:val="both"/>
        <w:rPr>
          <w:rFonts w:ascii="Times New Roman" w:hAnsi="Times New Roman"/>
          <w:sz w:val="28"/>
          <w:szCs w:val="28"/>
          <w:lang w:val="tt-RU"/>
        </w:rPr>
      </w:pPr>
    </w:p>
    <w:p w:rsidR="00262537" w:rsidRPr="00FB7436" w:rsidRDefault="00262537" w:rsidP="00262537">
      <w:pPr>
        <w:spacing w:after="0" w:line="240" w:lineRule="auto"/>
        <w:ind w:firstLine="660"/>
        <w:jc w:val="both"/>
        <w:rPr>
          <w:rFonts w:ascii="Times New Roman" w:hAnsi="Times New Roman"/>
          <w:sz w:val="28"/>
          <w:szCs w:val="28"/>
          <w:lang w:val="tt-RU"/>
        </w:rPr>
      </w:pPr>
    </w:p>
    <w:p w:rsidR="00262537" w:rsidRDefault="00262537" w:rsidP="00262537">
      <w:pPr>
        <w:spacing w:after="0" w:line="240" w:lineRule="auto"/>
        <w:ind w:firstLine="709"/>
        <w:jc w:val="both"/>
        <w:rPr>
          <w:rFonts w:ascii="Times New Roman" w:hAnsi="Times New Roman"/>
          <w:sz w:val="28"/>
          <w:szCs w:val="28"/>
          <w:lang w:val="tt-RU"/>
        </w:rPr>
      </w:pPr>
      <w:r>
        <w:rPr>
          <w:rFonts w:ascii="Times New Roman" w:hAnsi="Times New Roman"/>
          <w:sz w:val="28"/>
          <w:szCs w:val="28"/>
          <w:lang w:val="tt-RU"/>
        </w:rPr>
        <w:t xml:space="preserve">2014 елда күчмә һәм </w:t>
      </w:r>
      <w:r w:rsidRPr="00614EB8">
        <w:rPr>
          <w:rFonts w:ascii="Times New Roman" w:hAnsi="Times New Roman"/>
          <w:sz w:val="28"/>
          <w:szCs w:val="28"/>
          <w:lang w:val="tt-RU"/>
        </w:rPr>
        <w:t>берләшкән (тематик) кабул итүләр вакытында</w:t>
      </w:r>
      <w:r>
        <w:rPr>
          <w:rFonts w:ascii="Times New Roman" w:hAnsi="Times New Roman"/>
          <w:sz w:val="28"/>
          <w:szCs w:val="28"/>
          <w:lang w:val="tt-RU"/>
        </w:rPr>
        <w:t xml:space="preserve"> Бала хокуклары буенча вәкаләтле вәкилгә барлыгы 134 кеше мөрәҗәгать итте, шуларның 57се үз гозерләрен берләшкән кабул итүләр вакытында бәян итте.</w:t>
      </w:r>
    </w:p>
    <w:p w:rsidR="00262537" w:rsidRDefault="00262537" w:rsidP="00262537">
      <w:pPr>
        <w:spacing w:after="0" w:line="240" w:lineRule="auto"/>
        <w:ind w:firstLine="708"/>
        <w:jc w:val="both"/>
        <w:rPr>
          <w:rFonts w:ascii="Times New Roman" w:hAnsi="Times New Roman"/>
          <w:sz w:val="28"/>
          <w:szCs w:val="28"/>
          <w:lang w:val="tt-RU"/>
        </w:rPr>
      </w:pPr>
      <w:r>
        <w:rPr>
          <w:rFonts w:ascii="Times New Roman" w:hAnsi="Times New Roman"/>
          <w:sz w:val="28"/>
          <w:szCs w:val="28"/>
          <w:lang w:val="tt-RU"/>
        </w:rPr>
        <w:t>Ел дәвамында Бала хокуклары буенча вәкаләтле вәкил исеменә алынган язма һәм телдән мөрәҗәгатьләр барысы да каралды.</w:t>
      </w:r>
    </w:p>
    <w:p w:rsidR="00262537" w:rsidRDefault="00262537" w:rsidP="00262537">
      <w:pPr>
        <w:spacing w:after="0" w:line="240" w:lineRule="auto"/>
        <w:ind w:firstLine="708"/>
        <w:jc w:val="both"/>
        <w:rPr>
          <w:rFonts w:ascii="Times New Roman" w:hAnsi="Times New Roman"/>
          <w:sz w:val="28"/>
          <w:szCs w:val="28"/>
          <w:lang w:val="tt-RU"/>
        </w:rPr>
      </w:pPr>
      <w:r>
        <w:rPr>
          <w:rFonts w:ascii="Times New Roman" w:hAnsi="Times New Roman"/>
          <w:sz w:val="28"/>
          <w:szCs w:val="28"/>
          <w:lang w:val="tt-RU"/>
        </w:rPr>
        <w:t xml:space="preserve">Барлык дәрәҗәдәге органнарга карата бирелгән шикаятьләрнең 58 очрагында </w:t>
      </w:r>
      <w:r w:rsidRPr="00444EFC">
        <w:rPr>
          <w:rFonts w:ascii="Times New Roman" w:hAnsi="Times New Roman"/>
          <w:sz w:val="28"/>
          <w:szCs w:val="28"/>
          <w:lang w:val="tt-RU"/>
        </w:rPr>
        <w:t>(16,5%)</w:t>
      </w:r>
      <w:r>
        <w:rPr>
          <w:rFonts w:ascii="Times New Roman" w:hAnsi="Times New Roman"/>
          <w:sz w:val="28"/>
          <w:szCs w:val="28"/>
          <w:lang w:val="tt-RU"/>
        </w:rPr>
        <w:t xml:space="preserve"> хокук бозулар тулысынча яисә өлешчә дәлилләнде, министрлыкларның, җирле үзидарә органнарының җитәкчеләренә һәм вазыйфаи затларына кагылышлы (гомуми саны – 12) мәсьәләләрне караганнан соң, балаларның хокуклары һәм мәнфәгатьләре бозылу турында Бала хокуклары буенча вәкаләтле вәкил бәяләмәләре хезмәт урынында тикшерү уздыру, хокук бозылуга юл куйган вазыйфаи затларны </w:t>
      </w:r>
      <w:r>
        <w:rPr>
          <w:rFonts w:ascii="Times New Roman" w:hAnsi="Times New Roman"/>
          <w:sz w:val="28"/>
          <w:szCs w:val="28"/>
          <w:lang w:val="tt-RU"/>
        </w:rPr>
        <w:lastRenderedPageBreak/>
        <w:t xml:space="preserve">законнарда билгеләнгән тәртиптә җаваплылыкка тарту һәм алга таба мондый хокук бозуларны булдырмау буенча төгәл чаралар күрүне тәэмин итүне сорап юлланды. </w:t>
      </w:r>
    </w:p>
    <w:p w:rsidR="00262537" w:rsidRPr="00F4453C" w:rsidRDefault="00262537" w:rsidP="00262537">
      <w:pPr>
        <w:pStyle w:val="ConsPlusNormal"/>
        <w:ind w:firstLine="540"/>
        <w:jc w:val="both"/>
        <w:rPr>
          <w:color w:val="0070C0"/>
          <w:lang w:val="tt-RU"/>
        </w:rPr>
      </w:pPr>
    </w:p>
    <w:p w:rsidR="00262537" w:rsidRPr="00262537" w:rsidRDefault="00262537" w:rsidP="00262537">
      <w:pPr>
        <w:pStyle w:val="ConsPlusNormal"/>
        <w:ind w:firstLine="540"/>
        <w:jc w:val="center"/>
        <w:rPr>
          <w:lang w:val="tt-RU"/>
        </w:rPr>
      </w:pPr>
      <w:r w:rsidRPr="00262537">
        <w:rPr>
          <w:lang w:val="tt-RU"/>
        </w:rPr>
        <w:t>_______________________________________</w:t>
      </w:r>
    </w:p>
    <w:p w:rsidR="00262537" w:rsidRPr="00262537" w:rsidRDefault="00262537" w:rsidP="00262537">
      <w:pPr>
        <w:pStyle w:val="ConsPlusNormal"/>
        <w:ind w:firstLine="540"/>
        <w:jc w:val="center"/>
        <w:rPr>
          <w:lang w:val="tt-RU"/>
        </w:rPr>
      </w:pPr>
    </w:p>
    <w:p w:rsidR="00262537" w:rsidRPr="00262537" w:rsidRDefault="00262537" w:rsidP="00262537">
      <w:pPr>
        <w:pStyle w:val="ConsPlusNormal"/>
        <w:ind w:firstLine="540"/>
        <w:jc w:val="center"/>
        <w:rPr>
          <w:lang w:val="tt-RU"/>
        </w:rPr>
      </w:pPr>
    </w:p>
    <w:p w:rsidR="00262537" w:rsidRPr="00262537" w:rsidRDefault="00262537" w:rsidP="00262537">
      <w:pPr>
        <w:pStyle w:val="ConsPlusNormal"/>
        <w:ind w:firstLine="540"/>
        <w:jc w:val="center"/>
        <w:rPr>
          <w:lang w:val="tt-RU"/>
        </w:rPr>
      </w:pPr>
    </w:p>
    <w:p w:rsidR="00262537" w:rsidRPr="000D59E5" w:rsidRDefault="00262537" w:rsidP="00262537">
      <w:pPr>
        <w:tabs>
          <w:tab w:val="left" w:pos="851"/>
        </w:tabs>
        <w:ind w:firstLine="709"/>
        <w:jc w:val="both"/>
        <w:rPr>
          <w:rFonts w:ascii="Times New Roman" w:hAnsi="Times New Roman"/>
          <w:i/>
          <w:sz w:val="28"/>
          <w:szCs w:val="28"/>
          <w:lang w:val="tt-RU"/>
        </w:rPr>
      </w:pPr>
      <w:r w:rsidRPr="00262537">
        <w:rPr>
          <w:rFonts w:ascii="Times New Roman" w:hAnsi="Times New Roman"/>
          <w:b/>
          <w:i/>
          <w:sz w:val="28"/>
          <w:szCs w:val="28"/>
          <w:lang w:val="tt-RU"/>
        </w:rPr>
        <w:t xml:space="preserve">1.2. </w:t>
      </w:r>
      <w:r w:rsidRPr="000D59E5">
        <w:rPr>
          <w:rFonts w:ascii="Times New Roman" w:hAnsi="Times New Roman"/>
          <w:b/>
          <w:i/>
          <w:sz w:val="28"/>
          <w:szCs w:val="28"/>
          <w:lang w:val="tt-RU"/>
        </w:rPr>
        <w:t>Балаларның хокукларын һәм мәнфәгатьләрен тәэмин итү эшчәнлеген гамәлгә ашыручы  оешмаларның, Татарстан Республикасы дәүләт хакимияте органнарының, Татарстан Республикасында җирле үзидарә органнарының һәм аларның вазыйфаи затларының эшчәнлеген тикшерү</w:t>
      </w:r>
    </w:p>
    <w:p w:rsidR="00262537" w:rsidRPr="00262537" w:rsidRDefault="00262537" w:rsidP="00262537">
      <w:pPr>
        <w:pStyle w:val="a3"/>
        <w:jc w:val="both"/>
        <w:rPr>
          <w:rFonts w:ascii="Times New Roman" w:hAnsi="Times New Roman"/>
          <w:b/>
          <w:i/>
          <w:sz w:val="28"/>
          <w:szCs w:val="28"/>
          <w:lang w:val="tt-RU"/>
        </w:rPr>
      </w:pPr>
    </w:p>
    <w:p w:rsidR="00262537" w:rsidRPr="00371B5C" w:rsidRDefault="00262537" w:rsidP="00262537">
      <w:pPr>
        <w:pStyle w:val="a3"/>
        <w:ind w:firstLine="851"/>
        <w:jc w:val="both"/>
        <w:rPr>
          <w:rFonts w:ascii="Times New Roman" w:hAnsi="Times New Roman"/>
          <w:sz w:val="28"/>
          <w:szCs w:val="28"/>
          <w:lang w:val="tt-RU"/>
        </w:rPr>
      </w:pPr>
      <w:r w:rsidRPr="00262537">
        <w:rPr>
          <w:rFonts w:ascii="Times New Roman" w:hAnsi="Times New Roman"/>
          <w:sz w:val="28"/>
          <w:szCs w:val="28"/>
          <w:lang w:val="tt-RU"/>
        </w:rPr>
        <w:t xml:space="preserve">Закон </w:t>
      </w:r>
      <w:r>
        <w:rPr>
          <w:rFonts w:ascii="Times New Roman" w:hAnsi="Times New Roman"/>
          <w:sz w:val="28"/>
          <w:szCs w:val="28"/>
          <w:lang w:val="tt-RU"/>
        </w:rPr>
        <w:t>белән йөкләнгән тикшерү-күзәтү функцияләрен гамәлгә ашыру кысаларында Бала хокуклары буенча вәкаләтле вәкил эшчәнлегендәге өстенлекле юнәлешләрнең берсе тикшерү гамәлләрен башкарудан гыйбарәт.</w:t>
      </w:r>
    </w:p>
    <w:p w:rsidR="00262537" w:rsidRPr="000D59E5" w:rsidRDefault="00262537" w:rsidP="00262537">
      <w:pPr>
        <w:pStyle w:val="a3"/>
        <w:ind w:firstLine="900"/>
        <w:jc w:val="both"/>
        <w:rPr>
          <w:rFonts w:ascii="Times New Roman" w:hAnsi="Times New Roman"/>
          <w:sz w:val="28"/>
          <w:szCs w:val="28"/>
          <w:lang w:val="tt-RU"/>
        </w:rPr>
      </w:pPr>
      <w:r w:rsidRPr="000D59E5">
        <w:rPr>
          <w:rFonts w:ascii="Times New Roman" w:hAnsi="Times New Roman"/>
          <w:sz w:val="28"/>
          <w:szCs w:val="28"/>
          <w:lang w:val="tt-RU"/>
        </w:rPr>
        <w:t xml:space="preserve">Бала хокуклары буенча  вәкаләтле вәкил </w:t>
      </w:r>
      <w:r>
        <w:rPr>
          <w:rFonts w:ascii="Times New Roman" w:hAnsi="Times New Roman"/>
          <w:sz w:val="28"/>
          <w:szCs w:val="28"/>
          <w:lang w:val="tt-RU"/>
        </w:rPr>
        <w:t xml:space="preserve">Законда билгеләнгән вәкаләтләр нигезендә </w:t>
      </w:r>
      <w:r w:rsidRPr="000D59E5">
        <w:rPr>
          <w:rFonts w:ascii="Times New Roman" w:hAnsi="Times New Roman"/>
          <w:sz w:val="28"/>
          <w:szCs w:val="28"/>
          <w:lang w:val="tt-RU"/>
        </w:rPr>
        <w:t xml:space="preserve">бала хокукларын һәм мәнфәгатьләрен бозу фактлары турындагы  хәбәрләрне дә, Татарстан Республикасы дәүләт хакимияте органнарының, Татарстан Республикасында җирле үзидарә органнарының балалар хокукларын һәм мәнфәгатьләрен тәэмин итү эшчәнлеген  башкаручы барлык оештыру хокукый рәвешләрендәге һәм милек рәвешләрендәге оешмаларның, аларның вазыйфаи затларының  эшчәнлекләрен </w:t>
      </w:r>
      <w:r w:rsidRPr="00F0682C">
        <w:rPr>
          <w:rFonts w:ascii="Times New Roman" w:hAnsi="Times New Roman"/>
          <w:b/>
          <w:i/>
          <w:sz w:val="28"/>
          <w:szCs w:val="28"/>
          <w:lang w:val="tt-RU"/>
        </w:rPr>
        <w:t>тикшереп торырга хокуклы</w:t>
      </w:r>
      <w:r w:rsidRPr="000D59E5">
        <w:rPr>
          <w:rFonts w:ascii="Times New Roman" w:hAnsi="Times New Roman"/>
          <w:sz w:val="28"/>
          <w:szCs w:val="28"/>
          <w:lang w:val="tt-RU"/>
        </w:rPr>
        <w:t>.</w:t>
      </w:r>
    </w:p>
    <w:p w:rsidR="00262537" w:rsidRDefault="00262537" w:rsidP="00262537">
      <w:pPr>
        <w:pStyle w:val="a3"/>
        <w:ind w:firstLine="851"/>
        <w:jc w:val="both"/>
        <w:rPr>
          <w:rFonts w:ascii="Times New Roman" w:hAnsi="Times New Roman"/>
          <w:sz w:val="28"/>
          <w:szCs w:val="28"/>
          <w:lang w:val="tt-RU"/>
        </w:rPr>
      </w:pPr>
      <w:r w:rsidRPr="00F0682C">
        <w:rPr>
          <w:rFonts w:ascii="Times New Roman" w:hAnsi="Times New Roman"/>
          <w:b/>
          <w:i/>
          <w:sz w:val="28"/>
          <w:szCs w:val="28"/>
          <w:lang w:val="tt-RU"/>
        </w:rPr>
        <w:t>Тикшерүләрнең рәвешләренә</w:t>
      </w:r>
      <w:r>
        <w:rPr>
          <w:rFonts w:ascii="Times New Roman" w:hAnsi="Times New Roman"/>
          <w:sz w:val="28"/>
          <w:szCs w:val="28"/>
          <w:lang w:val="tt-RU"/>
        </w:rPr>
        <w:t xml:space="preserve"> килгәндә, Бала хокуклары буенча вәкаләтле вәкил тикшерүләрне </w:t>
      </w:r>
      <w:r w:rsidRPr="000D59E5">
        <w:rPr>
          <w:rFonts w:ascii="Times New Roman" w:hAnsi="Times New Roman"/>
          <w:sz w:val="28"/>
          <w:szCs w:val="28"/>
          <w:lang w:val="tt-RU"/>
        </w:rPr>
        <w:t>мөстәкыйль яисә компетентлы дәүләт органнары һәм аларның вазыйфаи затлары белән берлектә</w:t>
      </w:r>
      <w:r>
        <w:rPr>
          <w:rFonts w:ascii="Times New Roman" w:hAnsi="Times New Roman"/>
          <w:sz w:val="28"/>
          <w:szCs w:val="28"/>
          <w:lang w:val="tt-RU"/>
        </w:rPr>
        <w:t xml:space="preserve"> уздырырга хокуклы. Тикшерүләр предметын хакимият органнарының һәм төрле “балалар өлкәләре”ндә эшли торган оешмаларның һәм аларның вазыйфаи затларының, бер яктан, киңкырлы, икенче яктан – төгәл бер юнәлеше буенча үзенчәлекле эшчәнлекләре тәшкил итүне исәпкә алсак, берләшкән тикшерүләрне оештыру тикшерү нәтиҗәләренең сыйфатлылыгына һәм дөреслегенә ирешергә мөмкинлек бирер иде. Мондый тикшерүләр уздыру өчен Бала хокуклары буенча вәкаләтле вәкил, хезмәттәшлек турында имзаланган килешүләргә таянып, тормышның билгеле бер өлкәләрендә күзәтү функцияләрен гамәлгә ашыра торган федераль дәүләт хакимияте органнарының республикадагы территориаль бүлекләрен һәм ведомство контроле рәвешендә күзәтү функцияләрен гамәлгә ашыра торган республика дәүләт хакимиятенең тармак органнарын актив җәлеп итә.</w:t>
      </w:r>
    </w:p>
    <w:p w:rsidR="00262537" w:rsidRDefault="00262537" w:rsidP="00262537">
      <w:pPr>
        <w:pStyle w:val="a3"/>
        <w:ind w:firstLine="851"/>
        <w:jc w:val="both"/>
        <w:rPr>
          <w:rFonts w:ascii="Times New Roman" w:hAnsi="Times New Roman"/>
          <w:sz w:val="28"/>
          <w:szCs w:val="28"/>
          <w:lang w:val="tt-RU"/>
        </w:rPr>
      </w:pPr>
      <w:r w:rsidRPr="005E72AC">
        <w:rPr>
          <w:rFonts w:ascii="Times New Roman" w:hAnsi="Times New Roman"/>
          <w:b/>
          <w:i/>
          <w:sz w:val="28"/>
          <w:szCs w:val="28"/>
          <w:lang w:val="tt-RU"/>
        </w:rPr>
        <w:t>Тикшерүләр алымына</w:t>
      </w:r>
      <w:r>
        <w:rPr>
          <w:rFonts w:ascii="Times New Roman" w:hAnsi="Times New Roman"/>
          <w:sz w:val="28"/>
          <w:szCs w:val="28"/>
          <w:lang w:val="tt-RU"/>
        </w:rPr>
        <w:t xml:space="preserve"> килгәндә, тикшерү эшчәнлеген урыннарга чыгып яисә тиешле документларга экспертиза ясау һәм аларны өйрәнү (документларны тикшерү) нигезендә оештыру тәҗрибәсе бар.</w:t>
      </w:r>
    </w:p>
    <w:p w:rsidR="00262537" w:rsidRDefault="00262537" w:rsidP="00262537">
      <w:pPr>
        <w:pStyle w:val="a3"/>
        <w:ind w:firstLine="851"/>
        <w:jc w:val="both"/>
        <w:rPr>
          <w:rFonts w:ascii="Times New Roman" w:hAnsi="Times New Roman"/>
          <w:sz w:val="28"/>
          <w:szCs w:val="28"/>
          <w:lang w:val="tt-RU"/>
        </w:rPr>
      </w:pPr>
      <w:r>
        <w:rPr>
          <w:rFonts w:ascii="Times New Roman" w:hAnsi="Times New Roman"/>
          <w:sz w:val="28"/>
          <w:szCs w:val="28"/>
          <w:lang w:val="tt-RU"/>
        </w:rPr>
        <w:t>2014 елда Бала хокуклары буенча вәкаләтле вәкилнең күзәтчелек эше түбәндәгеләргә бәйле рәвештә оештырылды:</w:t>
      </w:r>
    </w:p>
    <w:p w:rsidR="00262537" w:rsidRPr="005E72AC" w:rsidRDefault="00262537" w:rsidP="00262537">
      <w:pPr>
        <w:pStyle w:val="a3"/>
        <w:ind w:firstLine="851"/>
        <w:jc w:val="both"/>
        <w:rPr>
          <w:rFonts w:ascii="Times New Roman" w:hAnsi="Times New Roman"/>
          <w:sz w:val="28"/>
          <w:szCs w:val="28"/>
          <w:lang w:val="tt-RU"/>
        </w:rPr>
      </w:pPr>
      <w:r>
        <w:rPr>
          <w:rFonts w:ascii="Times New Roman" w:hAnsi="Times New Roman"/>
          <w:sz w:val="28"/>
          <w:szCs w:val="28"/>
          <w:lang w:val="tt-RU"/>
        </w:rPr>
        <w:t>гражданнар мөрәҗәгатьләре керүгә;</w:t>
      </w:r>
    </w:p>
    <w:p w:rsidR="00262537" w:rsidRPr="00372912" w:rsidRDefault="00262537" w:rsidP="00262537">
      <w:pPr>
        <w:pStyle w:val="a3"/>
        <w:ind w:firstLine="851"/>
        <w:jc w:val="both"/>
        <w:rPr>
          <w:rFonts w:ascii="Times New Roman" w:hAnsi="Times New Roman"/>
          <w:sz w:val="28"/>
          <w:szCs w:val="28"/>
          <w:lang w:val="tt-RU"/>
        </w:rPr>
      </w:pPr>
      <w:r>
        <w:rPr>
          <w:rFonts w:ascii="Times New Roman" w:hAnsi="Times New Roman"/>
          <w:sz w:val="28"/>
          <w:szCs w:val="28"/>
          <w:lang w:val="tt-RU"/>
        </w:rPr>
        <w:t>үз</w:t>
      </w:r>
      <w:r w:rsidRPr="00372912">
        <w:rPr>
          <w:rFonts w:ascii="Times New Roman" w:hAnsi="Times New Roman"/>
          <w:sz w:val="28"/>
          <w:szCs w:val="28"/>
          <w:lang w:val="tt-RU"/>
        </w:rPr>
        <w:t xml:space="preserve"> инициатив</w:t>
      </w:r>
      <w:r>
        <w:rPr>
          <w:rFonts w:ascii="Times New Roman" w:hAnsi="Times New Roman"/>
          <w:sz w:val="28"/>
          <w:szCs w:val="28"/>
          <w:lang w:val="tt-RU"/>
        </w:rPr>
        <w:t>асы буенча</w:t>
      </w:r>
      <w:r w:rsidRPr="00372912">
        <w:rPr>
          <w:rFonts w:ascii="Times New Roman" w:hAnsi="Times New Roman"/>
          <w:sz w:val="28"/>
          <w:szCs w:val="28"/>
          <w:lang w:val="tt-RU"/>
        </w:rPr>
        <w:t>;</w:t>
      </w:r>
    </w:p>
    <w:p w:rsidR="00262537" w:rsidRDefault="00262537" w:rsidP="00262537">
      <w:pPr>
        <w:pStyle w:val="a3"/>
        <w:ind w:firstLine="851"/>
        <w:jc w:val="both"/>
        <w:rPr>
          <w:rFonts w:ascii="Times New Roman" w:hAnsi="Times New Roman"/>
          <w:sz w:val="28"/>
          <w:szCs w:val="28"/>
          <w:lang w:val="tt-RU"/>
        </w:rPr>
      </w:pPr>
      <w:r>
        <w:rPr>
          <w:rFonts w:ascii="Times New Roman" w:hAnsi="Times New Roman"/>
          <w:sz w:val="28"/>
          <w:szCs w:val="28"/>
          <w:lang w:val="tt-RU"/>
        </w:rPr>
        <w:t>башка вазыйфаи затларның йөкләмәсе буенча</w:t>
      </w:r>
      <w:r w:rsidRPr="00372912">
        <w:rPr>
          <w:rFonts w:ascii="Times New Roman" w:hAnsi="Times New Roman"/>
          <w:sz w:val="28"/>
          <w:szCs w:val="28"/>
          <w:lang w:val="tt-RU"/>
        </w:rPr>
        <w:t>.</w:t>
      </w:r>
    </w:p>
    <w:p w:rsidR="00262537" w:rsidRDefault="00262537" w:rsidP="00262537">
      <w:pPr>
        <w:pStyle w:val="a3"/>
        <w:ind w:firstLine="851"/>
        <w:jc w:val="both"/>
        <w:rPr>
          <w:rFonts w:ascii="Times New Roman" w:hAnsi="Times New Roman"/>
          <w:sz w:val="28"/>
          <w:szCs w:val="28"/>
          <w:lang w:val="tt-RU"/>
        </w:rPr>
      </w:pPr>
      <w:r w:rsidRPr="00372912">
        <w:rPr>
          <w:rFonts w:ascii="Times New Roman" w:hAnsi="Times New Roman"/>
          <w:b/>
          <w:i/>
          <w:sz w:val="28"/>
          <w:szCs w:val="28"/>
          <w:lang w:val="tt-RU"/>
        </w:rPr>
        <w:t>Мөрәҗәгатьләр буенча тикшерүләр</w:t>
      </w:r>
      <w:r w:rsidRPr="000D59E5">
        <w:rPr>
          <w:rFonts w:ascii="Times New Roman" w:hAnsi="Times New Roman"/>
          <w:b/>
          <w:sz w:val="28"/>
          <w:szCs w:val="28"/>
          <w:lang w:val="tt-RU"/>
        </w:rPr>
        <w:t xml:space="preserve"> </w:t>
      </w:r>
      <w:r w:rsidRPr="000D59E5">
        <w:rPr>
          <w:rFonts w:ascii="Times New Roman" w:hAnsi="Times New Roman"/>
          <w:sz w:val="28"/>
          <w:szCs w:val="28"/>
          <w:lang w:val="tt-RU"/>
        </w:rPr>
        <w:t xml:space="preserve">дәүләт һәм муниципаль хакимият органнарының, оешмаларының һәм вазыйфаи затларының  карарларына, гамәлләренә (гамәл кылмавына) карата гражданнарның шикаятъләрен карау </w:t>
      </w:r>
      <w:r w:rsidRPr="000D59E5">
        <w:rPr>
          <w:rFonts w:ascii="Times New Roman" w:hAnsi="Times New Roman"/>
          <w:sz w:val="28"/>
          <w:szCs w:val="28"/>
          <w:lang w:val="tt-RU"/>
        </w:rPr>
        <w:lastRenderedPageBreak/>
        <w:t xml:space="preserve">кысаларында </w:t>
      </w:r>
      <w:r>
        <w:rPr>
          <w:rFonts w:ascii="Times New Roman" w:hAnsi="Times New Roman"/>
          <w:sz w:val="28"/>
          <w:szCs w:val="28"/>
          <w:lang w:val="tt-RU"/>
        </w:rPr>
        <w:t>үткәрелде</w:t>
      </w:r>
      <w:r w:rsidRPr="000D59E5">
        <w:rPr>
          <w:rFonts w:ascii="Times New Roman" w:hAnsi="Times New Roman"/>
          <w:sz w:val="28"/>
          <w:szCs w:val="28"/>
          <w:lang w:val="tt-RU"/>
        </w:rPr>
        <w:t>. 201</w:t>
      </w:r>
      <w:r>
        <w:rPr>
          <w:rFonts w:ascii="Times New Roman" w:hAnsi="Times New Roman"/>
          <w:sz w:val="28"/>
          <w:szCs w:val="28"/>
          <w:lang w:val="tt-RU"/>
        </w:rPr>
        <w:t>4</w:t>
      </w:r>
      <w:r w:rsidRPr="000D59E5">
        <w:rPr>
          <w:rFonts w:ascii="Times New Roman" w:hAnsi="Times New Roman"/>
          <w:sz w:val="28"/>
          <w:szCs w:val="28"/>
          <w:lang w:val="tt-RU"/>
        </w:rPr>
        <w:t xml:space="preserve"> елда шундый </w:t>
      </w:r>
      <w:r>
        <w:rPr>
          <w:rFonts w:ascii="Times New Roman" w:hAnsi="Times New Roman"/>
          <w:sz w:val="28"/>
          <w:szCs w:val="28"/>
          <w:lang w:val="tt-RU"/>
        </w:rPr>
        <w:t>481</w:t>
      </w:r>
      <w:r w:rsidRPr="000D59E5">
        <w:rPr>
          <w:rFonts w:ascii="Times New Roman" w:hAnsi="Times New Roman"/>
          <w:sz w:val="28"/>
          <w:szCs w:val="28"/>
          <w:lang w:val="tt-RU"/>
        </w:rPr>
        <w:t xml:space="preserve"> шикаять алынды</w:t>
      </w:r>
      <w:r>
        <w:rPr>
          <w:rFonts w:ascii="Times New Roman" w:hAnsi="Times New Roman"/>
          <w:sz w:val="28"/>
          <w:szCs w:val="28"/>
          <w:lang w:val="tt-RU"/>
        </w:rPr>
        <w:t>,</w:t>
      </w:r>
      <w:r w:rsidRPr="000D59E5">
        <w:rPr>
          <w:rFonts w:ascii="Times New Roman" w:hAnsi="Times New Roman"/>
          <w:sz w:val="28"/>
          <w:szCs w:val="28"/>
          <w:lang w:val="tt-RU"/>
        </w:rPr>
        <w:t xml:space="preserve"> алар</w:t>
      </w:r>
      <w:r>
        <w:rPr>
          <w:rFonts w:ascii="Times New Roman" w:hAnsi="Times New Roman"/>
          <w:sz w:val="28"/>
          <w:szCs w:val="28"/>
          <w:lang w:val="tt-RU"/>
        </w:rPr>
        <w:t>ның һәрберсе</w:t>
      </w:r>
      <w:r w:rsidRPr="000D59E5">
        <w:rPr>
          <w:rFonts w:ascii="Times New Roman" w:hAnsi="Times New Roman"/>
          <w:sz w:val="28"/>
          <w:szCs w:val="28"/>
          <w:lang w:val="tt-RU"/>
        </w:rPr>
        <w:t xml:space="preserve"> тиешле дәрәҗәдә тикшерелде.</w:t>
      </w:r>
    </w:p>
    <w:p w:rsidR="00262537" w:rsidRPr="00372912" w:rsidRDefault="00262537" w:rsidP="00262537">
      <w:pPr>
        <w:pStyle w:val="a3"/>
        <w:ind w:firstLine="851"/>
        <w:jc w:val="both"/>
        <w:rPr>
          <w:rFonts w:ascii="Times New Roman" w:hAnsi="Times New Roman"/>
          <w:sz w:val="28"/>
          <w:szCs w:val="28"/>
          <w:lang w:val="tt-RU"/>
        </w:rPr>
      </w:pPr>
      <w:r>
        <w:rPr>
          <w:rFonts w:ascii="Times New Roman" w:hAnsi="Times New Roman"/>
          <w:sz w:val="28"/>
          <w:szCs w:val="28"/>
          <w:lang w:val="tt-RU"/>
        </w:rPr>
        <w:t>13</w:t>
      </w:r>
      <w:r w:rsidRPr="000D59E5">
        <w:rPr>
          <w:rFonts w:ascii="Times New Roman" w:hAnsi="Times New Roman"/>
          <w:sz w:val="28"/>
          <w:szCs w:val="28"/>
          <w:lang w:val="tt-RU"/>
        </w:rPr>
        <w:t xml:space="preserve"> мөрәҗәгать урыннарга чыгып </w:t>
      </w:r>
      <w:r>
        <w:rPr>
          <w:rFonts w:ascii="Times New Roman" w:hAnsi="Times New Roman"/>
          <w:sz w:val="28"/>
          <w:szCs w:val="28"/>
          <w:lang w:val="tt-RU"/>
        </w:rPr>
        <w:t>тикшерелде;</w:t>
      </w:r>
    </w:p>
    <w:p w:rsidR="00262537" w:rsidRPr="00372912" w:rsidRDefault="00262537" w:rsidP="00262537">
      <w:pPr>
        <w:tabs>
          <w:tab w:val="left" w:pos="567"/>
          <w:tab w:val="left" w:pos="7380"/>
        </w:tabs>
        <w:spacing w:after="0" w:line="240" w:lineRule="auto"/>
        <w:ind w:right="-6" w:firstLine="851"/>
        <w:jc w:val="both"/>
        <w:rPr>
          <w:rFonts w:ascii="Times New Roman" w:hAnsi="Times New Roman"/>
          <w:sz w:val="28"/>
          <w:szCs w:val="28"/>
          <w:lang w:val="tt-RU"/>
        </w:rPr>
      </w:pPr>
      <w:r>
        <w:rPr>
          <w:rFonts w:ascii="Times New Roman" w:hAnsi="Times New Roman"/>
          <w:sz w:val="28"/>
          <w:szCs w:val="28"/>
          <w:lang w:val="tt-RU"/>
        </w:rPr>
        <w:t xml:space="preserve">147 тикшерү </w:t>
      </w:r>
      <w:r w:rsidRPr="000D59E5">
        <w:rPr>
          <w:rFonts w:ascii="Times New Roman" w:hAnsi="Times New Roman"/>
          <w:sz w:val="28"/>
          <w:szCs w:val="28"/>
          <w:lang w:val="tt-RU"/>
        </w:rPr>
        <w:t>компетен</w:t>
      </w:r>
      <w:r>
        <w:rPr>
          <w:rFonts w:ascii="Times New Roman" w:hAnsi="Times New Roman"/>
          <w:sz w:val="28"/>
          <w:szCs w:val="28"/>
          <w:lang w:val="tt-RU"/>
        </w:rPr>
        <w:t>т</w:t>
      </w:r>
      <w:r w:rsidRPr="000D59E5">
        <w:rPr>
          <w:rFonts w:ascii="Times New Roman" w:hAnsi="Times New Roman"/>
          <w:sz w:val="28"/>
          <w:szCs w:val="28"/>
          <w:lang w:val="tt-RU"/>
        </w:rPr>
        <w:t xml:space="preserve">лы дәүләт органнары белән берлектә </w:t>
      </w:r>
      <w:r>
        <w:rPr>
          <w:rFonts w:ascii="Times New Roman" w:hAnsi="Times New Roman"/>
          <w:sz w:val="28"/>
          <w:szCs w:val="28"/>
          <w:lang w:val="tt-RU"/>
        </w:rPr>
        <w:t xml:space="preserve">Бала хокуклары буенча вәкаләтле вәкил тарафыннан </w:t>
      </w:r>
      <w:r w:rsidRPr="000D59E5">
        <w:rPr>
          <w:rFonts w:ascii="Times New Roman" w:hAnsi="Times New Roman"/>
          <w:sz w:val="28"/>
          <w:szCs w:val="28"/>
          <w:lang w:val="tt-RU"/>
        </w:rPr>
        <w:t xml:space="preserve"> оештырылды, шул исәптән:</w:t>
      </w:r>
    </w:p>
    <w:p w:rsidR="00262537" w:rsidRDefault="00262537" w:rsidP="00262537">
      <w:pPr>
        <w:tabs>
          <w:tab w:val="left" w:pos="567"/>
          <w:tab w:val="left" w:pos="7380"/>
        </w:tabs>
        <w:spacing w:after="0" w:line="240" w:lineRule="auto"/>
        <w:ind w:right="-6" w:firstLine="851"/>
        <w:jc w:val="both"/>
        <w:rPr>
          <w:rFonts w:ascii="Times New Roman" w:hAnsi="Times New Roman"/>
          <w:sz w:val="28"/>
          <w:szCs w:val="28"/>
        </w:rPr>
      </w:pPr>
      <w:r>
        <w:rPr>
          <w:rFonts w:ascii="Times New Roman" w:hAnsi="Times New Roman"/>
          <w:sz w:val="28"/>
          <w:szCs w:val="28"/>
        </w:rPr>
        <w:t xml:space="preserve">103 </w:t>
      </w:r>
      <w:r>
        <w:rPr>
          <w:rFonts w:ascii="Times New Roman" w:hAnsi="Times New Roman"/>
          <w:sz w:val="28"/>
          <w:szCs w:val="28"/>
          <w:lang w:val="tt-RU"/>
        </w:rPr>
        <w:t>тикшерү</w:t>
      </w:r>
      <w:r>
        <w:rPr>
          <w:rFonts w:ascii="Times New Roman" w:hAnsi="Times New Roman"/>
          <w:sz w:val="28"/>
          <w:szCs w:val="28"/>
        </w:rPr>
        <w:t xml:space="preserve"> - территориаль федераль </w:t>
      </w:r>
      <w:r>
        <w:rPr>
          <w:rFonts w:ascii="Times New Roman" w:hAnsi="Times New Roman"/>
          <w:sz w:val="28"/>
          <w:szCs w:val="28"/>
          <w:lang w:val="tt-RU"/>
        </w:rPr>
        <w:t>дәүләт хакимияте органнары белән берлектә</w:t>
      </w:r>
      <w:r>
        <w:rPr>
          <w:rFonts w:ascii="Times New Roman" w:hAnsi="Times New Roman"/>
          <w:sz w:val="28"/>
          <w:szCs w:val="28"/>
        </w:rPr>
        <w:t>:</w:t>
      </w:r>
    </w:p>
    <w:p w:rsidR="00262537" w:rsidRPr="009E6674" w:rsidRDefault="00262537" w:rsidP="00262537">
      <w:pPr>
        <w:pStyle w:val="a3"/>
        <w:ind w:firstLine="900"/>
        <w:jc w:val="both"/>
        <w:rPr>
          <w:rFonts w:ascii="Times New Roman" w:hAnsi="Times New Roman"/>
          <w:sz w:val="28"/>
          <w:szCs w:val="28"/>
        </w:rPr>
      </w:pPr>
      <w:r w:rsidRPr="009E6674">
        <w:rPr>
          <w:rFonts w:ascii="Times New Roman" w:hAnsi="Times New Roman"/>
          <w:sz w:val="28"/>
          <w:szCs w:val="28"/>
        </w:rPr>
        <w:t xml:space="preserve">19 </w:t>
      </w:r>
      <w:r>
        <w:rPr>
          <w:rFonts w:ascii="Times New Roman" w:hAnsi="Times New Roman"/>
          <w:sz w:val="28"/>
          <w:szCs w:val="28"/>
        </w:rPr>
        <w:t>-</w:t>
      </w:r>
      <w:r w:rsidRPr="009E6674">
        <w:rPr>
          <w:rFonts w:ascii="Times New Roman" w:hAnsi="Times New Roman"/>
          <w:sz w:val="28"/>
          <w:szCs w:val="28"/>
        </w:rPr>
        <w:t xml:space="preserve"> </w:t>
      </w:r>
      <w:r w:rsidRPr="000D59E5">
        <w:rPr>
          <w:rFonts w:ascii="Times New Roman" w:hAnsi="Times New Roman"/>
          <w:sz w:val="28"/>
          <w:szCs w:val="28"/>
          <w:lang w:val="tt-RU"/>
        </w:rPr>
        <w:t>Татарстан Республикасы Прокуратурасы белән берлектә</w:t>
      </w:r>
      <w:r w:rsidRPr="009E6674">
        <w:rPr>
          <w:rFonts w:ascii="Times New Roman" w:hAnsi="Times New Roman"/>
          <w:sz w:val="28"/>
          <w:szCs w:val="28"/>
        </w:rPr>
        <w:t>;</w:t>
      </w:r>
    </w:p>
    <w:p w:rsidR="00262537" w:rsidRDefault="00262537" w:rsidP="00262537">
      <w:pPr>
        <w:pStyle w:val="a3"/>
        <w:ind w:firstLine="900"/>
        <w:jc w:val="both"/>
        <w:rPr>
          <w:rFonts w:ascii="Times New Roman" w:hAnsi="Times New Roman"/>
          <w:sz w:val="28"/>
          <w:szCs w:val="28"/>
        </w:rPr>
      </w:pPr>
      <w:r w:rsidRPr="009E6674">
        <w:rPr>
          <w:rFonts w:ascii="Times New Roman" w:hAnsi="Times New Roman"/>
          <w:sz w:val="28"/>
          <w:szCs w:val="28"/>
        </w:rPr>
        <w:t xml:space="preserve">7 </w:t>
      </w:r>
      <w:r>
        <w:rPr>
          <w:rFonts w:ascii="Times New Roman" w:hAnsi="Times New Roman"/>
          <w:sz w:val="28"/>
          <w:szCs w:val="28"/>
        </w:rPr>
        <w:t>-</w:t>
      </w:r>
      <w:r w:rsidRPr="005450DF">
        <w:rPr>
          <w:rFonts w:ascii="Times New Roman" w:hAnsi="Times New Roman"/>
          <w:sz w:val="28"/>
          <w:szCs w:val="28"/>
        </w:rPr>
        <w:t xml:space="preserve"> </w:t>
      </w:r>
      <w:r w:rsidRPr="000D59E5">
        <w:rPr>
          <w:rFonts w:ascii="Times New Roman" w:hAnsi="Times New Roman"/>
          <w:sz w:val="28"/>
          <w:szCs w:val="28"/>
          <w:lang w:val="tt-RU"/>
        </w:rPr>
        <w:t>Татарстан Республикасы буенча Тикшерү комитеты белән берлектә</w:t>
      </w:r>
      <w:r w:rsidRPr="005450DF">
        <w:rPr>
          <w:rFonts w:ascii="Times New Roman" w:hAnsi="Times New Roman"/>
          <w:sz w:val="28"/>
          <w:szCs w:val="28"/>
        </w:rPr>
        <w:t>;</w:t>
      </w:r>
    </w:p>
    <w:p w:rsidR="00262537" w:rsidRPr="005450DF" w:rsidRDefault="00262537" w:rsidP="00262537">
      <w:pPr>
        <w:pStyle w:val="a3"/>
        <w:ind w:firstLine="900"/>
        <w:jc w:val="both"/>
        <w:rPr>
          <w:rFonts w:ascii="Times New Roman" w:hAnsi="Times New Roman"/>
          <w:sz w:val="28"/>
          <w:szCs w:val="28"/>
        </w:rPr>
      </w:pPr>
      <w:r w:rsidRPr="005450DF">
        <w:rPr>
          <w:rFonts w:ascii="Times New Roman" w:hAnsi="Times New Roman"/>
          <w:sz w:val="28"/>
          <w:szCs w:val="28"/>
        </w:rPr>
        <w:t xml:space="preserve">38 </w:t>
      </w:r>
      <w:r>
        <w:rPr>
          <w:rFonts w:ascii="Times New Roman" w:hAnsi="Times New Roman"/>
          <w:sz w:val="28"/>
          <w:szCs w:val="28"/>
        </w:rPr>
        <w:t>–</w:t>
      </w:r>
      <w:r w:rsidRPr="005450DF">
        <w:rPr>
          <w:rFonts w:ascii="Times New Roman" w:hAnsi="Times New Roman"/>
          <w:sz w:val="28"/>
          <w:szCs w:val="28"/>
        </w:rPr>
        <w:t xml:space="preserve"> </w:t>
      </w:r>
      <w:r>
        <w:rPr>
          <w:rFonts w:ascii="Times New Roman" w:hAnsi="Times New Roman"/>
          <w:sz w:val="28"/>
          <w:szCs w:val="28"/>
          <w:lang w:val="tt-RU"/>
        </w:rPr>
        <w:t>Федераль суд приставлары хезмәтенең Татарстан Республикасы буенча идарәсе белән берлектә</w:t>
      </w:r>
      <w:r w:rsidRPr="005450DF">
        <w:rPr>
          <w:rFonts w:ascii="Times New Roman" w:hAnsi="Times New Roman"/>
          <w:sz w:val="28"/>
          <w:szCs w:val="28"/>
        </w:rPr>
        <w:t>;</w:t>
      </w:r>
    </w:p>
    <w:p w:rsidR="00262537" w:rsidRPr="005450DF" w:rsidRDefault="00262537" w:rsidP="00262537">
      <w:pPr>
        <w:pStyle w:val="a3"/>
        <w:ind w:firstLine="900"/>
        <w:jc w:val="both"/>
        <w:rPr>
          <w:rFonts w:ascii="Times New Roman" w:hAnsi="Times New Roman"/>
          <w:sz w:val="28"/>
          <w:szCs w:val="28"/>
        </w:rPr>
      </w:pPr>
      <w:r w:rsidRPr="005450DF">
        <w:rPr>
          <w:rFonts w:ascii="Times New Roman" w:hAnsi="Times New Roman"/>
          <w:sz w:val="28"/>
          <w:szCs w:val="28"/>
        </w:rPr>
        <w:t>26</w:t>
      </w:r>
      <w:r w:rsidRPr="005450DF">
        <w:rPr>
          <w:rFonts w:ascii="Times New Roman" w:hAnsi="Times New Roman"/>
          <w:color w:val="FF0000"/>
          <w:sz w:val="28"/>
          <w:szCs w:val="28"/>
        </w:rPr>
        <w:t xml:space="preserve"> </w:t>
      </w:r>
      <w:r>
        <w:rPr>
          <w:rFonts w:ascii="Times New Roman" w:hAnsi="Times New Roman"/>
          <w:sz w:val="28"/>
          <w:szCs w:val="28"/>
        </w:rPr>
        <w:t>–</w:t>
      </w:r>
      <w:r w:rsidRPr="005450DF">
        <w:rPr>
          <w:rFonts w:ascii="Times New Roman" w:hAnsi="Times New Roman"/>
          <w:sz w:val="28"/>
          <w:szCs w:val="28"/>
        </w:rPr>
        <w:t xml:space="preserve"> </w:t>
      </w:r>
      <w:r>
        <w:rPr>
          <w:rFonts w:ascii="Times New Roman" w:hAnsi="Times New Roman"/>
          <w:sz w:val="28"/>
          <w:szCs w:val="28"/>
          <w:lang w:val="tt-RU"/>
        </w:rPr>
        <w:t>Татарстан Республикасы буенча Эчке эшләр министрлыгы белән берлектә</w:t>
      </w:r>
      <w:r w:rsidRPr="005450DF">
        <w:rPr>
          <w:rFonts w:ascii="Times New Roman" w:hAnsi="Times New Roman"/>
          <w:sz w:val="28"/>
          <w:szCs w:val="28"/>
        </w:rPr>
        <w:t>;</w:t>
      </w:r>
    </w:p>
    <w:p w:rsidR="00262537" w:rsidRPr="005450DF" w:rsidRDefault="00262537" w:rsidP="00262537">
      <w:pPr>
        <w:pStyle w:val="a3"/>
        <w:ind w:firstLine="900"/>
        <w:jc w:val="both"/>
        <w:rPr>
          <w:rFonts w:ascii="Times New Roman" w:hAnsi="Times New Roman"/>
          <w:sz w:val="28"/>
          <w:szCs w:val="28"/>
        </w:rPr>
      </w:pPr>
      <w:r w:rsidRPr="005450DF">
        <w:rPr>
          <w:rFonts w:ascii="Times New Roman" w:hAnsi="Times New Roman"/>
          <w:sz w:val="28"/>
          <w:szCs w:val="28"/>
        </w:rPr>
        <w:t>6</w:t>
      </w:r>
      <w:r w:rsidRPr="005450DF">
        <w:rPr>
          <w:rFonts w:ascii="Times New Roman" w:hAnsi="Times New Roman"/>
          <w:color w:val="FF0000"/>
          <w:sz w:val="28"/>
          <w:szCs w:val="28"/>
        </w:rPr>
        <w:t xml:space="preserve"> </w:t>
      </w:r>
      <w:r>
        <w:rPr>
          <w:rFonts w:ascii="Times New Roman" w:hAnsi="Times New Roman"/>
          <w:sz w:val="28"/>
          <w:szCs w:val="28"/>
        </w:rPr>
        <w:t>–</w:t>
      </w:r>
      <w:r w:rsidRPr="005450DF">
        <w:rPr>
          <w:rFonts w:ascii="Times New Roman" w:hAnsi="Times New Roman"/>
          <w:sz w:val="28"/>
          <w:szCs w:val="28"/>
        </w:rPr>
        <w:t xml:space="preserve"> </w:t>
      </w:r>
      <w:r>
        <w:rPr>
          <w:rFonts w:ascii="Times New Roman" w:hAnsi="Times New Roman"/>
          <w:sz w:val="28"/>
          <w:szCs w:val="28"/>
          <w:lang w:val="tt-RU"/>
        </w:rPr>
        <w:t>Татарстан Республикасы буенча Россия кулланучылар күзәтчелеге белән берлектә</w:t>
      </w:r>
      <w:r w:rsidRPr="005450DF">
        <w:rPr>
          <w:rFonts w:ascii="Times New Roman" w:hAnsi="Times New Roman"/>
          <w:sz w:val="28"/>
          <w:szCs w:val="28"/>
        </w:rPr>
        <w:t>;</w:t>
      </w:r>
    </w:p>
    <w:p w:rsidR="00262537" w:rsidRDefault="00262537" w:rsidP="00262537">
      <w:pPr>
        <w:pStyle w:val="a3"/>
        <w:ind w:firstLine="900"/>
        <w:jc w:val="both"/>
        <w:rPr>
          <w:rFonts w:ascii="Times New Roman" w:hAnsi="Times New Roman"/>
          <w:sz w:val="28"/>
          <w:szCs w:val="28"/>
        </w:rPr>
      </w:pPr>
      <w:r w:rsidRPr="005450DF">
        <w:rPr>
          <w:rFonts w:ascii="Times New Roman" w:hAnsi="Times New Roman"/>
          <w:sz w:val="28"/>
          <w:szCs w:val="28"/>
        </w:rPr>
        <w:t>7</w:t>
      </w:r>
      <w:r w:rsidRPr="005450DF">
        <w:rPr>
          <w:rFonts w:ascii="Times New Roman" w:hAnsi="Times New Roman"/>
          <w:color w:val="FF0000"/>
          <w:sz w:val="28"/>
          <w:szCs w:val="28"/>
        </w:rPr>
        <w:t xml:space="preserve"> </w:t>
      </w:r>
      <w:r>
        <w:rPr>
          <w:rFonts w:ascii="Times New Roman" w:hAnsi="Times New Roman"/>
          <w:sz w:val="28"/>
          <w:szCs w:val="28"/>
        </w:rPr>
        <w:t xml:space="preserve">– </w:t>
      </w:r>
      <w:r>
        <w:rPr>
          <w:rFonts w:ascii="Times New Roman" w:hAnsi="Times New Roman"/>
          <w:sz w:val="28"/>
          <w:szCs w:val="28"/>
          <w:lang w:val="tt-RU"/>
        </w:rPr>
        <w:t>Федераль миграция хезмәтенең Татарстан Республикасы буенча идарәсе белән берлектә</w:t>
      </w:r>
      <w:r>
        <w:rPr>
          <w:rFonts w:ascii="Times New Roman" w:hAnsi="Times New Roman"/>
          <w:sz w:val="28"/>
          <w:szCs w:val="28"/>
        </w:rPr>
        <w:t>;</w:t>
      </w:r>
    </w:p>
    <w:p w:rsidR="00262537" w:rsidRDefault="00262537" w:rsidP="00262537">
      <w:pPr>
        <w:pStyle w:val="a3"/>
        <w:ind w:firstLine="851"/>
        <w:jc w:val="both"/>
        <w:rPr>
          <w:rFonts w:ascii="Times New Roman" w:hAnsi="Times New Roman"/>
          <w:sz w:val="28"/>
          <w:szCs w:val="28"/>
          <w:lang w:val="tt-RU"/>
        </w:rPr>
      </w:pPr>
      <w:r w:rsidRPr="00E5433C">
        <w:rPr>
          <w:rFonts w:ascii="Times New Roman" w:hAnsi="Times New Roman"/>
          <w:sz w:val="28"/>
          <w:szCs w:val="28"/>
        </w:rPr>
        <w:t xml:space="preserve">44 </w:t>
      </w:r>
      <w:r>
        <w:rPr>
          <w:rFonts w:ascii="Times New Roman" w:hAnsi="Times New Roman"/>
          <w:sz w:val="28"/>
          <w:szCs w:val="28"/>
          <w:lang w:val="tt-RU"/>
        </w:rPr>
        <w:t>тикшерү</w:t>
      </w:r>
      <w:r w:rsidRPr="00A47039">
        <w:rPr>
          <w:rFonts w:ascii="Times New Roman" w:hAnsi="Times New Roman"/>
          <w:sz w:val="28"/>
          <w:szCs w:val="28"/>
        </w:rPr>
        <w:t xml:space="preserve"> </w:t>
      </w:r>
      <w:r>
        <w:rPr>
          <w:rFonts w:ascii="Times New Roman" w:hAnsi="Times New Roman"/>
          <w:sz w:val="28"/>
          <w:szCs w:val="28"/>
        </w:rPr>
        <w:t>–</w:t>
      </w:r>
      <w:r w:rsidRPr="00A47039">
        <w:rPr>
          <w:rFonts w:ascii="Times New Roman" w:hAnsi="Times New Roman"/>
          <w:sz w:val="28"/>
          <w:szCs w:val="28"/>
        </w:rPr>
        <w:t xml:space="preserve"> </w:t>
      </w:r>
      <w:r>
        <w:rPr>
          <w:rFonts w:ascii="Times New Roman" w:hAnsi="Times New Roman"/>
          <w:sz w:val="28"/>
          <w:szCs w:val="28"/>
          <w:lang w:val="tt-RU"/>
        </w:rPr>
        <w:t>ведомство контроле рәвешендә республика дәүләт хакимияте органнары белән берлектә</w:t>
      </w:r>
      <w:r>
        <w:rPr>
          <w:rFonts w:ascii="Times New Roman" w:hAnsi="Times New Roman"/>
          <w:sz w:val="28"/>
          <w:szCs w:val="28"/>
        </w:rPr>
        <w:t>.</w:t>
      </w:r>
    </w:p>
    <w:p w:rsidR="00262537" w:rsidRPr="000D59E5" w:rsidRDefault="00262537" w:rsidP="00262537">
      <w:pPr>
        <w:pStyle w:val="a3"/>
        <w:ind w:firstLine="851"/>
        <w:jc w:val="both"/>
        <w:rPr>
          <w:rFonts w:ascii="Times New Roman" w:hAnsi="Times New Roman"/>
          <w:sz w:val="28"/>
          <w:szCs w:val="28"/>
          <w:lang w:val="tt-RU"/>
        </w:rPr>
      </w:pPr>
      <w:r w:rsidRPr="000D59E5">
        <w:rPr>
          <w:rFonts w:ascii="Times New Roman" w:hAnsi="Times New Roman"/>
          <w:sz w:val="28"/>
          <w:szCs w:val="28"/>
          <w:lang w:val="tt-RU"/>
        </w:rPr>
        <w:t xml:space="preserve">Бала хокуклары буенча  вәкаләтле вәкил  </w:t>
      </w:r>
      <w:r w:rsidRPr="000D59E5">
        <w:rPr>
          <w:rFonts w:ascii="Times New Roman" w:hAnsi="Times New Roman"/>
          <w:b/>
          <w:sz w:val="28"/>
          <w:szCs w:val="28"/>
          <w:lang w:val="tt-RU"/>
        </w:rPr>
        <w:t>үз инициативасы</w:t>
      </w:r>
      <w:r w:rsidRPr="000D59E5">
        <w:rPr>
          <w:rFonts w:ascii="Times New Roman" w:hAnsi="Times New Roman"/>
          <w:sz w:val="28"/>
          <w:szCs w:val="28"/>
          <w:lang w:val="tt-RU"/>
        </w:rPr>
        <w:t xml:space="preserve"> белән  201</w:t>
      </w:r>
      <w:r>
        <w:rPr>
          <w:rFonts w:ascii="Times New Roman" w:hAnsi="Times New Roman"/>
          <w:sz w:val="28"/>
          <w:szCs w:val="28"/>
          <w:lang w:val="tt-RU"/>
        </w:rPr>
        <w:t>4 елда республиканың</w:t>
      </w:r>
      <w:r w:rsidRPr="000D59E5">
        <w:rPr>
          <w:rFonts w:ascii="Times New Roman" w:hAnsi="Times New Roman"/>
          <w:sz w:val="28"/>
          <w:szCs w:val="28"/>
          <w:lang w:val="tt-RU"/>
        </w:rPr>
        <w:t xml:space="preserve"> төрле </w:t>
      </w:r>
      <w:r>
        <w:rPr>
          <w:rFonts w:ascii="Times New Roman" w:hAnsi="Times New Roman"/>
          <w:sz w:val="28"/>
          <w:szCs w:val="28"/>
          <w:lang w:val="tt-RU"/>
        </w:rPr>
        <w:t>төрдәге һәм ведомство буйсынуындагы</w:t>
      </w:r>
      <w:r w:rsidRPr="000D59E5">
        <w:rPr>
          <w:rFonts w:ascii="Times New Roman" w:hAnsi="Times New Roman"/>
          <w:sz w:val="28"/>
          <w:szCs w:val="28"/>
          <w:lang w:val="tt-RU"/>
        </w:rPr>
        <w:t xml:space="preserve"> </w:t>
      </w:r>
      <w:r w:rsidRPr="00AF37D9">
        <w:rPr>
          <w:rFonts w:ascii="Times New Roman" w:hAnsi="Times New Roman"/>
          <w:b/>
          <w:sz w:val="28"/>
          <w:szCs w:val="28"/>
          <w:lang w:val="tt-RU"/>
        </w:rPr>
        <w:t>68 балалар учреждениесендә</w:t>
      </w:r>
      <w:r w:rsidRPr="000D59E5">
        <w:rPr>
          <w:rFonts w:ascii="Times New Roman" w:hAnsi="Times New Roman"/>
          <w:sz w:val="28"/>
          <w:szCs w:val="28"/>
          <w:lang w:val="tt-RU"/>
        </w:rPr>
        <w:t xml:space="preserve"> балаларны тоту, тәрбияләү, дәвалау, реабилитацияләү, укыту, ял итү шартларын, хокуклары тәэмин ителешен урыннарга чыгып тикшерде, шул исәптән:</w:t>
      </w:r>
    </w:p>
    <w:p w:rsidR="00262537" w:rsidRPr="00AF37D9" w:rsidRDefault="00262537" w:rsidP="00262537">
      <w:pPr>
        <w:pStyle w:val="a3"/>
        <w:ind w:firstLine="851"/>
        <w:jc w:val="both"/>
        <w:rPr>
          <w:rFonts w:ascii="Times New Roman" w:hAnsi="Times New Roman"/>
          <w:sz w:val="28"/>
          <w:szCs w:val="28"/>
          <w:lang w:val="tt-RU"/>
        </w:rPr>
      </w:pPr>
    </w:p>
    <w:p w:rsidR="00262537" w:rsidRPr="007E2F5E" w:rsidRDefault="00262537" w:rsidP="00262537">
      <w:pPr>
        <w:pStyle w:val="a3"/>
        <w:ind w:firstLine="851"/>
        <w:jc w:val="both"/>
        <w:rPr>
          <w:rFonts w:ascii="Times New Roman" w:hAnsi="Times New Roman"/>
          <w:sz w:val="28"/>
          <w:szCs w:val="28"/>
          <w:lang w:val="tt-RU"/>
        </w:rPr>
      </w:pPr>
    </w:p>
    <w:p w:rsidR="00262537" w:rsidRPr="007E2F5E" w:rsidRDefault="00470C12" w:rsidP="00262537">
      <w:pPr>
        <w:autoSpaceDE w:val="0"/>
        <w:autoSpaceDN w:val="0"/>
        <w:adjustRightInd w:val="0"/>
        <w:spacing w:after="0" w:line="240" w:lineRule="auto"/>
        <w:ind w:firstLine="142"/>
        <w:jc w:val="both"/>
        <w:outlineLvl w:val="1"/>
        <w:rPr>
          <w:rFonts w:ascii="Times New Roman" w:hAnsi="Times New Roman"/>
          <w:sz w:val="28"/>
          <w:szCs w:val="28"/>
          <w:lang w:val="tt-RU"/>
        </w:rPr>
      </w:pPr>
      <w:r>
        <w:rPr>
          <w:rFonts w:ascii="Times New Roman" w:hAnsi="Times New Roman"/>
          <w:noProof/>
          <w:sz w:val="28"/>
          <w:szCs w:val="28"/>
        </w:rPr>
        <w:drawing>
          <wp:inline distT="0" distB="0" distL="0" distR="0">
            <wp:extent cx="1990725" cy="1333500"/>
            <wp:effectExtent l="19050" t="0" r="9525" b="0"/>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5"/>
                    <a:srcRect/>
                    <a:stretch>
                      <a:fillRect/>
                    </a:stretch>
                  </pic:blipFill>
                  <pic:spPr bwMode="auto">
                    <a:xfrm>
                      <a:off x="0" y="0"/>
                      <a:ext cx="1990725" cy="1333500"/>
                    </a:xfrm>
                    <a:prstGeom prst="rect">
                      <a:avLst/>
                    </a:prstGeom>
                    <a:noFill/>
                    <a:ln w="9525">
                      <a:noFill/>
                      <a:miter lim="800000"/>
                      <a:headEnd/>
                      <a:tailEnd/>
                    </a:ln>
                  </pic:spPr>
                </pic:pic>
              </a:graphicData>
            </a:graphic>
          </wp:inline>
        </w:drawing>
      </w:r>
      <w:r w:rsidR="00262537" w:rsidRPr="007E2F5E">
        <w:rPr>
          <w:rFonts w:ascii="Times New Roman" w:hAnsi="Times New Roman"/>
          <w:sz w:val="28"/>
          <w:szCs w:val="28"/>
          <w:lang w:val="tt-RU"/>
        </w:rPr>
        <w:t xml:space="preserve">  </w:t>
      </w:r>
      <w:r>
        <w:rPr>
          <w:rFonts w:ascii="Times New Roman" w:hAnsi="Times New Roman"/>
          <w:noProof/>
          <w:sz w:val="28"/>
          <w:szCs w:val="28"/>
        </w:rPr>
        <w:drawing>
          <wp:inline distT="0" distB="0" distL="0" distR="0">
            <wp:extent cx="1981200" cy="1314450"/>
            <wp:effectExtent l="19050" t="0" r="0" b="0"/>
            <wp:docPr id="1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6"/>
                    <a:srcRect/>
                    <a:stretch>
                      <a:fillRect/>
                    </a:stretch>
                  </pic:blipFill>
                  <pic:spPr bwMode="auto">
                    <a:xfrm>
                      <a:off x="0" y="0"/>
                      <a:ext cx="1981200" cy="1314450"/>
                    </a:xfrm>
                    <a:prstGeom prst="rect">
                      <a:avLst/>
                    </a:prstGeom>
                    <a:noFill/>
                    <a:ln w="9525">
                      <a:noFill/>
                      <a:miter lim="800000"/>
                      <a:headEnd/>
                      <a:tailEnd/>
                    </a:ln>
                  </pic:spPr>
                </pic:pic>
              </a:graphicData>
            </a:graphic>
          </wp:inline>
        </w:drawing>
      </w:r>
      <w:r w:rsidR="00262537" w:rsidRPr="007E2F5E">
        <w:rPr>
          <w:rFonts w:ascii="Times New Roman" w:hAnsi="Times New Roman"/>
          <w:sz w:val="28"/>
          <w:szCs w:val="28"/>
          <w:lang w:val="tt-RU"/>
        </w:rPr>
        <w:t xml:space="preserve">  </w:t>
      </w:r>
      <w:r>
        <w:rPr>
          <w:rFonts w:ascii="Times New Roman" w:hAnsi="Times New Roman"/>
          <w:noProof/>
          <w:sz w:val="28"/>
          <w:szCs w:val="28"/>
        </w:rPr>
        <w:drawing>
          <wp:inline distT="0" distB="0" distL="0" distR="0">
            <wp:extent cx="1952625" cy="1323975"/>
            <wp:effectExtent l="19050" t="0" r="9525" b="0"/>
            <wp:docPr id="1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7"/>
                    <a:srcRect/>
                    <a:stretch>
                      <a:fillRect/>
                    </a:stretch>
                  </pic:blipFill>
                  <pic:spPr bwMode="auto">
                    <a:xfrm>
                      <a:off x="0" y="0"/>
                      <a:ext cx="1952625" cy="1323975"/>
                    </a:xfrm>
                    <a:prstGeom prst="rect">
                      <a:avLst/>
                    </a:prstGeom>
                    <a:noFill/>
                    <a:ln w="9525">
                      <a:noFill/>
                      <a:miter lim="800000"/>
                      <a:headEnd/>
                      <a:tailEnd/>
                    </a:ln>
                  </pic:spPr>
                </pic:pic>
              </a:graphicData>
            </a:graphic>
          </wp:inline>
        </w:drawing>
      </w:r>
    </w:p>
    <w:p w:rsidR="00262537" w:rsidRPr="007E2F5E" w:rsidRDefault="00262537" w:rsidP="00262537">
      <w:pPr>
        <w:autoSpaceDE w:val="0"/>
        <w:autoSpaceDN w:val="0"/>
        <w:adjustRightInd w:val="0"/>
        <w:spacing w:after="0" w:line="240" w:lineRule="auto"/>
        <w:ind w:firstLine="142"/>
        <w:jc w:val="both"/>
        <w:outlineLvl w:val="1"/>
        <w:rPr>
          <w:rFonts w:ascii="Times New Roman" w:hAnsi="Times New Roman"/>
          <w:sz w:val="28"/>
          <w:szCs w:val="28"/>
          <w:lang w:val="tt-RU"/>
        </w:rPr>
      </w:pPr>
    </w:p>
    <w:p w:rsidR="00262537" w:rsidRPr="007E2F5E" w:rsidRDefault="00470C12" w:rsidP="00262537">
      <w:pPr>
        <w:autoSpaceDE w:val="0"/>
        <w:autoSpaceDN w:val="0"/>
        <w:adjustRightInd w:val="0"/>
        <w:spacing w:after="0" w:line="240" w:lineRule="auto"/>
        <w:ind w:firstLine="142"/>
        <w:jc w:val="both"/>
        <w:outlineLvl w:val="1"/>
        <w:rPr>
          <w:rFonts w:ascii="Times New Roman" w:hAnsi="Times New Roman"/>
          <w:sz w:val="28"/>
          <w:szCs w:val="28"/>
          <w:lang w:val="tt-RU"/>
        </w:rPr>
      </w:pPr>
      <w:r>
        <w:rPr>
          <w:rFonts w:ascii="Times New Roman" w:hAnsi="Times New Roman"/>
          <w:noProof/>
          <w:sz w:val="28"/>
          <w:szCs w:val="28"/>
        </w:rPr>
        <w:drawing>
          <wp:inline distT="0" distB="0" distL="0" distR="0">
            <wp:extent cx="1866900" cy="1314450"/>
            <wp:effectExtent l="19050" t="0" r="0" b="0"/>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8"/>
                    <a:srcRect/>
                    <a:stretch>
                      <a:fillRect/>
                    </a:stretch>
                  </pic:blipFill>
                  <pic:spPr bwMode="auto">
                    <a:xfrm>
                      <a:off x="0" y="0"/>
                      <a:ext cx="1866900" cy="1314450"/>
                    </a:xfrm>
                    <a:prstGeom prst="rect">
                      <a:avLst/>
                    </a:prstGeom>
                    <a:noFill/>
                    <a:ln w="9525">
                      <a:noFill/>
                      <a:miter lim="800000"/>
                      <a:headEnd/>
                      <a:tailEnd/>
                    </a:ln>
                  </pic:spPr>
                </pic:pic>
              </a:graphicData>
            </a:graphic>
          </wp:inline>
        </w:drawing>
      </w:r>
      <w:r w:rsidR="00262537" w:rsidRPr="007E2F5E">
        <w:rPr>
          <w:rFonts w:ascii="Times New Roman" w:hAnsi="Times New Roman"/>
          <w:sz w:val="28"/>
          <w:szCs w:val="28"/>
          <w:lang w:val="tt-RU"/>
        </w:rPr>
        <w:t xml:space="preserve">  </w:t>
      </w:r>
      <w:r>
        <w:rPr>
          <w:rFonts w:ascii="Times New Roman" w:hAnsi="Times New Roman"/>
          <w:noProof/>
          <w:sz w:val="28"/>
          <w:szCs w:val="28"/>
        </w:rPr>
        <w:drawing>
          <wp:inline distT="0" distB="0" distL="0" distR="0">
            <wp:extent cx="1866900" cy="1304925"/>
            <wp:effectExtent l="19050" t="0" r="0" b="0"/>
            <wp:docPr id="1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9"/>
                    <a:srcRect/>
                    <a:stretch>
                      <a:fillRect/>
                    </a:stretch>
                  </pic:blipFill>
                  <pic:spPr bwMode="auto">
                    <a:xfrm>
                      <a:off x="0" y="0"/>
                      <a:ext cx="1866900" cy="1304925"/>
                    </a:xfrm>
                    <a:prstGeom prst="rect">
                      <a:avLst/>
                    </a:prstGeom>
                    <a:noFill/>
                    <a:ln w="9525">
                      <a:noFill/>
                      <a:miter lim="800000"/>
                      <a:headEnd/>
                      <a:tailEnd/>
                    </a:ln>
                  </pic:spPr>
                </pic:pic>
              </a:graphicData>
            </a:graphic>
          </wp:inline>
        </w:drawing>
      </w:r>
      <w:r w:rsidR="00262537" w:rsidRPr="007E2F5E">
        <w:rPr>
          <w:rFonts w:ascii="Times New Roman" w:hAnsi="Times New Roman"/>
          <w:sz w:val="28"/>
          <w:szCs w:val="28"/>
          <w:lang w:val="tt-RU"/>
        </w:rPr>
        <w:t xml:space="preserve">   </w:t>
      </w:r>
      <w:r>
        <w:rPr>
          <w:rFonts w:ascii="Times New Roman" w:hAnsi="Times New Roman"/>
          <w:noProof/>
          <w:sz w:val="28"/>
          <w:szCs w:val="28"/>
        </w:rPr>
        <w:drawing>
          <wp:inline distT="0" distB="0" distL="0" distR="0">
            <wp:extent cx="1952625" cy="1304925"/>
            <wp:effectExtent l="19050" t="0" r="9525" b="0"/>
            <wp:docPr id="2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0"/>
                    <a:srcRect/>
                    <a:stretch>
                      <a:fillRect/>
                    </a:stretch>
                  </pic:blipFill>
                  <pic:spPr bwMode="auto">
                    <a:xfrm>
                      <a:off x="0" y="0"/>
                      <a:ext cx="1952625" cy="1304925"/>
                    </a:xfrm>
                    <a:prstGeom prst="rect">
                      <a:avLst/>
                    </a:prstGeom>
                    <a:noFill/>
                    <a:ln w="9525">
                      <a:noFill/>
                      <a:miter lim="800000"/>
                      <a:headEnd/>
                      <a:tailEnd/>
                    </a:ln>
                  </pic:spPr>
                </pic:pic>
              </a:graphicData>
            </a:graphic>
          </wp:inline>
        </w:drawing>
      </w:r>
    </w:p>
    <w:p w:rsidR="00262537" w:rsidRPr="007E2F5E" w:rsidRDefault="00262537" w:rsidP="00262537">
      <w:pPr>
        <w:autoSpaceDE w:val="0"/>
        <w:autoSpaceDN w:val="0"/>
        <w:adjustRightInd w:val="0"/>
        <w:spacing w:after="0" w:line="240" w:lineRule="auto"/>
        <w:ind w:firstLine="142"/>
        <w:jc w:val="both"/>
        <w:outlineLvl w:val="1"/>
        <w:rPr>
          <w:rFonts w:ascii="Times New Roman" w:hAnsi="Times New Roman"/>
          <w:sz w:val="28"/>
          <w:szCs w:val="28"/>
          <w:lang w:val="tt-RU"/>
        </w:rPr>
      </w:pPr>
    </w:p>
    <w:p w:rsidR="00262537" w:rsidRPr="000D59E5" w:rsidRDefault="00262537" w:rsidP="00262537">
      <w:pPr>
        <w:autoSpaceDE w:val="0"/>
        <w:autoSpaceDN w:val="0"/>
        <w:adjustRightInd w:val="0"/>
        <w:spacing w:after="0" w:line="240" w:lineRule="auto"/>
        <w:ind w:firstLine="770"/>
        <w:jc w:val="both"/>
        <w:outlineLvl w:val="1"/>
        <w:rPr>
          <w:rFonts w:ascii="Times New Roman" w:hAnsi="Times New Roman"/>
          <w:sz w:val="28"/>
          <w:szCs w:val="28"/>
          <w:lang w:val="tt-RU"/>
        </w:rPr>
      </w:pPr>
      <w:r w:rsidRPr="00C83037">
        <w:rPr>
          <w:rFonts w:ascii="Times New Roman" w:hAnsi="Times New Roman"/>
          <w:b/>
          <w:i/>
          <w:sz w:val="28"/>
          <w:szCs w:val="28"/>
          <w:lang w:val="tt-RU"/>
        </w:rPr>
        <w:t>дүрт</w:t>
      </w:r>
      <w:r w:rsidRPr="000D59E5">
        <w:rPr>
          <w:rFonts w:ascii="Times New Roman" w:hAnsi="Times New Roman"/>
          <w:sz w:val="28"/>
          <w:szCs w:val="28"/>
          <w:lang w:val="tt-RU"/>
        </w:rPr>
        <w:t xml:space="preserve"> ятим балалар һәм  ата-ана каравыннан мәхрүм калган балалар өчен балалар йортында;</w:t>
      </w:r>
    </w:p>
    <w:p w:rsidR="00262537" w:rsidRDefault="00262537" w:rsidP="00262537">
      <w:pPr>
        <w:autoSpaceDE w:val="0"/>
        <w:autoSpaceDN w:val="0"/>
        <w:adjustRightInd w:val="0"/>
        <w:spacing w:after="0" w:line="240" w:lineRule="auto"/>
        <w:ind w:firstLine="770"/>
        <w:jc w:val="both"/>
        <w:outlineLvl w:val="1"/>
        <w:rPr>
          <w:rFonts w:ascii="Times New Roman" w:hAnsi="Times New Roman"/>
          <w:sz w:val="28"/>
          <w:szCs w:val="28"/>
          <w:lang w:val="tt-RU"/>
        </w:rPr>
      </w:pPr>
      <w:r w:rsidRPr="00C83037">
        <w:rPr>
          <w:rFonts w:ascii="Times New Roman" w:hAnsi="Times New Roman"/>
          <w:b/>
          <w:i/>
          <w:sz w:val="28"/>
          <w:szCs w:val="28"/>
          <w:lang w:val="tt-RU"/>
        </w:rPr>
        <w:t>сигез</w:t>
      </w:r>
      <w:r w:rsidRPr="000D59E5">
        <w:rPr>
          <w:rFonts w:ascii="Times New Roman" w:hAnsi="Times New Roman"/>
          <w:sz w:val="28"/>
          <w:szCs w:val="28"/>
          <w:lang w:val="tt-RU"/>
        </w:rPr>
        <w:t xml:space="preserve"> социаль реабилитацияләүгә мохтаҗ балигъ булмаганнар өчен махсуслаштырылган учреждениедә (социаль приют);</w:t>
      </w:r>
    </w:p>
    <w:p w:rsidR="00262537" w:rsidRDefault="00262537" w:rsidP="00262537">
      <w:pPr>
        <w:autoSpaceDE w:val="0"/>
        <w:autoSpaceDN w:val="0"/>
        <w:adjustRightInd w:val="0"/>
        <w:spacing w:after="0" w:line="240" w:lineRule="auto"/>
        <w:ind w:firstLine="770"/>
        <w:jc w:val="both"/>
        <w:outlineLvl w:val="1"/>
        <w:rPr>
          <w:rFonts w:ascii="Times New Roman" w:hAnsi="Times New Roman"/>
          <w:sz w:val="28"/>
          <w:szCs w:val="28"/>
          <w:lang w:val="tt-RU"/>
        </w:rPr>
      </w:pPr>
      <w:r w:rsidRPr="00C83037">
        <w:rPr>
          <w:rFonts w:ascii="Times New Roman" w:hAnsi="Times New Roman"/>
          <w:b/>
          <w:i/>
          <w:sz w:val="28"/>
          <w:szCs w:val="28"/>
          <w:lang w:val="tt-RU"/>
        </w:rPr>
        <w:t xml:space="preserve">алты </w:t>
      </w:r>
      <w:r>
        <w:rPr>
          <w:rFonts w:ascii="Times New Roman" w:hAnsi="Times New Roman"/>
          <w:sz w:val="28"/>
          <w:szCs w:val="28"/>
          <w:lang w:val="tt-RU"/>
        </w:rPr>
        <w:t xml:space="preserve">мәктәпкәчә белем бирү </w:t>
      </w:r>
      <w:r w:rsidRPr="000D59E5">
        <w:rPr>
          <w:rFonts w:ascii="Times New Roman" w:hAnsi="Times New Roman"/>
          <w:sz w:val="28"/>
          <w:szCs w:val="28"/>
          <w:lang w:val="tt-RU"/>
        </w:rPr>
        <w:t>учреждение</w:t>
      </w:r>
      <w:r>
        <w:rPr>
          <w:rFonts w:ascii="Times New Roman" w:hAnsi="Times New Roman"/>
          <w:sz w:val="28"/>
          <w:szCs w:val="28"/>
          <w:lang w:val="tt-RU"/>
        </w:rPr>
        <w:t>сен</w:t>
      </w:r>
      <w:r w:rsidRPr="000D59E5">
        <w:rPr>
          <w:rFonts w:ascii="Times New Roman" w:hAnsi="Times New Roman"/>
          <w:sz w:val="28"/>
          <w:szCs w:val="28"/>
          <w:lang w:val="tt-RU"/>
        </w:rPr>
        <w:t>дә</w:t>
      </w:r>
      <w:r>
        <w:rPr>
          <w:rFonts w:ascii="Times New Roman" w:hAnsi="Times New Roman"/>
          <w:sz w:val="28"/>
          <w:szCs w:val="28"/>
          <w:lang w:val="tt-RU"/>
        </w:rPr>
        <w:t>;</w:t>
      </w:r>
    </w:p>
    <w:p w:rsidR="00262537" w:rsidRPr="000D59E5" w:rsidRDefault="00262537" w:rsidP="00262537">
      <w:pPr>
        <w:autoSpaceDE w:val="0"/>
        <w:autoSpaceDN w:val="0"/>
        <w:adjustRightInd w:val="0"/>
        <w:spacing w:after="0" w:line="240" w:lineRule="auto"/>
        <w:ind w:firstLine="770"/>
        <w:jc w:val="both"/>
        <w:outlineLvl w:val="1"/>
        <w:rPr>
          <w:rFonts w:ascii="Times New Roman" w:hAnsi="Times New Roman"/>
          <w:sz w:val="28"/>
          <w:szCs w:val="28"/>
          <w:lang w:val="tt-RU"/>
        </w:rPr>
      </w:pPr>
      <w:r w:rsidRPr="00C83037">
        <w:rPr>
          <w:rFonts w:ascii="Times New Roman" w:hAnsi="Times New Roman"/>
          <w:b/>
          <w:i/>
          <w:sz w:val="28"/>
          <w:szCs w:val="28"/>
          <w:lang w:val="tt-RU"/>
        </w:rPr>
        <w:t xml:space="preserve">өч </w:t>
      </w:r>
      <w:r>
        <w:rPr>
          <w:rFonts w:ascii="Times New Roman" w:hAnsi="Times New Roman"/>
          <w:sz w:val="28"/>
          <w:szCs w:val="28"/>
          <w:lang w:val="tt-RU"/>
        </w:rPr>
        <w:t>интернат тибындагы мәгариф оешмасында;</w:t>
      </w:r>
    </w:p>
    <w:p w:rsidR="00262537" w:rsidRDefault="00262537" w:rsidP="00262537">
      <w:pPr>
        <w:autoSpaceDE w:val="0"/>
        <w:autoSpaceDN w:val="0"/>
        <w:adjustRightInd w:val="0"/>
        <w:spacing w:after="0" w:line="240" w:lineRule="auto"/>
        <w:ind w:firstLine="770"/>
        <w:jc w:val="both"/>
        <w:outlineLvl w:val="1"/>
        <w:rPr>
          <w:rFonts w:ascii="Times New Roman" w:hAnsi="Times New Roman"/>
          <w:sz w:val="28"/>
          <w:szCs w:val="28"/>
          <w:lang w:val="tt-RU"/>
        </w:rPr>
      </w:pPr>
      <w:r w:rsidRPr="00C83037">
        <w:rPr>
          <w:rFonts w:ascii="Times New Roman" w:hAnsi="Times New Roman"/>
          <w:b/>
          <w:i/>
          <w:sz w:val="28"/>
          <w:szCs w:val="28"/>
          <w:lang w:val="tt-RU"/>
        </w:rPr>
        <w:lastRenderedPageBreak/>
        <w:t>биш</w:t>
      </w:r>
      <w:r w:rsidRPr="00C83037">
        <w:rPr>
          <w:rFonts w:ascii="Times New Roman" w:hAnsi="Times New Roman"/>
          <w:b/>
          <w:sz w:val="28"/>
          <w:szCs w:val="28"/>
          <w:lang w:val="tt-RU"/>
        </w:rPr>
        <w:t xml:space="preserve"> </w:t>
      </w:r>
      <w:r w:rsidRPr="000D59E5">
        <w:rPr>
          <w:rFonts w:ascii="Times New Roman" w:hAnsi="Times New Roman"/>
          <w:sz w:val="28"/>
          <w:szCs w:val="28"/>
          <w:lang w:val="tt-RU"/>
        </w:rPr>
        <w:t xml:space="preserve"> гомуми белем бирү учреждениесендә;</w:t>
      </w:r>
    </w:p>
    <w:p w:rsidR="00262537" w:rsidRPr="000D59E5" w:rsidRDefault="00262537" w:rsidP="00262537">
      <w:pPr>
        <w:autoSpaceDE w:val="0"/>
        <w:autoSpaceDN w:val="0"/>
        <w:adjustRightInd w:val="0"/>
        <w:spacing w:after="0" w:line="240" w:lineRule="auto"/>
        <w:ind w:firstLine="770"/>
        <w:jc w:val="both"/>
        <w:outlineLvl w:val="1"/>
        <w:rPr>
          <w:rFonts w:ascii="Times New Roman" w:hAnsi="Times New Roman"/>
          <w:sz w:val="28"/>
          <w:szCs w:val="28"/>
          <w:lang w:val="tt-RU"/>
        </w:rPr>
      </w:pPr>
      <w:r w:rsidRPr="00C83037">
        <w:rPr>
          <w:rFonts w:ascii="Times New Roman" w:hAnsi="Times New Roman"/>
          <w:b/>
          <w:i/>
          <w:sz w:val="28"/>
          <w:szCs w:val="28"/>
          <w:lang w:val="tt-RU"/>
        </w:rPr>
        <w:t>өч</w:t>
      </w:r>
      <w:r>
        <w:rPr>
          <w:rFonts w:ascii="Times New Roman" w:hAnsi="Times New Roman"/>
          <w:sz w:val="28"/>
          <w:szCs w:val="28"/>
          <w:lang w:val="tt-RU"/>
        </w:rPr>
        <w:t xml:space="preserve"> өстәмә белем бирү </w:t>
      </w:r>
      <w:r w:rsidRPr="000D59E5">
        <w:rPr>
          <w:rFonts w:ascii="Times New Roman" w:hAnsi="Times New Roman"/>
          <w:sz w:val="28"/>
          <w:szCs w:val="28"/>
          <w:lang w:val="tt-RU"/>
        </w:rPr>
        <w:t>учреждениесендә</w:t>
      </w:r>
      <w:r>
        <w:rPr>
          <w:rFonts w:ascii="Times New Roman" w:hAnsi="Times New Roman"/>
          <w:sz w:val="28"/>
          <w:szCs w:val="28"/>
          <w:lang w:val="tt-RU"/>
        </w:rPr>
        <w:t>;</w:t>
      </w:r>
    </w:p>
    <w:p w:rsidR="00262537" w:rsidRPr="000D59E5" w:rsidRDefault="00262537" w:rsidP="00262537">
      <w:pPr>
        <w:autoSpaceDE w:val="0"/>
        <w:autoSpaceDN w:val="0"/>
        <w:adjustRightInd w:val="0"/>
        <w:spacing w:after="0" w:line="240" w:lineRule="auto"/>
        <w:ind w:firstLine="770"/>
        <w:jc w:val="both"/>
        <w:outlineLvl w:val="1"/>
        <w:rPr>
          <w:rFonts w:ascii="Times New Roman" w:hAnsi="Times New Roman"/>
          <w:sz w:val="28"/>
          <w:szCs w:val="28"/>
          <w:lang w:val="tt-RU"/>
        </w:rPr>
      </w:pPr>
      <w:r w:rsidRPr="00C83037">
        <w:rPr>
          <w:rFonts w:ascii="Times New Roman" w:hAnsi="Times New Roman"/>
          <w:b/>
          <w:i/>
          <w:sz w:val="28"/>
          <w:szCs w:val="28"/>
          <w:lang w:val="tt-RU"/>
        </w:rPr>
        <w:t>егерме җиде</w:t>
      </w:r>
      <w:r w:rsidRPr="000D59E5">
        <w:rPr>
          <w:rFonts w:ascii="Times New Roman" w:hAnsi="Times New Roman"/>
          <w:sz w:val="28"/>
          <w:szCs w:val="28"/>
          <w:lang w:val="tt-RU"/>
        </w:rPr>
        <w:t xml:space="preserve"> балалар һәм яшүсмерләр өчен савыктыру стационарында һәм палата лагерында;</w:t>
      </w:r>
    </w:p>
    <w:p w:rsidR="00262537" w:rsidRDefault="00262537" w:rsidP="00262537">
      <w:pPr>
        <w:autoSpaceDE w:val="0"/>
        <w:autoSpaceDN w:val="0"/>
        <w:adjustRightInd w:val="0"/>
        <w:spacing w:after="0" w:line="240" w:lineRule="auto"/>
        <w:ind w:firstLine="770"/>
        <w:jc w:val="both"/>
        <w:outlineLvl w:val="1"/>
        <w:rPr>
          <w:rFonts w:ascii="Times New Roman" w:hAnsi="Times New Roman"/>
          <w:sz w:val="28"/>
          <w:szCs w:val="28"/>
          <w:lang w:val="tt-RU"/>
        </w:rPr>
      </w:pPr>
      <w:r w:rsidRPr="00C83037">
        <w:rPr>
          <w:rFonts w:ascii="Times New Roman" w:hAnsi="Times New Roman"/>
          <w:b/>
          <w:i/>
          <w:sz w:val="28"/>
          <w:szCs w:val="28"/>
          <w:lang w:val="tt-RU"/>
        </w:rPr>
        <w:t>биш</w:t>
      </w:r>
      <w:r w:rsidRPr="00C83037">
        <w:rPr>
          <w:rFonts w:ascii="Times New Roman" w:hAnsi="Times New Roman"/>
          <w:b/>
          <w:sz w:val="28"/>
          <w:szCs w:val="28"/>
          <w:lang w:val="tt-RU"/>
        </w:rPr>
        <w:t xml:space="preserve"> </w:t>
      </w:r>
      <w:r w:rsidRPr="000D59E5">
        <w:rPr>
          <w:rFonts w:ascii="Times New Roman" w:hAnsi="Times New Roman"/>
          <w:sz w:val="28"/>
          <w:szCs w:val="28"/>
          <w:lang w:val="tt-RU"/>
        </w:rPr>
        <w:t xml:space="preserve">республика медицина </w:t>
      </w:r>
      <w:r>
        <w:rPr>
          <w:rFonts w:ascii="Times New Roman" w:hAnsi="Times New Roman"/>
          <w:sz w:val="28"/>
          <w:szCs w:val="28"/>
          <w:lang w:val="tt-RU"/>
        </w:rPr>
        <w:t>учреждениесендә;</w:t>
      </w:r>
    </w:p>
    <w:p w:rsidR="00262537" w:rsidRDefault="00262537" w:rsidP="00262537">
      <w:pPr>
        <w:autoSpaceDE w:val="0"/>
        <w:autoSpaceDN w:val="0"/>
        <w:adjustRightInd w:val="0"/>
        <w:spacing w:after="0" w:line="240" w:lineRule="auto"/>
        <w:ind w:firstLine="770"/>
        <w:jc w:val="both"/>
        <w:outlineLvl w:val="1"/>
        <w:rPr>
          <w:rFonts w:ascii="Times New Roman" w:hAnsi="Times New Roman"/>
          <w:sz w:val="28"/>
          <w:szCs w:val="28"/>
          <w:lang w:val="tt-RU"/>
        </w:rPr>
      </w:pPr>
      <w:r w:rsidRPr="00C83037">
        <w:rPr>
          <w:rFonts w:ascii="Times New Roman" w:hAnsi="Times New Roman"/>
          <w:b/>
          <w:i/>
          <w:sz w:val="28"/>
          <w:szCs w:val="28"/>
          <w:lang w:val="tt-RU"/>
        </w:rPr>
        <w:t>бер</w:t>
      </w:r>
      <w:r>
        <w:rPr>
          <w:rFonts w:ascii="Times New Roman" w:hAnsi="Times New Roman"/>
          <w:sz w:val="28"/>
          <w:szCs w:val="28"/>
          <w:lang w:val="tt-RU"/>
        </w:rPr>
        <w:t xml:space="preserve"> инвалид балалар өчен реабилитация үзәгендә;</w:t>
      </w:r>
    </w:p>
    <w:p w:rsidR="00262537" w:rsidRPr="000D59E5" w:rsidRDefault="00262537" w:rsidP="00262537">
      <w:pPr>
        <w:autoSpaceDE w:val="0"/>
        <w:autoSpaceDN w:val="0"/>
        <w:adjustRightInd w:val="0"/>
        <w:spacing w:after="0" w:line="240" w:lineRule="auto"/>
        <w:ind w:firstLine="770"/>
        <w:jc w:val="both"/>
        <w:outlineLvl w:val="1"/>
        <w:rPr>
          <w:rFonts w:ascii="Times New Roman" w:hAnsi="Times New Roman"/>
          <w:sz w:val="28"/>
          <w:szCs w:val="28"/>
          <w:lang w:val="tt-RU"/>
        </w:rPr>
      </w:pPr>
      <w:r w:rsidRPr="00C83037">
        <w:rPr>
          <w:rFonts w:ascii="Times New Roman" w:hAnsi="Times New Roman"/>
          <w:b/>
          <w:i/>
          <w:sz w:val="28"/>
          <w:szCs w:val="28"/>
          <w:lang w:val="tt-RU"/>
        </w:rPr>
        <w:t>дүрт</w:t>
      </w:r>
      <w:r>
        <w:rPr>
          <w:rFonts w:ascii="Times New Roman" w:hAnsi="Times New Roman"/>
          <w:sz w:val="28"/>
          <w:szCs w:val="28"/>
          <w:lang w:val="tt-RU"/>
        </w:rPr>
        <w:t xml:space="preserve"> спорт объектында;</w:t>
      </w:r>
    </w:p>
    <w:p w:rsidR="00262537" w:rsidRDefault="00262537" w:rsidP="00262537">
      <w:pPr>
        <w:autoSpaceDE w:val="0"/>
        <w:autoSpaceDN w:val="0"/>
        <w:adjustRightInd w:val="0"/>
        <w:spacing w:after="0" w:line="240" w:lineRule="auto"/>
        <w:ind w:firstLine="851"/>
        <w:jc w:val="both"/>
        <w:outlineLvl w:val="1"/>
        <w:rPr>
          <w:rFonts w:ascii="Times New Roman" w:hAnsi="Times New Roman"/>
          <w:sz w:val="28"/>
          <w:szCs w:val="28"/>
          <w:lang w:val="tt-RU"/>
        </w:rPr>
      </w:pPr>
      <w:r>
        <w:rPr>
          <w:rFonts w:ascii="Times New Roman" w:hAnsi="Times New Roman"/>
          <w:sz w:val="28"/>
          <w:szCs w:val="28"/>
          <w:lang w:val="tt-RU"/>
        </w:rPr>
        <w:t>ябык типтагы 1 номерлы Раифа махсус һөнәр училищесында;</w:t>
      </w:r>
    </w:p>
    <w:p w:rsidR="00262537" w:rsidRDefault="00262537" w:rsidP="00262537">
      <w:pPr>
        <w:autoSpaceDE w:val="0"/>
        <w:autoSpaceDN w:val="0"/>
        <w:adjustRightInd w:val="0"/>
        <w:spacing w:after="0" w:line="240" w:lineRule="auto"/>
        <w:ind w:firstLine="851"/>
        <w:jc w:val="both"/>
        <w:outlineLvl w:val="1"/>
        <w:rPr>
          <w:rFonts w:ascii="Times New Roman" w:hAnsi="Times New Roman"/>
          <w:sz w:val="28"/>
          <w:szCs w:val="28"/>
          <w:lang w:val="tt-RU"/>
        </w:rPr>
      </w:pPr>
      <w:r>
        <w:rPr>
          <w:rFonts w:ascii="Times New Roman" w:hAnsi="Times New Roman"/>
          <w:sz w:val="28"/>
          <w:szCs w:val="28"/>
          <w:lang w:val="tt-RU"/>
        </w:rPr>
        <w:t>Казан тәрбияләү колониясендә.</w:t>
      </w:r>
    </w:p>
    <w:p w:rsidR="00262537" w:rsidRPr="000D59E5" w:rsidRDefault="00262537" w:rsidP="00262537">
      <w:pPr>
        <w:autoSpaceDE w:val="0"/>
        <w:autoSpaceDN w:val="0"/>
        <w:adjustRightInd w:val="0"/>
        <w:spacing w:after="0" w:line="240" w:lineRule="auto"/>
        <w:ind w:firstLine="770"/>
        <w:jc w:val="both"/>
        <w:outlineLvl w:val="1"/>
        <w:rPr>
          <w:rFonts w:ascii="Times New Roman" w:hAnsi="Times New Roman"/>
          <w:sz w:val="28"/>
          <w:szCs w:val="28"/>
          <w:lang w:val="tt-RU"/>
        </w:rPr>
      </w:pPr>
      <w:r w:rsidRPr="000D59E5">
        <w:rPr>
          <w:rFonts w:ascii="Times New Roman" w:hAnsi="Times New Roman"/>
          <w:sz w:val="28"/>
          <w:szCs w:val="28"/>
          <w:lang w:val="tt-RU"/>
        </w:rPr>
        <w:t>Моннан тыш, Бала хокуклары буенча  вәкаләтле вәкил</w:t>
      </w:r>
      <w:r>
        <w:rPr>
          <w:rFonts w:ascii="Times New Roman" w:hAnsi="Times New Roman"/>
          <w:sz w:val="28"/>
          <w:szCs w:val="28"/>
          <w:lang w:val="tt-RU"/>
        </w:rPr>
        <w:t>,</w:t>
      </w:r>
      <w:r w:rsidRPr="000D59E5">
        <w:rPr>
          <w:rFonts w:ascii="Times New Roman" w:hAnsi="Times New Roman"/>
          <w:sz w:val="28"/>
          <w:szCs w:val="28"/>
          <w:lang w:val="tt-RU"/>
        </w:rPr>
        <w:t xml:space="preserve"> </w:t>
      </w:r>
      <w:r>
        <w:rPr>
          <w:rFonts w:ascii="Times New Roman" w:hAnsi="Times New Roman"/>
          <w:sz w:val="28"/>
          <w:szCs w:val="28"/>
          <w:lang w:val="tt-RU"/>
        </w:rPr>
        <w:t xml:space="preserve">үзара хезмәттәшлек турында килешүләр кысаларында </w:t>
      </w:r>
      <w:r w:rsidRPr="007E2F5E">
        <w:rPr>
          <w:rFonts w:ascii="Times New Roman" w:hAnsi="Times New Roman"/>
          <w:sz w:val="28"/>
          <w:szCs w:val="28"/>
          <w:lang w:val="tt-RU"/>
        </w:rPr>
        <w:t>Татарстан Республикасы</w:t>
      </w:r>
      <w:r>
        <w:rPr>
          <w:rFonts w:ascii="Times New Roman" w:hAnsi="Times New Roman"/>
          <w:sz w:val="28"/>
          <w:szCs w:val="28"/>
          <w:lang w:val="tt-RU"/>
        </w:rPr>
        <w:t xml:space="preserve"> буенча Эчке эшләр министрлыгыннан һәм массакүләм мәгълүмат чараларыннан алынган мәгълүматларга нигезләнеп,</w:t>
      </w:r>
      <w:r w:rsidRPr="000D59E5">
        <w:rPr>
          <w:rFonts w:ascii="Times New Roman" w:hAnsi="Times New Roman"/>
          <w:sz w:val="28"/>
          <w:szCs w:val="28"/>
          <w:lang w:val="tt-RU"/>
        </w:rPr>
        <w:t xml:space="preserve"> үз инициативасы белән  түбәндәге тикшерүләрне үткәрүгә бәйле  мәсьәләләрне</w:t>
      </w:r>
      <w:r>
        <w:rPr>
          <w:rFonts w:ascii="Times New Roman" w:hAnsi="Times New Roman"/>
          <w:sz w:val="28"/>
          <w:szCs w:val="28"/>
          <w:lang w:val="tt-RU"/>
        </w:rPr>
        <w:t xml:space="preserve"> дә</w:t>
      </w:r>
      <w:r w:rsidRPr="000D59E5">
        <w:rPr>
          <w:rFonts w:ascii="Times New Roman" w:hAnsi="Times New Roman"/>
          <w:sz w:val="28"/>
          <w:szCs w:val="28"/>
          <w:lang w:val="tt-RU"/>
        </w:rPr>
        <w:t xml:space="preserve"> карады:</w:t>
      </w:r>
    </w:p>
    <w:p w:rsidR="00262537" w:rsidRPr="000D59E5" w:rsidRDefault="00262537" w:rsidP="00262537">
      <w:pPr>
        <w:autoSpaceDE w:val="0"/>
        <w:autoSpaceDN w:val="0"/>
        <w:adjustRightInd w:val="0"/>
        <w:spacing w:after="0" w:line="240" w:lineRule="auto"/>
        <w:ind w:firstLine="770"/>
        <w:jc w:val="both"/>
        <w:outlineLvl w:val="1"/>
        <w:rPr>
          <w:rFonts w:ascii="Times New Roman" w:hAnsi="Times New Roman"/>
          <w:sz w:val="28"/>
          <w:szCs w:val="28"/>
          <w:lang w:val="tt-RU"/>
        </w:rPr>
      </w:pPr>
      <w:r w:rsidRPr="000D59E5">
        <w:rPr>
          <w:rFonts w:ascii="Times New Roman" w:hAnsi="Times New Roman"/>
          <w:sz w:val="28"/>
          <w:szCs w:val="28"/>
          <w:lang w:val="tt-RU"/>
        </w:rPr>
        <w:t xml:space="preserve">балалар суициды буенча </w:t>
      </w:r>
      <w:r>
        <w:rPr>
          <w:rFonts w:ascii="Times New Roman" w:hAnsi="Times New Roman"/>
          <w:i/>
          <w:sz w:val="28"/>
          <w:szCs w:val="28"/>
          <w:lang w:val="tt-RU"/>
        </w:rPr>
        <w:t>егерме өч</w:t>
      </w:r>
      <w:r w:rsidRPr="000D59E5">
        <w:rPr>
          <w:rFonts w:ascii="Times New Roman" w:hAnsi="Times New Roman"/>
          <w:sz w:val="28"/>
          <w:szCs w:val="28"/>
          <w:lang w:val="tt-RU"/>
        </w:rPr>
        <w:t xml:space="preserve"> очрак;</w:t>
      </w:r>
    </w:p>
    <w:p w:rsidR="00262537" w:rsidRPr="000D59E5" w:rsidRDefault="00262537" w:rsidP="00262537">
      <w:pPr>
        <w:autoSpaceDE w:val="0"/>
        <w:autoSpaceDN w:val="0"/>
        <w:adjustRightInd w:val="0"/>
        <w:spacing w:after="0" w:line="240" w:lineRule="auto"/>
        <w:ind w:firstLine="770"/>
        <w:jc w:val="both"/>
        <w:outlineLvl w:val="1"/>
        <w:rPr>
          <w:rFonts w:ascii="Times New Roman" w:hAnsi="Times New Roman"/>
          <w:sz w:val="28"/>
          <w:szCs w:val="28"/>
          <w:lang w:val="tt-RU"/>
        </w:rPr>
      </w:pPr>
      <w:r w:rsidRPr="000D59E5">
        <w:rPr>
          <w:rFonts w:ascii="Times New Roman" w:hAnsi="Times New Roman"/>
          <w:sz w:val="28"/>
          <w:szCs w:val="28"/>
          <w:lang w:val="tt-RU"/>
        </w:rPr>
        <w:t>баланың үлеменә китергән, сәламәтлегенә авыр яисә аеруча авыр зыян ки</w:t>
      </w:r>
      <w:r>
        <w:rPr>
          <w:rFonts w:ascii="Times New Roman" w:hAnsi="Times New Roman"/>
          <w:sz w:val="28"/>
          <w:szCs w:val="28"/>
          <w:lang w:val="tt-RU"/>
        </w:rPr>
        <w:t xml:space="preserve">тергән һәм рәхимсез мөнәсәбәт аркасында </w:t>
      </w:r>
      <w:r w:rsidRPr="000D59E5">
        <w:rPr>
          <w:rFonts w:ascii="Times New Roman" w:hAnsi="Times New Roman"/>
          <w:sz w:val="28"/>
          <w:szCs w:val="28"/>
          <w:lang w:val="tt-RU"/>
        </w:rPr>
        <w:t xml:space="preserve">балигъ булмаганнарга карата җинаять буенча </w:t>
      </w:r>
      <w:r>
        <w:rPr>
          <w:rFonts w:ascii="Times New Roman" w:hAnsi="Times New Roman"/>
          <w:i/>
          <w:sz w:val="28"/>
          <w:szCs w:val="28"/>
          <w:lang w:val="tt-RU"/>
        </w:rPr>
        <w:t>илле дүрт</w:t>
      </w:r>
      <w:r w:rsidRPr="000D59E5">
        <w:rPr>
          <w:rFonts w:ascii="Times New Roman" w:hAnsi="Times New Roman"/>
          <w:sz w:val="28"/>
          <w:szCs w:val="28"/>
          <w:lang w:val="tt-RU"/>
        </w:rPr>
        <w:t xml:space="preserve"> очрак;</w:t>
      </w:r>
    </w:p>
    <w:p w:rsidR="00262537" w:rsidRPr="000D59E5" w:rsidRDefault="00262537" w:rsidP="00262537">
      <w:pPr>
        <w:autoSpaceDE w:val="0"/>
        <w:autoSpaceDN w:val="0"/>
        <w:adjustRightInd w:val="0"/>
        <w:spacing w:after="0" w:line="240" w:lineRule="auto"/>
        <w:ind w:firstLine="770"/>
        <w:jc w:val="both"/>
        <w:outlineLvl w:val="1"/>
        <w:rPr>
          <w:rFonts w:ascii="Times New Roman" w:hAnsi="Times New Roman"/>
          <w:sz w:val="28"/>
          <w:szCs w:val="28"/>
          <w:lang w:val="tt-RU"/>
        </w:rPr>
      </w:pPr>
      <w:r>
        <w:rPr>
          <w:rFonts w:ascii="Times New Roman" w:hAnsi="Times New Roman"/>
          <w:sz w:val="28"/>
          <w:szCs w:val="28"/>
          <w:lang w:val="tt-RU"/>
        </w:rPr>
        <w:t>бер балигъ булмаган</w:t>
      </w:r>
      <w:r w:rsidRPr="000D59E5">
        <w:rPr>
          <w:rFonts w:ascii="Times New Roman" w:hAnsi="Times New Roman"/>
          <w:sz w:val="28"/>
          <w:szCs w:val="28"/>
          <w:lang w:val="tt-RU"/>
        </w:rPr>
        <w:t xml:space="preserve">ның  </w:t>
      </w:r>
      <w:r>
        <w:rPr>
          <w:rFonts w:ascii="Times New Roman" w:hAnsi="Times New Roman"/>
          <w:sz w:val="28"/>
          <w:szCs w:val="28"/>
          <w:lang w:val="tt-RU"/>
        </w:rPr>
        <w:t>икенче балигъ булмаган</w:t>
      </w:r>
      <w:r w:rsidRPr="000D59E5">
        <w:rPr>
          <w:rFonts w:ascii="Times New Roman" w:hAnsi="Times New Roman"/>
          <w:sz w:val="28"/>
          <w:szCs w:val="28"/>
          <w:lang w:val="tt-RU"/>
        </w:rPr>
        <w:t xml:space="preserve">га </w:t>
      </w:r>
      <w:r>
        <w:rPr>
          <w:rFonts w:ascii="Times New Roman" w:hAnsi="Times New Roman"/>
          <w:sz w:val="28"/>
          <w:szCs w:val="28"/>
          <w:lang w:val="tt-RU"/>
        </w:rPr>
        <w:t xml:space="preserve">карата </w:t>
      </w:r>
      <w:r w:rsidRPr="000D59E5">
        <w:rPr>
          <w:rFonts w:ascii="Times New Roman" w:hAnsi="Times New Roman"/>
          <w:sz w:val="28"/>
          <w:szCs w:val="28"/>
          <w:lang w:val="tt-RU"/>
        </w:rPr>
        <w:t>көч куллану</w:t>
      </w:r>
      <w:r>
        <w:rPr>
          <w:rFonts w:ascii="Times New Roman" w:hAnsi="Times New Roman"/>
          <w:sz w:val="28"/>
          <w:szCs w:val="28"/>
          <w:lang w:val="tt-RU"/>
        </w:rPr>
        <w:t>ына</w:t>
      </w:r>
      <w:r w:rsidRPr="000D59E5">
        <w:rPr>
          <w:rFonts w:ascii="Times New Roman" w:hAnsi="Times New Roman"/>
          <w:sz w:val="28"/>
          <w:szCs w:val="28"/>
          <w:lang w:val="tt-RU"/>
        </w:rPr>
        <w:t xml:space="preserve"> бәйле җинаятьләр буенча </w:t>
      </w:r>
      <w:r>
        <w:rPr>
          <w:rFonts w:ascii="Times New Roman" w:hAnsi="Times New Roman"/>
          <w:i/>
          <w:sz w:val="28"/>
          <w:szCs w:val="28"/>
          <w:lang w:val="tt-RU"/>
        </w:rPr>
        <w:t xml:space="preserve">бер </w:t>
      </w:r>
      <w:r w:rsidRPr="000D59E5">
        <w:rPr>
          <w:rFonts w:ascii="Times New Roman" w:hAnsi="Times New Roman"/>
          <w:sz w:val="28"/>
          <w:szCs w:val="28"/>
          <w:lang w:val="tt-RU"/>
        </w:rPr>
        <w:t>очрак.</w:t>
      </w:r>
    </w:p>
    <w:p w:rsidR="00262537" w:rsidRPr="0085608B" w:rsidRDefault="00262537" w:rsidP="00262537">
      <w:pPr>
        <w:tabs>
          <w:tab w:val="left" w:pos="567"/>
          <w:tab w:val="left" w:pos="7380"/>
        </w:tabs>
        <w:spacing w:after="0" w:line="240" w:lineRule="auto"/>
        <w:ind w:right="-6" w:firstLine="851"/>
        <w:jc w:val="both"/>
        <w:rPr>
          <w:rFonts w:ascii="Times New Roman" w:hAnsi="Times New Roman"/>
          <w:sz w:val="28"/>
          <w:szCs w:val="28"/>
          <w:lang w:val="tt-RU"/>
        </w:rPr>
      </w:pPr>
      <w:r>
        <w:rPr>
          <w:rFonts w:ascii="Times New Roman" w:hAnsi="Times New Roman"/>
          <w:sz w:val="28"/>
          <w:szCs w:val="28"/>
          <w:lang w:val="tt-RU"/>
        </w:rPr>
        <w:t xml:space="preserve">Узган елда Бала хокуклары буенча вәкаләтле вәкил </w:t>
      </w:r>
      <w:r w:rsidRPr="007E2F5E">
        <w:rPr>
          <w:rFonts w:ascii="Times New Roman" w:hAnsi="Times New Roman"/>
          <w:sz w:val="28"/>
          <w:szCs w:val="28"/>
          <w:lang w:val="tt-RU"/>
        </w:rPr>
        <w:t>Татарстан Республикасы</w:t>
      </w:r>
      <w:r>
        <w:rPr>
          <w:rFonts w:ascii="Times New Roman" w:hAnsi="Times New Roman"/>
          <w:sz w:val="28"/>
          <w:szCs w:val="28"/>
          <w:lang w:val="tt-RU"/>
        </w:rPr>
        <w:t xml:space="preserve">нда Кеше хокуклары буенча вәкаләтле вәкил </w:t>
      </w:r>
      <w:r w:rsidRPr="007E2F5E">
        <w:rPr>
          <w:rFonts w:ascii="Times New Roman" w:hAnsi="Times New Roman"/>
          <w:sz w:val="28"/>
          <w:szCs w:val="28"/>
          <w:lang w:val="tt-RU"/>
        </w:rPr>
        <w:t>Сабурск</w:t>
      </w:r>
      <w:r>
        <w:rPr>
          <w:rFonts w:ascii="Times New Roman" w:hAnsi="Times New Roman"/>
          <w:sz w:val="28"/>
          <w:szCs w:val="28"/>
          <w:lang w:val="tt-RU"/>
        </w:rPr>
        <w:t>ая</w:t>
      </w:r>
      <w:r w:rsidRPr="007E2F5E">
        <w:rPr>
          <w:rFonts w:ascii="Times New Roman" w:hAnsi="Times New Roman"/>
          <w:sz w:val="28"/>
          <w:szCs w:val="28"/>
          <w:lang w:val="tt-RU"/>
        </w:rPr>
        <w:t xml:space="preserve"> С.Х.</w:t>
      </w:r>
      <w:r>
        <w:rPr>
          <w:rFonts w:ascii="Times New Roman" w:hAnsi="Times New Roman"/>
          <w:sz w:val="28"/>
          <w:szCs w:val="28"/>
          <w:lang w:val="tt-RU"/>
        </w:rPr>
        <w:t xml:space="preserve"> белән берлектә (шул исәптән Украина территориясен калдырып китәргә мәҗбүр булган һәм вакытлыча </w:t>
      </w:r>
      <w:r w:rsidRPr="007E2F5E">
        <w:rPr>
          <w:rFonts w:ascii="Times New Roman" w:hAnsi="Times New Roman"/>
          <w:sz w:val="28"/>
          <w:szCs w:val="28"/>
          <w:lang w:val="tt-RU"/>
        </w:rPr>
        <w:t>Татарстан Республикасы</w:t>
      </w:r>
      <w:r>
        <w:rPr>
          <w:rFonts w:ascii="Times New Roman" w:hAnsi="Times New Roman"/>
          <w:sz w:val="28"/>
          <w:szCs w:val="28"/>
          <w:lang w:val="tt-RU"/>
        </w:rPr>
        <w:t xml:space="preserve"> территориясендә урнаштырылган затларны кабул итү, урнаштыру һәм аларга ярдәм күрсәтү белән бәйле мәсьәләләрне оператив карау һәм хәл итү мәсьәләсе буенча төзелгән эшче төркем әг</w:t>
      </w:r>
      <w:r w:rsidRPr="0085608B">
        <w:rPr>
          <w:rFonts w:ascii="Times New Roman" w:hAnsi="Times New Roman"/>
          <w:sz w:val="28"/>
          <w:szCs w:val="28"/>
          <w:lang w:val="tt-RU"/>
        </w:rPr>
        <w:t>ъ</w:t>
      </w:r>
      <w:r>
        <w:rPr>
          <w:rFonts w:ascii="Times New Roman" w:hAnsi="Times New Roman"/>
          <w:sz w:val="28"/>
          <w:szCs w:val="28"/>
          <w:lang w:val="tt-RU"/>
        </w:rPr>
        <w:t xml:space="preserve">залары буларак та) Украинадан качып килергә мәҗбүр булганнар өчен </w:t>
      </w:r>
      <w:r w:rsidRPr="0085608B">
        <w:rPr>
          <w:rFonts w:ascii="Times New Roman" w:hAnsi="Times New Roman"/>
          <w:sz w:val="28"/>
          <w:szCs w:val="28"/>
          <w:lang w:val="tt-RU"/>
        </w:rPr>
        <w:t>Татарстан Республикасы</w:t>
      </w:r>
      <w:r>
        <w:rPr>
          <w:rFonts w:ascii="Times New Roman" w:hAnsi="Times New Roman"/>
          <w:sz w:val="28"/>
          <w:szCs w:val="28"/>
          <w:lang w:val="tt-RU"/>
        </w:rPr>
        <w:t xml:space="preserve"> территориясендә төзелгән 10 вакытлыча урнаштыру пунктында булды (Казан, Чаллы шәһәрләрендә һәм Лаеш муниципаль районында).</w:t>
      </w:r>
    </w:p>
    <w:p w:rsidR="00262537" w:rsidRPr="00AB79D0" w:rsidRDefault="00262537" w:rsidP="00262537">
      <w:pPr>
        <w:tabs>
          <w:tab w:val="left" w:pos="567"/>
          <w:tab w:val="left" w:pos="7380"/>
        </w:tabs>
        <w:spacing w:after="0" w:line="240" w:lineRule="auto"/>
        <w:ind w:right="-6" w:firstLine="851"/>
        <w:jc w:val="both"/>
        <w:rPr>
          <w:rFonts w:ascii="Times New Roman" w:hAnsi="Times New Roman"/>
          <w:sz w:val="28"/>
          <w:szCs w:val="28"/>
          <w:lang w:val="tt-RU"/>
        </w:rPr>
      </w:pPr>
    </w:p>
    <w:p w:rsidR="00262537" w:rsidRPr="00AB79D0" w:rsidRDefault="00470C12" w:rsidP="00262537">
      <w:pPr>
        <w:tabs>
          <w:tab w:val="left" w:pos="567"/>
          <w:tab w:val="left" w:pos="7380"/>
        </w:tabs>
        <w:spacing w:after="0" w:line="240" w:lineRule="auto"/>
        <w:ind w:right="-6"/>
        <w:jc w:val="both"/>
        <w:rPr>
          <w:rFonts w:ascii="Times New Roman" w:hAnsi="Times New Roman"/>
          <w:sz w:val="28"/>
          <w:szCs w:val="28"/>
          <w:lang w:val="tt-RU"/>
        </w:rPr>
      </w:pPr>
      <w:r>
        <w:rPr>
          <w:rFonts w:ascii="Times New Roman" w:hAnsi="Times New Roman"/>
          <w:noProof/>
          <w:sz w:val="28"/>
          <w:szCs w:val="28"/>
        </w:rPr>
        <w:drawing>
          <wp:inline distT="0" distB="0" distL="0" distR="0">
            <wp:extent cx="2057400" cy="1314450"/>
            <wp:effectExtent l="19050" t="0" r="0"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a:srcRect/>
                    <a:stretch>
                      <a:fillRect/>
                    </a:stretch>
                  </pic:blipFill>
                  <pic:spPr bwMode="auto">
                    <a:xfrm>
                      <a:off x="0" y="0"/>
                      <a:ext cx="2057400" cy="1314450"/>
                    </a:xfrm>
                    <a:prstGeom prst="rect">
                      <a:avLst/>
                    </a:prstGeom>
                    <a:noFill/>
                    <a:ln w="9525">
                      <a:noFill/>
                      <a:miter lim="800000"/>
                      <a:headEnd/>
                      <a:tailEnd/>
                    </a:ln>
                  </pic:spPr>
                </pic:pic>
              </a:graphicData>
            </a:graphic>
          </wp:inline>
        </w:drawing>
      </w:r>
      <w:r w:rsidR="00262537" w:rsidRPr="00AB79D0">
        <w:rPr>
          <w:rFonts w:ascii="Times New Roman" w:hAnsi="Times New Roman"/>
          <w:sz w:val="28"/>
          <w:szCs w:val="28"/>
          <w:lang w:val="tt-RU"/>
        </w:rPr>
        <w:t xml:space="preserve"> </w:t>
      </w:r>
      <w:r>
        <w:rPr>
          <w:rFonts w:ascii="Times New Roman" w:hAnsi="Times New Roman"/>
          <w:noProof/>
          <w:sz w:val="28"/>
          <w:szCs w:val="28"/>
        </w:rPr>
        <w:drawing>
          <wp:inline distT="0" distB="0" distL="0" distR="0">
            <wp:extent cx="1905000" cy="1304925"/>
            <wp:effectExtent l="19050" t="0" r="0" b="0"/>
            <wp:docPr id="2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2"/>
                    <a:srcRect/>
                    <a:stretch>
                      <a:fillRect/>
                    </a:stretch>
                  </pic:blipFill>
                  <pic:spPr bwMode="auto">
                    <a:xfrm>
                      <a:off x="0" y="0"/>
                      <a:ext cx="1905000" cy="1304925"/>
                    </a:xfrm>
                    <a:prstGeom prst="rect">
                      <a:avLst/>
                    </a:prstGeom>
                    <a:noFill/>
                    <a:ln w="9525">
                      <a:noFill/>
                      <a:miter lim="800000"/>
                      <a:headEnd/>
                      <a:tailEnd/>
                    </a:ln>
                  </pic:spPr>
                </pic:pic>
              </a:graphicData>
            </a:graphic>
          </wp:inline>
        </w:drawing>
      </w:r>
      <w:r w:rsidR="00262537" w:rsidRPr="00AB79D0">
        <w:rPr>
          <w:rFonts w:ascii="Times New Roman" w:hAnsi="Times New Roman"/>
          <w:sz w:val="28"/>
          <w:szCs w:val="28"/>
          <w:lang w:val="tt-RU"/>
        </w:rPr>
        <w:t xml:space="preserve">   </w:t>
      </w:r>
      <w:r>
        <w:rPr>
          <w:rFonts w:ascii="Times New Roman" w:hAnsi="Times New Roman"/>
          <w:noProof/>
          <w:sz w:val="28"/>
          <w:szCs w:val="28"/>
        </w:rPr>
        <w:drawing>
          <wp:inline distT="0" distB="0" distL="0" distR="0">
            <wp:extent cx="2066925" cy="1304925"/>
            <wp:effectExtent l="19050" t="0" r="9525" b="0"/>
            <wp:docPr id="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3"/>
                    <a:srcRect/>
                    <a:stretch>
                      <a:fillRect/>
                    </a:stretch>
                  </pic:blipFill>
                  <pic:spPr bwMode="auto">
                    <a:xfrm>
                      <a:off x="0" y="0"/>
                      <a:ext cx="2066925" cy="1304925"/>
                    </a:xfrm>
                    <a:prstGeom prst="rect">
                      <a:avLst/>
                    </a:prstGeom>
                    <a:noFill/>
                    <a:ln w="9525">
                      <a:noFill/>
                      <a:miter lim="800000"/>
                      <a:headEnd/>
                      <a:tailEnd/>
                    </a:ln>
                  </pic:spPr>
                </pic:pic>
              </a:graphicData>
            </a:graphic>
          </wp:inline>
        </w:drawing>
      </w:r>
    </w:p>
    <w:p w:rsidR="00262537" w:rsidRPr="00AB79D0" w:rsidRDefault="00262537" w:rsidP="00262537">
      <w:pPr>
        <w:tabs>
          <w:tab w:val="left" w:pos="567"/>
          <w:tab w:val="left" w:pos="7380"/>
        </w:tabs>
        <w:spacing w:after="0" w:line="240" w:lineRule="auto"/>
        <w:ind w:right="-6" w:firstLine="851"/>
        <w:jc w:val="both"/>
        <w:rPr>
          <w:rFonts w:ascii="Times New Roman" w:hAnsi="Times New Roman"/>
          <w:sz w:val="28"/>
          <w:szCs w:val="28"/>
          <w:lang w:val="tt-RU"/>
        </w:rPr>
      </w:pPr>
    </w:p>
    <w:p w:rsidR="00262537" w:rsidRPr="0085608B" w:rsidRDefault="00262537" w:rsidP="00262537">
      <w:pPr>
        <w:tabs>
          <w:tab w:val="left" w:pos="567"/>
          <w:tab w:val="left" w:pos="7380"/>
        </w:tabs>
        <w:spacing w:after="0" w:line="240" w:lineRule="auto"/>
        <w:ind w:right="-6" w:firstLine="851"/>
        <w:jc w:val="both"/>
        <w:rPr>
          <w:rFonts w:ascii="Times New Roman" w:hAnsi="Times New Roman"/>
          <w:sz w:val="28"/>
          <w:szCs w:val="28"/>
          <w:lang w:val="tt-RU"/>
        </w:rPr>
      </w:pPr>
      <w:r>
        <w:rPr>
          <w:rFonts w:ascii="Times New Roman" w:hAnsi="Times New Roman"/>
          <w:sz w:val="28"/>
          <w:szCs w:val="28"/>
          <w:lang w:val="tt-RU"/>
        </w:rPr>
        <w:t xml:space="preserve">Объектларда яшәү шартлары, эш белән тәэмин итү  һәм балаларның ялларын оештыру дәрәҗәләре тикшерелде, гражданнар белән әңгәмәләр һәм индивидуаль </w:t>
      </w:r>
      <w:r w:rsidRPr="00AB79D0">
        <w:rPr>
          <w:rFonts w:ascii="Times New Roman" w:hAnsi="Times New Roman"/>
          <w:sz w:val="28"/>
          <w:szCs w:val="28"/>
          <w:lang w:val="tt-RU"/>
        </w:rPr>
        <w:t>консультаци</w:t>
      </w:r>
      <w:r>
        <w:rPr>
          <w:rFonts w:ascii="Times New Roman" w:hAnsi="Times New Roman"/>
          <w:sz w:val="28"/>
          <w:szCs w:val="28"/>
          <w:lang w:val="tt-RU"/>
        </w:rPr>
        <w:t>яләр уздырылды. Кайбер очракларда документларны рәсмиләштерүдә, эшкә урнаштыруда һәм балаларның белем алуын оештыруда ярдәм күрсәтелде.</w:t>
      </w:r>
    </w:p>
    <w:p w:rsidR="00262537" w:rsidRPr="00B10F27" w:rsidRDefault="00262537" w:rsidP="00262537">
      <w:pPr>
        <w:tabs>
          <w:tab w:val="left" w:pos="567"/>
          <w:tab w:val="left" w:pos="7380"/>
        </w:tabs>
        <w:spacing w:after="0" w:line="240" w:lineRule="auto"/>
        <w:ind w:right="-6" w:firstLine="851"/>
        <w:jc w:val="both"/>
        <w:rPr>
          <w:rFonts w:ascii="Times New Roman" w:hAnsi="Times New Roman"/>
          <w:sz w:val="28"/>
          <w:szCs w:val="28"/>
          <w:lang w:val="tt-RU"/>
        </w:rPr>
      </w:pPr>
      <w:r>
        <w:rPr>
          <w:rFonts w:ascii="Times New Roman" w:hAnsi="Times New Roman"/>
          <w:sz w:val="28"/>
          <w:szCs w:val="28"/>
          <w:lang w:val="tt-RU"/>
        </w:rPr>
        <w:t xml:space="preserve">Республика шәһәрләре һәм районнарына яңа ачыла торган мәктәпкәчә мәгариф учреждениеләрендә (шул исәптән </w:t>
      </w:r>
      <w:r w:rsidRPr="00C44A08">
        <w:rPr>
          <w:rFonts w:ascii="Times New Roman" w:hAnsi="Times New Roman"/>
          <w:sz w:val="28"/>
          <w:szCs w:val="28"/>
          <w:lang w:val="tt-RU"/>
        </w:rPr>
        <w:t>капиталь</w:t>
      </w:r>
      <w:r>
        <w:rPr>
          <w:rFonts w:ascii="Times New Roman" w:hAnsi="Times New Roman"/>
          <w:sz w:val="28"/>
          <w:szCs w:val="28"/>
          <w:lang w:val="tt-RU"/>
        </w:rPr>
        <w:t xml:space="preserve"> ремонттан соң) балаларның аларда булуын оештыруга карата куелган таләпләрнең туклануны, белем бирүне һәм медицина хезмәте күрсәтүне оештыру өлешендә хокук бозуларның булуы ачыклануга бәйле рәвештә барып кайтканда, яңа төзелгән һәм </w:t>
      </w:r>
      <w:r w:rsidRPr="00C44A08">
        <w:rPr>
          <w:rFonts w:ascii="Times New Roman" w:hAnsi="Times New Roman"/>
          <w:sz w:val="28"/>
          <w:szCs w:val="28"/>
          <w:lang w:val="tt-RU"/>
        </w:rPr>
        <w:t>капиталь</w:t>
      </w:r>
      <w:r>
        <w:rPr>
          <w:rFonts w:ascii="Times New Roman" w:hAnsi="Times New Roman"/>
          <w:sz w:val="28"/>
          <w:szCs w:val="28"/>
          <w:lang w:val="tt-RU"/>
        </w:rPr>
        <w:t xml:space="preserve"> </w:t>
      </w:r>
      <w:r>
        <w:rPr>
          <w:rFonts w:ascii="Times New Roman" w:hAnsi="Times New Roman"/>
          <w:sz w:val="28"/>
          <w:szCs w:val="28"/>
          <w:lang w:val="tt-RU"/>
        </w:rPr>
        <w:lastRenderedPageBreak/>
        <w:t>ремонтланган барлык балалар бакчалары Бала хокуклары буенча вәкаләтле вәкил ини</w:t>
      </w:r>
      <w:r w:rsidRPr="00B10F27">
        <w:rPr>
          <w:rFonts w:ascii="Times New Roman" w:hAnsi="Times New Roman"/>
          <w:sz w:val="28"/>
          <w:szCs w:val="28"/>
          <w:lang w:val="tt-RU"/>
        </w:rPr>
        <w:t>ци</w:t>
      </w:r>
      <w:r>
        <w:rPr>
          <w:rFonts w:ascii="Times New Roman" w:hAnsi="Times New Roman"/>
          <w:sz w:val="28"/>
          <w:szCs w:val="28"/>
          <w:lang w:val="tt-RU"/>
        </w:rPr>
        <w:t>ативасы буенча Россия кулланучылар күзәтчелеге белән берлектә аларда барлык рөхсәт итүче документларның булуына тикшерелде.</w:t>
      </w:r>
    </w:p>
    <w:p w:rsidR="00262537" w:rsidRPr="000E09E2" w:rsidRDefault="00262537" w:rsidP="00262537">
      <w:pPr>
        <w:autoSpaceDE w:val="0"/>
        <w:autoSpaceDN w:val="0"/>
        <w:adjustRightInd w:val="0"/>
        <w:spacing w:after="0" w:line="240" w:lineRule="auto"/>
        <w:ind w:firstLine="770"/>
        <w:jc w:val="both"/>
        <w:outlineLvl w:val="1"/>
        <w:rPr>
          <w:rFonts w:ascii="Times New Roman" w:hAnsi="Times New Roman"/>
          <w:sz w:val="28"/>
          <w:szCs w:val="28"/>
          <w:lang w:val="tt-RU"/>
        </w:rPr>
      </w:pPr>
      <w:r>
        <w:rPr>
          <w:rFonts w:ascii="Times New Roman" w:hAnsi="Times New Roman"/>
          <w:sz w:val="28"/>
          <w:szCs w:val="28"/>
          <w:lang w:val="tt-RU"/>
        </w:rPr>
        <w:t xml:space="preserve">Бала хокуклары буенча вәкаләтле вәкил уздырган берничә тикшерү </w:t>
      </w:r>
      <w:r w:rsidRPr="000D59E5">
        <w:rPr>
          <w:rFonts w:ascii="Times New Roman" w:hAnsi="Times New Roman"/>
          <w:sz w:val="28"/>
          <w:szCs w:val="28"/>
          <w:lang w:val="tt-RU"/>
        </w:rPr>
        <w:t xml:space="preserve">Россия Федерациясе  Президенты каршындагы Бала хокуклары буенча  вәкаләтле вәкил П.А. Астахов </w:t>
      </w:r>
      <w:r w:rsidRPr="000E09E2">
        <w:rPr>
          <w:rFonts w:ascii="Times New Roman" w:hAnsi="Times New Roman"/>
          <w:b/>
          <w:i/>
          <w:sz w:val="28"/>
          <w:szCs w:val="28"/>
          <w:lang w:val="tt-RU"/>
        </w:rPr>
        <w:t>йөкләмәсе буенча</w:t>
      </w:r>
      <w:r w:rsidRPr="000D59E5">
        <w:rPr>
          <w:rFonts w:ascii="Times New Roman" w:hAnsi="Times New Roman"/>
          <w:sz w:val="28"/>
          <w:szCs w:val="28"/>
          <w:lang w:val="tt-RU"/>
        </w:rPr>
        <w:t xml:space="preserve"> </w:t>
      </w:r>
      <w:r>
        <w:rPr>
          <w:rFonts w:ascii="Times New Roman" w:hAnsi="Times New Roman"/>
          <w:sz w:val="28"/>
          <w:szCs w:val="28"/>
          <w:lang w:val="tt-RU"/>
        </w:rPr>
        <w:t>үткәрелде. Шул рәвешле</w:t>
      </w:r>
      <w:r w:rsidRPr="000D59E5">
        <w:rPr>
          <w:rFonts w:ascii="Times New Roman" w:hAnsi="Times New Roman"/>
          <w:sz w:val="28"/>
          <w:szCs w:val="28"/>
          <w:lang w:val="tt-RU"/>
        </w:rPr>
        <w:t xml:space="preserve"> </w:t>
      </w:r>
      <w:r>
        <w:rPr>
          <w:rFonts w:ascii="Times New Roman" w:hAnsi="Times New Roman"/>
          <w:sz w:val="28"/>
          <w:szCs w:val="28"/>
          <w:lang w:val="tt-RU"/>
        </w:rPr>
        <w:t xml:space="preserve">2014 елның августыннан башлап Украинаның көньяк-көнчыгышыннан (сугыш хәрәкәтләре зонасыннан) </w:t>
      </w:r>
      <w:r w:rsidRPr="000E09E2">
        <w:rPr>
          <w:rFonts w:ascii="Times New Roman" w:hAnsi="Times New Roman"/>
          <w:sz w:val="28"/>
          <w:szCs w:val="28"/>
          <w:lang w:val="tt-RU"/>
        </w:rPr>
        <w:t>Татарстан Республикасы</w:t>
      </w:r>
      <w:r>
        <w:rPr>
          <w:rFonts w:ascii="Times New Roman" w:hAnsi="Times New Roman"/>
          <w:sz w:val="28"/>
          <w:szCs w:val="28"/>
          <w:lang w:val="tt-RU"/>
        </w:rPr>
        <w:t>на килгән балигъ булмаган гражданнарны урнаштыру, эш белән шөгыл</w:t>
      </w:r>
      <w:r w:rsidRPr="000E09E2">
        <w:rPr>
          <w:rFonts w:ascii="Times New Roman" w:hAnsi="Times New Roman"/>
          <w:sz w:val="28"/>
          <w:szCs w:val="28"/>
          <w:lang w:val="tt-RU"/>
        </w:rPr>
        <w:t>ь</w:t>
      </w:r>
      <w:r>
        <w:rPr>
          <w:rFonts w:ascii="Times New Roman" w:hAnsi="Times New Roman"/>
          <w:sz w:val="28"/>
          <w:szCs w:val="28"/>
          <w:lang w:val="tt-RU"/>
        </w:rPr>
        <w:t>ләнүләрен оештыру буенча вәзгыят</w:t>
      </w:r>
      <w:r w:rsidRPr="000E09E2">
        <w:rPr>
          <w:rFonts w:ascii="Times New Roman" w:hAnsi="Times New Roman"/>
          <w:sz w:val="28"/>
          <w:szCs w:val="28"/>
          <w:lang w:val="tt-RU"/>
        </w:rPr>
        <w:t>ь</w:t>
      </w:r>
      <w:r>
        <w:rPr>
          <w:rFonts w:ascii="Times New Roman" w:hAnsi="Times New Roman"/>
          <w:sz w:val="28"/>
          <w:szCs w:val="28"/>
          <w:lang w:val="tt-RU"/>
        </w:rPr>
        <w:t>кә көн саен мониторинг ясалып торды.</w:t>
      </w:r>
    </w:p>
    <w:p w:rsidR="00262537" w:rsidRPr="003051AF" w:rsidRDefault="00262537" w:rsidP="00262537">
      <w:pPr>
        <w:spacing w:after="0" w:line="240" w:lineRule="auto"/>
        <w:ind w:firstLine="851"/>
        <w:jc w:val="both"/>
        <w:rPr>
          <w:rFonts w:ascii="Times New Roman" w:hAnsi="Times New Roman"/>
          <w:sz w:val="28"/>
          <w:szCs w:val="28"/>
          <w:lang w:val="tt-RU"/>
        </w:rPr>
      </w:pPr>
      <w:r>
        <w:rPr>
          <w:rFonts w:ascii="Times New Roman" w:hAnsi="Times New Roman"/>
          <w:sz w:val="28"/>
          <w:szCs w:val="28"/>
          <w:lang w:val="tt-RU"/>
        </w:rPr>
        <w:t xml:space="preserve">Бала хокуклары буенча федераль вәкаләтле вәкил </w:t>
      </w:r>
      <w:r w:rsidRPr="000E09E2">
        <w:rPr>
          <w:rFonts w:ascii="Times New Roman" w:hAnsi="Times New Roman"/>
          <w:sz w:val="28"/>
          <w:szCs w:val="28"/>
          <w:lang w:val="tt-RU"/>
        </w:rPr>
        <w:t>инициатив</w:t>
      </w:r>
      <w:r>
        <w:rPr>
          <w:rFonts w:ascii="Times New Roman" w:hAnsi="Times New Roman"/>
          <w:sz w:val="28"/>
          <w:szCs w:val="28"/>
          <w:lang w:val="tt-RU"/>
        </w:rPr>
        <w:t xml:space="preserve">асы буенча, 2014 елның 14 августында Томск шәһәрендәге “46 нчы балалар бакчасы” мәктәпкәчә мәгариф учреждениесеннән нәни кызны урлап китү вакыйгасына һәм соңыннан аның фаҗигале үлеменә бәйле рәвештә Бала хокуклары буенча вәкаләтле вәкил республиканың барлык балалар учреждениеләрендә югары </w:t>
      </w:r>
      <w:r w:rsidRPr="000E09E2">
        <w:rPr>
          <w:rFonts w:ascii="Times New Roman" w:hAnsi="Times New Roman"/>
          <w:sz w:val="28"/>
          <w:szCs w:val="28"/>
          <w:lang w:val="tt-RU"/>
        </w:rPr>
        <w:t>профессиональ</w:t>
      </w:r>
      <w:r>
        <w:rPr>
          <w:rFonts w:ascii="Times New Roman" w:hAnsi="Times New Roman"/>
          <w:sz w:val="28"/>
          <w:szCs w:val="28"/>
          <w:lang w:val="tt-RU"/>
        </w:rPr>
        <w:t xml:space="preserve"> сак хезмәте эшчәнлегенә, </w:t>
      </w:r>
      <w:r w:rsidRPr="000E09E2">
        <w:rPr>
          <w:rFonts w:ascii="Times New Roman" w:hAnsi="Times New Roman"/>
          <w:sz w:val="28"/>
          <w:szCs w:val="28"/>
          <w:lang w:val="tt-RU"/>
        </w:rPr>
        <w:t>полици</w:t>
      </w:r>
      <w:r>
        <w:rPr>
          <w:rFonts w:ascii="Times New Roman" w:hAnsi="Times New Roman"/>
          <w:sz w:val="28"/>
          <w:szCs w:val="28"/>
          <w:lang w:val="tt-RU"/>
        </w:rPr>
        <w:t>яне экстрен чакырту төймәләре урнаштырылуга һәм аларның ватылмыйча даими эшләвенә, биналарның һәм территорияләрнең видеокүзәтү камералары белән җиһазлануына, таләп ителгән очракларда, коймаларның торгызылуына һәм балигъ булмаганнарның террорчылыкка каршы һәм криминалга каршы куркынычсызлык чаралары белән тәэмин итү буенча өстәмә чараларның күрелүенә контрол</w:t>
      </w:r>
      <w:r w:rsidRPr="003051AF">
        <w:rPr>
          <w:rFonts w:ascii="Times New Roman" w:hAnsi="Times New Roman"/>
          <w:sz w:val="28"/>
          <w:szCs w:val="28"/>
          <w:lang w:val="tt-RU"/>
        </w:rPr>
        <w:t>ь</w:t>
      </w:r>
      <w:r>
        <w:rPr>
          <w:rFonts w:ascii="Times New Roman" w:hAnsi="Times New Roman"/>
          <w:sz w:val="28"/>
          <w:szCs w:val="28"/>
          <w:lang w:val="tt-RU"/>
        </w:rPr>
        <w:t xml:space="preserve"> тикшерүләр үткәрде.</w:t>
      </w:r>
    </w:p>
    <w:p w:rsidR="00262537" w:rsidRPr="00253408" w:rsidRDefault="00262537" w:rsidP="00262537">
      <w:pPr>
        <w:tabs>
          <w:tab w:val="left" w:pos="567"/>
          <w:tab w:val="left" w:pos="7380"/>
        </w:tabs>
        <w:spacing w:after="0" w:line="240" w:lineRule="auto"/>
        <w:ind w:right="-6" w:firstLine="851"/>
        <w:jc w:val="both"/>
        <w:rPr>
          <w:rFonts w:ascii="Times New Roman" w:hAnsi="Times New Roman"/>
          <w:sz w:val="28"/>
          <w:szCs w:val="28"/>
          <w:lang w:val="tt-RU"/>
        </w:rPr>
      </w:pPr>
      <w:r>
        <w:rPr>
          <w:rFonts w:ascii="Times New Roman" w:hAnsi="Times New Roman"/>
          <w:sz w:val="28"/>
          <w:szCs w:val="28"/>
          <w:lang w:val="tt-RU"/>
        </w:rPr>
        <w:t>Уздырылган тикшерүләр нәтиҗәләре буенча дөреслеккә туры килмәүләр яисә балаларның хокуклары һәм мәнфәгатьләре бозылу ачыкланган очракларда, мондый хокук бозуларга юл куйган тиешле учреждениенең җитәкчесенә, хакимият органнарының вазыйфаи затларына Бала хокуклары буенча вәкаләтле вәкил бәяләмәләре юлланды. Әлеге бәяләмәдә балаларның бозылган хокукларын һәм мәнфәгатьләрен кире кайтару һәм мондый хокук бозуларга киләчәктә юл куймау буенча күрелергә мөмкин һәм күрелергә тиешле чараларга карата тәкъдимнәр бирелде.</w:t>
      </w:r>
    </w:p>
    <w:p w:rsidR="00262537" w:rsidRPr="000D59E5" w:rsidRDefault="00262537" w:rsidP="00262537">
      <w:pPr>
        <w:autoSpaceDE w:val="0"/>
        <w:autoSpaceDN w:val="0"/>
        <w:adjustRightInd w:val="0"/>
        <w:spacing w:after="0" w:line="240" w:lineRule="auto"/>
        <w:ind w:firstLine="770"/>
        <w:jc w:val="both"/>
        <w:outlineLvl w:val="1"/>
        <w:rPr>
          <w:rFonts w:ascii="Times New Roman" w:hAnsi="Times New Roman"/>
          <w:sz w:val="28"/>
          <w:szCs w:val="28"/>
          <w:lang w:val="tt-RU"/>
        </w:rPr>
      </w:pPr>
      <w:r w:rsidRPr="000D59E5">
        <w:rPr>
          <w:rFonts w:ascii="Times New Roman" w:hAnsi="Times New Roman"/>
          <w:sz w:val="28"/>
          <w:szCs w:val="28"/>
          <w:lang w:val="tt-RU"/>
        </w:rPr>
        <w:t>201</w:t>
      </w:r>
      <w:r>
        <w:rPr>
          <w:rFonts w:ascii="Times New Roman" w:hAnsi="Times New Roman"/>
          <w:sz w:val="28"/>
          <w:szCs w:val="28"/>
          <w:lang w:val="tt-RU"/>
        </w:rPr>
        <w:t>4</w:t>
      </w:r>
      <w:r w:rsidRPr="000D59E5">
        <w:rPr>
          <w:rFonts w:ascii="Times New Roman" w:hAnsi="Times New Roman"/>
          <w:sz w:val="28"/>
          <w:szCs w:val="28"/>
          <w:lang w:val="tt-RU"/>
        </w:rPr>
        <w:t xml:space="preserve"> елда төрле дәрәҗәдәге вазыйфаи затлар һәм ведомстволар </w:t>
      </w:r>
      <w:r>
        <w:rPr>
          <w:rFonts w:ascii="Times New Roman" w:hAnsi="Times New Roman"/>
          <w:sz w:val="28"/>
          <w:szCs w:val="28"/>
          <w:lang w:val="tt-RU"/>
        </w:rPr>
        <w:t>исеменә</w:t>
      </w:r>
      <w:r w:rsidRPr="000D59E5">
        <w:rPr>
          <w:rFonts w:ascii="Times New Roman" w:hAnsi="Times New Roman"/>
          <w:sz w:val="28"/>
          <w:szCs w:val="28"/>
          <w:lang w:val="tt-RU"/>
        </w:rPr>
        <w:t xml:space="preserve"> </w:t>
      </w:r>
      <w:r w:rsidRPr="00974C7E">
        <w:rPr>
          <w:rFonts w:ascii="Times New Roman" w:hAnsi="Times New Roman"/>
          <w:b/>
          <w:i/>
          <w:sz w:val="28"/>
          <w:szCs w:val="28"/>
          <w:lang w:val="tt-RU"/>
        </w:rPr>
        <w:t>23 бәяләмә</w:t>
      </w:r>
      <w:r w:rsidRPr="000D59E5">
        <w:rPr>
          <w:rFonts w:ascii="Times New Roman" w:hAnsi="Times New Roman"/>
          <w:sz w:val="28"/>
          <w:szCs w:val="28"/>
          <w:lang w:val="tt-RU"/>
        </w:rPr>
        <w:t xml:space="preserve">  җибәрелде, шул исәптән:</w:t>
      </w:r>
    </w:p>
    <w:p w:rsidR="00262537" w:rsidRDefault="00262537" w:rsidP="00262537">
      <w:pPr>
        <w:pStyle w:val="a3"/>
        <w:ind w:firstLine="851"/>
        <w:jc w:val="both"/>
        <w:rPr>
          <w:rFonts w:ascii="Times New Roman" w:hAnsi="Times New Roman"/>
          <w:sz w:val="28"/>
          <w:szCs w:val="28"/>
          <w:lang w:val="tt-RU"/>
        </w:rPr>
      </w:pPr>
      <w:r w:rsidRPr="000D59E5">
        <w:rPr>
          <w:rFonts w:ascii="Times New Roman" w:hAnsi="Times New Roman"/>
          <w:sz w:val="28"/>
          <w:szCs w:val="28"/>
          <w:lang w:val="tt-RU"/>
        </w:rPr>
        <w:t>Татарстан Республикасы Мәгариф һәм фән министрлыгы адресына (</w:t>
      </w:r>
      <w:r>
        <w:rPr>
          <w:rFonts w:ascii="Times New Roman" w:hAnsi="Times New Roman"/>
          <w:sz w:val="28"/>
          <w:szCs w:val="28"/>
          <w:lang w:val="tt-RU"/>
        </w:rPr>
        <w:t>ятим балаларны һәм ата-ана каравыннан мәхрүм калган</w:t>
      </w:r>
      <w:r w:rsidRPr="000D59E5">
        <w:rPr>
          <w:rFonts w:ascii="Times New Roman" w:hAnsi="Times New Roman"/>
          <w:sz w:val="28"/>
          <w:szCs w:val="28"/>
          <w:lang w:val="tt-RU"/>
        </w:rPr>
        <w:t xml:space="preserve"> балаларны </w:t>
      </w:r>
      <w:r>
        <w:rPr>
          <w:rFonts w:ascii="Times New Roman" w:hAnsi="Times New Roman"/>
          <w:sz w:val="28"/>
          <w:szCs w:val="28"/>
          <w:lang w:val="tt-RU"/>
        </w:rPr>
        <w:t>үз вакытында урнаштыруны</w:t>
      </w:r>
      <w:r w:rsidRPr="000D59E5">
        <w:rPr>
          <w:rFonts w:ascii="Times New Roman" w:hAnsi="Times New Roman"/>
          <w:sz w:val="28"/>
          <w:szCs w:val="28"/>
          <w:lang w:val="tt-RU"/>
        </w:rPr>
        <w:t xml:space="preserve"> тәэмин итү өлешендә)</w:t>
      </w:r>
      <w:r>
        <w:rPr>
          <w:rFonts w:ascii="Times New Roman" w:hAnsi="Times New Roman"/>
          <w:sz w:val="28"/>
          <w:szCs w:val="28"/>
          <w:lang w:val="tt-RU"/>
        </w:rPr>
        <w:t xml:space="preserve"> – 1</w:t>
      </w:r>
      <w:r w:rsidRPr="000D59E5">
        <w:rPr>
          <w:rFonts w:ascii="Times New Roman" w:hAnsi="Times New Roman"/>
          <w:sz w:val="28"/>
          <w:szCs w:val="28"/>
          <w:lang w:val="tt-RU"/>
        </w:rPr>
        <w:t>;</w:t>
      </w:r>
    </w:p>
    <w:p w:rsidR="00262537" w:rsidRDefault="00262537" w:rsidP="00262537">
      <w:pPr>
        <w:pStyle w:val="a3"/>
        <w:ind w:firstLine="851"/>
        <w:jc w:val="both"/>
        <w:rPr>
          <w:rFonts w:ascii="Times New Roman" w:hAnsi="Times New Roman"/>
          <w:sz w:val="28"/>
          <w:szCs w:val="28"/>
          <w:lang w:val="tt-RU"/>
        </w:rPr>
      </w:pPr>
      <w:r w:rsidRPr="000D59E5">
        <w:rPr>
          <w:rFonts w:ascii="Times New Roman" w:hAnsi="Times New Roman"/>
          <w:sz w:val="28"/>
          <w:szCs w:val="28"/>
          <w:lang w:val="tt-RU"/>
        </w:rPr>
        <w:t>Татарстан Республикасында Хезмәт,</w:t>
      </w:r>
      <w:r>
        <w:rPr>
          <w:rFonts w:ascii="Times New Roman" w:hAnsi="Times New Roman"/>
          <w:sz w:val="28"/>
          <w:szCs w:val="28"/>
          <w:lang w:val="tt-RU"/>
        </w:rPr>
        <w:t xml:space="preserve"> халыкны</w:t>
      </w:r>
      <w:r w:rsidRPr="000D59E5">
        <w:rPr>
          <w:rFonts w:ascii="Times New Roman" w:hAnsi="Times New Roman"/>
          <w:sz w:val="28"/>
          <w:szCs w:val="28"/>
          <w:lang w:val="tt-RU"/>
        </w:rPr>
        <w:t xml:space="preserve"> эш белән тәэмин итү һәм социаль яклау министрлыгы </w:t>
      </w:r>
      <w:r>
        <w:rPr>
          <w:rFonts w:ascii="Times New Roman" w:hAnsi="Times New Roman"/>
          <w:sz w:val="28"/>
          <w:szCs w:val="28"/>
          <w:lang w:val="tt-RU"/>
        </w:rPr>
        <w:t>исеменә</w:t>
      </w:r>
      <w:r w:rsidRPr="000D59E5">
        <w:rPr>
          <w:rFonts w:ascii="Times New Roman" w:hAnsi="Times New Roman"/>
          <w:sz w:val="28"/>
          <w:szCs w:val="28"/>
          <w:lang w:val="tt-RU"/>
        </w:rPr>
        <w:t xml:space="preserve"> (Дәрвишләр балалар йортында тәрбияләнүче балаларның </w:t>
      </w:r>
      <w:r>
        <w:rPr>
          <w:rFonts w:ascii="Times New Roman" w:hAnsi="Times New Roman"/>
          <w:sz w:val="28"/>
          <w:szCs w:val="28"/>
          <w:lang w:val="tt-RU"/>
        </w:rPr>
        <w:t>пенсия акчаларын тоту</w:t>
      </w:r>
      <w:r w:rsidRPr="000D59E5">
        <w:rPr>
          <w:rFonts w:ascii="Times New Roman" w:hAnsi="Times New Roman"/>
          <w:sz w:val="28"/>
          <w:szCs w:val="28"/>
          <w:lang w:val="tt-RU"/>
        </w:rPr>
        <w:t>, социаль приютларда тәрбияләнүчеләрнең санитария-эпедимиология законнары таләпләренә туры килә торган шартларда яшәвен тәэмин итү</w:t>
      </w:r>
      <w:r>
        <w:rPr>
          <w:rFonts w:ascii="Times New Roman" w:hAnsi="Times New Roman"/>
          <w:sz w:val="28"/>
          <w:szCs w:val="28"/>
          <w:lang w:val="tt-RU"/>
        </w:rPr>
        <w:t>; приютларда тәрбияләнүчеләрнең җәйге хезмәтен һәм ялын “Берсут” ял базасы территориясендә оештыру</w:t>
      </w:r>
      <w:r w:rsidRPr="000D59E5">
        <w:rPr>
          <w:rFonts w:ascii="Times New Roman" w:hAnsi="Times New Roman"/>
          <w:sz w:val="28"/>
          <w:szCs w:val="28"/>
          <w:lang w:val="tt-RU"/>
        </w:rPr>
        <w:t xml:space="preserve"> өлешендә)</w:t>
      </w:r>
      <w:r>
        <w:rPr>
          <w:rFonts w:ascii="Times New Roman" w:hAnsi="Times New Roman"/>
          <w:sz w:val="28"/>
          <w:szCs w:val="28"/>
          <w:lang w:val="tt-RU"/>
        </w:rPr>
        <w:t xml:space="preserve"> – 4;</w:t>
      </w:r>
    </w:p>
    <w:p w:rsidR="00262537" w:rsidRDefault="00262537" w:rsidP="00262537">
      <w:pPr>
        <w:pStyle w:val="a3"/>
        <w:ind w:firstLine="851"/>
        <w:jc w:val="both"/>
        <w:rPr>
          <w:rFonts w:ascii="Times New Roman" w:hAnsi="Times New Roman"/>
          <w:sz w:val="28"/>
          <w:szCs w:val="28"/>
          <w:lang w:val="tt-RU"/>
        </w:rPr>
      </w:pPr>
      <w:r w:rsidRPr="000D59E5">
        <w:rPr>
          <w:rFonts w:ascii="Times New Roman" w:hAnsi="Times New Roman"/>
          <w:sz w:val="28"/>
          <w:szCs w:val="28"/>
          <w:lang w:val="tt-RU"/>
        </w:rPr>
        <w:t xml:space="preserve">Татарстан Республикасы Сәламәтлек саклау министрлыгы </w:t>
      </w:r>
      <w:r>
        <w:rPr>
          <w:rFonts w:ascii="Times New Roman" w:hAnsi="Times New Roman"/>
          <w:sz w:val="28"/>
          <w:szCs w:val="28"/>
          <w:lang w:val="tt-RU"/>
        </w:rPr>
        <w:t>исеменә</w:t>
      </w:r>
      <w:r w:rsidRPr="000D59E5">
        <w:rPr>
          <w:rFonts w:ascii="Times New Roman" w:hAnsi="Times New Roman"/>
          <w:sz w:val="28"/>
          <w:szCs w:val="28"/>
          <w:lang w:val="tt-RU"/>
        </w:rPr>
        <w:t xml:space="preserve"> (</w:t>
      </w:r>
      <w:r>
        <w:rPr>
          <w:rFonts w:ascii="Times New Roman" w:hAnsi="Times New Roman"/>
          <w:sz w:val="28"/>
          <w:szCs w:val="28"/>
          <w:lang w:val="tt-RU"/>
        </w:rPr>
        <w:t>сирәк (орфан) авырулардан интегүче инвалид</w:t>
      </w:r>
      <w:r w:rsidRPr="000D59E5">
        <w:rPr>
          <w:rFonts w:ascii="Times New Roman" w:hAnsi="Times New Roman"/>
          <w:sz w:val="28"/>
          <w:szCs w:val="28"/>
          <w:lang w:val="tt-RU"/>
        </w:rPr>
        <w:t xml:space="preserve"> балаларны </w:t>
      </w:r>
      <w:r>
        <w:rPr>
          <w:rFonts w:ascii="Times New Roman" w:hAnsi="Times New Roman"/>
          <w:sz w:val="28"/>
          <w:szCs w:val="28"/>
          <w:lang w:val="tt-RU"/>
        </w:rPr>
        <w:t>дару</w:t>
      </w:r>
      <w:r w:rsidRPr="000D59E5">
        <w:rPr>
          <w:rFonts w:ascii="Times New Roman" w:hAnsi="Times New Roman"/>
          <w:sz w:val="28"/>
          <w:szCs w:val="28"/>
          <w:lang w:val="tt-RU"/>
        </w:rPr>
        <w:t xml:space="preserve"> препаратлары белән тәэмин итү өлешендә)</w:t>
      </w:r>
      <w:r>
        <w:rPr>
          <w:rFonts w:ascii="Times New Roman" w:hAnsi="Times New Roman"/>
          <w:sz w:val="28"/>
          <w:szCs w:val="28"/>
          <w:lang w:val="tt-RU"/>
        </w:rPr>
        <w:t xml:space="preserve"> – 1</w:t>
      </w:r>
      <w:r w:rsidRPr="000D59E5">
        <w:rPr>
          <w:rFonts w:ascii="Times New Roman" w:hAnsi="Times New Roman"/>
          <w:sz w:val="28"/>
          <w:szCs w:val="28"/>
          <w:lang w:val="tt-RU"/>
        </w:rPr>
        <w:t>;</w:t>
      </w:r>
    </w:p>
    <w:p w:rsidR="00262537" w:rsidRDefault="00262537" w:rsidP="00262537">
      <w:pPr>
        <w:pStyle w:val="a3"/>
        <w:ind w:firstLine="851"/>
        <w:jc w:val="both"/>
        <w:rPr>
          <w:rFonts w:ascii="Times New Roman" w:hAnsi="Times New Roman"/>
          <w:sz w:val="28"/>
          <w:szCs w:val="28"/>
          <w:lang w:val="tt-RU"/>
        </w:rPr>
      </w:pPr>
      <w:r>
        <w:rPr>
          <w:rFonts w:ascii="Times New Roman" w:hAnsi="Times New Roman"/>
          <w:sz w:val="28"/>
          <w:szCs w:val="28"/>
          <w:lang w:val="tt-RU"/>
        </w:rPr>
        <w:t>Татарстан Республикасы Яшьләр эшләре һәм спорт министрлыгы исеменә (балалар спорт ярышларын оештырганда була торган хокук бозуларны бетерү өлешендә) – 1;</w:t>
      </w:r>
    </w:p>
    <w:p w:rsidR="00262537" w:rsidRDefault="00262537" w:rsidP="00262537">
      <w:pPr>
        <w:pStyle w:val="a3"/>
        <w:ind w:firstLine="851"/>
        <w:jc w:val="both"/>
        <w:rPr>
          <w:rFonts w:ascii="Times New Roman" w:hAnsi="Times New Roman"/>
          <w:sz w:val="28"/>
          <w:szCs w:val="28"/>
          <w:lang w:val="tt-RU"/>
        </w:rPr>
      </w:pPr>
      <w:r>
        <w:rPr>
          <w:rFonts w:ascii="Times New Roman" w:hAnsi="Times New Roman"/>
          <w:sz w:val="28"/>
          <w:szCs w:val="28"/>
          <w:lang w:val="tt-RU"/>
        </w:rPr>
        <w:lastRenderedPageBreak/>
        <w:t>“Республика махсуслаштырылган бала йорты” дәүләт автоном сәламәтлек саклау учреждениесе җитәкчесе исеменә – 1;</w:t>
      </w:r>
    </w:p>
    <w:p w:rsidR="00262537" w:rsidRDefault="00262537" w:rsidP="00262537">
      <w:pPr>
        <w:pStyle w:val="a3"/>
        <w:ind w:firstLine="851"/>
        <w:jc w:val="both"/>
        <w:rPr>
          <w:rFonts w:ascii="Times New Roman" w:hAnsi="Times New Roman"/>
          <w:sz w:val="28"/>
          <w:szCs w:val="28"/>
          <w:lang w:val="tt-RU"/>
        </w:rPr>
      </w:pPr>
      <w:r>
        <w:rPr>
          <w:rFonts w:ascii="Times New Roman" w:hAnsi="Times New Roman"/>
          <w:sz w:val="28"/>
          <w:szCs w:val="28"/>
          <w:lang w:val="tt-RU"/>
        </w:rPr>
        <w:t>Казан шәһәре башкарма комитетының Мәгариф идарәсе башлыгы исеменә (шәһәрнең гомуми белем бирү мәктәпләрендә балаларның куркынычсыз булуы шартларын тәэмин итү өлешендә) – 1;</w:t>
      </w:r>
    </w:p>
    <w:p w:rsidR="00262537" w:rsidRDefault="00262537" w:rsidP="00262537">
      <w:pPr>
        <w:pStyle w:val="a3"/>
        <w:ind w:firstLine="851"/>
        <w:jc w:val="both"/>
        <w:rPr>
          <w:rFonts w:ascii="Times New Roman" w:hAnsi="Times New Roman"/>
          <w:sz w:val="28"/>
          <w:szCs w:val="28"/>
          <w:lang w:val="tt-RU"/>
        </w:rPr>
      </w:pPr>
      <w:r>
        <w:rPr>
          <w:rFonts w:ascii="Times New Roman" w:hAnsi="Times New Roman"/>
          <w:sz w:val="28"/>
          <w:szCs w:val="28"/>
          <w:lang w:val="tt-RU"/>
        </w:rPr>
        <w:t>Татарстан Республикасы Шахмат федерациясе исеменә (балалар спорт ярышларын оештырганда була торган хокук бозуларны бетерү өлешендә) – 1;</w:t>
      </w:r>
    </w:p>
    <w:p w:rsidR="00262537" w:rsidRDefault="00262537" w:rsidP="00262537">
      <w:pPr>
        <w:pStyle w:val="a3"/>
        <w:ind w:firstLine="851"/>
        <w:jc w:val="both"/>
        <w:rPr>
          <w:rFonts w:ascii="Times New Roman" w:hAnsi="Times New Roman"/>
          <w:sz w:val="28"/>
          <w:szCs w:val="28"/>
          <w:lang w:val="tt-RU"/>
        </w:rPr>
      </w:pPr>
      <w:r w:rsidRPr="000D59E5">
        <w:rPr>
          <w:rFonts w:ascii="Times New Roman" w:hAnsi="Times New Roman"/>
          <w:sz w:val="28"/>
          <w:szCs w:val="28"/>
          <w:lang w:val="tt-RU"/>
        </w:rPr>
        <w:t xml:space="preserve">республика муниципаль районнары  һәм шәһәр округлары башлыклары </w:t>
      </w:r>
      <w:r>
        <w:rPr>
          <w:rFonts w:ascii="Times New Roman" w:hAnsi="Times New Roman"/>
          <w:sz w:val="28"/>
          <w:szCs w:val="28"/>
          <w:lang w:val="tt-RU"/>
        </w:rPr>
        <w:t xml:space="preserve">исеменә – 10, шул исәптән балаларны </w:t>
      </w:r>
      <w:r w:rsidRPr="000D59E5">
        <w:rPr>
          <w:rFonts w:ascii="Times New Roman" w:hAnsi="Times New Roman"/>
          <w:sz w:val="28"/>
          <w:szCs w:val="28"/>
          <w:lang w:val="tt-RU"/>
        </w:rPr>
        <w:t xml:space="preserve">социаль приютларга урнаштыру </w:t>
      </w:r>
      <w:r>
        <w:rPr>
          <w:rFonts w:ascii="Times New Roman" w:hAnsi="Times New Roman"/>
          <w:sz w:val="28"/>
          <w:szCs w:val="28"/>
          <w:lang w:val="tt-RU"/>
        </w:rPr>
        <w:t xml:space="preserve">һәм карау </w:t>
      </w:r>
      <w:r w:rsidRPr="000D59E5">
        <w:rPr>
          <w:rFonts w:ascii="Times New Roman" w:hAnsi="Times New Roman"/>
          <w:sz w:val="28"/>
          <w:szCs w:val="28"/>
          <w:lang w:val="tt-RU"/>
        </w:rPr>
        <w:t xml:space="preserve">тәртибен бозулар турында </w:t>
      </w:r>
      <w:r w:rsidRPr="00AD64ED">
        <w:rPr>
          <w:rFonts w:ascii="Times New Roman" w:hAnsi="Times New Roman"/>
          <w:i/>
          <w:sz w:val="28"/>
          <w:szCs w:val="28"/>
          <w:lang w:val="tt-RU"/>
        </w:rPr>
        <w:t>ике</w:t>
      </w:r>
      <w:r w:rsidRPr="000D59E5">
        <w:rPr>
          <w:rFonts w:ascii="Times New Roman" w:hAnsi="Times New Roman"/>
          <w:sz w:val="28"/>
          <w:szCs w:val="28"/>
          <w:lang w:val="tt-RU"/>
        </w:rPr>
        <w:t xml:space="preserve"> бәяләмә (</w:t>
      </w:r>
      <w:r>
        <w:rPr>
          <w:rFonts w:ascii="Times New Roman" w:hAnsi="Times New Roman"/>
          <w:sz w:val="28"/>
          <w:szCs w:val="28"/>
          <w:lang w:val="tt-RU"/>
        </w:rPr>
        <w:t>Мөслим һәм Менделеевск</w:t>
      </w:r>
      <w:r w:rsidRPr="000D59E5">
        <w:rPr>
          <w:rFonts w:ascii="Times New Roman" w:hAnsi="Times New Roman"/>
          <w:sz w:val="28"/>
          <w:szCs w:val="28"/>
          <w:lang w:val="tt-RU"/>
        </w:rPr>
        <w:t xml:space="preserve"> муниципаль районнары) һәм балаларның аерым хокуклары һә</w:t>
      </w:r>
      <w:r>
        <w:rPr>
          <w:rFonts w:ascii="Times New Roman" w:hAnsi="Times New Roman"/>
          <w:sz w:val="28"/>
          <w:szCs w:val="28"/>
          <w:lang w:val="tt-RU"/>
        </w:rPr>
        <w:t>м мәнфәгатьләре бозылу турында</w:t>
      </w:r>
      <w:r w:rsidRPr="000D59E5">
        <w:rPr>
          <w:rFonts w:ascii="Times New Roman" w:hAnsi="Times New Roman"/>
          <w:sz w:val="28"/>
          <w:szCs w:val="28"/>
          <w:lang w:val="tt-RU"/>
        </w:rPr>
        <w:t xml:space="preserve"> </w:t>
      </w:r>
      <w:r w:rsidRPr="000D59E5">
        <w:rPr>
          <w:rFonts w:ascii="Times New Roman" w:hAnsi="Times New Roman"/>
          <w:i/>
          <w:sz w:val="28"/>
          <w:szCs w:val="28"/>
          <w:lang w:val="tt-RU"/>
        </w:rPr>
        <w:t xml:space="preserve">сигез </w:t>
      </w:r>
      <w:r w:rsidRPr="000D59E5">
        <w:rPr>
          <w:rFonts w:ascii="Times New Roman" w:hAnsi="Times New Roman"/>
          <w:sz w:val="28"/>
          <w:szCs w:val="28"/>
          <w:lang w:val="tt-RU"/>
        </w:rPr>
        <w:t>бәяләмә (</w:t>
      </w:r>
      <w:r>
        <w:rPr>
          <w:rFonts w:ascii="Times New Roman" w:hAnsi="Times New Roman"/>
          <w:sz w:val="28"/>
          <w:szCs w:val="28"/>
          <w:lang w:val="tt-RU"/>
        </w:rPr>
        <w:t>Мамадыш, Түбән Кама, Зеленодольск, Кукмара, Актаныш</w:t>
      </w:r>
      <w:r w:rsidRPr="000D59E5">
        <w:rPr>
          <w:rFonts w:ascii="Times New Roman" w:hAnsi="Times New Roman"/>
          <w:sz w:val="28"/>
          <w:szCs w:val="28"/>
          <w:lang w:val="tt-RU"/>
        </w:rPr>
        <w:t xml:space="preserve"> муниципаль районнары һәм Казан</w:t>
      </w:r>
      <w:r>
        <w:rPr>
          <w:rFonts w:ascii="Times New Roman" w:hAnsi="Times New Roman"/>
          <w:sz w:val="28"/>
          <w:szCs w:val="28"/>
          <w:lang w:val="tt-RU"/>
        </w:rPr>
        <w:t>, Чаллы</w:t>
      </w:r>
      <w:r w:rsidRPr="000D59E5">
        <w:rPr>
          <w:rFonts w:ascii="Times New Roman" w:hAnsi="Times New Roman"/>
          <w:sz w:val="28"/>
          <w:szCs w:val="28"/>
          <w:lang w:val="tt-RU"/>
        </w:rPr>
        <w:t xml:space="preserve"> шәһәр</w:t>
      </w:r>
      <w:r>
        <w:rPr>
          <w:rFonts w:ascii="Times New Roman" w:hAnsi="Times New Roman"/>
          <w:sz w:val="28"/>
          <w:szCs w:val="28"/>
          <w:lang w:val="tt-RU"/>
        </w:rPr>
        <w:t>ләр</w:t>
      </w:r>
      <w:r w:rsidRPr="000D59E5">
        <w:rPr>
          <w:rFonts w:ascii="Times New Roman" w:hAnsi="Times New Roman"/>
          <w:sz w:val="28"/>
          <w:szCs w:val="28"/>
          <w:lang w:val="tt-RU"/>
        </w:rPr>
        <w:t>е).</w:t>
      </w:r>
    </w:p>
    <w:p w:rsidR="00262537" w:rsidRPr="000D59E5" w:rsidRDefault="00262537" w:rsidP="00262537">
      <w:pPr>
        <w:autoSpaceDE w:val="0"/>
        <w:autoSpaceDN w:val="0"/>
        <w:adjustRightInd w:val="0"/>
        <w:spacing w:after="0" w:line="240" w:lineRule="auto"/>
        <w:ind w:firstLine="770"/>
        <w:jc w:val="both"/>
        <w:outlineLvl w:val="1"/>
        <w:rPr>
          <w:rFonts w:ascii="Times New Roman" w:hAnsi="Times New Roman"/>
          <w:sz w:val="28"/>
          <w:szCs w:val="28"/>
          <w:lang w:val="tt-RU"/>
        </w:rPr>
      </w:pPr>
      <w:r w:rsidRPr="000D59E5">
        <w:rPr>
          <w:rFonts w:ascii="Times New Roman" w:hAnsi="Times New Roman"/>
          <w:sz w:val="28"/>
          <w:szCs w:val="28"/>
          <w:lang w:val="tt-RU"/>
        </w:rPr>
        <w:t>Тулаем алганда,</w:t>
      </w:r>
      <w:r>
        <w:rPr>
          <w:rFonts w:ascii="Times New Roman" w:hAnsi="Times New Roman"/>
          <w:sz w:val="28"/>
          <w:szCs w:val="28"/>
          <w:lang w:val="tt-RU"/>
        </w:rPr>
        <w:t xml:space="preserve"> узган елда</w:t>
      </w:r>
      <w:r w:rsidRPr="000D59E5">
        <w:rPr>
          <w:rFonts w:ascii="Times New Roman" w:hAnsi="Times New Roman"/>
          <w:sz w:val="28"/>
          <w:szCs w:val="28"/>
          <w:lang w:val="tt-RU"/>
        </w:rPr>
        <w:t xml:space="preserve"> тикшерүләр барышында  Бала хокуклары буенча  вәкаләтле вәкил һәм аның Аппарат</w:t>
      </w:r>
      <w:r>
        <w:rPr>
          <w:rFonts w:ascii="Times New Roman" w:hAnsi="Times New Roman"/>
          <w:sz w:val="28"/>
          <w:szCs w:val="28"/>
          <w:lang w:val="tt-RU"/>
        </w:rPr>
        <w:t>ы</w:t>
      </w:r>
      <w:r w:rsidRPr="000D59E5">
        <w:rPr>
          <w:rFonts w:ascii="Times New Roman" w:hAnsi="Times New Roman"/>
          <w:sz w:val="28"/>
          <w:szCs w:val="28"/>
          <w:lang w:val="tt-RU"/>
        </w:rPr>
        <w:t xml:space="preserve"> хезмәткәрләре  республиканың </w:t>
      </w:r>
      <w:r>
        <w:rPr>
          <w:rFonts w:ascii="Times New Roman" w:hAnsi="Times New Roman"/>
          <w:sz w:val="28"/>
          <w:szCs w:val="28"/>
          <w:lang w:val="tt-RU"/>
        </w:rPr>
        <w:t>19</w:t>
      </w:r>
      <w:r w:rsidRPr="000D59E5">
        <w:rPr>
          <w:rFonts w:ascii="Times New Roman" w:hAnsi="Times New Roman"/>
          <w:sz w:val="28"/>
          <w:szCs w:val="28"/>
          <w:lang w:val="tt-RU"/>
        </w:rPr>
        <w:t xml:space="preserve"> муниципаль районында </w:t>
      </w:r>
      <w:r>
        <w:rPr>
          <w:rFonts w:ascii="Times New Roman" w:hAnsi="Times New Roman"/>
          <w:sz w:val="28"/>
          <w:szCs w:val="28"/>
          <w:lang w:val="tt-RU"/>
        </w:rPr>
        <w:t>һәм шәһәр округларында</w:t>
      </w:r>
      <w:r w:rsidRPr="000D59E5">
        <w:rPr>
          <w:rFonts w:ascii="Times New Roman" w:hAnsi="Times New Roman"/>
          <w:sz w:val="28"/>
          <w:szCs w:val="28"/>
          <w:lang w:val="tt-RU"/>
        </w:rPr>
        <w:t xml:space="preserve"> булып</w:t>
      </w:r>
      <w:r>
        <w:rPr>
          <w:rFonts w:ascii="Times New Roman" w:hAnsi="Times New Roman"/>
          <w:sz w:val="28"/>
          <w:szCs w:val="28"/>
          <w:lang w:val="tt-RU"/>
        </w:rPr>
        <w:t xml:space="preserve"> кайттылар</w:t>
      </w:r>
      <w:r w:rsidRPr="000D59E5">
        <w:rPr>
          <w:rFonts w:ascii="Times New Roman" w:hAnsi="Times New Roman"/>
          <w:sz w:val="28"/>
          <w:szCs w:val="28"/>
          <w:lang w:val="tt-RU"/>
        </w:rPr>
        <w:t>.</w:t>
      </w:r>
    </w:p>
    <w:p w:rsidR="00262537" w:rsidRDefault="00262537" w:rsidP="00262537">
      <w:pPr>
        <w:pStyle w:val="a3"/>
        <w:ind w:firstLine="851"/>
        <w:jc w:val="both"/>
        <w:rPr>
          <w:rFonts w:ascii="Times New Roman" w:hAnsi="Times New Roman"/>
          <w:sz w:val="28"/>
          <w:szCs w:val="28"/>
          <w:lang w:val="tt-RU"/>
        </w:rPr>
      </w:pPr>
    </w:p>
    <w:p w:rsidR="00262537" w:rsidRPr="00307BED" w:rsidRDefault="00262537" w:rsidP="00262537">
      <w:pPr>
        <w:tabs>
          <w:tab w:val="left" w:pos="567"/>
          <w:tab w:val="left" w:pos="7380"/>
        </w:tabs>
        <w:spacing w:after="0" w:line="240" w:lineRule="auto"/>
        <w:ind w:right="-6" w:firstLine="851"/>
        <w:jc w:val="both"/>
        <w:rPr>
          <w:rFonts w:ascii="Times New Roman" w:hAnsi="Times New Roman"/>
          <w:sz w:val="28"/>
          <w:szCs w:val="28"/>
          <w:lang w:val="tt-RU"/>
        </w:rPr>
      </w:pPr>
    </w:p>
    <w:p w:rsidR="00262537" w:rsidRPr="00262537" w:rsidRDefault="00262537" w:rsidP="00262537">
      <w:pPr>
        <w:tabs>
          <w:tab w:val="left" w:pos="567"/>
          <w:tab w:val="left" w:pos="7380"/>
        </w:tabs>
        <w:spacing w:after="0" w:line="240" w:lineRule="auto"/>
        <w:ind w:right="-6" w:firstLine="851"/>
        <w:jc w:val="center"/>
        <w:rPr>
          <w:rFonts w:ascii="Times New Roman" w:hAnsi="Times New Roman"/>
          <w:sz w:val="28"/>
          <w:szCs w:val="28"/>
          <w:lang w:val="tt-RU"/>
        </w:rPr>
      </w:pPr>
      <w:r w:rsidRPr="00262537">
        <w:rPr>
          <w:rFonts w:ascii="Times New Roman" w:hAnsi="Times New Roman"/>
          <w:sz w:val="28"/>
          <w:szCs w:val="28"/>
          <w:lang w:val="tt-RU"/>
        </w:rPr>
        <w:t>____________________</w:t>
      </w:r>
    </w:p>
    <w:p w:rsidR="00262537" w:rsidRPr="00262537" w:rsidRDefault="00262537" w:rsidP="00262537">
      <w:pPr>
        <w:pStyle w:val="a3"/>
        <w:jc w:val="both"/>
        <w:rPr>
          <w:rFonts w:ascii="Times New Roman" w:hAnsi="Times New Roman"/>
          <w:b/>
          <w:i/>
          <w:sz w:val="28"/>
          <w:szCs w:val="28"/>
          <w:lang w:val="tt-RU"/>
        </w:rPr>
      </w:pPr>
      <w:r w:rsidRPr="00262537">
        <w:rPr>
          <w:rFonts w:ascii="Times New Roman" w:hAnsi="Times New Roman"/>
          <w:b/>
          <w:i/>
          <w:sz w:val="28"/>
          <w:szCs w:val="28"/>
          <w:lang w:val="tt-RU"/>
        </w:rPr>
        <w:t>1.3.</w:t>
      </w:r>
      <w:r w:rsidRPr="00895640">
        <w:rPr>
          <w:rFonts w:ascii="Times New Roman" w:hAnsi="Times New Roman"/>
          <w:b/>
          <w:i/>
          <w:sz w:val="28"/>
          <w:szCs w:val="28"/>
          <w:lang w:val="tt-RU"/>
        </w:rPr>
        <w:t xml:space="preserve"> </w:t>
      </w:r>
      <w:r w:rsidRPr="000D59E5">
        <w:rPr>
          <w:rFonts w:ascii="Times New Roman" w:hAnsi="Times New Roman"/>
          <w:b/>
          <w:i/>
          <w:sz w:val="28"/>
          <w:szCs w:val="28"/>
          <w:lang w:val="tt-RU"/>
        </w:rPr>
        <w:t>Бала хокуклары буенча  вәкаләтле вәкилнең балалар мәнфәгатьләрендә законнарны камилләштерүдә катнашуы</w:t>
      </w:r>
      <w:r w:rsidRPr="00262537">
        <w:rPr>
          <w:rFonts w:ascii="Times New Roman" w:hAnsi="Times New Roman"/>
          <w:b/>
          <w:i/>
          <w:sz w:val="28"/>
          <w:szCs w:val="28"/>
          <w:lang w:val="tt-RU"/>
        </w:rPr>
        <w:t xml:space="preserve"> </w:t>
      </w:r>
    </w:p>
    <w:p w:rsidR="00262537" w:rsidRPr="00262537" w:rsidRDefault="00262537" w:rsidP="00262537">
      <w:pPr>
        <w:pStyle w:val="a3"/>
        <w:jc w:val="center"/>
        <w:rPr>
          <w:rFonts w:ascii="Times New Roman" w:hAnsi="Times New Roman"/>
          <w:b/>
          <w:i/>
          <w:sz w:val="28"/>
          <w:szCs w:val="28"/>
          <w:lang w:val="tt-RU"/>
        </w:rPr>
      </w:pPr>
    </w:p>
    <w:p w:rsidR="00262537" w:rsidRDefault="00262537" w:rsidP="00262537">
      <w:pPr>
        <w:pStyle w:val="a3"/>
        <w:ind w:firstLine="708"/>
        <w:jc w:val="both"/>
        <w:rPr>
          <w:rFonts w:ascii="Times New Roman" w:hAnsi="Times New Roman"/>
          <w:sz w:val="28"/>
          <w:szCs w:val="28"/>
          <w:lang w:val="tt-RU"/>
        </w:rPr>
      </w:pPr>
      <w:bookmarkStart w:id="1" w:name="OLE_LINK1"/>
      <w:r>
        <w:rPr>
          <w:rFonts w:ascii="Times New Roman" w:hAnsi="Times New Roman"/>
          <w:sz w:val="28"/>
          <w:szCs w:val="28"/>
          <w:lang w:val="tt-RU"/>
        </w:rPr>
        <w:t>“</w:t>
      </w:r>
      <w:r w:rsidRPr="000D59E5">
        <w:rPr>
          <w:rFonts w:ascii="Times New Roman" w:hAnsi="Times New Roman"/>
          <w:sz w:val="28"/>
          <w:szCs w:val="28"/>
          <w:lang w:val="tt-RU"/>
        </w:rPr>
        <w:t>Татарстан Республ</w:t>
      </w:r>
      <w:r>
        <w:rPr>
          <w:rFonts w:ascii="Times New Roman" w:hAnsi="Times New Roman"/>
          <w:sz w:val="28"/>
          <w:szCs w:val="28"/>
          <w:lang w:val="tt-RU"/>
        </w:rPr>
        <w:t xml:space="preserve">икасында Бала хокуклары буенча </w:t>
      </w:r>
      <w:r w:rsidRPr="000D59E5">
        <w:rPr>
          <w:rFonts w:ascii="Times New Roman" w:hAnsi="Times New Roman"/>
          <w:sz w:val="28"/>
          <w:szCs w:val="28"/>
          <w:lang w:val="tt-RU"/>
        </w:rPr>
        <w:t>вәкаләтле вәкил  турында</w:t>
      </w:r>
      <w:r>
        <w:rPr>
          <w:rFonts w:ascii="Times New Roman" w:hAnsi="Times New Roman"/>
          <w:sz w:val="28"/>
          <w:szCs w:val="28"/>
          <w:lang w:val="tt-RU"/>
        </w:rPr>
        <w:t>”</w:t>
      </w:r>
      <w:r w:rsidRPr="000D59E5">
        <w:rPr>
          <w:rFonts w:ascii="Times New Roman" w:hAnsi="Times New Roman"/>
          <w:sz w:val="28"/>
          <w:szCs w:val="28"/>
          <w:lang w:val="tt-RU"/>
        </w:rPr>
        <w:t xml:space="preserve"> Татарстан Республикасы Законын</w:t>
      </w:r>
      <w:r>
        <w:rPr>
          <w:rFonts w:ascii="Times New Roman" w:hAnsi="Times New Roman"/>
          <w:sz w:val="28"/>
          <w:szCs w:val="28"/>
          <w:lang w:val="tt-RU"/>
        </w:rPr>
        <w:t>да  Бала хокуклары буенча</w:t>
      </w:r>
      <w:r w:rsidRPr="000D59E5">
        <w:rPr>
          <w:rFonts w:ascii="Times New Roman" w:hAnsi="Times New Roman"/>
          <w:sz w:val="28"/>
          <w:szCs w:val="28"/>
          <w:lang w:val="tt-RU"/>
        </w:rPr>
        <w:t xml:space="preserve"> вәкаләтле вәкилнең төп бурычларыннан берсе буларак</w:t>
      </w:r>
      <w:r>
        <w:rPr>
          <w:rFonts w:ascii="Times New Roman" w:hAnsi="Times New Roman"/>
          <w:sz w:val="28"/>
          <w:szCs w:val="28"/>
          <w:lang w:val="tt-RU"/>
        </w:rPr>
        <w:t xml:space="preserve"> бала хокукларын тәэмин итү һәм аның мәнфәгатьләре мәсьәләләре буенча федераль законнарны, Татарстан Республикасы законнарын һәм муниципаль хокукый актларны  камилләштерү эше </w:t>
      </w:r>
      <w:r w:rsidRPr="000D59E5">
        <w:rPr>
          <w:rFonts w:ascii="Times New Roman" w:hAnsi="Times New Roman"/>
          <w:sz w:val="28"/>
          <w:szCs w:val="28"/>
          <w:lang w:val="tt-RU"/>
        </w:rPr>
        <w:t>билгелә</w:t>
      </w:r>
      <w:r>
        <w:rPr>
          <w:rFonts w:ascii="Times New Roman" w:hAnsi="Times New Roman"/>
          <w:sz w:val="28"/>
          <w:szCs w:val="28"/>
          <w:lang w:val="tt-RU"/>
        </w:rPr>
        <w:t>н</w:t>
      </w:r>
      <w:r w:rsidRPr="000D59E5">
        <w:rPr>
          <w:rFonts w:ascii="Times New Roman" w:hAnsi="Times New Roman"/>
          <w:sz w:val="28"/>
          <w:szCs w:val="28"/>
          <w:lang w:val="tt-RU"/>
        </w:rPr>
        <w:t xml:space="preserve">гән. </w:t>
      </w:r>
    </w:p>
    <w:p w:rsidR="00262537" w:rsidRDefault="00262537" w:rsidP="00262537">
      <w:pPr>
        <w:pStyle w:val="a3"/>
        <w:ind w:firstLine="708"/>
        <w:jc w:val="both"/>
        <w:rPr>
          <w:rFonts w:ascii="Times New Roman" w:hAnsi="Times New Roman"/>
          <w:sz w:val="28"/>
          <w:szCs w:val="28"/>
          <w:lang w:val="tt-RU"/>
        </w:rPr>
      </w:pPr>
      <w:r>
        <w:rPr>
          <w:rFonts w:ascii="Times New Roman" w:hAnsi="Times New Roman"/>
          <w:sz w:val="28"/>
          <w:szCs w:val="28"/>
          <w:lang w:val="tt-RU"/>
        </w:rPr>
        <w:t>Әлеге бурычны үтәү бала хокукларына һәм мәнфәгатьләренә кагылышлы норматив хокукый актларны эшләүдә катнашу вәкаләтләре кысаларында башкарыла.</w:t>
      </w:r>
    </w:p>
    <w:p w:rsidR="00262537" w:rsidRPr="000D59E5" w:rsidRDefault="00262537" w:rsidP="00262537">
      <w:pPr>
        <w:pStyle w:val="a3"/>
        <w:ind w:firstLine="708"/>
        <w:jc w:val="both"/>
        <w:rPr>
          <w:rFonts w:ascii="Times New Roman" w:hAnsi="Times New Roman"/>
          <w:sz w:val="28"/>
          <w:szCs w:val="28"/>
          <w:lang w:val="tt-RU"/>
        </w:rPr>
      </w:pPr>
      <w:r>
        <w:rPr>
          <w:rFonts w:ascii="Times New Roman" w:hAnsi="Times New Roman"/>
          <w:sz w:val="28"/>
          <w:szCs w:val="28"/>
          <w:lang w:val="tt-RU"/>
        </w:rPr>
        <w:t xml:space="preserve">Шуны билгеләп үтәргә кирәк: </w:t>
      </w:r>
      <w:r w:rsidRPr="000D59E5">
        <w:rPr>
          <w:rFonts w:ascii="Times New Roman" w:hAnsi="Times New Roman"/>
          <w:sz w:val="28"/>
          <w:szCs w:val="28"/>
          <w:lang w:val="tt-RU"/>
        </w:rPr>
        <w:t>карала торган өлкәдә Бала хокуклары буенча  вәкаләтле вәкил</w:t>
      </w:r>
      <w:r>
        <w:rPr>
          <w:rFonts w:ascii="Times New Roman" w:hAnsi="Times New Roman"/>
          <w:sz w:val="28"/>
          <w:szCs w:val="28"/>
          <w:lang w:val="tt-RU"/>
        </w:rPr>
        <w:t>нең</w:t>
      </w:r>
      <w:r w:rsidRPr="000D59E5">
        <w:rPr>
          <w:rFonts w:ascii="Times New Roman" w:hAnsi="Times New Roman"/>
          <w:sz w:val="28"/>
          <w:szCs w:val="28"/>
          <w:lang w:val="tt-RU"/>
        </w:rPr>
        <w:t xml:space="preserve"> 201</w:t>
      </w:r>
      <w:r>
        <w:rPr>
          <w:rFonts w:ascii="Times New Roman" w:hAnsi="Times New Roman"/>
          <w:sz w:val="28"/>
          <w:szCs w:val="28"/>
          <w:lang w:val="tt-RU"/>
        </w:rPr>
        <w:t>4</w:t>
      </w:r>
      <w:r w:rsidRPr="000D59E5">
        <w:rPr>
          <w:rFonts w:ascii="Times New Roman" w:hAnsi="Times New Roman"/>
          <w:sz w:val="28"/>
          <w:szCs w:val="28"/>
          <w:lang w:val="tt-RU"/>
        </w:rPr>
        <w:t xml:space="preserve"> елда</w:t>
      </w:r>
      <w:r>
        <w:rPr>
          <w:rFonts w:ascii="Times New Roman" w:hAnsi="Times New Roman"/>
          <w:sz w:val="28"/>
          <w:szCs w:val="28"/>
          <w:lang w:val="tt-RU"/>
        </w:rPr>
        <w:t>гы</w:t>
      </w:r>
      <w:r w:rsidRPr="000D59E5">
        <w:rPr>
          <w:rFonts w:ascii="Times New Roman" w:hAnsi="Times New Roman"/>
          <w:sz w:val="28"/>
          <w:szCs w:val="28"/>
          <w:lang w:val="tt-RU"/>
        </w:rPr>
        <w:t xml:space="preserve">  эшчәнлеге  закон чыгару инициатива</w:t>
      </w:r>
      <w:r>
        <w:rPr>
          <w:rFonts w:ascii="Times New Roman" w:hAnsi="Times New Roman"/>
          <w:sz w:val="28"/>
          <w:szCs w:val="28"/>
          <w:lang w:val="tt-RU"/>
        </w:rPr>
        <w:t>сы</w:t>
      </w:r>
      <w:r w:rsidRPr="000D59E5">
        <w:rPr>
          <w:rFonts w:ascii="Times New Roman" w:hAnsi="Times New Roman"/>
          <w:sz w:val="28"/>
          <w:szCs w:val="28"/>
          <w:lang w:val="tt-RU"/>
        </w:rPr>
        <w:t xml:space="preserve"> хокукы  булмаса да </w:t>
      </w:r>
      <w:r>
        <w:rPr>
          <w:rFonts w:ascii="Times New Roman" w:hAnsi="Times New Roman"/>
          <w:sz w:val="28"/>
          <w:szCs w:val="28"/>
          <w:lang w:val="tt-RU"/>
        </w:rPr>
        <w:t>алып барылды</w:t>
      </w:r>
      <w:r w:rsidRPr="000D59E5">
        <w:rPr>
          <w:rFonts w:ascii="Times New Roman" w:hAnsi="Times New Roman"/>
          <w:sz w:val="28"/>
          <w:szCs w:val="28"/>
          <w:lang w:val="tt-RU"/>
        </w:rPr>
        <w:t xml:space="preserve">. Бала хокуклары буенча  вәкаләтле вәкиленең </w:t>
      </w:r>
      <w:r>
        <w:rPr>
          <w:rFonts w:ascii="Times New Roman" w:hAnsi="Times New Roman"/>
          <w:sz w:val="28"/>
          <w:szCs w:val="28"/>
          <w:lang w:val="tt-RU"/>
        </w:rPr>
        <w:t xml:space="preserve">2011 – 2013 еллар докладларында </w:t>
      </w:r>
      <w:r w:rsidRPr="000D59E5">
        <w:rPr>
          <w:rFonts w:ascii="Times New Roman" w:hAnsi="Times New Roman"/>
          <w:sz w:val="28"/>
          <w:szCs w:val="28"/>
          <w:lang w:val="tt-RU"/>
        </w:rPr>
        <w:t>Татарстан Республикасы Конституциясенә һәм "Татарстан Респуб</w:t>
      </w:r>
      <w:r>
        <w:rPr>
          <w:rFonts w:ascii="Times New Roman" w:hAnsi="Times New Roman"/>
          <w:sz w:val="28"/>
          <w:szCs w:val="28"/>
          <w:lang w:val="tt-RU"/>
        </w:rPr>
        <w:t>ликасында Бала хокуклары буенча</w:t>
      </w:r>
      <w:r w:rsidRPr="000D59E5">
        <w:rPr>
          <w:rFonts w:ascii="Times New Roman" w:hAnsi="Times New Roman"/>
          <w:sz w:val="28"/>
          <w:szCs w:val="28"/>
          <w:lang w:val="tt-RU"/>
        </w:rPr>
        <w:t xml:space="preserve"> вәкаләтл</w:t>
      </w:r>
      <w:r>
        <w:rPr>
          <w:rFonts w:ascii="Times New Roman" w:hAnsi="Times New Roman"/>
          <w:sz w:val="28"/>
          <w:szCs w:val="28"/>
          <w:lang w:val="tt-RU"/>
        </w:rPr>
        <w:t>е вәкил</w:t>
      </w:r>
      <w:r w:rsidRPr="000D59E5">
        <w:rPr>
          <w:rFonts w:ascii="Times New Roman" w:hAnsi="Times New Roman"/>
          <w:sz w:val="28"/>
          <w:szCs w:val="28"/>
          <w:lang w:val="tt-RU"/>
        </w:rPr>
        <w:t xml:space="preserve"> турында" Татарстан Республикасы Законына Бала хокуклары буенча  вәкаләтле вәкилгә закон чыгару инициативасы хокукын бирү өлешендә үзгәрешләр кертү турындагы мәсьәләне карау </w:t>
      </w:r>
      <w:r>
        <w:rPr>
          <w:rFonts w:ascii="Times New Roman" w:hAnsi="Times New Roman"/>
          <w:sz w:val="28"/>
          <w:szCs w:val="28"/>
          <w:lang w:val="tt-RU"/>
        </w:rPr>
        <w:t xml:space="preserve">буенча әйтелгән </w:t>
      </w:r>
      <w:r w:rsidRPr="000D59E5">
        <w:rPr>
          <w:rFonts w:ascii="Times New Roman" w:hAnsi="Times New Roman"/>
          <w:sz w:val="28"/>
          <w:szCs w:val="28"/>
          <w:lang w:val="tt-RU"/>
        </w:rPr>
        <w:t>тәкъдим</w:t>
      </w:r>
      <w:r>
        <w:rPr>
          <w:rFonts w:ascii="Times New Roman" w:hAnsi="Times New Roman"/>
          <w:sz w:val="28"/>
          <w:szCs w:val="28"/>
          <w:lang w:val="tt-RU"/>
        </w:rPr>
        <w:t>енең</w:t>
      </w:r>
      <w:r w:rsidRPr="000D59E5">
        <w:rPr>
          <w:rFonts w:ascii="Times New Roman" w:hAnsi="Times New Roman"/>
          <w:sz w:val="28"/>
          <w:szCs w:val="28"/>
          <w:lang w:val="tt-RU"/>
        </w:rPr>
        <w:t xml:space="preserve"> әлегә </w:t>
      </w:r>
      <w:r>
        <w:rPr>
          <w:rFonts w:ascii="Times New Roman" w:hAnsi="Times New Roman"/>
          <w:sz w:val="28"/>
          <w:szCs w:val="28"/>
          <w:lang w:val="tt-RU"/>
        </w:rPr>
        <w:t xml:space="preserve">кадәр </w:t>
      </w:r>
      <w:r w:rsidRPr="000D59E5">
        <w:rPr>
          <w:rFonts w:ascii="Times New Roman" w:hAnsi="Times New Roman"/>
          <w:sz w:val="28"/>
          <w:szCs w:val="28"/>
          <w:lang w:val="tt-RU"/>
        </w:rPr>
        <w:t>закон чыгару җыелышында яклау тапм</w:t>
      </w:r>
      <w:r>
        <w:rPr>
          <w:rFonts w:ascii="Times New Roman" w:hAnsi="Times New Roman"/>
          <w:sz w:val="28"/>
          <w:szCs w:val="28"/>
          <w:lang w:val="tt-RU"/>
        </w:rPr>
        <w:t xml:space="preserve">авы безне бик борчый. </w:t>
      </w:r>
    </w:p>
    <w:bookmarkEnd w:id="1"/>
    <w:p w:rsidR="00262537" w:rsidRDefault="00262537" w:rsidP="00262537">
      <w:pPr>
        <w:pStyle w:val="a3"/>
        <w:ind w:firstLine="708"/>
        <w:jc w:val="both"/>
        <w:rPr>
          <w:rFonts w:ascii="Times New Roman" w:hAnsi="Times New Roman"/>
          <w:sz w:val="28"/>
          <w:szCs w:val="28"/>
          <w:lang w:val="tt-RU"/>
        </w:rPr>
      </w:pPr>
      <w:r>
        <w:rPr>
          <w:rFonts w:ascii="Times New Roman" w:hAnsi="Times New Roman"/>
          <w:sz w:val="28"/>
          <w:szCs w:val="28"/>
          <w:lang w:val="tt-RU"/>
        </w:rPr>
        <w:t xml:space="preserve">2014 елда Бала хокуклары буенча вәкаләтле вәкилнең норма чыгару эшчәнлеге, иң элек, баланың законнар белән гарнтияләнгән хокукларына, шулай ук аларның мәнфәгатьләренә </w:t>
      </w:r>
      <w:r w:rsidRPr="00613F38">
        <w:rPr>
          <w:rFonts w:ascii="Times New Roman" w:hAnsi="Times New Roman"/>
          <w:b/>
          <w:i/>
          <w:sz w:val="28"/>
          <w:szCs w:val="28"/>
          <w:lang w:val="tt-RU"/>
        </w:rPr>
        <w:t>норматив хокукый актларны</w:t>
      </w:r>
      <w:r>
        <w:rPr>
          <w:rFonts w:ascii="Times New Roman" w:hAnsi="Times New Roman"/>
          <w:b/>
          <w:i/>
          <w:sz w:val="28"/>
          <w:szCs w:val="28"/>
          <w:lang w:val="tt-RU"/>
        </w:rPr>
        <w:t>ң</w:t>
      </w:r>
      <w:r w:rsidRPr="00613F38">
        <w:rPr>
          <w:rFonts w:ascii="Times New Roman" w:hAnsi="Times New Roman"/>
          <w:b/>
          <w:i/>
          <w:sz w:val="28"/>
          <w:szCs w:val="28"/>
          <w:lang w:val="tt-RU"/>
        </w:rPr>
        <w:t xml:space="preserve"> туры килүен килешерүдә</w:t>
      </w:r>
      <w:r>
        <w:rPr>
          <w:rFonts w:ascii="Times New Roman" w:hAnsi="Times New Roman"/>
          <w:sz w:val="28"/>
          <w:szCs w:val="28"/>
          <w:lang w:val="tt-RU"/>
        </w:rPr>
        <w:t xml:space="preserve"> </w:t>
      </w:r>
      <w:r w:rsidRPr="00613F38">
        <w:rPr>
          <w:rFonts w:ascii="Times New Roman" w:hAnsi="Times New Roman"/>
          <w:b/>
          <w:i/>
          <w:sz w:val="28"/>
          <w:szCs w:val="28"/>
          <w:lang w:val="tt-RU"/>
        </w:rPr>
        <w:t>катнашу</w:t>
      </w:r>
      <w:r>
        <w:rPr>
          <w:rFonts w:ascii="Times New Roman" w:hAnsi="Times New Roman"/>
          <w:sz w:val="28"/>
          <w:szCs w:val="28"/>
          <w:lang w:val="tt-RU"/>
        </w:rPr>
        <w:t xml:space="preserve"> рәвешендә алып барылды.</w:t>
      </w:r>
    </w:p>
    <w:p w:rsidR="00262537" w:rsidRPr="00613F38" w:rsidRDefault="00262537" w:rsidP="00262537">
      <w:pPr>
        <w:pStyle w:val="a3"/>
        <w:ind w:firstLine="709"/>
        <w:jc w:val="both"/>
        <w:rPr>
          <w:rFonts w:ascii="Times New Roman" w:hAnsi="Times New Roman"/>
          <w:sz w:val="28"/>
          <w:szCs w:val="28"/>
          <w:lang w:val="tt-RU"/>
        </w:rPr>
      </w:pPr>
      <w:r>
        <w:rPr>
          <w:rFonts w:ascii="Times New Roman" w:hAnsi="Times New Roman"/>
          <w:sz w:val="28"/>
          <w:szCs w:val="28"/>
          <w:lang w:val="tt-RU"/>
        </w:rPr>
        <w:t xml:space="preserve">Бала хокуклары буенча вәкаләтле вәкил 2014 елда балалар хокукларына кагылышлы барлыгы </w:t>
      </w:r>
      <w:r w:rsidRPr="00613F38">
        <w:rPr>
          <w:rFonts w:ascii="Times New Roman" w:hAnsi="Times New Roman"/>
          <w:b/>
          <w:sz w:val="28"/>
          <w:szCs w:val="28"/>
          <w:lang w:val="tt-RU"/>
        </w:rPr>
        <w:t>54</w:t>
      </w:r>
      <w:r>
        <w:rPr>
          <w:rFonts w:ascii="Times New Roman" w:hAnsi="Times New Roman"/>
          <w:sz w:val="28"/>
          <w:szCs w:val="28"/>
          <w:lang w:val="tt-RU"/>
        </w:rPr>
        <w:t xml:space="preserve"> федераль һәм республика норматив хокукый акты </w:t>
      </w:r>
      <w:r w:rsidRPr="00613F38">
        <w:rPr>
          <w:rFonts w:ascii="Times New Roman" w:hAnsi="Times New Roman"/>
          <w:sz w:val="28"/>
          <w:szCs w:val="28"/>
          <w:lang w:val="tt-RU"/>
        </w:rPr>
        <w:t>проектларын килештерүдә катнашты.</w:t>
      </w:r>
    </w:p>
    <w:p w:rsidR="00262537" w:rsidRPr="00613F38" w:rsidRDefault="00262537" w:rsidP="00262537">
      <w:pPr>
        <w:pStyle w:val="a3"/>
        <w:ind w:firstLine="709"/>
        <w:jc w:val="right"/>
        <w:rPr>
          <w:rFonts w:ascii="Times New Roman" w:hAnsi="Times New Roman"/>
          <w:i/>
          <w:sz w:val="24"/>
          <w:szCs w:val="24"/>
        </w:rPr>
      </w:pPr>
      <w:r w:rsidRPr="00613F38">
        <w:rPr>
          <w:rFonts w:ascii="Times New Roman" w:hAnsi="Times New Roman"/>
          <w:i/>
          <w:sz w:val="24"/>
          <w:szCs w:val="24"/>
        </w:rPr>
        <w:t xml:space="preserve">6 нчы диаграмма </w:t>
      </w:r>
    </w:p>
    <w:p w:rsidR="00262537" w:rsidRPr="00EA0C5B" w:rsidRDefault="00262537" w:rsidP="00262537">
      <w:pPr>
        <w:pStyle w:val="a3"/>
        <w:jc w:val="both"/>
        <w:rPr>
          <w:rFonts w:ascii="Times New Roman" w:hAnsi="Times New Roman"/>
          <w:b/>
          <w:i/>
        </w:rPr>
      </w:pPr>
      <w:r w:rsidRPr="00613F38">
        <w:rPr>
          <w:rFonts w:ascii="Times New Roman" w:hAnsi="Times New Roman"/>
          <w:b/>
          <w:i/>
        </w:rPr>
        <w:lastRenderedPageBreak/>
        <w:t>2012 – 2014 елларда каралган  федераль һәм  республика норматив  документлары саны</w:t>
      </w:r>
    </w:p>
    <w:p w:rsidR="00262537" w:rsidRDefault="00470C12" w:rsidP="00262537">
      <w:pPr>
        <w:ind w:hanging="1"/>
      </w:pPr>
      <w:r>
        <w:rPr>
          <w:noProof/>
        </w:rPr>
        <w:drawing>
          <wp:inline distT="0" distB="0" distL="0" distR="0">
            <wp:extent cx="6162675" cy="2752725"/>
            <wp:effectExtent l="0" t="0" r="0" b="0"/>
            <wp:docPr id="33" name="Объект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262537" w:rsidRPr="000D59E5" w:rsidRDefault="00262537" w:rsidP="00262537">
      <w:pPr>
        <w:pStyle w:val="a3"/>
        <w:ind w:firstLine="709"/>
        <w:jc w:val="both"/>
        <w:rPr>
          <w:rFonts w:ascii="Times New Roman" w:hAnsi="Times New Roman"/>
          <w:sz w:val="28"/>
          <w:szCs w:val="28"/>
          <w:lang w:val="tt-RU"/>
        </w:rPr>
      </w:pPr>
      <w:r w:rsidRPr="000D59E5">
        <w:rPr>
          <w:rFonts w:ascii="Times New Roman" w:hAnsi="Times New Roman"/>
          <w:sz w:val="28"/>
          <w:szCs w:val="28"/>
          <w:lang w:val="tt-RU"/>
        </w:rPr>
        <w:t>Бала хокукл</w:t>
      </w:r>
      <w:r>
        <w:rPr>
          <w:rFonts w:ascii="Times New Roman" w:hAnsi="Times New Roman"/>
          <w:sz w:val="28"/>
          <w:szCs w:val="28"/>
          <w:lang w:val="tt-RU"/>
        </w:rPr>
        <w:t xml:space="preserve">ары буенча </w:t>
      </w:r>
      <w:r w:rsidRPr="000D59E5">
        <w:rPr>
          <w:rFonts w:ascii="Times New Roman" w:hAnsi="Times New Roman"/>
          <w:sz w:val="28"/>
          <w:szCs w:val="28"/>
          <w:lang w:val="tt-RU"/>
        </w:rPr>
        <w:t>вәкаләтле вәкил</w:t>
      </w:r>
      <w:r>
        <w:rPr>
          <w:rFonts w:ascii="Times New Roman" w:hAnsi="Times New Roman"/>
          <w:sz w:val="28"/>
          <w:szCs w:val="28"/>
          <w:lang w:val="tt-RU"/>
        </w:rPr>
        <w:t xml:space="preserve"> каравына б</w:t>
      </w:r>
      <w:r w:rsidRPr="000D59E5">
        <w:rPr>
          <w:rFonts w:ascii="Times New Roman" w:hAnsi="Times New Roman"/>
          <w:sz w:val="28"/>
          <w:szCs w:val="28"/>
          <w:lang w:val="tt-RU"/>
        </w:rPr>
        <w:t xml:space="preserve">алалар хокукларына һәм мәнфәгатьләренә кагыла торган </w:t>
      </w:r>
      <w:r w:rsidRPr="00243E9C">
        <w:rPr>
          <w:rFonts w:ascii="Times New Roman" w:hAnsi="Times New Roman"/>
          <w:i/>
          <w:sz w:val="28"/>
          <w:szCs w:val="28"/>
          <w:lang w:val="tt-RU"/>
        </w:rPr>
        <w:t>федераль закон проектлары</w:t>
      </w:r>
      <w:r>
        <w:rPr>
          <w:rFonts w:ascii="Times New Roman" w:hAnsi="Times New Roman"/>
          <w:i/>
          <w:sz w:val="28"/>
          <w:szCs w:val="28"/>
          <w:lang w:val="tt-RU"/>
        </w:rPr>
        <w:t xml:space="preserve"> </w:t>
      </w:r>
      <w:r>
        <w:rPr>
          <w:rFonts w:ascii="Times New Roman" w:hAnsi="Times New Roman"/>
          <w:sz w:val="28"/>
          <w:szCs w:val="28"/>
          <w:lang w:val="tt-RU"/>
        </w:rPr>
        <w:t>“</w:t>
      </w:r>
      <w:r w:rsidRPr="000D59E5">
        <w:rPr>
          <w:rFonts w:ascii="Times New Roman" w:hAnsi="Times New Roman"/>
          <w:sz w:val="28"/>
          <w:szCs w:val="28"/>
          <w:lang w:val="tt-RU"/>
        </w:rPr>
        <w:t>Россия Федерациясе субъектлары дәүләт хакимиятенең закон чыгару  (вәкиллекле) һәм башкарма органнарын оештыруның гомуми принциплары турында</w:t>
      </w:r>
      <w:r>
        <w:rPr>
          <w:rFonts w:ascii="Times New Roman" w:hAnsi="Times New Roman"/>
          <w:sz w:val="28"/>
          <w:szCs w:val="28"/>
          <w:lang w:val="tt-RU"/>
        </w:rPr>
        <w:t>”</w:t>
      </w:r>
      <w:r w:rsidRPr="000D59E5">
        <w:rPr>
          <w:rFonts w:ascii="Times New Roman" w:hAnsi="Times New Roman"/>
          <w:sz w:val="28"/>
          <w:szCs w:val="28"/>
          <w:lang w:val="tt-RU"/>
        </w:rPr>
        <w:t xml:space="preserve"> Федераль законның </w:t>
      </w:r>
      <w:r>
        <w:rPr>
          <w:rFonts w:ascii="Times New Roman" w:hAnsi="Times New Roman"/>
          <w:sz w:val="28"/>
          <w:szCs w:val="28"/>
          <w:lang w:val="tt-RU"/>
        </w:rPr>
        <w:t>26.</w:t>
      </w:r>
      <w:r w:rsidRPr="000D59E5">
        <w:rPr>
          <w:rFonts w:ascii="Times New Roman" w:hAnsi="Times New Roman"/>
          <w:sz w:val="28"/>
          <w:szCs w:val="28"/>
          <w:lang w:val="tt-RU"/>
        </w:rPr>
        <w:t xml:space="preserve">4 статьясы нигезендә </w:t>
      </w:r>
      <w:r>
        <w:rPr>
          <w:rFonts w:ascii="Times New Roman" w:hAnsi="Times New Roman"/>
          <w:sz w:val="28"/>
          <w:szCs w:val="28"/>
          <w:lang w:val="tt-RU"/>
        </w:rPr>
        <w:t>керә</w:t>
      </w:r>
      <w:r w:rsidRPr="000D59E5">
        <w:rPr>
          <w:rFonts w:ascii="Times New Roman" w:hAnsi="Times New Roman"/>
          <w:sz w:val="28"/>
          <w:szCs w:val="28"/>
          <w:lang w:val="tt-RU"/>
        </w:rPr>
        <w:t>. 201</w:t>
      </w:r>
      <w:r>
        <w:rPr>
          <w:rFonts w:ascii="Times New Roman" w:hAnsi="Times New Roman"/>
          <w:sz w:val="28"/>
          <w:szCs w:val="28"/>
          <w:lang w:val="tt-RU"/>
        </w:rPr>
        <w:t>4</w:t>
      </w:r>
      <w:r w:rsidRPr="000D59E5">
        <w:rPr>
          <w:rFonts w:ascii="Times New Roman" w:hAnsi="Times New Roman"/>
          <w:sz w:val="28"/>
          <w:szCs w:val="28"/>
          <w:lang w:val="tt-RU"/>
        </w:rPr>
        <w:t xml:space="preserve"> елда бала хокукларына һәм мәнфәгатьләренә туры килү</w:t>
      </w:r>
      <w:r>
        <w:rPr>
          <w:rFonts w:ascii="Times New Roman" w:hAnsi="Times New Roman"/>
          <w:sz w:val="28"/>
          <w:szCs w:val="28"/>
          <w:lang w:val="tt-RU"/>
        </w:rPr>
        <w:t xml:space="preserve">-килмәү мәсьәләсе буенча </w:t>
      </w:r>
      <w:r w:rsidRPr="00243E9C">
        <w:rPr>
          <w:rFonts w:ascii="Times New Roman" w:hAnsi="Times New Roman"/>
          <w:i/>
          <w:sz w:val="28"/>
          <w:szCs w:val="28"/>
          <w:lang w:val="tt-RU"/>
        </w:rPr>
        <w:t>29 федераль закон проектына</w:t>
      </w:r>
      <w:r w:rsidRPr="000D59E5">
        <w:rPr>
          <w:rFonts w:ascii="Times New Roman" w:hAnsi="Times New Roman"/>
          <w:sz w:val="28"/>
          <w:szCs w:val="28"/>
          <w:lang w:val="tt-RU"/>
        </w:rPr>
        <w:t xml:space="preserve">  бәяләмә әзерләнде:</w:t>
      </w:r>
    </w:p>
    <w:p w:rsidR="00262537" w:rsidRPr="000D59E5" w:rsidRDefault="00262537" w:rsidP="00262537">
      <w:pPr>
        <w:pStyle w:val="a3"/>
        <w:ind w:firstLine="709"/>
        <w:jc w:val="both"/>
        <w:rPr>
          <w:rFonts w:ascii="Times New Roman" w:hAnsi="Times New Roman"/>
          <w:sz w:val="28"/>
          <w:szCs w:val="28"/>
          <w:lang w:val="tt-RU"/>
        </w:rPr>
      </w:pPr>
      <w:r>
        <w:rPr>
          <w:rFonts w:ascii="Times New Roman" w:hAnsi="Times New Roman"/>
          <w:sz w:val="28"/>
          <w:szCs w:val="28"/>
          <w:lang w:val="tt-RU"/>
        </w:rPr>
        <w:t>“</w:t>
      </w:r>
      <w:r w:rsidRPr="000D59E5">
        <w:rPr>
          <w:rFonts w:ascii="Times New Roman" w:hAnsi="Times New Roman"/>
          <w:sz w:val="28"/>
          <w:szCs w:val="28"/>
          <w:lang w:val="tt-RU"/>
        </w:rPr>
        <w:t xml:space="preserve">Россия Федерациясе Гаилә кодексының </w:t>
      </w:r>
      <w:r>
        <w:rPr>
          <w:rFonts w:ascii="Times New Roman" w:hAnsi="Times New Roman"/>
          <w:sz w:val="28"/>
          <w:szCs w:val="28"/>
          <w:lang w:val="tt-RU"/>
        </w:rPr>
        <w:t>124</w:t>
      </w:r>
      <w:r w:rsidRPr="000D59E5">
        <w:rPr>
          <w:rFonts w:ascii="Times New Roman" w:hAnsi="Times New Roman"/>
          <w:sz w:val="28"/>
          <w:szCs w:val="28"/>
          <w:lang w:val="tt-RU"/>
        </w:rPr>
        <w:t xml:space="preserve"> статьясына </w:t>
      </w:r>
      <w:r>
        <w:rPr>
          <w:rFonts w:ascii="Times New Roman" w:hAnsi="Times New Roman"/>
          <w:sz w:val="28"/>
          <w:szCs w:val="28"/>
          <w:lang w:val="tt-RU"/>
        </w:rPr>
        <w:t>үзгәреш</w:t>
      </w:r>
      <w:r w:rsidRPr="000D59E5">
        <w:rPr>
          <w:rFonts w:ascii="Times New Roman" w:hAnsi="Times New Roman"/>
          <w:sz w:val="28"/>
          <w:szCs w:val="28"/>
          <w:lang w:val="tt-RU"/>
        </w:rPr>
        <w:t xml:space="preserve"> кертү турында</w:t>
      </w:r>
      <w:r>
        <w:rPr>
          <w:rFonts w:ascii="Times New Roman" w:hAnsi="Times New Roman"/>
          <w:sz w:val="28"/>
          <w:szCs w:val="28"/>
          <w:lang w:val="tt-RU"/>
        </w:rPr>
        <w:t>”</w:t>
      </w:r>
      <w:r w:rsidRPr="000D59E5">
        <w:rPr>
          <w:rFonts w:ascii="Times New Roman" w:hAnsi="Times New Roman"/>
          <w:sz w:val="28"/>
          <w:szCs w:val="28"/>
          <w:lang w:val="tt-RU"/>
        </w:rPr>
        <w:t>;</w:t>
      </w:r>
    </w:p>
    <w:p w:rsidR="00262537" w:rsidRPr="00243E9C" w:rsidRDefault="00262537" w:rsidP="00262537">
      <w:pPr>
        <w:pStyle w:val="a3"/>
        <w:ind w:firstLine="709"/>
        <w:jc w:val="both"/>
        <w:rPr>
          <w:rFonts w:ascii="Times New Roman" w:hAnsi="Times New Roman"/>
          <w:sz w:val="28"/>
          <w:szCs w:val="28"/>
          <w:lang w:val="tt-RU"/>
        </w:rPr>
      </w:pPr>
      <w:r>
        <w:rPr>
          <w:rFonts w:ascii="Times New Roman" w:hAnsi="Times New Roman"/>
          <w:sz w:val="28"/>
          <w:szCs w:val="28"/>
          <w:lang w:val="tt-RU"/>
        </w:rPr>
        <w:t>“Россия Федерациясенең аерым закон актларына ятим балаларны уллыкка алганда өстенлекне аларның туганнарына бирү өлешендә үзгәрешләр кертү турында”;</w:t>
      </w:r>
    </w:p>
    <w:p w:rsidR="00262537" w:rsidRDefault="00262537" w:rsidP="00262537">
      <w:pPr>
        <w:pStyle w:val="a3"/>
        <w:ind w:firstLine="709"/>
        <w:jc w:val="both"/>
        <w:rPr>
          <w:rFonts w:ascii="Times New Roman" w:hAnsi="Times New Roman"/>
          <w:sz w:val="28"/>
          <w:szCs w:val="28"/>
          <w:lang w:val="tt-RU"/>
        </w:rPr>
      </w:pPr>
      <w:r>
        <w:rPr>
          <w:rFonts w:ascii="Times New Roman" w:hAnsi="Times New Roman"/>
          <w:sz w:val="28"/>
          <w:szCs w:val="28"/>
          <w:lang w:val="tt-RU"/>
        </w:rPr>
        <w:t>“</w:t>
      </w:r>
      <w:r w:rsidRPr="000D59E5">
        <w:rPr>
          <w:rFonts w:ascii="Times New Roman" w:hAnsi="Times New Roman"/>
          <w:sz w:val="28"/>
          <w:szCs w:val="28"/>
          <w:lang w:val="tt-RU"/>
        </w:rPr>
        <w:t>Россия Федерациясе Гаилә кодексын</w:t>
      </w:r>
      <w:r>
        <w:rPr>
          <w:rFonts w:ascii="Times New Roman" w:hAnsi="Times New Roman"/>
          <w:sz w:val="28"/>
          <w:szCs w:val="28"/>
          <w:lang w:val="tt-RU"/>
        </w:rPr>
        <w:t>а уллыкка алучыларның ата-ана булу хокукларын торгызу өлешендә үзгәреш</w:t>
      </w:r>
      <w:r w:rsidRPr="000D59E5">
        <w:rPr>
          <w:rFonts w:ascii="Times New Roman" w:hAnsi="Times New Roman"/>
          <w:sz w:val="28"/>
          <w:szCs w:val="28"/>
          <w:lang w:val="tt-RU"/>
        </w:rPr>
        <w:t xml:space="preserve"> кертү турында</w:t>
      </w:r>
      <w:r>
        <w:rPr>
          <w:rFonts w:ascii="Times New Roman" w:hAnsi="Times New Roman"/>
          <w:sz w:val="28"/>
          <w:szCs w:val="28"/>
          <w:lang w:val="tt-RU"/>
        </w:rPr>
        <w:t>”</w:t>
      </w:r>
      <w:r w:rsidRPr="000D59E5">
        <w:rPr>
          <w:rFonts w:ascii="Times New Roman" w:hAnsi="Times New Roman"/>
          <w:sz w:val="28"/>
          <w:szCs w:val="28"/>
          <w:lang w:val="tt-RU"/>
        </w:rPr>
        <w:t>;</w:t>
      </w:r>
    </w:p>
    <w:p w:rsidR="00262537" w:rsidRDefault="00262537" w:rsidP="00262537">
      <w:pPr>
        <w:pStyle w:val="a3"/>
        <w:ind w:firstLine="709"/>
        <w:jc w:val="both"/>
        <w:rPr>
          <w:rFonts w:ascii="Times New Roman" w:hAnsi="Times New Roman"/>
          <w:sz w:val="28"/>
          <w:szCs w:val="28"/>
          <w:lang w:val="tt-RU"/>
        </w:rPr>
      </w:pPr>
      <w:r>
        <w:rPr>
          <w:rFonts w:ascii="Times New Roman" w:hAnsi="Times New Roman"/>
          <w:sz w:val="28"/>
          <w:szCs w:val="28"/>
          <w:lang w:val="tt-RU"/>
        </w:rPr>
        <w:t>“Балалы гражданнарга дәүләт пособияләре турында” Федераль законның 12.6 статьясына үзгәреш кертү хакында”;</w:t>
      </w:r>
    </w:p>
    <w:p w:rsidR="00262537" w:rsidRPr="000D59E5" w:rsidRDefault="00262537" w:rsidP="00262537">
      <w:pPr>
        <w:pStyle w:val="a3"/>
        <w:ind w:firstLine="709"/>
        <w:jc w:val="both"/>
        <w:rPr>
          <w:rFonts w:ascii="Times New Roman" w:hAnsi="Times New Roman"/>
          <w:sz w:val="28"/>
          <w:szCs w:val="28"/>
          <w:lang w:val="tt-RU"/>
        </w:rPr>
      </w:pPr>
      <w:r>
        <w:rPr>
          <w:rFonts w:ascii="Times New Roman" w:hAnsi="Times New Roman"/>
          <w:sz w:val="28"/>
          <w:szCs w:val="28"/>
          <w:lang w:val="tt-RU"/>
        </w:rPr>
        <w:t>“</w:t>
      </w:r>
      <w:r w:rsidRPr="000D59E5">
        <w:rPr>
          <w:rFonts w:ascii="Times New Roman" w:hAnsi="Times New Roman"/>
          <w:sz w:val="28"/>
          <w:szCs w:val="28"/>
          <w:lang w:val="tt-RU"/>
        </w:rPr>
        <w:t>Россия Федерациясе Гаилә кодексын</w:t>
      </w:r>
      <w:r>
        <w:rPr>
          <w:rFonts w:ascii="Times New Roman" w:hAnsi="Times New Roman"/>
          <w:sz w:val="28"/>
          <w:szCs w:val="28"/>
          <w:lang w:val="tt-RU"/>
        </w:rPr>
        <w:t>а</w:t>
      </w:r>
      <w:r w:rsidRPr="000D59E5">
        <w:rPr>
          <w:rFonts w:ascii="Times New Roman" w:hAnsi="Times New Roman"/>
          <w:sz w:val="28"/>
          <w:szCs w:val="28"/>
          <w:lang w:val="tt-RU"/>
        </w:rPr>
        <w:t xml:space="preserve"> </w:t>
      </w:r>
      <w:r>
        <w:rPr>
          <w:rFonts w:ascii="Times New Roman" w:hAnsi="Times New Roman"/>
          <w:sz w:val="28"/>
          <w:szCs w:val="28"/>
          <w:lang w:val="tt-RU"/>
        </w:rPr>
        <w:t>үзгәрешләр</w:t>
      </w:r>
      <w:r w:rsidRPr="000D59E5">
        <w:rPr>
          <w:rFonts w:ascii="Times New Roman" w:hAnsi="Times New Roman"/>
          <w:sz w:val="28"/>
          <w:szCs w:val="28"/>
          <w:lang w:val="tt-RU"/>
        </w:rPr>
        <w:t xml:space="preserve"> кертү турында</w:t>
      </w:r>
      <w:r>
        <w:rPr>
          <w:rFonts w:ascii="Times New Roman" w:hAnsi="Times New Roman"/>
          <w:sz w:val="28"/>
          <w:szCs w:val="28"/>
          <w:lang w:val="tt-RU"/>
        </w:rPr>
        <w:t>” (чит ил гражданнарына Россия балаларын уллыкка алуны тыю өлешендә)</w:t>
      </w:r>
      <w:r w:rsidRPr="000D59E5">
        <w:rPr>
          <w:rFonts w:ascii="Times New Roman" w:hAnsi="Times New Roman"/>
          <w:sz w:val="28"/>
          <w:szCs w:val="28"/>
          <w:lang w:val="tt-RU"/>
        </w:rPr>
        <w:t>;</w:t>
      </w:r>
    </w:p>
    <w:p w:rsidR="00262537" w:rsidRDefault="00262537" w:rsidP="00262537">
      <w:pPr>
        <w:pStyle w:val="a3"/>
        <w:ind w:firstLine="709"/>
        <w:jc w:val="both"/>
        <w:rPr>
          <w:rFonts w:ascii="Times New Roman" w:hAnsi="Times New Roman"/>
          <w:color w:val="000000"/>
          <w:sz w:val="28"/>
          <w:szCs w:val="28"/>
          <w:lang w:val="tt-RU"/>
        </w:rPr>
      </w:pPr>
      <w:r w:rsidRPr="00A73CCA">
        <w:rPr>
          <w:rFonts w:ascii="Times New Roman" w:hAnsi="Times New Roman"/>
          <w:color w:val="000000"/>
          <w:sz w:val="28"/>
          <w:szCs w:val="28"/>
          <w:lang w:val="tt-RU"/>
        </w:rPr>
        <w:t>“Административ хокук бозулар турында Россия Федерациясе  кодексының 5.35 статьясына балигъ булмаганнарның ата-аналары яисә башка законлы вәкилләренең балигъ булмаганнарны карап тоту, тәрбияләү, укыту, аларның хокукларын һәм мәнфәгатьләрен яклау бурычларын үтәмәгән яисә тиешенчә үтәмәгән өчен  җаваплылыкны көчәйтү өлешендә үзгәреш кертү хакында”</w:t>
      </w:r>
      <w:r>
        <w:rPr>
          <w:rFonts w:ascii="Times New Roman" w:hAnsi="Times New Roman"/>
          <w:color w:val="000000"/>
          <w:sz w:val="28"/>
          <w:szCs w:val="28"/>
          <w:lang w:val="tt-RU"/>
        </w:rPr>
        <w:t>;</w:t>
      </w:r>
    </w:p>
    <w:p w:rsidR="00262537" w:rsidRDefault="00262537" w:rsidP="00262537">
      <w:pPr>
        <w:pStyle w:val="a3"/>
        <w:ind w:firstLine="709"/>
        <w:jc w:val="both"/>
        <w:rPr>
          <w:rFonts w:ascii="Times New Roman" w:hAnsi="Times New Roman"/>
          <w:sz w:val="28"/>
          <w:szCs w:val="28"/>
          <w:lang w:val="tt-RU"/>
        </w:rPr>
      </w:pPr>
      <w:r>
        <w:rPr>
          <w:rFonts w:ascii="Times New Roman" w:hAnsi="Times New Roman"/>
          <w:sz w:val="28"/>
          <w:szCs w:val="28"/>
          <w:lang w:val="tt-RU"/>
        </w:rPr>
        <w:t>“</w:t>
      </w:r>
      <w:r w:rsidRPr="00DC074C">
        <w:rPr>
          <w:rFonts w:ascii="Times New Roman" w:hAnsi="Times New Roman"/>
          <w:sz w:val="28"/>
          <w:szCs w:val="28"/>
          <w:lang w:val="tt-RU"/>
        </w:rPr>
        <w:t xml:space="preserve">Ятим балаларга һәм ата-ана тәрбиясеннән мәхрүм калган балаларга социаль ярдәм күрсәтү буенча өстәмә гарантияләр турында” </w:t>
      </w:r>
      <w:r>
        <w:rPr>
          <w:rFonts w:ascii="Times New Roman" w:hAnsi="Times New Roman"/>
          <w:sz w:val="28"/>
          <w:szCs w:val="28"/>
          <w:lang w:val="tt-RU"/>
        </w:rPr>
        <w:t xml:space="preserve">Федераль законга </w:t>
      </w:r>
      <w:r w:rsidRPr="00DC074C">
        <w:rPr>
          <w:rFonts w:ascii="Times New Roman" w:hAnsi="Times New Roman"/>
          <w:sz w:val="28"/>
          <w:szCs w:val="28"/>
          <w:lang w:val="tt-RU"/>
        </w:rPr>
        <w:t>үзгәреш</w:t>
      </w:r>
      <w:r>
        <w:rPr>
          <w:rFonts w:ascii="Times New Roman" w:hAnsi="Times New Roman"/>
          <w:sz w:val="28"/>
          <w:szCs w:val="28"/>
          <w:lang w:val="tt-RU"/>
        </w:rPr>
        <w:t>ләр</w:t>
      </w:r>
      <w:r w:rsidRPr="00DC074C">
        <w:rPr>
          <w:rFonts w:ascii="Times New Roman" w:hAnsi="Times New Roman"/>
          <w:sz w:val="28"/>
          <w:szCs w:val="28"/>
          <w:lang w:val="tt-RU"/>
        </w:rPr>
        <w:t xml:space="preserve"> кертү хакында”</w:t>
      </w:r>
      <w:r>
        <w:rPr>
          <w:rFonts w:ascii="Times New Roman" w:hAnsi="Times New Roman"/>
          <w:sz w:val="28"/>
          <w:szCs w:val="28"/>
          <w:lang w:val="tt-RU"/>
        </w:rPr>
        <w:t xml:space="preserve"> (я</w:t>
      </w:r>
      <w:r w:rsidRPr="00DC074C">
        <w:rPr>
          <w:rFonts w:ascii="Times New Roman" w:hAnsi="Times New Roman"/>
          <w:sz w:val="28"/>
          <w:szCs w:val="28"/>
          <w:lang w:val="tt-RU"/>
        </w:rPr>
        <w:t>тим бала</w:t>
      </w:r>
      <w:r>
        <w:rPr>
          <w:rFonts w:ascii="Times New Roman" w:hAnsi="Times New Roman"/>
          <w:sz w:val="28"/>
          <w:szCs w:val="28"/>
          <w:lang w:val="tt-RU"/>
        </w:rPr>
        <w:t>лар</w:t>
      </w:r>
      <w:r w:rsidRPr="00DC074C">
        <w:rPr>
          <w:rFonts w:ascii="Times New Roman" w:hAnsi="Times New Roman"/>
          <w:sz w:val="28"/>
          <w:szCs w:val="28"/>
          <w:lang w:val="tt-RU"/>
        </w:rPr>
        <w:t xml:space="preserve"> һәм ата-ана тәрбиясеннән мәхрүм ка</w:t>
      </w:r>
      <w:r>
        <w:rPr>
          <w:rFonts w:ascii="Times New Roman" w:hAnsi="Times New Roman"/>
          <w:sz w:val="28"/>
          <w:szCs w:val="28"/>
          <w:lang w:val="tt-RU"/>
        </w:rPr>
        <w:t>лган балалар арасыннан булган затларга торак-коммуналь хезмәт күрсәтүләр өчен түләү чыгымнарын чакырылыш буенча хәрби хезмәт узу чорына компенсацияләү өлешендә);</w:t>
      </w:r>
    </w:p>
    <w:p w:rsidR="00262537" w:rsidRDefault="00262537" w:rsidP="00262537">
      <w:pPr>
        <w:pStyle w:val="a3"/>
        <w:ind w:firstLine="709"/>
        <w:jc w:val="both"/>
        <w:rPr>
          <w:rFonts w:ascii="Times New Roman" w:hAnsi="Times New Roman"/>
          <w:sz w:val="28"/>
          <w:szCs w:val="28"/>
          <w:lang w:val="tt-RU"/>
        </w:rPr>
      </w:pPr>
      <w:r>
        <w:rPr>
          <w:rFonts w:ascii="Times New Roman" w:hAnsi="Times New Roman"/>
          <w:sz w:val="28"/>
          <w:szCs w:val="28"/>
          <w:lang w:val="tt-RU"/>
        </w:rPr>
        <w:t>“Россия Федерациясене аерым закон актларына педагогика эшчәнлеге, шулай ук балигъ булмаганнар катнашында башка эшчәнлек белән шөгыльләнүгә карата чикләүләрне хокукый җайга салу мәсьәләләре буенча үзгәрешләр кертү турында”;</w:t>
      </w:r>
    </w:p>
    <w:p w:rsidR="00262537" w:rsidRPr="00A73CCA" w:rsidRDefault="00262537" w:rsidP="00262537">
      <w:pPr>
        <w:pStyle w:val="a3"/>
        <w:ind w:firstLine="709"/>
        <w:jc w:val="both"/>
        <w:rPr>
          <w:rFonts w:ascii="Times New Roman" w:hAnsi="Times New Roman"/>
          <w:sz w:val="28"/>
          <w:szCs w:val="28"/>
          <w:lang w:val="tt-RU"/>
        </w:rPr>
      </w:pPr>
      <w:r>
        <w:rPr>
          <w:rFonts w:ascii="Times New Roman" w:hAnsi="Times New Roman"/>
          <w:sz w:val="28"/>
          <w:szCs w:val="28"/>
          <w:lang w:val="tt-RU"/>
        </w:rPr>
        <w:lastRenderedPageBreak/>
        <w:t>“Россия Федерациясендә бала хокукларының төп гарантияләре турында”, “Балаларны аларның сәламәтлегенә һәм үсешенә зыян китерә торган мәгълүматтан саклау турында” федераль законнарга һәм Административ хокук бозулар турында Россия Федерациясе кодексына үзгәрешләр кертү хакында”;</w:t>
      </w:r>
    </w:p>
    <w:p w:rsidR="00262537" w:rsidRPr="00243E9C" w:rsidRDefault="00262537" w:rsidP="00262537">
      <w:pPr>
        <w:pStyle w:val="a3"/>
        <w:ind w:firstLine="709"/>
        <w:jc w:val="both"/>
        <w:rPr>
          <w:rFonts w:ascii="Times New Roman" w:hAnsi="Times New Roman"/>
          <w:sz w:val="28"/>
          <w:szCs w:val="28"/>
          <w:lang w:val="tt-RU"/>
        </w:rPr>
      </w:pPr>
      <w:r>
        <w:rPr>
          <w:rFonts w:ascii="Times New Roman" w:hAnsi="Times New Roman"/>
          <w:sz w:val="28"/>
          <w:szCs w:val="28"/>
          <w:lang w:val="tt-RU"/>
        </w:rPr>
        <w:t xml:space="preserve">“Балалары булган гаиләләргә дәүләт ярдәменең өстәмә чаралары турында” Федераль законга </w:t>
      </w:r>
      <w:r w:rsidRPr="00A73CCA">
        <w:rPr>
          <w:rFonts w:ascii="Times New Roman" w:hAnsi="Times New Roman"/>
          <w:color w:val="000000"/>
          <w:sz w:val="28"/>
          <w:szCs w:val="28"/>
          <w:lang w:val="tt-RU"/>
        </w:rPr>
        <w:t>үзгәреш</w:t>
      </w:r>
      <w:r>
        <w:rPr>
          <w:rFonts w:ascii="Times New Roman" w:hAnsi="Times New Roman"/>
          <w:color w:val="000000"/>
          <w:sz w:val="28"/>
          <w:szCs w:val="28"/>
          <w:lang w:val="tt-RU"/>
        </w:rPr>
        <w:t>ләр</w:t>
      </w:r>
      <w:r w:rsidRPr="00A73CCA">
        <w:rPr>
          <w:rFonts w:ascii="Times New Roman" w:hAnsi="Times New Roman"/>
          <w:color w:val="000000"/>
          <w:sz w:val="28"/>
          <w:szCs w:val="28"/>
          <w:lang w:val="tt-RU"/>
        </w:rPr>
        <w:t xml:space="preserve"> кертү хакында”</w:t>
      </w:r>
      <w:r>
        <w:rPr>
          <w:rFonts w:ascii="Times New Roman" w:hAnsi="Times New Roman"/>
          <w:color w:val="000000"/>
          <w:sz w:val="28"/>
          <w:szCs w:val="28"/>
          <w:lang w:val="tt-RU"/>
        </w:rPr>
        <w:t>;</w:t>
      </w:r>
    </w:p>
    <w:p w:rsidR="00262537" w:rsidRDefault="00262537" w:rsidP="00262537">
      <w:pPr>
        <w:pStyle w:val="a3"/>
        <w:ind w:firstLine="709"/>
        <w:jc w:val="both"/>
        <w:rPr>
          <w:rFonts w:ascii="Times New Roman" w:hAnsi="Times New Roman"/>
          <w:sz w:val="28"/>
          <w:szCs w:val="28"/>
          <w:lang w:val="tt-RU"/>
        </w:rPr>
      </w:pPr>
      <w:r>
        <w:rPr>
          <w:rFonts w:ascii="Times New Roman" w:hAnsi="Times New Roman"/>
          <w:sz w:val="28"/>
          <w:szCs w:val="28"/>
          <w:lang w:val="tt-RU"/>
        </w:rPr>
        <w:t>“Балаларны аларның сәламәтлегенә һәм үсешенә зыян китерә торган мәгълүматтан саклау турында” Федераль законның 11 статьясына һәм Административ хокук бозулар турында Россия Федерациясе кодексына үзгәрешләр кертү хакында” (тамашаларга балаларның кертелүен тикшереп торуны тәэмин итү мәсьәләсе буенча);</w:t>
      </w:r>
    </w:p>
    <w:p w:rsidR="00262537" w:rsidRDefault="00262537" w:rsidP="00262537">
      <w:pPr>
        <w:pStyle w:val="a3"/>
        <w:ind w:firstLine="709"/>
        <w:jc w:val="both"/>
        <w:rPr>
          <w:rFonts w:ascii="Times New Roman" w:hAnsi="Times New Roman"/>
          <w:sz w:val="28"/>
          <w:szCs w:val="28"/>
          <w:lang w:val="tt-RU"/>
        </w:rPr>
      </w:pPr>
      <w:r>
        <w:rPr>
          <w:rFonts w:ascii="Times New Roman" w:hAnsi="Times New Roman"/>
          <w:sz w:val="28"/>
          <w:szCs w:val="28"/>
          <w:lang w:val="tt-RU"/>
        </w:rPr>
        <w:t>“Балаларны аларның сәламәтлегенә һәм үсешенә зыян китерә торган мәгълүматтан саклау турында” Федераль законның 16 статьясына</w:t>
      </w:r>
      <w:r w:rsidRPr="00F91D9F">
        <w:rPr>
          <w:rFonts w:ascii="Times New Roman" w:hAnsi="Times New Roman"/>
          <w:color w:val="000000"/>
          <w:sz w:val="28"/>
          <w:szCs w:val="28"/>
          <w:lang w:val="tt-RU"/>
        </w:rPr>
        <w:t xml:space="preserve"> </w:t>
      </w:r>
      <w:r w:rsidRPr="00A73CCA">
        <w:rPr>
          <w:rFonts w:ascii="Times New Roman" w:hAnsi="Times New Roman"/>
          <w:color w:val="000000"/>
          <w:sz w:val="28"/>
          <w:szCs w:val="28"/>
          <w:lang w:val="tt-RU"/>
        </w:rPr>
        <w:t>үзгәреш</w:t>
      </w:r>
      <w:r>
        <w:rPr>
          <w:rFonts w:ascii="Times New Roman" w:hAnsi="Times New Roman"/>
          <w:color w:val="000000"/>
          <w:sz w:val="28"/>
          <w:szCs w:val="28"/>
          <w:lang w:val="tt-RU"/>
        </w:rPr>
        <w:t>ләр</w:t>
      </w:r>
      <w:r w:rsidRPr="00A73CCA">
        <w:rPr>
          <w:rFonts w:ascii="Times New Roman" w:hAnsi="Times New Roman"/>
          <w:color w:val="000000"/>
          <w:sz w:val="28"/>
          <w:szCs w:val="28"/>
          <w:lang w:val="tt-RU"/>
        </w:rPr>
        <w:t xml:space="preserve"> кертү хакында”</w:t>
      </w:r>
      <w:r>
        <w:rPr>
          <w:rFonts w:ascii="Times New Roman" w:hAnsi="Times New Roman"/>
          <w:color w:val="000000"/>
          <w:sz w:val="28"/>
          <w:szCs w:val="28"/>
          <w:lang w:val="tt-RU"/>
        </w:rPr>
        <w:t xml:space="preserve"> (балалар йөрергә мөмкин урыннарда балалар өчен тыелган ЭВМ программаларын һәм мәгълүматлар базаларын таратуны тыю турында);</w:t>
      </w:r>
    </w:p>
    <w:p w:rsidR="00262537" w:rsidRPr="00F91D9F" w:rsidRDefault="00262537" w:rsidP="00262537">
      <w:pPr>
        <w:pStyle w:val="a3"/>
        <w:ind w:firstLine="709"/>
        <w:jc w:val="both"/>
        <w:rPr>
          <w:rFonts w:ascii="Times New Roman" w:hAnsi="Times New Roman"/>
          <w:sz w:val="28"/>
          <w:szCs w:val="28"/>
          <w:lang w:val="tt-RU"/>
        </w:rPr>
      </w:pPr>
      <w:r w:rsidRPr="00DC074C">
        <w:rPr>
          <w:rFonts w:ascii="Times New Roman" w:hAnsi="Times New Roman"/>
          <w:sz w:val="28"/>
          <w:szCs w:val="28"/>
          <w:lang w:val="tt-RU"/>
        </w:rPr>
        <w:t>“Ятим балаларга һәм ата-ана тәрбиясеннән мәхрүм калган балаларга социаль ярдәм күрсәтү буенча өстәмә гарантияләр турында” Федераль законның 9 статьясына үзгәреш кертү хакында”</w:t>
      </w:r>
      <w:r w:rsidRPr="00F91D9F">
        <w:rPr>
          <w:rFonts w:ascii="Times New Roman" w:hAnsi="Times New Roman"/>
          <w:sz w:val="28"/>
          <w:szCs w:val="28"/>
          <w:lang w:val="tt-RU"/>
        </w:rPr>
        <w:t>;</w:t>
      </w:r>
    </w:p>
    <w:p w:rsidR="00262537" w:rsidRDefault="00262537" w:rsidP="00262537">
      <w:pPr>
        <w:pStyle w:val="a3"/>
        <w:ind w:firstLine="709"/>
        <w:jc w:val="both"/>
        <w:rPr>
          <w:rFonts w:ascii="Times New Roman" w:hAnsi="Times New Roman"/>
          <w:sz w:val="28"/>
          <w:szCs w:val="28"/>
          <w:lang w:val="tt-RU"/>
        </w:rPr>
      </w:pPr>
      <w:r>
        <w:rPr>
          <w:rFonts w:ascii="Times New Roman" w:hAnsi="Times New Roman"/>
          <w:sz w:val="28"/>
          <w:szCs w:val="28"/>
          <w:lang w:val="tt-RU"/>
        </w:rPr>
        <w:t>“Россия Федерациясенең аерым закон актларына үзгәрешләр кертү турында” (тышкы кыяфәтне бәяләү һәм күрсәтү белән бәйле чараларда балигъ булмаганнарның катнашуын тыю турында);</w:t>
      </w:r>
    </w:p>
    <w:p w:rsidR="00262537" w:rsidRDefault="00262537" w:rsidP="00262537">
      <w:pPr>
        <w:pStyle w:val="a3"/>
        <w:ind w:firstLine="709"/>
        <w:jc w:val="both"/>
        <w:rPr>
          <w:rFonts w:ascii="Times New Roman" w:hAnsi="Times New Roman"/>
          <w:sz w:val="28"/>
          <w:szCs w:val="28"/>
          <w:lang w:val="tt-RU"/>
        </w:rPr>
      </w:pPr>
      <w:r>
        <w:rPr>
          <w:rFonts w:ascii="Times New Roman" w:hAnsi="Times New Roman"/>
          <w:sz w:val="28"/>
          <w:szCs w:val="28"/>
          <w:lang w:val="tt-RU"/>
        </w:rPr>
        <w:t>“Бала (балалар) булганда автомобильдә (автотранспорт чарасында) тәмәке тартуны тыю мәсьәләсе буенча “Россия Федерациясендә бала хокукларының төп гарантияләре турында” Федераль законга үзгәрешләр һәм Административ хокук бозулар турында Россия Федерациясе кодексының 6.24 статьясына өстәмәләр кертү хакында”;</w:t>
      </w:r>
    </w:p>
    <w:p w:rsidR="00262537" w:rsidRDefault="00262537" w:rsidP="00262537">
      <w:pPr>
        <w:pStyle w:val="a3"/>
        <w:ind w:firstLine="709"/>
        <w:jc w:val="both"/>
        <w:rPr>
          <w:rFonts w:ascii="Times New Roman" w:hAnsi="Times New Roman"/>
          <w:sz w:val="28"/>
          <w:szCs w:val="28"/>
          <w:lang w:val="tt-RU"/>
        </w:rPr>
      </w:pPr>
      <w:r>
        <w:rPr>
          <w:rFonts w:ascii="Times New Roman" w:hAnsi="Times New Roman"/>
          <w:sz w:val="28"/>
          <w:szCs w:val="28"/>
          <w:lang w:val="tt-RU"/>
        </w:rPr>
        <w:t xml:space="preserve">“Балигъ булмаганнарның сукбайлыгын һәм хокук бозуларын профилактикалау системасы нигезләре турында” Федераль законның 4 статьясына </w:t>
      </w:r>
      <w:r w:rsidRPr="00DC074C">
        <w:rPr>
          <w:rFonts w:ascii="Times New Roman" w:hAnsi="Times New Roman"/>
          <w:sz w:val="28"/>
          <w:szCs w:val="28"/>
          <w:lang w:val="tt-RU"/>
        </w:rPr>
        <w:t>үзгәреш</w:t>
      </w:r>
      <w:r>
        <w:rPr>
          <w:rFonts w:ascii="Times New Roman" w:hAnsi="Times New Roman"/>
          <w:sz w:val="28"/>
          <w:szCs w:val="28"/>
          <w:lang w:val="tt-RU"/>
        </w:rPr>
        <w:t>ләр</w:t>
      </w:r>
      <w:r w:rsidRPr="00DC074C">
        <w:rPr>
          <w:rFonts w:ascii="Times New Roman" w:hAnsi="Times New Roman"/>
          <w:sz w:val="28"/>
          <w:szCs w:val="28"/>
          <w:lang w:val="tt-RU"/>
        </w:rPr>
        <w:t xml:space="preserve"> кертү хакында”</w:t>
      </w:r>
      <w:r w:rsidRPr="00F91D9F">
        <w:rPr>
          <w:rFonts w:ascii="Times New Roman" w:hAnsi="Times New Roman"/>
          <w:sz w:val="28"/>
          <w:szCs w:val="28"/>
          <w:lang w:val="tt-RU"/>
        </w:rPr>
        <w:t>;</w:t>
      </w:r>
    </w:p>
    <w:p w:rsidR="00262537" w:rsidRDefault="00262537" w:rsidP="00262537">
      <w:pPr>
        <w:pStyle w:val="a3"/>
        <w:ind w:firstLine="709"/>
        <w:jc w:val="both"/>
        <w:rPr>
          <w:rFonts w:ascii="Times New Roman" w:hAnsi="Times New Roman"/>
          <w:sz w:val="28"/>
          <w:szCs w:val="28"/>
          <w:lang w:val="tt-RU"/>
        </w:rPr>
      </w:pPr>
      <w:r>
        <w:rPr>
          <w:rFonts w:ascii="Times New Roman" w:hAnsi="Times New Roman"/>
          <w:sz w:val="28"/>
          <w:szCs w:val="28"/>
          <w:lang w:val="tt-RU"/>
        </w:rPr>
        <w:t>“Баланың алиментлар алу хокукларына гарантияләрне көчәйтү өлешендә аерым закон актларына үзгәрешләр кертү турында”;</w:t>
      </w:r>
    </w:p>
    <w:p w:rsidR="00262537" w:rsidRPr="000D59E5" w:rsidRDefault="00262537" w:rsidP="00262537">
      <w:pPr>
        <w:pStyle w:val="a3"/>
        <w:ind w:firstLine="709"/>
        <w:jc w:val="both"/>
        <w:rPr>
          <w:rFonts w:ascii="Times New Roman" w:hAnsi="Times New Roman"/>
          <w:sz w:val="28"/>
          <w:szCs w:val="28"/>
          <w:lang w:val="tt-RU"/>
        </w:rPr>
      </w:pPr>
      <w:r>
        <w:rPr>
          <w:rFonts w:ascii="Times New Roman" w:hAnsi="Times New Roman"/>
          <w:sz w:val="28"/>
          <w:szCs w:val="28"/>
          <w:lang w:val="tt-RU"/>
        </w:rPr>
        <w:t>“</w:t>
      </w:r>
      <w:r w:rsidRPr="000D59E5">
        <w:rPr>
          <w:rFonts w:ascii="Times New Roman" w:hAnsi="Times New Roman"/>
          <w:sz w:val="28"/>
          <w:szCs w:val="28"/>
          <w:lang w:val="tt-RU"/>
        </w:rPr>
        <w:t xml:space="preserve">Россия Федерациясе Гаилә кодексының </w:t>
      </w:r>
      <w:r>
        <w:rPr>
          <w:rFonts w:ascii="Times New Roman" w:hAnsi="Times New Roman"/>
          <w:sz w:val="28"/>
          <w:szCs w:val="28"/>
          <w:lang w:val="tt-RU"/>
        </w:rPr>
        <w:t>89 һәм 90  статьялар</w:t>
      </w:r>
      <w:r w:rsidRPr="000D59E5">
        <w:rPr>
          <w:rFonts w:ascii="Times New Roman" w:hAnsi="Times New Roman"/>
          <w:sz w:val="28"/>
          <w:szCs w:val="28"/>
          <w:lang w:val="tt-RU"/>
        </w:rPr>
        <w:t xml:space="preserve">ына </w:t>
      </w:r>
      <w:r>
        <w:rPr>
          <w:rFonts w:ascii="Times New Roman" w:hAnsi="Times New Roman"/>
          <w:sz w:val="28"/>
          <w:szCs w:val="28"/>
          <w:lang w:val="tt-RU"/>
        </w:rPr>
        <w:t>үзгәрешләр</w:t>
      </w:r>
      <w:r w:rsidRPr="000D59E5">
        <w:rPr>
          <w:rFonts w:ascii="Times New Roman" w:hAnsi="Times New Roman"/>
          <w:sz w:val="28"/>
          <w:szCs w:val="28"/>
          <w:lang w:val="tt-RU"/>
        </w:rPr>
        <w:t xml:space="preserve"> кертү турында</w:t>
      </w:r>
      <w:r>
        <w:rPr>
          <w:rFonts w:ascii="Times New Roman" w:hAnsi="Times New Roman"/>
          <w:sz w:val="28"/>
          <w:szCs w:val="28"/>
          <w:lang w:val="tt-RU"/>
        </w:rPr>
        <w:t>”</w:t>
      </w:r>
      <w:r w:rsidRPr="000D59E5">
        <w:rPr>
          <w:rFonts w:ascii="Times New Roman" w:hAnsi="Times New Roman"/>
          <w:sz w:val="28"/>
          <w:szCs w:val="28"/>
          <w:lang w:val="tt-RU"/>
        </w:rPr>
        <w:t>;</w:t>
      </w:r>
    </w:p>
    <w:p w:rsidR="00262537" w:rsidRDefault="00262537" w:rsidP="00262537">
      <w:pPr>
        <w:pStyle w:val="a3"/>
        <w:ind w:firstLine="709"/>
        <w:jc w:val="both"/>
        <w:rPr>
          <w:rFonts w:ascii="Times New Roman" w:hAnsi="Times New Roman"/>
          <w:sz w:val="28"/>
          <w:szCs w:val="28"/>
          <w:lang w:val="tt-RU"/>
        </w:rPr>
      </w:pPr>
      <w:r>
        <w:rPr>
          <w:rFonts w:ascii="Times New Roman" w:hAnsi="Times New Roman"/>
          <w:sz w:val="28"/>
          <w:szCs w:val="28"/>
          <w:lang w:val="tt-RU"/>
        </w:rPr>
        <w:t xml:space="preserve">“Юридик затларны һәм индивидуаль эшкуарларларны дәүләт теркәве турында” Федераль законның 22.1 статьясына һәм Россия Федерациясе Хезмәт кодексына </w:t>
      </w:r>
      <w:r w:rsidRPr="00DC074C">
        <w:rPr>
          <w:rFonts w:ascii="Times New Roman" w:hAnsi="Times New Roman"/>
          <w:sz w:val="28"/>
          <w:szCs w:val="28"/>
          <w:lang w:val="tt-RU"/>
        </w:rPr>
        <w:t>үзгәреш</w:t>
      </w:r>
      <w:r>
        <w:rPr>
          <w:rFonts w:ascii="Times New Roman" w:hAnsi="Times New Roman"/>
          <w:sz w:val="28"/>
          <w:szCs w:val="28"/>
          <w:lang w:val="tt-RU"/>
        </w:rPr>
        <w:t>ләр</w:t>
      </w:r>
      <w:r w:rsidRPr="00DC074C">
        <w:rPr>
          <w:rFonts w:ascii="Times New Roman" w:hAnsi="Times New Roman"/>
          <w:sz w:val="28"/>
          <w:szCs w:val="28"/>
          <w:lang w:val="tt-RU"/>
        </w:rPr>
        <w:t xml:space="preserve"> кертү хакында”</w:t>
      </w:r>
      <w:r w:rsidRPr="00F91D9F">
        <w:rPr>
          <w:rFonts w:ascii="Times New Roman" w:hAnsi="Times New Roman"/>
          <w:sz w:val="28"/>
          <w:szCs w:val="28"/>
          <w:lang w:val="tt-RU"/>
        </w:rPr>
        <w:t>;</w:t>
      </w:r>
    </w:p>
    <w:p w:rsidR="00262537" w:rsidRDefault="00262537" w:rsidP="00262537">
      <w:pPr>
        <w:pStyle w:val="a3"/>
        <w:ind w:firstLine="709"/>
        <w:jc w:val="both"/>
        <w:rPr>
          <w:rFonts w:ascii="Times New Roman" w:hAnsi="Times New Roman"/>
          <w:sz w:val="28"/>
          <w:szCs w:val="28"/>
          <w:lang w:val="tt-RU"/>
        </w:rPr>
      </w:pPr>
      <w:r>
        <w:rPr>
          <w:rFonts w:ascii="Times New Roman" w:hAnsi="Times New Roman"/>
          <w:sz w:val="28"/>
          <w:szCs w:val="28"/>
          <w:lang w:val="tt-RU"/>
        </w:rPr>
        <w:t>“</w:t>
      </w:r>
      <w:r w:rsidRPr="000D59E5">
        <w:rPr>
          <w:rFonts w:ascii="Times New Roman" w:hAnsi="Times New Roman"/>
          <w:sz w:val="28"/>
          <w:szCs w:val="28"/>
          <w:lang w:val="tt-RU"/>
        </w:rPr>
        <w:t xml:space="preserve">Россия Федерациясе Гаилә кодексының </w:t>
      </w:r>
      <w:r>
        <w:rPr>
          <w:rFonts w:ascii="Times New Roman" w:hAnsi="Times New Roman"/>
          <w:sz w:val="28"/>
          <w:szCs w:val="28"/>
          <w:lang w:val="tt-RU"/>
        </w:rPr>
        <w:t>81 һәм 83  статьялар</w:t>
      </w:r>
      <w:r w:rsidRPr="000D59E5">
        <w:rPr>
          <w:rFonts w:ascii="Times New Roman" w:hAnsi="Times New Roman"/>
          <w:sz w:val="28"/>
          <w:szCs w:val="28"/>
          <w:lang w:val="tt-RU"/>
        </w:rPr>
        <w:t xml:space="preserve">ына </w:t>
      </w:r>
      <w:r>
        <w:rPr>
          <w:rFonts w:ascii="Times New Roman" w:hAnsi="Times New Roman"/>
          <w:sz w:val="28"/>
          <w:szCs w:val="28"/>
          <w:lang w:val="tt-RU"/>
        </w:rPr>
        <w:t>үзгәрешләр</w:t>
      </w:r>
      <w:r w:rsidRPr="000D59E5">
        <w:rPr>
          <w:rFonts w:ascii="Times New Roman" w:hAnsi="Times New Roman"/>
          <w:sz w:val="28"/>
          <w:szCs w:val="28"/>
          <w:lang w:val="tt-RU"/>
        </w:rPr>
        <w:t xml:space="preserve"> кертү турында</w:t>
      </w:r>
      <w:r>
        <w:rPr>
          <w:rFonts w:ascii="Times New Roman" w:hAnsi="Times New Roman"/>
          <w:sz w:val="28"/>
          <w:szCs w:val="28"/>
          <w:lang w:val="tt-RU"/>
        </w:rPr>
        <w:t>” (баланың алиментлар алу хокукларына гарантияләрне көчәйтү максатларында);</w:t>
      </w:r>
    </w:p>
    <w:p w:rsidR="00262537" w:rsidRDefault="00262537" w:rsidP="00262537">
      <w:pPr>
        <w:pStyle w:val="a3"/>
        <w:ind w:firstLine="709"/>
        <w:jc w:val="both"/>
        <w:rPr>
          <w:rFonts w:ascii="Times New Roman" w:hAnsi="Times New Roman"/>
          <w:sz w:val="28"/>
          <w:szCs w:val="28"/>
          <w:lang w:val="tt-RU"/>
        </w:rPr>
      </w:pPr>
      <w:r>
        <w:rPr>
          <w:rFonts w:ascii="Times New Roman" w:hAnsi="Times New Roman"/>
          <w:sz w:val="28"/>
          <w:szCs w:val="28"/>
          <w:lang w:val="tt-RU"/>
        </w:rPr>
        <w:t xml:space="preserve">“Яшьләр һәм балалар иҗтимагый берләшмәләренә дәүләт ярдәме турында” Федераль законга </w:t>
      </w:r>
      <w:r w:rsidRPr="00DC074C">
        <w:rPr>
          <w:rFonts w:ascii="Times New Roman" w:hAnsi="Times New Roman"/>
          <w:sz w:val="28"/>
          <w:szCs w:val="28"/>
          <w:lang w:val="tt-RU"/>
        </w:rPr>
        <w:t>үзгәреш кертү хакында”</w:t>
      </w:r>
      <w:r>
        <w:rPr>
          <w:rFonts w:ascii="Times New Roman" w:hAnsi="Times New Roman"/>
          <w:sz w:val="28"/>
          <w:szCs w:val="28"/>
          <w:lang w:val="tt-RU"/>
        </w:rPr>
        <w:t xml:space="preserve"> (яшьләр һәм балалар иҗтимагый берләшмәләрен биналар белән тәэмин итү өлешендә)</w:t>
      </w:r>
      <w:r w:rsidRPr="00F91D9F">
        <w:rPr>
          <w:rFonts w:ascii="Times New Roman" w:hAnsi="Times New Roman"/>
          <w:sz w:val="28"/>
          <w:szCs w:val="28"/>
          <w:lang w:val="tt-RU"/>
        </w:rPr>
        <w:t>;</w:t>
      </w:r>
    </w:p>
    <w:p w:rsidR="00262537" w:rsidRDefault="00262537" w:rsidP="00262537">
      <w:pPr>
        <w:pStyle w:val="a3"/>
        <w:ind w:firstLine="709"/>
        <w:jc w:val="both"/>
        <w:rPr>
          <w:rFonts w:ascii="Times New Roman" w:hAnsi="Times New Roman"/>
          <w:sz w:val="28"/>
          <w:szCs w:val="28"/>
          <w:lang w:val="tt-RU"/>
        </w:rPr>
      </w:pPr>
      <w:r>
        <w:rPr>
          <w:rFonts w:ascii="Times New Roman" w:hAnsi="Times New Roman"/>
          <w:sz w:val="28"/>
          <w:szCs w:val="28"/>
          <w:lang w:val="tt-RU"/>
        </w:rPr>
        <w:t xml:space="preserve">“Россия Федерациясендә мәгариф турында” Федераль законга </w:t>
      </w:r>
      <w:r w:rsidRPr="00DC074C">
        <w:rPr>
          <w:rFonts w:ascii="Times New Roman" w:hAnsi="Times New Roman"/>
          <w:sz w:val="28"/>
          <w:szCs w:val="28"/>
          <w:lang w:val="tt-RU"/>
        </w:rPr>
        <w:t>үзгәреш кертү хакында”</w:t>
      </w:r>
      <w:r>
        <w:rPr>
          <w:rFonts w:ascii="Times New Roman" w:hAnsi="Times New Roman"/>
          <w:sz w:val="28"/>
          <w:szCs w:val="28"/>
          <w:lang w:val="tt-RU"/>
        </w:rPr>
        <w:t xml:space="preserve"> (мәктәпкәчә белемнең төп гомуми белем бирү программасын гамәлгә ашыручы дәүләт, муниципаль мәгариф оешмаларында балаларны карап торган һәм караган өчен түләү тәртибен билгеләү өлешендә);</w:t>
      </w:r>
    </w:p>
    <w:p w:rsidR="00262537" w:rsidRDefault="00262537" w:rsidP="00262537">
      <w:pPr>
        <w:pStyle w:val="a3"/>
        <w:ind w:firstLine="709"/>
        <w:jc w:val="both"/>
        <w:rPr>
          <w:rFonts w:ascii="Times New Roman" w:hAnsi="Times New Roman"/>
          <w:color w:val="000000"/>
          <w:sz w:val="28"/>
          <w:szCs w:val="28"/>
          <w:lang w:val="tt-RU"/>
        </w:rPr>
      </w:pPr>
      <w:r>
        <w:rPr>
          <w:rFonts w:ascii="Times New Roman" w:hAnsi="Times New Roman"/>
          <w:sz w:val="28"/>
          <w:szCs w:val="28"/>
          <w:lang w:val="tt-RU"/>
        </w:rPr>
        <w:lastRenderedPageBreak/>
        <w:t xml:space="preserve">“Балалы гаиләләргә дәүләт ярдәменең өстәмә чаралары турында” Федераль законга </w:t>
      </w:r>
      <w:r w:rsidRPr="00A73CCA">
        <w:rPr>
          <w:rFonts w:ascii="Times New Roman" w:hAnsi="Times New Roman"/>
          <w:color w:val="000000"/>
          <w:sz w:val="28"/>
          <w:szCs w:val="28"/>
          <w:lang w:val="tt-RU"/>
        </w:rPr>
        <w:t>үзгәреш</w:t>
      </w:r>
      <w:r>
        <w:rPr>
          <w:rFonts w:ascii="Times New Roman" w:hAnsi="Times New Roman"/>
          <w:color w:val="000000"/>
          <w:sz w:val="28"/>
          <w:szCs w:val="28"/>
          <w:lang w:val="tt-RU"/>
        </w:rPr>
        <w:t>ләр</w:t>
      </w:r>
      <w:r w:rsidRPr="00A73CCA">
        <w:rPr>
          <w:rFonts w:ascii="Times New Roman" w:hAnsi="Times New Roman"/>
          <w:color w:val="000000"/>
          <w:sz w:val="28"/>
          <w:szCs w:val="28"/>
          <w:lang w:val="tt-RU"/>
        </w:rPr>
        <w:t xml:space="preserve"> кертү хакында”</w:t>
      </w:r>
      <w:r>
        <w:rPr>
          <w:rFonts w:ascii="Times New Roman" w:hAnsi="Times New Roman"/>
          <w:color w:val="000000"/>
          <w:sz w:val="28"/>
          <w:szCs w:val="28"/>
          <w:lang w:val="tt-RU"/>
        </w:rPr>
        <w:t xml:space="preserve"> (дәүләт ярдәменең өстәмә чараларын 2017 елның 1 гыйнварыннан алып 2026 елның 31 декабренә кадәрге чорда бары тик өченче бала туганда (уллыкка алынганда) бирү турында һәм ана (гаилә) капиталының күләмен арттыру хакында);</w:t>
      </w:r>
    </w:p>
    <w:p w:rsidR="00262537" w:rsidRDefault="00262537" w:rsidP="00262537">
      <w:pPr>
        <w:pStyle w:val="a3"/>
        <w:ind w:firstLine="709"/>
        <w:jc w:val="both"/>
        <w:rPr>
          <w:rFonts w:ascii="Times New Roman" w:hAnsi="Times New Roman"/>
          <w:sz w:val="28"/>
          <w:szCs w:val="28"/>
          <w:lang w:val="tt-RU"/>
        </w:rPr>
      </w:pPr>
      <w:r>
        <w:rPr>
          <w:rFonts w:ascii="Times New Roman" w:hAnsi="Times New Roman"/>
          <w:sz w:val="28"/>
          <w:szCs w:val="28"/>
          <w:lang w:val="tt-RU"/>
        </w:rPr>
        <w:t>“</w:t>
      </w:r>
      <w:r w:rsidRPr="000D59E5">
        <w:rPr>
          <w:rFonts w:ascii="Times New Roman" w:hAnsi="Times New Roman"/>
          <w:sz w:val="28"/>
          <w:szCs w:val="28"/>
          <w:lang w:val="tt-RU"/>
        </w:rPr>
        <w:t xml:space="preserve">Россия Федерациясе Гаилә кодексының </w:t>
      </w:r>
      <w:r>
        <w:rPr>
          <w:rFonts w:ascii="Times New Roman" w:hAnsi="Times New Roman"/>
          <w:sz w:val="28"/>
          <w:szCs w:val="28"/>
          <w:lang w:val="tt-RU"/>
        </w:rPr>
        <w:t>127 һәм 146 статьялар</w:t>
      </w:r>
      <w:r w:rsidRPr="000D59E5">
        <w:rPr>
          <w:rFonts w:ascii="Times New Roman" w:hAnsi="Times New Roman"/>
          <w:sz w:val="28"/>
          <w:szCs w:val="28"/>
          <w:lang w:val="tt-RU"/>
        </w:rPr>
        <w:t xml:space="preserve">ына </w:t>
      </w:r>
      <w:r>
        <w:rPr>
          <w:rFonts w:ascii="Times New Roman" w:hAnsi="Times New Roman"/>
          <w:sz w:val="28"/>
          <w:szCs w:val="28"/>
          <w:lang w:val="tt-RU"/>
        </w:rPr>
        <w:t>үзгәрешләр</w:t>
      </w:r>
      <w:r w:rsidRPr="000D59E5">
        <w:rPr>
          <w:rFonts w:ascii="Times New Roman" w:hAnsi="Times New Roman"/>
          <w:sz w:val="28"/>
          <w:szCs w:val="28"/>
          <w:lang w:val="tt-RU"/>
        </w:rPr>
        <w:t xml:space="preserve"> кертү турында</w:t>
      </w:r>
      <w:r>
        <w:rPr>
          <w:rFonts w:ascii="Times New Roman" w:hAnsi="Times New Roman"/>
          <w:sz w:val="28"/>
          <w:szCs w:val="28"/>
          <w:lang w:val="tt-RU"/>
        </w:rPr>
        <w:t>” (уллыкка алучылар, опекуннар (попечительләр) булу хокукына ия затларның категорияләрен төгәлләштерү хакында);</w:t>
      </w:r>
    </w:p>
    <w:p w:rsidR="00262537" w:rsidRDefault="00262537" w:rsidP="00262537">
      <w:pPr>
        <w:pStyle w:val="a3"/>
        <w:ind w:firstLine="709"/>
        <w:jc w:val="both"/>
        <w:rPr>
          <w:rFonts w:ascii="Times New Roman" w:hAnsi="Times New Roman"/>
          <w:sz w:val="28"/>
          <w:szCs w:val="28"/>
          <w:lang w:val="tt-RU"/>
        </w:rPr>
      </w:pPr>
      <w:r>
        <w:rPr>
          <w:rFonts w:ascii="Times New Roman" w:hAnsi="Times New Roman"/>
          <w:sz w:val="28"/>
          <w:szCs w:val="28"/>
          <w:lang w:val="tt-RU"/>
        </w:rPr>
        <w:t xml:space="preserve">“Опека һәм попечительлек турында” Федераль законның 10 статьясына </w:t>
      </w:r>
      <w:r w:rsidRPr="00DC074C">
        <w:rPr>
          <w:rFonts w:ascii="Times New Roman" w:hAnsi="Times New Roman"/>
          <w:sz w:val="28"/>
          <w:szCs w:val="28"/>
          <w:lang w:val="tt-RU"/>
        </w:rPr>
        <w:t>үзгәреш кертү хакында”</w:t>
      </w:r>
      <w:r>
        <w:rPr>
          <w:rFonts w:ascii="Times New Roman" w:hAnsi="Times New Roman"/>
          <w:sz w:val="28"/>
          <w:szCs w:val="28"/>
          <w:lang w:val="tt-RU"/>
        </w:rPr>
        <w:t xml:space="preserve"> (балигъ булган балаларына ата-аналары тарафыннан опека билгеләү процедурасын гадиләштерү турында);</w:t>
      </w:r>
    </w:p>
    <w:p w:rsidR="00262537" w:rsidRDefault="00262537" w:rsidP="00262537">
      <w:pPr>
        <w:pStyle w:val="a3"/>
        <w:ind w:firstLine="709"/>
        <w:jc w:val="both"/>
        <w:rPr>
          <w:rFonts w:ascii="Times New Roman" w:hAnsi="Times New Roman"/>
          <w:sz w:val="28"/>
          <w:szCs w:val="28"/>
          <w:lang w:val="tt-RU"/>
        </w:rPr>
      </w:pPr>
      <w:r>
        <w:rPr>
          <w:rFonts w:ascii="Times New Roman" w:hAnsi="Times New Roman"/>
          <w:sz w:val="28"/>
          <w:szCs w:val="28"/>
          <w:lang w:val="tt-RU"/>
        </w:rPr>
        <w:t xml:space="preserve">“Дәүләт социаль ярдәме турында” Федераль законның 6.1 статьясына </w:t>
      </w:r>
      <w:r w:rsidRPr="00DC074C">
        <w:rPr>
          <w:rFonts w:ascii="Times New Roman" w:hAnsi="Times New Roman"/>
          <w:sz w:val="28"/>
          <w:szCs w:val="28"/>
          <w:lang w:val="tt-RU"/>
        </w:rPr>
        <w:t>үзгәреш кертү хакында”</w:t>
      </w:r>
      <w:r>
        <w:rPr>
          <w:rFonts w:ascii="Times New Roman" w:hAnsi="Times New Roman"/>
          <w:sz w:val="28"/>
          <w:szCs w:val="28"/>
          <w:lang w:val="tt-RU"/>
        </w:rPr>
        <w:t xml:space="preserve"> (социаль хезмәт күрсәтүләр җыелмасы рәвешендә дәүләт социаль ярдәмен алу хокукын ялгыз ана (ата) тәрбиясендәге балаларга, шулай ук ата-ана тәрбиясеннән мәхрүм калган балаларга бирү турында);</w:t>
      </w:r>
    </w:p>
    <w:p w:rsidR="00262537" w:rsidRDefault="00262537" w:rsidP="00262537">
      <w:pPr>
        <w:pStyle w:val="a3"/>
        <w:ind w:firstLine="709"/>
        <w:jc w:val="both"/>
        <w:rPr>
          <w:rFonts w:ascii="Times New Roman" w:hAnsi="Times New Roman"/>
          <w:sz w:val="28"/>
          <w:szCs w:val="28"/>
          <w:lang w:val="tt-RU"/>
        </w:rPr>
      </w:pPr>
      <w:r>
        <w:rPr>
          <w:rFonts w:ascii="Times New Roman" w:hAnsi="Times New Roman"/>
          <w:sz w:val="28"/>
          <w:szCs w:val="28"/>
          <w:lang w:val="tt-RU"/>
        </w:rPr>
        <w:t xml:space="preserve">“Россия Федерациясе Җир кодексының 28 статьясына </w:t>
      </w:r>
      <w:r w:rsidRPr="00DC074C">
        <w:rPr>
          <w:rFonts w:ascii="Times New Roman" w:hAnsi="Times New Roman"/>
          <w:sz w:val="28"/>
          <w:szCs w:val="28"/>
          <w:lang w:val="tt-RU"/>
        </w:rPr>
        <w:t>үзгәреш кертү хакында”</w:t>
      </w:r>
      <w:r>
        <w:rPr>
          <w:rFonts w:ascii="Times New Roman" w:hAnsi="Times New Roman"/>
          <w:sz w:val="28"/>
          <w:szCs w:val="28"/>
          <w:lang w:val="tt-RU"/>
        </w:rPr>
        <w:t xml:space="preserve"> (өч һәм аннан күбрәк баласы булган гражданнарга җир кишәрлеген алу урынына акчалата алу хокукын бирү өлешендә);</w:t>
      </w:r>
    </w:p>
    <w:p w:rsidR="00262537" w:rsidRDefault="00262537" w:rsidP="00262537">
      <w:pPr>
        <w:pStyle w:val="a3"/>
        <w:ind w:firstLine="709"/>
        <w:jc w:val="both"/>
        <w:rPr>
          <w:rFonts w:ascii="Times New Roman" w:hAnsi="Times New Roman"/>
          <w:sz w:val="28"/>
          <w:szCs w:val="28"/>
          <w:lang w:val="tt-RU"/>
        </w:rPr>
      </w:pPr>
      <w:r>
        <w:rPr>
          <w:rFonts w:ascii="Times New Roman" w:hAnsi="Times New Roman"/>
          <w:sz w:val="28"/>
          <w:szCs w:val="28"/>
          <w:lang w:val="tt-RU"/>
        </w:rPr>
        <w:t xml:space="preserve">“Балигъ булмаганнарның сукбайлыгын һәм хокук бозуларын профилактикалау системасы нигезләре турында” Федераль законга </w:t>
      </w:r>
      <w:r w:rsidRPr="00DC074C">
        <w:rPr>
          <w:rFonts w:ascii="Times New Roman" w:hAnsi="Times New Roman"/>
          <w:sz w:val="28"/>
          <w:szCs w:val="28"/>
          <w:lang w:val="tt-RU"/>
        </w:rPr>
        <w:t>үзгәреш</w:t>
      </w:r>
      <w:r>
        <w:rPr>
          <w:rFonts w:ascii="Times New Roman" w:hAnsi="Times New Roman"/>
          <w:sz w:val="28"/>
          <w:szCs w:val="28"/>
          <w:lang w:val="tt-RU"/>
        </w:rPr>
        <w:t>ләр</w:t>
      </w:r>
      <w:r w:rsidRPr="00DC074C">
        <w:rPr>
          <w:rFonts w:ascii="Times New Roman" w:hAnsi="Times New Roman"/>
          <w:sz w:val="28"/>
          <w:szCs w:val="28"/>
          <w:lang w:val="tt-RU"/>
        </w:rPr>
        <w:t xml:space="preserve"> кертү хакында”</w:t>
      </w:r>
      <w:r w:rsidRPr="00F91D9F">
        <w:rPr>
          <w:rFonts w:ascii="Times New Roman" w:hAnsi="Times New Roman"/>
          <w:sz w:val="28"/>
          <w:szCs w:val="28"/>
          <w:lang w:val="tt-RU"/>
        </w:rPr>
        <w:t>;</w:t>
      </w:r>
    </w:p>
    <w:p w:rsidR="00262537" w:rsidRDefault="00262537" w:rsidP="00262537">
      <w:pPr>
        <w:pStyle w:val="a3"/>
        <w:ind w:firstLine="709"/>
        <w:jc w:val="both"/>
        <w:rPr>
          <w:rFonts w:ascii="Times New Roman" w:hAnsi="Times New Roman"/>
          <w:sz w:val="28"/>
          <w:szCs w:val="28"/>
          <w:lang w:val="tt-RU"/>
        </w:rPr>
      </w:pPr>
      <w:r>
        <w:rPr>
          <w:rFonts w:ascii="Times New Roman" w:hAnsi="Times New Roman"/>
          <w:sz w:val="28"/>
          <w:szCs w:val="28"/>
          <w:lang w:val="tt-RU"/>
        </w:rPr>
        <w:t xml:space="preserve">“Россия Федерациясендә мәгариф турында” Федераль законның 67 статьясына </w:t>
      </w:r>
      <w:r w:rsidRPr="00DC074C">
        <w:rPr>
          <w:rFonts w:ascii="Times New Roman" w:hAnsi="Times New Roman"/>
          <w:sz w:val="28"/>
          <w:szCs w:val="28"/>
          <w:lang w:val="tt-RU"/>
        </w:rPr>
        <w:t>үзгәреш кертү хакында”</w:t>
      </w:r>
      <w:r>
        <w:rPr>
          <w:rFonts w:ascii="Times New Roman" w:hAnsi="Times New Roman"/>
          <w:sz w:val="28"/>
          <w:szCs w:val="28"/>
          <w:lang w:val="tt-RU"/>
        </w:rPr>
        <w:t xml:space="preserve"> (күпбалалы гаиләләрдән булган балаларга гомуми белемне бер үк мәгариф оешмасында алу хокукын бирү өлешендә).</w:t>
      </w:r>
    </w:p>
    <w:p w:rsidR="00262537" w:rsidRPr="00243E9C" w:rsidRDefault="00262537" w:rsidP="00262537">
      <w:pPr>
        <w:pStyle w:val="a3"/>
        <w:ind w:firstLine="709"/>
        <w:jc w:val="both"/>
        <w:rPr>
          <w:rFonts w:ascii="Times New Roman" w:hAnsi="Times New Roman"/>
          <w:sz w:val="28"/>
          <w:szCs w:val="28"/>
          <w:lang w:val="tt-RU"/>
        </w:rPr>
      </w:pPr>
      <w:r>
        <w:rPr>
          <w:rFonts w:ascii="Times New Roman" w:hAnsi="Times New Roman"/>
          <w:sz w:val="28"/>
          <w:szCs w:val="28"/>
          <w:lang w:val="tt-RU"/>
        </w:rPr>
        <w:t>Ясалган экспертизалар нәтиҗәләре буенча тиешле бәяләмәләр әзерләнде һәм Татарстан Республикасы Министрлар Кабинетына җибәрелде, шуларның алтысы хупланды.</w:t>
      </w:r>
    </w:p>
    <w:p w:rsidR="00262537" w:rsidRDefault="00262537" w:rsidP="00262537">
      <w:pPr>
        <w:pStyle w:val="a3"/>
        <w:ind w:firstLine="709"/>
        <w:jc w:val="both"/>
        <w:rPr>
          <w:rFonts w:ascii="Times New Roman" w:hAnsi="Times New Roman"/>
          <w:sz w:val="28"/>
          <w:szCs w:val="28"/>
          <w:lang w:val="tt-RU"/>
        </w:rPr>
      </w:pPr>
      <w:r>
        <w:rPr>
          <w:rFonts w:ascii="Times New Roman" w:hAnsi="Times New Roman"/>
          <w:sz w:val="28"/>
          <w:szCs w:val="28"/>
          <w:lang w:val="tt-RU"/>
        </w:rPr>
        <w:t xml:space="preserve">2014 ел дәвамында Бала хокуклары буенча вәкаләтле вәкил закон проектларын карауның төрле баскычларында </w:t>
      </w:r>
      <w:r w:rsidRPr="006D7337">
        <w:rPr>
          <w:rFonts w:ascii="Times New Roman" w:hAnsi="Times New Roman"/>
          <w:i/>
          <w:sz w:val="28"/>
          <w:szCs w:val="28"/>
          <w:lang w:val="tt-RU"/>
        </w:rPr>
        <w:t>Татарстан Республикасының 2 закон проекты</w:t>
      </w:r>
      <w:r>
        <w:rPr>
          <w:rFonts w:ascii="Times New Roman" w:hAnsi="Times New Roman"/>
          <w:sz w:val="28"/>
          <w:szCs w:val="28"/>
          <w:lang w:val="tt-RU"/>
        </w:rPr>
        <w:t xml:space="preserve"> буенча алып барыла торган эштә катнашты:</w:t>
      </w:r>
    </w:p>
    <w:p w:rsidR="00262537" w:rsidRPr="006D7337" w:rsidRDefault="00262537" w:rsidP="00262537">
      <w:pPr>
        <w:spacing w:after="0" w:line="240" w:lineRule="auto"/>
        <w:ind w:firstLine="709"/>
        <w:jc w:val="both"/>
        <w:rPr>
          <w:rFonts w:ascii="Times New Roman" w:hAnsi="Times New Roman"/>
          <w:sz w:val="28"/>
          <w:szCs w:val="28"/>
          <w:lang w:val="tt-RU"/>
        </w:rPr>
      </w:pPr>
      <w:r w:rsidRPr="006D7337">
        <w:rPr>
          <w:rFonts w:ascii="Times New Roman" w:hAnsi="Times New Roman"/>
          <w:sz w:val="28"/>
          <w:szCs w:val="28"/>
          <w:lang w:val="tt-RU"/>
        </w:rPr>
        <w:t>“Ятим балаларны һәм ата-ана тәрбиясеннән мәхрүм калган  балаларны торак урыннары белән тәэмин итү турында һәм “Татарстан Республикасында халыкка адреслы социаль ярдәм күрсәтү турында” Татарстан Республикасы Законының 8 статьясына үзгәреш кертү хакында”;</w:t>
      </w:r>
    </w:p>
    <w:p w:rsidR="00262537" w:rsidRDefault="00262537" w:rsidP="00262537">
      <w:pPr>
        <w:spacing w:after="0" w:line="240" w:lineRule="auto"/>
        <w:ind w:firstLine="709"/>
        <w:jc w:val="both"/>
        <w:rPr>
          <w:rFonts w:ascii="Times New Roman" w:hAnsi="Times New Roman"/>
          <w:sz w:val="28"/>
          <w:szCs w:val="28"/>
          <w:lang w:val="tt-RU"/>
        </w:rPr>
      </w:pPr>
      <w:r>
        <w:rPr>
          <w:rFonts w:ascii="Times New Roman" w:hAnsi="Times New Roman"/>
          <w:sz w:val="28"/>
          <w:szCs w:val="28"/>
          <w:lang w:val="tt-RU"/>
        </w:rPr>
        <w:t>“</w:t>
      </w:r>
      <w:r w:rsidRPr="006D7337">
        <w:rPr>
          <w:rFonts w:ascii="Times New Roman" w:hAnsi="Times New Roman"/>
          <w:sz w:val="28"/>
          <w:szCs w:val="28"/>
          <w:lang w:val="tt-RU"/>
        </w:rPr>
        <w:t>Татарстан Республикасы</w:t>
      </w:r>
      <w:r>
        <w:rPr>
          <w:rFonts w:ascii="Times New Roman" w:hAnsi="Times New Roman"/>
          <w:sz w:val="28"/>
          <w:szCs w:val="28"/>
          <w:lang w:val="tt-RU"/>
        </w:rPr>
        <w:t xml:space="preserve"> Гаилә кодексының</w:t>
      </w:r>
      <w:r w:rsidRPr="006D7337">
        <w:rPr>
          <w:rFonts w:ascii="Times New Roman" w:hAnsi="Times New Roman"/>
          <w:sz w:val="28"/>
          <w:szCs w:val="28"/>
          <w:lang w:val="tt-RU"/>
        </w:rPr>
        <w:t xml:space="preserve"> 110 </w:t>
      </w:r>
      <w:r>
        <w:rPr>
          <w:rFonts w:ascii="Times New Roman" w:hAnsi="Times New Roman"/>
          <w:sz w:val="28"/>
          <w:szCs w:val="28"/>
          <w:lang w:val="tt-RU"/>
        </w:rPr>
        <w:t>һәм</w:t>
      </w:r>
      <w:r w:rsidRPr="006D7337">
        <w:rPr>
          <w:rFonts w:ascii="Times New Roman" w:hAnsi="Times New Roman"/>
          <w:sz w:val="28"/>
          <w:szCs w:val="28"/>
          <w:lang w:val="tt-RU"/>
        </w:rPr>
        <w:t xml:space="preserve"> 114 </w:t>
      </w:r>
      <w:r>
        <w:rPr>
          <w:rFonts w:ascii="Times New Roman" w:hAnsi="Times New Roman"/>
          <w:sz w:val="28"/>
          <w:szCs w:val="28"/>
          <w:lang w:val="tt-RU"/>
        </w:rPr>
        <w:t>статьяларына үзгәрешләр кертү турында”</w:t>
      </w:r>
      <w:r w:rsidRPr="006D7337">
        <w:rPr>
          <w:rFonts w:ascii="Times New Roman" w:hAnsi="Times New Roman"/>
          <w:sz w:val="28"/>
          <w:szCs w:val="28"/>
          <w:lang w:val="tt-RU"/>
        </w:rPr>
        <w:t>.</w:t>
      </w:r>
    </w:p>
    <w:p w:rsidR="00262537" w:rsidRPr="00BE4998" w:rsidRDefault="00262537" w:rsidP="00262537">
      <w:pPr>
        <w:spacing w:after="0" w:line="240" w:lineRule="auto"/>
        <w:ind w:firstLine="709"/>
        <w:jc w:val="both"/>
        <w:rPr>
          <w:rFonts w:ascii="Times New Roman" w:hAnsi="Times New Roman"/>
          <w:sz w:val="28"/>
          <w:szCs w:val="28"/>
          <w:lang w:val="tt-RU"/>
        </w:rPr>
      </w:pPr>
      <w:r>
        <w:rPr>
          <w:rFonts w:ascii="Times New Roman" w:hAnsi="Times New Roman"/>
          <w:sz w:val="28"/>
          <w:szCs w:val="28"/>
          <w:lang w:val="tt-RU"/>
        </w:rPr>
        <w:t xml:space="preserve">Шуны билгеләп үтәргә кирәк: 2014 елда кабул ителгән </w:t>
      </w:r>
      <w:r w:rsidRPr="006D7337">
        <w:rPr>
          <w:rFonts w:ascii="Times New Roman" w:hAnsi="Times New Roman"/>
          <w:sz w:val="28"/>
          <w:szCs w:val="28"/>
          <w:lang w:val="tt-RU"/>
        </w:rPr>
        <w:t>Татарстан Республикасы</w:t>
      </w:r>
      <w:r>
        <w:rPr>
          <w:rFonts w:ascii="Times New Roman" w:hAnsi="Times New Roman"/>
          <w:sz w:val="28"/>
          <w:szCs w:val="28"/>
          <w:lang w:val="tt-RU"/>
        </w:rPr>
        <w:t xml:space="preserve"> закон актларының гомуми саныннан 6 регионал</w:t>
      </w:r>
      <w:r w:rsidRPr="00BE4998">
        <w:rPr>
          <w:rFonts w:ascii="Times New Roman" w:hAnsi="Times New Roman"/>
          <w:sz w:val="28"/>
          <w:szCs w:val="28"/>
          <w:lang w:val="tt-RU"/>
        </w:rPr>
        <w:t>ь</w:t>
      </w:r>
      <w:r>
        <w:rPr>
          <w:rFonts w:ascii="Times New Roman" w:hAnsi="Times New Roman"/>
          <w:sz w:val="28"/>
          <w:szCs w:val="28"/>
          <w:lang w:val="tt-RU"/>
        </w:rPr>
        <w:t xml:space="preserve"> закон балаларның һәм балалы гаиләләрнең хокукларын гамәлгә ашыруга һәм аларның мәнфәгатьләренә кагылышлы аерым мәсьәләләргә багышланган иде. Ләкин Бала хокуклары буенча вәкаләтле вәкил шуларның бары тик икесе буенча гына үз фикерләрен белдерә алды. Мондый хәл дөрес дип табыла алмый. Сәбәбе - закон чыгару ини</w:t>
      </w:r>
      <w:r w:rsidRPr="00BE4998">
        <w:rPr>
          <w:rFonts w:ascii="Times New Roman" w:hAnsi="Times New Roman"/>
          <w:sz w:val="28"/>
          <w:szCs w:val="28"/>
          <w:lang w:val="tt-RU"/>
        </w:rPr>
        <w:t>циа</w:t>
      </w:r>
      <w:r>
        <w:rPr>
          <w:rFonts w:ascii="Times New Roman" w:hAnsi="Times New Roman"/>
          <w:sz w:val="28"/>
          <w:szCs w:val="28"/>
          <w:lang w:val="tt-RU"/>
        </w:rPr>
        <w:t>тивасы булмауда дип уйлыйбыз.</w:t>
      </w:r>
    </w:p>
    <w:p w:rsidR="00262537" w:rsidRPr="000D59E5" w:rsidRDefault="00262537" w:rsidP="00262537">
      <w:pPr>
        <w:pStyle w:val="a3"/>
        <w:spacing w:line="26" w:lineRule="atLeast"/>
        <w:ind w:firstLine="709"/>
        <w:jc w:val="both"/>
        <w:rPr>
          <w:rFonts w:ascii="Times New Roman" w:hAnsi="Times New Roman"/>
          <w:sz w:val="28"/>
          <w:szCs w:val="28"/>
          <w:lang w:val="tt-RU"/>
        </w:rPr>
      </w:pPr>
      <w:r w:rsidRPr="000D59E5">
        <w:rPr>
          <w:rFonts w:ascii="Times New Roman" w:hAnsi="Times New Roman"/>
          <w:sz w:val="28"/>
          <w:szCs w:val="28"/>
          <w:lang w:val="tt-RU"/>
        </w:rPr>
        <w:t xml:space="preserve">Татарстан Республикасы Министрлар Кабинеты – Татарстан Республикасы Хөкүмәтенең 2005 елның 5 декабрендәге 563 номерлы карары белән расланган Регламентның 57 пункты нигезендә Татарстан Республикасы Министрлар Кабинетына карауга кертелә торган балалар хокукларына һәм мәнфәгатьләренә </w:t>
      </w:r>
      <w:r w:rsidRPr="000D59E5">
        <w:rPr>
          <w:rFonts w:ascii="Times New Roman" w:hAnsi="Times New Roman"/>
          <w:sz w:val="28"/>
          <w:szCs w:val="28"/>
          <w:lang w:val="tt-RU"/>
        </w:rPr>
        <w:lastRenderedPageBreak/>
        <w:t xml:space="preserve">кагыла </w:t>
      </w:r>
      <w:r>
        <w:rPr>
          <w:rFonts w:ascii="Times New Roman" w:hAnsi="Times New Roman"/>
          <w:sz w:val="28"/>
          <w:szCs w:val="28"/>
          <w:lang w:val="tt-RU"/>
        </w:rPr>
        <w:t xml:space="preserve">торган </w:t>
      </w:r>
      <w:r w:rsidRPr="000D59E5">
        <w:rPr>
          <w:rFonts w:ascii="Times New Roman" w:hAnsi="Times New Roman"/>
          <w:sz w:val="28"/>
          <w:szCs w:val="28"/>
          <w:lang w:val="tt-RU"/>
        </w:rPr>
        <w:t>барлык  актларның проектлары (Татарстан Республикасы законнары проектлары, Татарстан Республикасы Президенты указлары һәм күрсәтмәләре, Министрлар Кабинеты карарлары һәм күрсәтмәләре, башка актлары проектлары) Бала хокуклары буенча  вәкаләтле вәкил белән килештерелергә тиеш. Мондый килештерү нигезендә 201</w:t>
      </w:r>
      <w:r>
        <w:rPr>
          <w:rFonts w:ascii="Times New Roman" w:hAnsi="Times New Roman"/>
          <w:sz w:val="28"/>
          <w:szCs w:val="28"/>
          <w:lang w:val="tt-RU"/>
        </w:rPr>
        <w:t>4</w:t>
      </w:r>
      <w:r w:rsidRPr="000D59E5">
        <w:rPr>
          <w:rFonts w:ascii="Times New Roman" w:hAnsi="Times New Roman"/>
          <w:sz w:val="28"/>
          <w:szCs w:val="28"/>
          <w:lang w:val="tt-RU"/>
        </w:rPr>
        <w:t xml:space="preserve"> елда  Бала хокуклары буенча  вәкаләтле вәкилгә Татарстан Республ</w:t>
      </w:r>
      <w:r>
        <w:rPr>
          <w:rFonts w:ascii="Times New Roman" w:hAnsi="Times New Roman"/>
          <w:sz w:val="28"/>
          <w:szCs w:val="28"/>
          <w:lang w:val="tt-RU"/>
        </w:rPr>
        <w:t>икасы Министрлар Кабинеты карарларының</w:t>
      </w:r>
      <w:r w:rsidRPr="000D59E5">
        <w:rPr>
          <w:rFonts w:ascii="Times New Roman" w:hAnsi="Times New Roman"/>
          <w:sz w:val="28"/>
          <w:szCs w:val="28"/>
          <w:lang w:val="tt-RU"/>
        </w:rPr>
        <w:t xml:space="preserve">, </w:t>
      </w:r>
      <w:r>
        <w:rPr>
          <w:rFonts w:ascii="Times New Roman" w:hAnsi="Times New Roman"/>
          <w:sz w:val="28"/>
          <w:szCs w:val="28"/>
          <w:lang w:val="tt-RU"/>
        </w:rPr>
        <w:t>боерыкларының</w:t>
      </w:r>
      <w:r w:rsidRPr="000D59E5">
        <w:rPr>
          <w:rFonts w:ascii="Times New Roman" w:hAnsi="Times New Roman"/>
          <w:sz w:val="28"/>
          <w:szCs w:val="28"/>
          <w:lang w:val="tt-RU"/>
        </w:rPr>
        <w:t xml:space="preserve"> </w:t>
      </w:r>
      <w:r>
        <w:rPr>
          <w:rFonts w:ascii="Times New Roman" w:hAnsi="Times New Roman"/>
          <w:sz w:val="28"/>
          <w:szCs w:val="28"/>
          <w:lang w:val="tt-RU"/>
        </w:rPr>
        <w:t>23</w:t>
      </w:r>
      <w:r w:rsidRPr="000D59E5">
        <w:rPr>
          <w:rFonts w:ascii="Times New Roman" w:hAnsi="Times New Roman"/>
          <w:sz w:val="28"/>
          <w:szCs w:val="28"/>
          <w:lang w:val="tt-RU"/>
        </w:rPr>
        <w:t xml:space="preserve"> проект</w:t>
      </w:r>
      <w:r>
        <w:rPr>
          <w:rFonts w:ascii="Times New Roman" w:hAnsi="Times New Roman"/>
          <w:sz w:val="28"/>
          <w:szCs w:val="28"/>
          <w:lang w:val="tt-RU"/>
        </w:rPr>
        <w:t>ы</w:t>
      </w:r>
      <w:r w:rsidRPr="000D59E5">
        <w:rPr>
          <w:rFonts w:ascii="Times New Roman" w:hAnsi="Times New Roman"/>
          <w:sz w:val="28"/>
          <w:szCs w:val="28"/>
          <w:lang w:val="tt-RU"/>
        </w:rPr>
        <w:t xml:space="preserve"> кертелде:</w:t>
      </w:r>
    </w:p>
    <w:p w:rsidR="00262537" w:rsidRDefault="00262537" w:rsidP="00262537">
      <w:pPr>
        <w:spacing w:after="0" w:line="240" w:lineRule="auto"/>
        <w:ind w:firstLine="709"/>
        <w:jc w:val="both"/>
        <w:rPr>
          <w:rFonts w:ascii="Times New Roman" w:hAnsi="Times New Roman"/>
          <w:sz w:val="28"/>
          <w:szCs w:val="28"/>
          <w:lang w:val="tt-RU"/>
        </w:rPr>
      </w:pPr>
      <w:r>
        <w:rPr>
          <w:rFonts w:ascii="Times New Roman" w:hAnsi="Times New Roman"/>
          <w:sz w:val="28"/>
          <w:szCs w:val="28"/>
          <w:lang w:val="tt-RU"/>
        </w:rPr>
        <w:t xml:space="preserve">“Минзәлә муниципаль районында </w:t>
      </w:r>
      <w:r w:rsidRPr="00BE4998">
        <w:rPr>
          <w:rFonts w:ascii="Times New Roman" w:hAnsi="Times New Roman"/>
          <w:sz w:val="28"/>
          <w:szCs w:val="28"/>
          <w:lang w:val="tt-RU"/>
        </w:rPr>
        <w:t>Татарстан Республикасы</w:t>
      </w:r>
      <w:r>
        <w:rPr>
          <w:rFonts w:ascii="Times New Roman" w:hAnsi="Times New Roman"/>
          <w:sz w:val="28"/>
          <w:szCs w:val="28"/>
          <w:lang w:val="tt-RU"/>
        </w:rPr>
        <w:t xml:space="preserve"> Хезмәт, халыкны эш белән тәэмин итү һәм социаль яклау министрлыгының “Тургай” балалар һәм яшүсмерләр өчен социаль приюты дәүләт бюджет учреждениесен бетерү турында”;</w:t>
      </w:r>
    </w:p>
    <w:p w:rsidR="00262537" w:rsidRDefault="00262537" w:rsidP="00262537">
      <w:pPr>
        <w:spacing w:after="0" w:line="240" w:lineRule="auto"/>
        <w:ind w:firstLine="709"/>
        <w:jc w:val="both"/>
        <w:rPr>
          <w:rFonts w:ascii="Times New Roman" w:hAnsi="Times New Roman"/>
          <w:sz w:val="28"/>
          <w:szCs w:val="28"/>
          <w:lang w:val="tt-RU"/>
        </w:rPr>
      </w:pPr>
      <w:r>
        <w:rPr>
          <w:rFonts w:ascii="Times New Roman" w:hAnsi="Times New Roman"/>
          <w:sz w:val="28"/>
          <w:szCs w:val="28"/>
          <w:lang w:val="tt-RU"/>
        </w:rPr>
        <w:t xml:space="preserve">“Мөслим муниципаль районында </w:t>
      </w:r>
      <w:r w:rsidRPr="00BE4998">
        <w:rPr>
          <w:rFonts w:ascii="Times New Roman" w:hAnsi="Times New Roman"/>
          <w:sz w:val="28"/>
          <w:szCs w:val="28"/>
          <w:lang w:val="tt-RU"/>
        </w:rPr>
        <w:t>Татарстан Республикасы</w:t>
      </w:r>
      <w:r>
        <w:rPr>
          <w:rFonts w:ascii="Times New Roman" w:hAnsi="Times New Roman"/>
          <w:sz w:val="28"/>
          <w:szCs w:val="28"/>
          <w:lang w:val="tt-RU"/>
        </w:rPr>
        <w:t xml:space="preserve"> Хезмәт, халыкны эш белән тәэмин итү һәм социаль яклау министрлыгының “Наз” балалар һәм яшүсмерләр өчен социаль приюты дәүләт бюджет учреждениесен бетерү турында”;</w:t>
      </w:r>
    </w:p>
    <w:p w:rsidR="00262537" w:rsidRDefault="00262537" w:rsidP="00262537">
      <w:pPr>
        <w:spacing w:after="0" w:line="240" w:lineRule="auto"/>
        <w:ind w:firstLine="709"/>
        <w:jc w:val="both"/>
        <w:rPr>
          <w:rFonts w:ascii="Times New Roman" w:hAnsi="Times New Roman"/>
          <w:sz w:val="28"/>
          <w:szCs w:val="28"/>
          <w:lang w:val="tt-RU"/>
        </w:rPr>
      </w:pPr>
      <w:r>
        <w:rPr>
          <w:rFonts w:ascii="Times New Roman" w:hAnsi="Times New Roman"/>
          <w:sz w:val="28"/>
          <w:szCs w:val="28"/>
          <w:lang w:val="tt-RU"/>
        </w:rPr>
        <w:t xml:space="preserve">“Спас муниципаль районында </w:t>
      </w:r>
      <w:r w:rsidRPr="00BE4998">
        <w:rPr>
          <w:rFonts w:ascii="Times New Roman" w:hAnsi="Times New Roman"/>
          <w:sz w:val="28"/>
          <w:szCs w:val="28"/>
          <w:lang w:val="tt-RU"/>
        </w:rPr>
        <w:t>Татарстан Республикасы</w:t>
      </w:r>
      <w:r>
        <w:rPr>
          <w:rFonts w:ascii="Times New Roman" w:hAnsi="Times New Roman"/>
          <w:sz w:val="28"/>
          <w:szCs w:val="28"/>
          <w:lang w:val="tt-RU"/>
        </w:rPr>
        <w:t xml:space="preserve"> Хезмәт, халыкны эш белән тәэмин итү һәм социаль яклау министрлыгының “Чайка” балалар һәм яшүсмерләр өчен социаль приюты дәүләт бюджет учреждениесен бетерү турында”;</w:t>
      </w:r>
    </w:p>
    <w:p w:rsidR="00262537" w:rsidRDefault="00262537" w:rsidP="00262537">
      <w:pPr>
        <w:spacing w:after="0" w:line="240" w:lineRule="auto"/>
        <w:ind w:firstLine="709"/>
        <w:jc w:val="both"/>
        <w:rPr>
          <w:rFonts w:ascii="Times New Roman" w:hAnsi="Times New Roman"/>
          <w:sz w:val="28"/>
          <w:szCs w:val="28"/>
          <w:lang w:val="tt-RU"/>
        </w:rPr>
      </w:pPr>
      <w:r>
        <w:rPr>
          <w:rFonts w:ascii="Times New Roman" w:hAnsi="Times New Roman"/>
          <w:sz w:val="28"/>
          <w:szCs w:val="28"/>
          <w:lang w:val="tt-RU"/>
        </w:rPr>
        <w:t xml:space="preserve">“Чистай муниципаль районында </w:t>
      </w:r>
      <w:r w:rsidRPr="00BE4998">
        <w:rPr>
          <w:rFonts w:ascii="Times New Roman" w:hAnsi="Times New Roman"/>
          <w:sz w:val="28"/>
          <w:szCs w:val="28"/>
          <w:lang w:val="tt-RU"/>
        </w:rPr>
        <w:t>Татарстан Республикасы</w:t>
      </w:r>
      <w:r>
        <w:rPr>
          <w:rFonts w:ascii="Times New Roman" w:hAnsi="Times New Roman"/>
          <w:sz w:val="28"/>
          <w:szCs w:val="28"/>
          <w:lang w:val="tt-RU"/>
        </w:rPr>
        <w:t xml:space="preserve"> Хезмәт, халыкны эш белән тәэмин итү һәм социаль яклау министрлыгының “</w:t>
      </w:r>
      <w:r w:rsidRPr="00675467">
        <w:rPr>
          <w:rFonts w:ascii="Times New Roman" w:hAnsi="Times New Roman"/>
          <w:sz w:val="28"/>
          <w:szCs w:val="28"/>
          <w:lang w:val="tt-RU"/>
        </w:rPr>
        <w:t>Теплый дом</w:t>
      </w:r>
      <w:r>
        <w:rPr>
          <w:rFonts w:ascii="Times New Roman" w:hAnsi="Times New Roman"/>
          <w:sz w:val="28"/>
          <w:szCs w:val="28"/>
          <w:lang w:val="tt-RU"/>
        </w:rPr>
        <w:t>” балалар һәм яшүсмерләр өчен социаль приюты дәүләт бюджет учреждениесен бетерү турында”;</w:t>
      </w:r>
    </w:p>
    <w:p w:rsidR="00262537" w:rsidRPr="00675467" w:rsidRDefault="00262537" w:rsidP="00262537">
      <w:pPr>
        <w:spacing w:after="0" w:line="240" w:lineRule="auto"/>
        <w:ind w:firstLine="709"/>
        <w:jc w:val="both"/>
        <w:rPr>
          <w:rFonts w:ascii="Times New Roman" w:hAnsi="Times New Roman"/>
          <w:sz w:val="28"/>
          <w:szCs w:val="28"/>
          <w:lang w:val="tt-RU"/>
        </w:rPr>
      </w:pPr>
      <w:r>
        <w:rPr>
          <w:rFonts w:ascii="Times New Roman" w:hAnsi="Times New Roman"/>
          <w:sz w:val="28"/>
          <w:szCs w:val="28"/>
          <w:lang w:val="tt-RU"/>
        </w:rPr>
        <w:t xml:space="preserve">“Аксубай муниципаль районында </w:t>
      </w:r>
      <w:r w:rsidRPr="00BE4998">
        <w:rPr>
          <w:rFonts w:ascii="Times New Roman" w:hAnsi="Times New Roman"/>
          <w:sz w:val="28"/>
          <w:szCs w:val="28"/>
          <w:lang w:val="tt-RU"/>
        </w:rPr>
        <w:t>Татарстан Республикасы</w:t>
      </w:r>
      <w:r>
        <w:rPr>
          <w:rFonts w:ascii="Times New Roman" w:hAnsi="Times New Roman"/>
          <w:sz w:val="28"/>
          <w:szCs w:val="28"/>
          <w:lang w:val="tt-RU"/>
        </w:rPr>
        <w:t xml:space="preserve"> Хезмәт, халыкны эш белән тәэмин итү һәм социаль яклау министрлыгының “Мечта” балалар һәм яшүсмерләр өчен социаль приюты дәүләт бюджет учреждениесен бетерү турында”;</w:t>
      </w:r>
    </w:p>
    <w:p w:rsidR="00262537" w:rsidRDefault="00262537" w:rsidP="00262537">
      <w:pPr>
        <w:pStyle w:val="a3"/>
        <w:ind w:firstLine="708"/>
        <w:jc w:val="both"/>
        <w:rPr>
          <w:rFonts w:ascii="Times New Roman" w:hAnsi="Times New Roman"/>
          <w:sz w:val="28"/>
          <w:szCs w:val="28"/>
          <w:lang w:val="tt-RU"/>
        </w:rPr>
      </w:pPr>
      <w:r>
        <w:rPr>
          <w:rFonts w:ascii="Times New Roman" w:hAnsi="Times New Roman"/>
          <w:sz w:val="28"/>
          <w:szCs w:val="28"/>
          <w:lang w:val="tt-RU"/>
        </w:rPr>
        <w:t xml:space="preserve">“Кукмара муниципаль районында </w:t>
      </w:r>
      <w:r w:rsidRPr="00BE4998">
        <w:rPr>
          <w:rFonts w:ascii="Times New Roman" w:hAnsi="Times New Roman"/>
          <w:sz w:val="28"/>
          <w:szCs w:val="28"/>
          <w:lang w:val="tt-RU"/>
        </w:rPr>
        <w:t>Татарстан Республикасы</w:t>
      </w:r>
      <w:r>
        <w:rPr>
          <w:rFonts w:ascii="Times New Roman" w:hAnsi="Times New Roman"/>
          <w:sz w:val="28"/>
          <w:szCs w:val="28"/>
          <w:lang w:val="tt-RU"/>
        </w:rPr>
        <w:t xml:space="preserve"> Хезмәт, халыкны эш белән тәэмин итү һәм социаль яклау министрлыгының “Солнышко” балалар һәм яшүсмерләр өчен социаль приюты дәүләт бюджет учреждениесен бетерү турында”;</w:t>
      </w:r>
      <w:r w:rsidRPr="00675467">
        <w:rPr>
          <w:rFonts w:ascii="Times New Roman" w:hAnsi="Times New Roman"/>
          <w:sz w:val="28"/>
          <w:szCs w:val="28"/>
          <w:lang w:val="tt-RU"/>
        </w:rPr>
        <w:t xml:space="preserve"> </w:t>
      </w:r>
    </w:p>
    <w:p w:rsidR="00262537" w:rsidRPr="00675467" w:rsidRDefault="00262537" w:rsidP="00262537">
      <w:pPr>
        <w:pStyle w:val="a3"/>
        <w:ind w:firstLine="708"/>
        <w:jc w:val="both"/>
        <w:rPr>
          <w:rFonts w:ascii="Times New Roman" w:hAnsi="Times New Roman"/>
          <w:sz w:val="28"/>
          <w:szCs w:val="28"/>
          <w:lang w:val="tt-RU"/>
        </w:rPr>
      </w:pPr>
      <w:r>
        <w:rPr>
          <w:rFonts w:ascii="Times New Roman" w:hAnsi="Times New Roman"/>
          <w:sz w:val="28"/>
          <w:szCs w:val="28"/>
          <w:lang w:val="tt-RU"/>
        </w:rPr>
        <w:t xml:space="preserve">“Әлки муниципаль районында </w:t>
      </w:r>
      <w:r w:rsidRPr="00BE4998">
        <w:rPr>
          <w:rFonts w:ascii="Times New Roman" w:hAnsi="Times New Roman"/>
          <w:sz w:val="28"/>
          <w:szCs w:val="28"/>
          <w:lang w:val="tt-RU"/>
        </w:rPr>
        <w:t>Татарстан Республикасы</w:t>
      </w:r>
      <w:r>
        <w:rPr>
          <w:rFonts w:ascii="Times New Roman" w:hAnsi="Times New Roman"/>
          <w:sz w:val="28"/>
          <w:szCs w:val="28"/>
          <w:lang w:val="tt-RU"/>
        </w:rPr>
        <w:t xml:space="preserve"> Хезмәт, халыкны эш белән тәэмин итү һәм социаль яклау министрлыгының “Березка” балалар һәм яшүсмерләр өчен социаль приюты дәүләт бюджет учреждениесен бетерү турында”;</w:t>
      </w:r>
    </w:p>
    <w:p w:rsidR="00262537" w:rsidRPr="00675467" w:rsidRDefault="00262537" w:rsidP="00262537">
      <w:pPr>
        <w:pStyle w:val="a3"/>
        <w:ind w:firstLine="708"/>
        <w:jc w:val="both"/>
        <w:rPr>
          <w:rFonts w:ascii="Times New Roman" w:hAnsi="Times New Roman"/>
          <w:sz w:val="28"/>
          <w:szCs w:val="28"/>
          <w:lang w:val="tt-RU"/>
        </w:rPr>
      </w:pPr>
      <w:r>
        <w:rPr>
          <w:rFonts w:ascii="Times New Roman" w:hAnsi="Times New Roman"/>
          <w:sz w:val="28"/>
          <w:szCs w:val="28"/>
          <w:lang w:val="tt-RU"/>
        </w:rPr>
        <w:t xml:space="preserve">“Кама Тамагы муниципаль районында </w:t>
      </w:r>
      <w:r w:rsidRPr="00BE4998">
        <w:rPr>
          <w:rFonts w:ascii="Times New Roman" w:hAnsi="Times New Roman"/>
          <w:sz w:val="28"/>
          <w:szCs w:val="28"/>
          <w:lang w:val="tt-RU"/>
        </w:rPr>
        <w:t>Татарстан Республикасы</w:t>
      </w:r>
      <w:r>
        <w:rPr>
          <w:rFonts w:ascii="Times New Roman" w:hAnsi="Times New Roman"/>
          <w:sz w:val="28"/>
          <w:szCs w:val="28"/>
          <w:lang w:val="tt-RU"/>
        </w:rPr>
        <w:t xml:space="preserve"> Хезмәт, халыкны эш белән тәэмин итү һәм социаль яклау министрлыгының “</w:t>
      </w:r>
      <w:r w:rsidRPr="00675467">
        <w:rPr>
          <w:rFonts w:ascii="Times New Roman" w:hAnsi="Times New Roman"/>
          <w:sz w:val="28"/>
          <w:szCs w:val="28"/>
          <w:lang w:val="tt-RU"/>
        </w:rPr>
        <w:t>Берег надежды</w:t>
      </w:r>
      <w:r>
        <w:rPr>
          <w:rFonts w:ascii="Times New Roman" w:hAnsi="Times New Roman"/>
          <w:sz w:val="28"/>
          <w:szCs w:val="28"/>
          <w:lang w:val="tt-RU"/>
        </w:rPr>
        <w:t>” балалар һәм яшүсмерләр өчен социаль приюты дәүләт бюджет учреждениесен бетерү турында”;</w:t>
      </w:r>
    </w:p>
    <w:p w:rsidR="00262537" w:rsidRDefault="00262537" w:rsidP="00262537">
      <w:pPr>
        <w:pStyle w:val="a3"/>
        <w:ind w:firstLine="708"/>
        <w:jc w:val="both"/>
        <w:rPr>
          <w:rFonts w:ascii="Times New Roman" w:hAnsi="Times New Roman"/>
          <w:sz w:val="28"/>
          <w:szCs w:val="28"/>
          <w:lang w:val="tt-RU"/>
        </w:rPr>
      </w:pPr>
      <w:r>
        <w:rPr>
          <w:rFonts w:ascii="Times New Roman" w:hAnsi="Times New Roman"/>
          <w:sz w:val="28"/>
          <w:szCs w:val="28"/>
          <w:lang w:val="tt-RU"/>
        </w:rPr>
        <w:t xml:space="preserve">“Балык Бистәсе муниципаль районында </w:t>
      </w:r>
      <w:r w:rsidRPr="00BE4998">
        <w:rPr>
          <w:rFonts w:ascii="Times New Roman" w:hAnsi="Times New Roman"/>
          <w:sz w:val="28"/>
          <w:szCs w:val="28"/>
          <w:lang w:val="tt-RU"/>
        </w:rPr>
        <w:t>Татарстан Республикасы</w:t>
      </w:r>
      <w:r>
        <w:rPr>
          <w:rFonts w:ascii="Times New Roman" w:hAnsi="Times New Roman"/>
          <w:sz w:val="28"/>
          <w:szCs w:val="28"/>
          <w:lang w:val="tt-RU"/>
        </w:rPr>
        <w:t xml:space="preserve"> Хезмәт, халыкны эш белән тәэмин итү һәм социаль яклау министрлыгының “Акчарлак” балалар һәм яшүсмерләр өчен социаль приюты дәүләт бюджет учреждениесен бетерү турында”;</w:t>
      </w:r>
      <w:r w:rsidRPr="00675467">
        <w:rPr>
          <w:rFonts w:ascii="Times New Roman" w:hAnsi="Times New Roman"/>
          <w:sz w:val="28"/>
          <w:szCs w:val="28"/>
          <w:lang w:val="tt-RU"/>
        </w:rPr>
        <w:t xml:space="preserve"> </w:t>
      </w:r>
    </w:p>
    <w:p w:rsidR="00262537" w:rsidRPr="009C5C1A" w:rsidRDefault="00262537" w:rsidP="00262537">
      <w:pPr>
        <w:pStyle w:val="a3"/>
        <w:ind w:firstLine="708"/>
        <w:jc w:val="both"/>
        <w:rPr>
          <w:rFonts w:ascii="Times New Roman" w:hAnsi="Times New Roman"/>
          <w:sz w:val="28"/>
          <w:szCs w:val="28"/>
          <w:lang w:val="tt-RU"/>
        </w:rPr>
      </w:pPr>
      <w:r>
        <w:rPr>
          <w:rFonts w:ascii="Times New Roman" w:hAnsi="Times New Roman"/>
          <w:sz w:val="28"/>
          <w:szCs w:val="28"/>
          <w:lang w:val="tt-RU"/>
        </w:rPr>
        <w:t>“Зеленодол</w:t>
      </w:r>
      <w:r w:rsidRPr="009C5C1A">
        <w:rPr>
          <w:rFonts w:ascii="Times New Roman" w:hAnsi="Times New Roman"/>
          <w:sz w:val="28"/>
          <w:szCs w:val="28"/>
          <w:lang w:val="tt-RU"/>
        </w:rPr>
        <w:t>ь</w:t>
      </w:r>
      <w:r>
        <w:rPr>
          <w:rFonts w:ascii="Times New Roman" w:hAnsi="Times New Roman"/>
          <w:sz w:val="28"/>
          <w:szCs w:val="28"/>
          <w:lang w:val="tt-RU"/>
        </w:rPr>
        <w:t>ск балалар йорты” ятим балалар</w:t>
      </w:r>
      <w:r w:rsidRPr="006D7337">
        <w:rPr>
          <w:rFonts w:ascii="Times New Roman" w:hAnsi="Times New Roman"/>
          <w:sz w:val="28"/>
          <w:szCs w:val="28"/>
          <w:lang w:val="tt-RU"/>
        </w:rPr>
        <w:t xml:space="preserve"> һәм ата-ана тәрбиясеннән мәхрү</w:t>
      </w:r>
      <w:r>
        <w:rPr>
          <w:rFonts w:ascii="Times New Roman" w:hAnsi="Times New Roman"/>
          <w:sz w:val="28"/>
          <w:szCs w:val="28"/>
          <w:lang w:val="tt-RU"/>
        </w:rPr>
        <w:t>м калган  балалар</w:t>
      </w:r>
      <w:r w:rsidRPr="006D7337">
        <w:rPr>
          <w:rFonts w:ascii="Times New Roman" w:hAnsi="Times New Roman"/>
          <w:sz w:val="28"/>
          <w:szCs w:val="28"/>
          <w:lang w:val="tt-RU"/>
        </w:rPr>
        <w:t xml:space="preserve"> </w:t>
      </w:r>
      <w:r>
        <w:rPr>
          <w:rFonts w:ascii="Times New Roman" w:hAnsi="Times New Roman"/>
          <w:sz w:val="28"/>
          <w:szCs w:val="28"/>
          <w:lang w:val="tt-RU"/>
        </w:rPr>
        <w:t>өчен  дәүләт бюджет мәгариф учреждениесен бетерү һәм “</w:t>
      </w:r>
      <w:r w:rsidRPr="009C5C1A">
        <w:rPr>
          <w:rFonts w:ascii="Times New Roman" w:hAnsi="Times New Roman"/>
          <w:sz w:val="28"/>
          <w:szCs w:val="28"/>
          <w:lang w:val="tt-RU"/>
        </w:rPr>
        <w:t>VII</w:t>
      </w:r>
      <w:r>
        <w:rPr>
          <w:rFonts w:ascii="Times New Roman" w:hAnsi="Times New Roman"/>
          <w:sz w:val="28"/>
          <w:szCs w:val="28"/>
          <w:lang w:val="tt-RU"/>
        </w:rPr>
        <w:t xml:space="preserve"> төрдәге 2 номерлы </w:t>
      </w:r>
      <w:r w:rsidRPr="009C5C1A">
        <w:rPr>
          <w:rFonts w:ascii="Times New Roman" w:hAnsi="Times New Roman"/>
          <w:sz w:val="28"/>
          <w:szCs w:val="28"/>
          <w:lang w:val="tt-RU"/>
        </w:rPr>
        <w:t>Зеленодоль</w:t>
      </w:r>
      <w:r>
        <w:rPr>
          <w:rFonts w:ascii="Times New Roman" w:hAnsi="Times New Roman"/>
          <w:sz w:val="28"/>
          <w:szCs w:val="28"/>
          <w:lang w:val="tt-RU"/>
        </w:rPr>
        <w:t>ск махсус (</w:t>
      </w:r>
      <w:r w:rsidRPr="009C5C1A">
        <w:rPr>
          <w:rFonts w:ascii="Times New Roman" w:hAnsi="Times New Roman"/>
          <w:sz w:val="28"/>
          <w:szCs w:val="28"/>
          <w:lang w:val="tt-RU"/>
        </w:rPr>
        <w:t>коррекци</w:t>
      </w:r>
      <w:r>
        <w:rPr>
          <w:rFonts w:ascii="Times New Roman" w:hAnsi="Times New Roman"/>
          <w:sz w:val="28"/>
          <w:szCs w:val="28"/>
          <w:lang w:val="tt-RU"/>
        </w:rPr>
        <w:t>я) гомуми белем бирү мәктәбе”  сәламәтлек ягыннан мөмкинлекләре чикләнгән белем алучылар, тәрбияләнүчеләр өчен дәүләт бюджет махсус (</w:t>
      </w:r>
      <w:r w:rsidRPr="009C5C1A">
        <w:rPr>
          <w:rFonts w:ascii="Times New Roman" w:hAnsi="Times New Roman"/>
          <w:sz w:val="28"/>
          <w:szCs w:val="28"/>
          <w:lang w:val="tt-RU"/>
        </w:rPr>
        <w:t>коррекци</w:t>
      </w:r>
      <w:r>
        <w:rPr>
          <w:rFonts w:ascii="Times New Roman" w:hAnsi="Times New Roman"/>
          <w:sz w:val="28"/>
          <w:szCs w:val="28"/>
          <w:lang w:val="tt-RU"/>
        </w:rPr>
        <w:t>я) мәгариф учреждениесенең исемен үзгәртү турында”;</w:t>
      </w:r>
    </w:p>
    <w:p w:rsidR="00262537" w:rsidRPr="009C5C1A" w:rsidRDefault="00262537" w:rsidP="00262537">
      <w:pPr>
        <w:pStyle w:val="a3"/>
        <w:ind w:firstLine="708"/>
        <w:jc w:val="both"/>
        <w:rPr>
          <w:rFonts w:ascii="Times New Roman" w:hAnsi="Times New Roman"/>
          <w:sz w:val="28"/>
          <w:szCs w:val="28"/>
          <w:lang w:val="tt-RU"/>
        </w:rPr>
      </w:pPr>
      <w:r>
        <w:rPr>
          <w:rFonts w:ascii="Times New Roman" w:hAnsi="Times New Roman"/>
          <w:sz w:val="28"/>
          <w:szCs w:val="28"/>
          <w:lang w:val="tt-RU"/>
        </w:rPr>
        <w:t>“Аксубай муниципаль районында “Мечта” социаль приютының койка фондын киметү турында”;</w:t>
      </w:r>
    </w:p>
    <w:p w:rsidR="00262537" w:rsidRPr="009C5C1A" w:rsidRDefault="00262537" w:rsidP="00262537">
      <w:pPr>
        <w:pStyle w:val="a3"/>
        <w:ind w:firstLine="708"/>
        <w:jc w:val="both"/>
        <w:rPr>
          <w:rFonts w:ascii="Times New Roman" w:hAnsi="Times New Roman"/>
          <w:sz w:val="28"/>
          <w:szCs w:val="28"/>
          <w:lang w:val="tt-RU"/>
        </w:rPr>
      </w:pPr>
      <w:r>
        <w:rPr>
          <w:rFonts w:ascii="Times New Roman" w:hAnsi="Times New Roman"/>
          <w:sz w:val="28"/>
          <w:szCs w:val="28"/>
          <w:lang w:val="tt-RU"/>
        </w:rPr>
        <w:t>“Балаларның һәм яшүсмерләрнең ялын, аларны сәламәтләндерүне һәм эш белән тәэмин итүне оештыру турында”;</w:t>
      </w:r>
    </w:p>
    <w:p w:rsidR="00262537" w:rsidRPr="009C5C1A" w:rsidRDefault="00262537" w:rsidP="00262537">
      <w:pPr>
        <w:pStyle w:val="a3"/>
        <w:ind w:firstLine="708"/>
        <w:jc w:val="both"/>
        <w:rPr>
          <w:rFonts w:ascii="Times New Roman" w:hAnsi="Times New Roman"/>
          <w:sz w:val="28"/>
          <w:szCs w:val="28"/>
          <w:lang w:val="tt-RU"/>
        </w:rPr>
      </w:pPr>
      <w:r>
        <w:rPr>
          <w:rFonts w:ascii="Times New Roman" w:hAnsi="Times New Roman"/>
          <w:sz w:val="28"/>
          <w:szCs w:val="28"/>
          <w:lang w:val="tt-RU"/>
        </w:rPr>
        <w:lastRenderedPageBreak/>
        <w:t xml:space="preserve">“2014 – 2018 елларга </w:t>
      </w:r>
      <w:r w:rsidRPr="009C5C1A">
        <w:rPr>
          <w:rFonts w:ascii="Times New Roman" w:hAnsi="Times New Roman"/>
          <w:sz w:val="28"/>
          <w:szCs w:val="28"/>
          <w:lang w:val="tt-RU"/>
        </w:rPr>
        <w:t>Татарстан Республикасы</w:t>
      </w:r>
      <w:r>
        <w:rPr>
          <w:rFonts w:ascii="Times New Roman" w:hAnsi="Times New Roman"/>
          <w:sz w:val="28"/>
          <w:szCs w:val="28"/>
          <w:lang w:val="tt-RU"/>
        </w:rPr>
        <w:t>нда кеше хокуклары буенча республика стратегиясен раслау турында”;</w:t>
      </w:r>
    </w:p>
    <w:p w:rsidR="00262537" w:rsidRDefault="00262537" w:rsidP="00262537">
      <w:pPr>
        <w:pStyle w:val="a3"/>
        <w:ind w:firstLine="708"/>
        <w:jc w:val="both"/>
        <w:rPr>
          <w:rFonts w:ascii="Times New Roman" w:hAnsi="Times New Roman"/>
          <w:sz w:val="28"/>
          <w:szCs w:val="28"/>
          <w:lang w:val="tt-RU"/>
        </w:rPr>
      </w:pPr>
      <w:r>
        <w:rPr>
          <w:rFonts w:ascii="Times New Roman" w:hAnsi="Times New Roman"/>
          <w:sz w:val="28"/>
          <w:szCs w:val="28"/>
          <w:lang w:val="tt-RU"/>
        </w:rPr>
        <w:t>“</w:t>
      </w:r>
      <w:r w:rsidRPr="008318D6">
        <w:rPr>
          <w:rFonts w:ascii="Times New Roman" w:hAnsi="Times New Roman"/>
          <w:sz w:val="28"/>
          <w:szCs w:val="28"/>
          <w:lang w:val="tt-RU"/>
        </w:rPr>
        <w:t>Татарстан Республикасы</w:t>
      </w:r>
      <w:r>
        <w:rPr>
          <w:rFonts w:ascii="Times New Roman" w:hAnsi="Times New Roman"/>
          <w:sz w:val="28"/>
          <w:szCs w:val="28"/>
          <w:lang w:val="tt-RU"/>
        </w:rPr>
        <w:t xml:space="preserve"> бюджетының бюджет ассигнованиеләре хисабына белем алучыларны әйберләтә мөлкәт (махсус кием), шул исәптән форма киеме белән тәэмин итү турында”;</w:t>
      </w:r>
    </w:p>
    <w:p w:rsidR="00262537" w:rsidRPr="008318D6" w:rsidRDefault="00262537" w:rsidP="00262537">
      <w:pPr>
        <w:pStyle w:val="a3"/>
        <w:ind w:firstLine="708"/>
        <w:jc w:val="both"/>
        <w:rPr>
          <w:rFonts w:ascii="Times New Roman" w:hAnsi="Times New Roman"/>
          <w:sz w:val="28"/>
          <w:szCs w:val="28"/>
          <w:lang w:val="tt-RU"/>
        </w:rPr>
      </w:pPr>
      <w:r>
        <w:rPr>
          <w:rFonts w:ascii="Times New Roman" w:hAnsi="Times New Roman"/>
          <w:sz w:val="28"/>
          <w:szCs w:val="28"/>
          <w:lang w:val="tt-RU"/>
        </w:rPr>
        <w:t xml:space="preserve">“Гомуми файдаланудагы шәһәрара тимер юл транспорты хезмәтләре күрсәткәндә социаль ярдәм чаралары </w:t>
      </w:r>
      <w:r w:rsidRPr="008318D6">
        <w:rPr>
          <w:rFonts w:ascii="Times New Roman" w:hAnsi="Times New Roman"/>
          <w:sz w:val="28"/>
          <w:szCs w:val="28"/>
          <w:lang w:val="tt-RU"/>
        </w:rPr>
        <w:t>Татарстан Республикасы</w:t>
      </w:r>
      <w:r>
        <w:rPr>
          <w:rFonts w:ascii="Times New Roman" w:hAnsi="Times New Roman"/>
          <w:sz w:val="28"/>
          <w:szCs w:val="28"/>
          <w:lang w:val="tt-RU"/>
        </w:rPr>
        <w:t xml:space="preserve"> тарафыннан гамәлгә ашырыла торган гражданнарның аерым категорияләренә, гомуми белем бирү учреждениеләрендә 7 яш</w:t>
      </w:r>
      <w:r w:rsidRPr="008318D6">
        <w:rPr>
          <w:rFonts w:ascii="Times New Roman" w:hAnsi="Times New Roman"/>
          <w:sz w:val="28"/>
          <w:szCs w:val="28"/>
          <w:lang w:val="tt-RU"/>
        </w:rPr>
        <w:t>ь</w:t>
      </w:r>
      <w:r>
        <w:rPr>
          <w:rFonts w:ascii="Times New Roman" w:hAnsi="Times New Roman"/>
          <w:sz w:val="28"/>
          <w:szCs w:val="28"/>
          <w:lang w:val="tt-RU"/>
        </w:rPr>
        <w:t>тән өлкәнрәк белем алучыларга һәм тәрбияләнүчеләргә, башлангыч һөнәри, урта һөнәри һәм югары һөнәри белем бирү мәгариф учреждениеләрендә көндезге уку рәвешендә белем алучыларга тарифлар буенча ташламалар бирү турында”;</w:t>
      </w:r>
    </w:p>
    <w:p w:rsidR="00262537" w:rsidRPr="001A7886" w:rsidRDefault="00262537" w:rsidP="00262537">
      <w:pPr>
        <w:pStyle w:val="a3"/>
        <w:ind w:firstLine="708"/>
        <w:jc w:val="both"/>
        <w:rPr>
          <w:rFonts w:ascii="Times New Roman" w:hAnsi="Times New Roman"/>
          <w:sz w:val="28"/>
          <w:szCs w:val="28"/>
          <w:lang w:val="tt-RU"/>
        </w:rPr>
      </w:pPr>
      <w:r>
        <w:rPr>
          <w:rFonts w:ascii="Times New Roman" w:hAnsi="Times New Roman"/>
          <w:sz w:val="28"/>
          <w:szCs w:val="28"/>
          <w:lang w:val="tt-RU"/>
        </w:rPr>
        <w:t xml:space="preserve">“Ятим балаларга, </w:t>
      </w:r>
      <w:r w:rsidRPr="006D7337">
        <w:rPr>
          <w:rFonts w:ascii="Times New Roman" w:hAnsi="Times New Roman"/>
          <w:sz w:val="28"/>
          <w:szCs w:val="28"/>
          <w:lang w:val="tt-RU"/>
        </w:rPr>
        <w:t xml:space="preserve"> ата-ана тәрбиясеннән мәхрү</w:t>
      </w:r>
      <w:r>
        <w:rPr>
          <w:rFonts w:ascii="Times New Roman" w:hAnsi="Times New Roman"/>
          <w:sz w:val="28"/>
          <w:szCs w:val="28"/>
          <w:lang w:val="tt-RU"/>
        </w:rPr>
        <w:t>м калган  балаларга, авыр тормыш шартларында калган балигъ булмаган сукбай балаларга, билгеле бер яшәү урыннары һәм шөгыл</w:t>
      </w:r>
      <w:r w:rsidRPr="001A7886">
        <w:rPr>
          <w:rFonts w:ascii="Times New Roman" w:hAnsi="Times New Roman"/>
          <w:sz w:val="28"/>
          <w:szCs w:val="28"/>
          <w:lang w:val="tt-RU"/>
        </w:rPr>
        <w:t>ь</w:t>
      </w:r>
      <w:r>
        <w:rPr>
          <w:rFonts w:ascii="Times New Roman" w:hAnsi="Times New Roman"/>
          <w:sz w:val="28"/>
          <w:szCs w:val="28"/>
          <w:lang w:val="tt-RU"/>
        </w:rPr>
        <w:t xml:space="preserve">ләре булмаган гражданнарга приют бирү буенча дәүләт хезмәте күрсәтү сыйфаты стандартын раслау турында” Татарстан Республикасы Министрлар Кабинетының 2012 елның 30 июлендәге 644 номерлы карары белән расланган Ятим балаларга, </w:t>
      </w:r>
      <w:r w:rsidRPr="006D7337">
        <w:rPr>
          <w:rFonts w:ascii="Times New Roman" w:hAnsi="Times New Roman"/>
          <w:sz w:val="28"/>
          <w:szCs w:val="28"/>
          <w:lang w:val="tt-RU"/>
        </w:rPr>
        <w:t xml:space="preserve"> ата-ана тәрбиясеннән мәхрү</w:t>
      </w:r>
      <w:r>
        <w:rPr>
          <w:rFonts w:ascii="Times New Roman" w:hAnsi="Times New Roman"/>
          <w:sz w:val="28"/>
          <w:szCs w:val="28"/>
          <w:lang w:val="tt-RU"/>
        </w:rPr>
        <w:t>м калган  балаларга, авыр тормыш шартларында калган балигъ булмаган сукбай балаларга, билгеле бер яшәү урыннары һәм шөгыл</w:t>
      </w:r>
      <w:r w:rsidRPr="001A7886">
        <w:rPr>
          <w:rFonts w:ascii="Times New Roman" w:hAnsi="Times New Roman"/>
          <w:sz w:val="28"/>
          <w:szCs w:val="28"/>
          <w:lang w:val="tt-RU"/>
        </w:rPr>
        <w:t>ь</w:t>
      </w:r>
      <w:r>
        <w:rPr>
          <w:rFonts w:ascii="Times New Roman" w:hAnsi="Times New Roman"/>
          <w:sz w:val="28"/>
          <w:szCs w:val="28"/>
          <w:lang w:val="tt-RU"/>
        </w:rPr>
        <w:t>ләре булмаган гражданнарга приют бирү буенча дәүләт хезмәте күрсәтү сыйфаты стандартына үзгәрешләр кертү турында”;</w:t>
      </w:r>
    </w:p>
    <w:p w:rsidR="00262537" w:rsidRDefault="00262537" w:rsidP="00262537">
      <w:pPr>
        <w:pStyle w:val="a3"/>
        <w:ind w:firstLine="708"/>
        <w:jc w:val="both"/>
        <w:rPr>
          <w:rFonts w:ascii="Times New Roman" w:hAnsi="Times New Roman"/>
          <w:sz w:val="28"/>
          <w:szCs w:val="28"/>
          <w:lang w:val="tt-RU"/>
        </w:rPr>
      </w:pPr>
      <w:r>
        <w:rPr>
          <w:rFonts w:ascii="Times New Roman" w:hAnsi="Times New Roman"/>
          <w:sz w:val="28"/>
          <w:szCs w:val="28"/>
          <w:lang w:val="tt-RU"/>
        </w:rPr>
        <w:t>“Белем алучыларны Татарстан Республикасы бюджетының бюджет ассигнованиеләре хисабына туклану белән тәэмин итү очраклары һәм тәртибе турында нигезләме раслау хакында”;</w:t>
      </w:r>
    </w:p>
    <w:p w:rsidR="00262537" w:rsidRDefault="00262537" w:rsidP="00262537">
      <w:pPr>
        <w:pStyle w:val="a3"/>
        <w:ind w:firstLine="708"/>
        <w:jc w:val="both"/>
        <w:rPr>
          <w:rFonts w:ascii="Times New Roman" w:hAnsi="Times New Roman"/>
          <w:sz w:val="28"/>
          <w:szCs w:val="28"/>
          <w:lang w:val="tt-RU"/>
        </w:rPr>
      </w:pPr>
      <w:r>
        <w:rPr>
          <w:rFonts w:ascii="Times New Roman" w:hAnsi="Times New Roman"/>
          <w:sz w:val="28"/>
          <w:szCs w:val="28"/>
          <w:lang w:val="tt-RU"/>
        </w:rPr>
        <w:t>“Татарстан Республикасында мәктәпкәчә белем уку-укыту программаларын гамәлгә ашыра торган дәүләт һәм муниципаль мәгариф учреждениеләрендә баланы карап торган һәм караган өчен 2015 елга ата-ана түләвенең уртача күләмен раслау турында”;</w:t>
      </w:r>
    </w:p>
    <w:p w:rsidR="00262537" w:rsidRDefault="00262537" w:rsidP="00262537">
      <w:pPr>
        <w:pStyle w:val="a3"/>
        <w:ind w:firstLine="708"/>
        <w:jc w:val="both"/>
        <w:rPr>
          <w:rFonts w:ascii="Times New Roman" w:hAnsi="Times New Roman"/>
          <w:sz w:val="28"/>
          <w:szCs w:val="28"/>
          <w:lang w:val="tt-RU"/>
        </w:rPr>
      </w:pPr>
      <w:r>
        <w:rPr>
          <w:rFonts w:ascii="Times New Roman" w:hAnsi="Times New Roman"/>
          <w:sz w:val="28"/>
          <w:szCs w:val="28"/>
          <w:lang w:val="tt-RU"/>
        </w:rPr>
        <w:t xml:space="preserve">“Ятим балаларның, </w:t>
      </w:r>
      <w:r w:rsidRPr="006D7337">
        <w:rPr>
          <w:rFonts w:ascii="Times New Roman" w:hAnsi="Times New Roman"/>
          <w:sz w:val="28"/>
          <w:szCs w:val="28"/>
          <w:lang w:val="tt-RU"/>
        </w:rPr>
        <w:t xml:space="preserve"> ата-ана тәрбиясеннән мәхрү</w:t>
      </w:r>
      <w:r>
        <w:rPr>
          <w:rFonts w:ascii="Times New Roman" w:hAnsi="Times New Roman"/>
          <w:sz w:val="28"/>
          <w:szCs w:val="28"/>
          <w:lang w:val="tt-RU"/>
        </w:rPr>
        <w:t>м калган  балаларның хәлен яхшырту буенча беренче чиратта күрелә торган чаралар турында” Татарстан Республикасы Министрлар Кабинетының 2003 елның 16 маендагы 266 номерлы карарына үзгәрешләр кертү хакында”;</w:t>
      </w:r>
    </w:p>
    <w:p w:rsidR="00262537" w:rsidRDefault="00262537" w:rsidP="00262537">
      <w:pPr>
        <w:pStyle w:val="a3"/>
        <w:ind w:firstLine="708"/>
        <w:jc w:val="both"/>
        <w:rPr>
          <w:rFonts w:ascii="Times New Roman" w:hAnsi="Times New Roman"/>
          <w:sz w:val="28"/>
          <w:szCs w:val="28"/>
          <w:lang w:val="tt-RU"/>
        </w:rPr>
      </w:pPr>
      <w:r>
        <w:rPr>
          <w:rFonts w:ascii="Times New Roman" w:hAnsi="Times New Roman"/>
          <w:sz w:val="28"/>
          <w:szCs w:val="28"/>
          <w:lang w:val="tt-RU"/>
        </w:rPr>
        <w:t>“Татарстан Республикасы балаларының һәм яшүсмерләренең ялын һәм аларны сәламәтләндерүне оештыру” дәүләт хезмәте күрсәтү сыйфаты стандартын раслау турында”;</w:t>
      </w:r>
    </w:p>
    <w:p w:rsidR="00262537" w:rsidRDefault="00262537" w:rsidP="00262537">
      <w:pPr>
        <w:pStyle w:val="a3"/>
        <w:ind w:firstLine="708"/>
        <w:jc w:val="both"/>
        <w:rPr>
          <w:rFonts w:ascii="Times New Roman" w:hAnsi="Times New Roman"/>
          <w:sz w:val="28"/>
          <w:szCs w:val="28"/>
          <w:lang w:val="tt-RU"/>
        </w:rPr>
      </w:pPr>
      <w:r>
        <w:rPr>
          <w:rFonts w:ascii="Times New Roman" w:hAnsi="Times New Roman"/>
          <w:sz w:val="28"/>
          <w:szCs w:val="28"/>
          <w:lang w:val="tt-RU"/>
        </w:rPr>
        <w:t>“2013 – 2017 елларга балаларның мәнфәгатьләрен кайгыртып башкарыла торган гамәлләрнең республика стратегиясен гамәлгә ашыру буенча 2015 елда беренче чираттагы чаралар планын раслау турында”;</w:t>
      </w:r>
    </w:p>
    <w:p w:rsidR="00262537" w:rsidRDefault="00262537" w:rsidP="00262537">
      <w:pPr>
        <w:pStyle w:val="a3"/>
        <w:ind w:firstLine="708"/>
        <w:jc w:val="both"/>
        <w:rPr>
          <w:rFonts w:ascii="Times New Roman" w:hAnsi="Times New Roman"/>
          <w:sz w:val="28"/>
          <w:szCs w:val="28"/>
          <w:lang w:val="tt-RU"/>
        </w:rPr>
      </w:pPr>
      <w:r>
        <w:rPr>
          <w:rFonts w:ascii="Times New Roman" w:hAnsi="Times New Roman"/>
          <w:sz w:val="28"/>
          <w:szCs w:val="28"/>
          <w:lang w:val="tt-RU"/>
        </w:rPr>
        <w:t>“Татарстан Республикасында социаль хезмәт күрсәтүчеләрнең хезмәтләрен социаль хезмәт күрсәтүнең ярымстационар рәвешендә күрсәтү тәртибен раслау турында”;</w:t>
      </w:r>
    </w:p>
    <w:p w:rsidR="00262537" w:rsidRDefault="00262537" w:rsidP="00262537">
      <w:pPr>
        <w:pStyle w:val="a3"/>
        <w:ind w:firstLine="708"/>
        <w:jc w:val="both"/>
        <w:rPr>
          <w:rFonts w:ascii="Times New Roman" w:hAnsi="Times New Roman"/>
          <w:sz w:val="28"/>
          <w:szCs w:val="28"/>
          <w:lang w:val="tt-RU"/>
        </w:rPr>
      </w:pPr>
      <w:r>
        <w:rPr>
          <w:rFonts w:ascii="Times New Roman" w:hAnsi="Times New Roman"/>
          <w:sz w:val="28"/>
          <w:szCs w:val="28"/>
          <w:lang w:val="tt-RU"/>
        </w:rPr>
        <w:t>“Татарстан Республикасында социаль хезмәт күрсәтүчеләрнең хезмәтләрен социаль хезмәт күрсәтүнең стационар рәвешендә күрсәтү тәртибен раслау турында”.</w:t>
      </w:r>
    </w:p>
    <w:p w:rsidR="00262537" w:rsidRDefault="00262537" w:rsidP="00262537">
      <w:pPr>
        <w:pStyle w:val="a3"/>
        <w:ind w:firstLine="708"/>
        <w:jc w:val="both"/>
        <w:rPr>
          <w:rFonts w:ascii="Times New Roman" w:hAnsi="Times New Roman"/>
          <w:sz w:val="28"/>
          <w:szCs w:val="28"/>
          <w:lang w:val="tt-RU"/>
        </w:rPr>
      </w:pPr>
      <w:r>
        <w:rPr>
          <w:rFonts w:ascii="Times New Roman" w:hAnsi="Times New Roman"/>
          <w:sz w:val="28"/>
          <w:szCs w:val="28"/>
          <w:lang w:val="tt-RU"/>
        </w:rPr>
        <w:t xml:space="preserve">Халкара хокук, федераль һәм республика законнары нормалары белән гарантияләнгән бала хокукларына һәм мәнфәгатьләренә туры килү-килмәүгә тикшерү максатларында  ясалган экспертиза нәтиҗәләре буенча 13 норматив хокукый акт проектлары килештерелде, шул исәптән 4 се Бала хокуклары буенча </w:t>
      </w:r>
      <w:r>
        <w:rPr>
          <w:rFonts w:ascii="Times New Roman" w:hAnsi="Times New Roman"/>
          <w:sz w:val="28"/>
          <w:szCs w:val="28"/>
          <w:lang w:val="tt-RU"/>
        </w:rPr>
        <w:lastRenderedPageBreak/>
        <w:t>вәкаләтле вәкил искәртмәләрен исәпкә алып эшләп бетерелде. 10 проектка (социаль приютларны ябу турында) тискәре бәяләмә бирелде, шул сәбәпле алар Татарстан Республикасы Хөкүмәте тарафыннан кабул ителмәде.</w:t>
      </w:r>
    </w:p>
    <w:p w:rsidR="00262537" w:rsidRPr="000D59E5" w:rsidRDefault="00262537" w:rsidP="00262537">
      <w:pPr>
        <w:pStyle w:val="a3"/>
        <w:spacing w:line="26" w:lineRule="atLeast"/>
        <w:ind w:firstLine="709"/>
        <w:jc w:val="both"/>
        <w:rPr>
          <w:rFonts w:ascii="Times New Roman" w:hAnsi="Times New Roman"/>
          <w:sz w:val="28"/>
          <w:szCs w:val="28"/>
          <w:lang w:val="tt-RU"/>
        </w:rPr>
      </w:pPr>
      <w:r w:rsidRPr="000D59E5">
        <w:rPr>
          <w:rFonts w:ascii="Times New Roman" w:hAnsi="Times New Roman"/>
          <w:sz w:val="28"/>
          <w:szCs w:val="28"/>
          <w:lang w:val="tt-RU"/>
        </w:rPr>
        <w:t>Шуның белән бергә министрлыклар һәм ведомстволар</w:t>
      </w:r>
      <w:r>
        <w:rPr>
          <w:rFonts w:ascii="Times New Roman" w:hAnsi="Times New Roman"/>
          <w:sz w:val="28"/>
          <w:szCs w:val="28"/>
          <w:lang w:val="tt-RU"/>
        </w:rPr>
        <w:t xml:space="preserve">ның </w:t>
      </w:r>
      <w:r w:rsidRPr="000D59E5">
        <w:rPr>
          <w:rFonts w:ascii="Times New Roman" w:hAnsi="Times New Roman"/>
          <w:sz w:val="28"/>
          <w:szCs w:val="28"/>
          <w:lang w:val="tt-RU"/>
        </w:rPr>
        <w:t>Татарстан Республикасы Хөкүмәте каравына керте</w:t>
      </w:r>
      <w:r>
        <w:rPr>
          <w:rFonts w:ascii="Times New Roman" w:hAnsi="Times New Roman"/>
          <w:sz w:val="28"/>
          <w:szCs w:val="28"/>
          <w:lang w:val="tt-RU"/>
        </w:rPr>
        <w:t>лә торган</w:t>
      </w:r>
      <w:r w:rsidRPr="000D59E5">
        <w:rPr>
          <w:rFonts w:ascii="Times New Roman" w:hAnsi="Times New Roman"/>
          <w:sz w:val="28"/>
          <w:szCs w:val="28"/>
          <w:lang w:val="tt-RU"/>
        </w:rPr>
        <w:t xml:space="preserve"> проектларын </w:t>
      </w:r>
      <w:r>
        <w:rPr>
          <w:rFonts w:ascii="Times New Roman" w:hAnsi="Times New Roman"/>
          <w:sz w:val="28"/>
          <w:szCs w:val="28"/>
          <w:lang w:val="tt-RU"/>
        </w:rPr>
        <w:t xml:space="preserve">мәҗбүри рәвештә Бала хокуклары буенча </w:t>
      </w:r>
      <w:r w:rsidRPr="000D59E5">
        <w:rPr>
          <w:rFonts w:ascii="Times New Roman" w:hAnsi="Times New Roman"/>
          <w:sz w:val="28"/>
          <w:szCs w:val="28"/>
          <w:lang w:val="tt-RU"/>
        </w:rPr>
        <w:t>вәкаләтле вәкил белән алдан килештерү</w:t>
      </w:r>
      <w:r>
        <w:rPr>
          <w:rFonts w:ascii="Times New Roman" w:hAnsi="Times New Roman"/>
          <w:sz w:val="28"/>
          <w:szCs w:val="28"/>
          <w:lang w:val="tt-RU"/>
        </w:rPr>
        <w:t xml:space="preserve"> турындагы Татарстан Республикасы Министрлар Кабинеты Регламенты таләпләрен үтәү эше сизелерлек яхшырганга карамастан, билгеләнгән тәртипнең үтәлмәү очраклары булып тора. Шулай итеп, </w:t>
      </w:r>
      <w:r w:rsidRPr="000D59E5">
        <w:rPr>
          <w:rFonts w:ascii="Times New Roman" w:hAnsi="Times New Roman"/>
          <w:sz w:val="28"/>
          <w:szCs w:val="28"/>
          <w:lang w:val="tt-RU"/>
        </w:rPr>
        <w:t>201</w:t>
      </w:r>
      <w:r>
        <w:rPr>
          <w:rFonts w:ascii="Times New Roman" w:hAnsi="Times New Roman"/>
          <w:sz w:val="28"/>
          <w:szCs w:val="28"/>
          <w:lang w:val="tt-RU"/>
        </w:rPr>
        <w:t>4 елда Бала хокуклары буенча</w:t>
      </w:r>
      <w:r w:rsidRPr="000D59E5">
        <w:rPr>
          <w:rFonts w:ascii="Times New Roman" w:hAnsi="Times New Roman"/>
          <w:sz w:val="28"/>
          <w:szCs w:val="28"/>
          <w:lang w:val="tt-RU"/>
        </w:rPr>
        <w:t xml:space="preserve"> вәкаләтле вәкил фикерен исәпкә алмыйча, бала хокуклары һәм мәнфәгатьләре күзлегеннән мөһим булган түбәндәге </w:t>
      </w:r>
      <w:r>
        <w:rPr>
          <w:rFonts w:ascii="Times New Roman" w:hAnsi="Times New Roman"/>
          <w:sz w:val="28"/>
          <w:szCs w:val="28"/>
          <w:lang w:val="tt-RU"/>
        </w:rPr>
        <w:t>Татарстан Республикасы Министрлар Кабинеты карарлары кабул ителде</w:t>
      </w:r>
      <w:r w:rsidRPr="000D59E5">
        <w:rPr>
          <w:rFonts w:ascii="Times New Roman" w:hAnsi="Times New Roman"/>
          <w:sz w:val="28"/>
          <w:szCs w:val="28"/>
          <w:lang w:val="tt-RU"/>
        </w:rPr>
        <w:t>:</w:t>
      </w:r>
    </w:p>
    <w:p w:rsidR="00262537" w:rsidRDefault="00262537" w:rsidP="00262537">
      <w:pPr>
        <w:pStyle w:val="a3"/>
        <w:ind w:firstLine="708"/>
        <w:jc w:val="both"/>
        <w:rPr>
          <w:rFonts w:ascii="Times New Roman" w:hAnsi="Times New Roman"/>
          <w:sz w:val="28"/>
          <w:szCs w:val="28"/>
          <w:lang w:val="tt-RU"/>
        </w:rPr>
      </w:pPr>
      <w:r>
        <w:rPr>
          <w:rFonts w:ascii="Times New Roman" w:hAnsi="Times New Roman"/>
          <w:sz w:val="28"/>
          <w:szCs w:val="28"/>
          <w:lang w:val="tt-RU"/>
        </w:rPr>
        <w:t>“2014 – 2020 елларга Татарстан Республикасында физик культураны, спортны, туризмны үстерү һәм яшьләр сәясәтен гамәлгә ашыруның нәтиҗәлелеген арттыру” дәүләт программасын раслау турында” 2014 елның 7 февралендәге 73 номерлы;</w:t>
      </w:r>
    </w:p>
    <w:p w:rsidR="00262537" w:rsidRDefault="00262537" w:rsidP="00262537">
      <w:pPr>
        <w:pStyle w:val="a3"/>
        <w:ind w:firstLine="708"/>
        <w:jc w:val="both"/>
        <w:rPr>
          <w:rFonts w:ascii="Times New Roman" w:hAnsi="Times New Roman"/>
          <w:sz w:val="28"/>
          <w:szCs w:val="28"/>
          <w:lang w:val="tt-RU"/>
        </w:rPr>
      </w:pPr>
      <w:r>
        <w:rPr>
          <w:rFonts w:ascii="Times New Roman" w:hAnsi="Times New Roman"/>
          <w:sz w:val="28"/>
          <w:szCs w:val="28"/>
          <w:lang w:val="tt-RU"/>
        </w:rPr>
        <w:t>“2014 – 2020 елларга Татарстан Республикасы мәгарифен һәм фәнен үстерү” дәүләт программасын раслау турында” 2014 елның 22 февралендәге 110 номерлы;</w:t>
      </w:r>
    </w:p>
    <w:p w:rsidR="00262537" w:rsidRDefault="00262537" w:rsidP="00262537">
      <w:pPr>
        <w:pStyle w:val="a3"/>
        <w:ind w:firstLine="708"/>
        <w:jc w:val="both"/>
        <w:rPr>
          <w:rFonts w:ascii="Times New Roman" w:hAnsi="Times New Roman"/>
          <w:sz w:val="28"/>
          <w:szCs w:val="28"/>
          <w:lang w:val="tt-RU"/>
        </w:rPr>
      </w:pPr>
      <w:r>
        <w:rPr>
          <w:rFonts w:ascii="Times New Roman" w:hAnsi="Times New Roman"/>
          <w:sz w:val="28"/>
          <w:szCs w:val="28"/>
          <w:lang w:val="tt-RU"/>
        </w:rPr>
        <w:t>“2010 – 2015 елларга “</w:t>
      </w:r>
      <w:r w:rsidRPr="00F36788">
        <w:rPr>
          <w:rFonts w:ascii="Times New Roman" w:hAnsi="Times New Roman"/>
          <w:sz w:val="28"/>
          <w:szCs w:val="28"/>
          <w:lang w:val="tt-RU"/>
        </w:rPr>
        <w:t>Кил</w:t>
      </w:r>
      <w:r>
        <w:rPr>
          <w:rFonts w:ascii="Times New Roman" w:hAnsi="Times New Roman"/>
          <w:sz w:val="28"/>
          <w:szCs w:val="28"/>
          <w:lang w:val="tt-RU"/>
        </w:rPr>
        <w:t>ә</w:t>
      </w:r>
      <w:r w:rsidRPr="00F36788">
        <w:rPr>
          <w:rFonts w:ascii="Times New Roman" w:hAnsi="Times New Roman"/>
          <w:sz w:val="28"/>
          <w:szCs w:val="28"/>
          <w:lang w:val="tt-RU"/>
        </w:rPr>
        <w:t>ч</w:t>
      </w:r>
      <w:r>
        <w:rPr>
          <w:rFonts w:ascii="Times New Roman" w:hAnsi="Times New Roman"/>
          <w:sz w:val="28"/>
          <w:szCs w:val="28"/>
          <w:lang w:val="tt-RU"/>
        </w:rPr>
        <w:t>ә</w:t>
      </w:r>
      <w:r w:rsidRPr="00F36788">
        <w:rPr>
          <w:rFonts w:ascii="Times New Roman" w:hAnsi="Times New Roman"/>
          <w:sz w:val="28"/>
          <w:szCs w:val="28"/>
          <w:lang w:val="tt-RU"/>
        </w:rPr>
        <w:t>к</w:t>
      </w:r>
      <w:r>
        <w:rPr>
          <w:rFonts w:ascii="Times New Roman" w:hAnsi="Times New Roman"/>
          <w:sz w:val="28"/>
          <w:szCs w:val="28"/>
          <w:lang w:val="tt-RU"/>
        </w:rPr>
        <w:t>”</w:t>
      </w:r>
      <w:r w:rsidRPr="00F36788">
        <w:rPr>
          <w:rFonts w:ascii="Times New Roman" w:hAnsi="Times New Roman"/>
          <w:sz w:val="28"/>
          <w:szCs w:val="28"/>
          <w:lang w:val="tt-RU"/>
        </w:rPr>
        <w:t xml:space="preserve"> </w:t>
      </w:r>
      <w:r>
        <w:rPr>
          <w:rFonts w:ascii="Times New Roman" w:hAnsi="Times New Roman"/>
          <w:sz w:val="28"/>
          <w:szCs w:val="28"/>
          <w:lang w:val="tt-RU"/>
        </w:rPr>
        <w:t>– “</w:t>
      </w:r>
      <w:r w:rsidRPr="00F36788">
        <w:rPr>
          <w:rFonts w:ascii="Times New Roman" w:hAnsi="Times New Roman"/>
          <w:sz w:val="28"/>
          <w:szCs w:val="28"/>
          <w:lang w:val="tt-RU"/>
        </w:rPr>
        <w:t>Будущее</w:t>
      </w:r>
      <w:r>
        <w:rPr>
          <w:rFonts w:ascii="Times New Roman" w:hAnsi="Times New Roman"/>
          <w:sz w:val="28"/>
          <w:szCs w:val="28"/>
          <w:lang w:val="tt-RU"/>
        </w:rPr>
        <w:t>” Татарстан Республикасында мәгарифне үстерү стратегиясенең өченче этабын гамәлгә ашыру буенча 2014 елга чаралар планын раслау турында” 2014 елның 31 мартындагы 203 номерлы;</w:t>
      </w:r>
    </w:p>
    <w:p w:rsidR="00262537" w:rsidRDefault="00262537" w:rsidP="00262537">
      <w:pPr>
        <w:pStyle w:val="a3"/>
        <w:ind w:firstLine="708"/>
        <w:jc w:val="both"/>
        <w:rPr>
          <w:rFonts w:ascii="Times New Roman" w:hAnsi="Times New Roman"/>
          <w:sz w:val="28"/>
          <w:szCs w:val="28"/>
          <w:lang w:val="tt-RU"/>
        </w:rPr>
      </w:pPr>
      <w:r>
        <w:rPr>
          <w:rFonts w:ascii="Times New Roman" w:hAnsi="Times New Roman"/>
          <w:sz w:val="28"/>
          <w:szCs w:val="28"/>
          <w:lang w:val="tt-RU"/>
        </w:rPr>
        <w:t xml:space="preserve">“Инвалидларны реабилитацияләүнең техник чараларының республика исемлеген һәм реабилитацияләүнең техник чаралары белән </w:t>
      </w:r>
      <w:r w:rsidRPr="006A51A7">
        <w:rPr>
          <w:rFonts w:ascii="Times New Roman" w:hAnsi="Times New Roman"/>
          <w:sz w:val="28"/>
          <w:szCs w:val="28"/>
          <w:lang w:val="tt-RU"/>
        </w:rPr>
        <w:t xml:space="preserve"> </w:t>
      </w:r>
      <w:r>
        <w:rPr>
          <w:rFonts w:ascii="Times New Roman" w:hAnsi="Times New Roman"/>
          <w:sz w:val="28"/>
          <w:szCs w:val="28"/>
          <w:lang w:val="tt-RU"/>
        </w:rPr>
        <w:t>инвалидларны тәэмин итү тәртибен раслау турында” 2014 елның 28 февралендәге 127 номерлы;</w:t>
      </w:r>
    </w:p>
    <w:p w:rsidR="00262537" w:rsidRDefault="00262537" w:rsidP="00262537">
      <w:pPr>
        <w:pStyle w:val="a3"/>
        <w:ind w:firstLine="708"/>
        <w:jc w:val="both"/>
        <w:rPr>
          <w:rFonts w:ascii="Times New Roman" w:hAnsi="Times New Roman"/>
          <w:sz w:val="28"/>
          <w:szCs w:val="28"/>
          <w:lang w:val="tt-RU"/>
        </w:rPr>
      </w:pPr>
      <w:r>
        <w:rPr>
          <w:rFonts w:ascii="Times New Roman" w:hAnsi="Times New Roman"/>
          <w:sz w:val="28"/>
          <w:szCs w:val="28"/>
          <w:lang w:val="tt-RU"/>
        </w:rPr>
        <w:t xml:space="preserve">“2015 елга дәүләт һөнәри белем бирү оешмаларында һәм югары белем бирү дәүләт мәгариф оешмаларында укучы </w:t>
      </w:r>
      <w:r w:rsidRPr="000D59E5">
        <w:rPr>
          <w:rFonts w:ascii="Times New Roman" w:hAnsi="Times New Roman"/>
          <w:sz w:val="28"/>
          <w:szCs w:val="28"/>
          <w:lang w:val="tt-RU"/>
        </w:rPr>
        <w:t>ятим балалар</w:t>
      </w:r>
      <w:r>
        <w:rPr>
          <w:rFonts w:ascii="Times New Roman" w:hAnsi="Times New Roman"/>
          <w:sz w:val="28"/>
          <w:szCs w:val="28"/>
          <w:lang w:val="tt-RU"/>
        </w:rPr>
        <w:t>га һәм</w:t>
      </w:r>
      <w:r w:rsidRPr="000D59E5">
        <w:rPr>
          <w:rFonts w:ascii="Times New Roman" w:hAnsi="Times New Roman"/>
          <w:sz w:val="28"/>
          <w:szCs w:val="28"/>
          <w:lang w:val="tt-RU"/>
        </w:rPr>
        <w:t xml:space="preserve"> ата-ана каравыннан</w:t>
      </w:r>
      <w:r>
        <w:rPr>
          <w:rFonts w:ascii="Times New Roman" w:hAnsi="Times New Roman"/>
          <w:sz w:val="28"/>
          <w:szCs w:val="28"/>
          <w:lang w:val="tt-RU"/>
        </w:rPr>
        <w:t xml:space="preserve"> мәхрүм</w:t>
      </w:r>
      <w:r w:rsidRPr="000D59E5">
        <w:rPr>
          <w:rFonts w:ascii="Times New Roman" w:hAnsi="Times New Roman"/>
          <w:sz w:val="28"/>
          <w:szCs w:val="28"/>
          <w:lang w:val="tt-RU"/>
        </w:rPr>
        <w:t xml:space="preserve"> калган балалар</w:t>
      </w:r>
      <w:r>
        <w:rPr>
          <w:rFonts w:ascii="Times New Roman" w:hAnsi="Times New Roman"/>
          <w:sz w:val="28"/>
          <w:szCs w:val="28"/>
          <w:lang w:val="tt-RU"/>
        </w:rPr>
        <w:t>га</w:t>
      </w:r>
      <w:r w:rsidRPr="000D59E5">
        <w:rPr>
          <w:rFonts w:ascii="Times New Roman" w:hAnsi="Times New Roman"/>
          <w:sz w:val="28"/>
          <w:szCs w:val="28"/>
          <w:lang w:val="tt-RU"/>
        </w:rPr>
        <w:t>, ятим балалар һәм ата-ана каравыннан мәхрүм калган балалар арасыннан булган затлар</w:t>
      </w:r>
      <w:r>
        <w:rPr>
          <w:rFonts w:ascii="Times New Roman" w:hAnsi="Times New Roman"/>
          <w:sz w:val="28"/>
          <w:szCs w:val="28"/>
          <w:lang w:val="tt-RU"/>
        </w:rPr>
        <w:t>га, инвалид балаларга социаль ярдәм төрләре буенча түләүләр күләмен раслау турында” 2014 елның 1 октябрендәге 705 номерлы;</w:t>
      </w:r>
    </w:p>
    <w:p w:rsidR="00262537" w:rsidRDefault="00262537" w:rsidP="00262537">
      <w:pPr>
        <w:pStyle w:val="a3"/>
        <w:ind w:firstLine="708"/>
        <w:jc w:val="both"/>
        <w:rPr>
          <w:rFonts w:ascii="Times New Roman" w:hAnsi="Times New Roman"/>
          <w:sz w:val="28"/>
          <w:szCs w:val="28"/>
          <w:lang w:val="tt-RU"/>
        </w:rPr>
      </w:pPr>
      <w:r>
        <w:rPr>
          <w:rFonts w:ascii="Times New Roman" w:hAnsi="Times New Roman"/>
          <w:sz w:val="28"/>
          <w:szCs w:val="28"/>
          <w:lang w:val="tt-RU"/>
        </w:rPr>
        <w:t>“Балаларга өстәмә белем бирү оешмаларында һәм олимпия резервы училищеларында уку-күнегү процессын оештыру өчен спорт корылмалары бирү буенча дәүләт хезмәт күрсәтүе сыйфаты стандартын раслау турында” 2014 елның 22 маендагы 345 номерлы.</w:t>
      </w:r>
    </w:p>
    <w:p w:rsidR="00262537" w:rsidRDefault="00262537" w:rsidP="00262537">
      <w:pPr>
        <w:pStyle w:val="a3"/>
        <w:ind w:firstLine="708"/>
        <w:jc w:val="both"/>
        <w:rPr>
          <w:rFonts w:ascii="Times New Roman" w:hAnsi="Times New Roman"/>
          <w:sz w:val="28"/>
          <w:szCs w:val="28"/>
          <w:lang w:val="tt-RU"/>
        </w:rPr>
      </w:pPr>
      <w:r>
        <w:rPr>
          <w:rFonts w:ascii="Times New Roman" w:hAnsi="Times New Roman"/>
          <w:sz w:val="28"/>
          <w:szCs w:val="28"/>
          <w:lang w:val="tt-RU"/>
        </w:rPr>
        <w:t xml:space="preserve">Бала хокуклары буенча вәкаләтле вәкил законнарны камилләштерүдә икенче төрле дә катнаша ала, ягъни аның республика законнары, Татарстан Республикасы Президенты указлары, Татарстан Республикасы Хөкүмәте карарлары һәм боерыклары проектларын </w:t>
      </w:r>
      <w:r w:rsidRPr="00F4079E">
        <w:rPr>
          <w:rFonts w:ascii="Times New Roman" w:hAnsi="Times New Roman"/>
          <w:b/>
          <w:i/>
          <w:sz w:val="28"/>
          <w:szCs w:val="28"/>
          <w:lang w:val="tt-RU"/>
        </w:rPr>
        <w:t>Татарстан Республикасы Министрлар Кабинеты</w:t>
      </w:r>
      <w:r>
        <w:rPr>
          <w:rFonts w:ascii="Times New Roman" w:hAnsi="Times New Roman"/>
          <w:sz w:val="28"/>
          <w:szCs w:val="28"/>
          <w:lang w:val="tt-RU"/>
        </w:rPr>
        <w:t xml:space="preserve"> </w:t>
      </w:r>
      <w:r w:rsidRPr="00F24D1B">
        <w:rPr>
          <w:rFonts w:ascii="Times New Roman" w:hAnsi="Times New Roman"/>
          <w:b/>
          <w:i/>
          <w:sz w:val="28"/>
          <w:szCs w:val="28"/>
          <w:lang w:val="tt-RU"/>
        </w:rPr>
        <w:t>каравына кертү хокукы</w:t>
      </w:r>
      <w:r>
        <w:rPr>
          <w:rFonts w:ascii="Times New Roman" w:hAnsi="Times New Roman"/>
          <w:sz w:val="28"/>
          <w:szCs w:val="28"/>
          <w:lang w:val="tt-RU"/>
        </w:rPr>
        <w:t xml:space="preserve"> бар. Әлеге хокук Бала хокуклары буенча вәкаләтле вәкил тәкъдиме белән 2013 елда бирелде (“</w:t>
      </w:r>
      <w:r w:rsidRPr="000D59E5">
        <w:rPr>
          <w:rFonts w:ascii="Times New Roman" w:hAnsi="Times New Roman"/>
          <w:sz w:val="28"/>
          <w:szCs w:val="28"/>
          <w:lang w:val="tt-RU"/>
        </w:rPr>
        <w:t>Татарстан Республикасы Министрлар Кабинетының  2005 елның 5 декабрендәге 563 номерлы  карары белән расланган Татарстан Рес</w:t>
      </w:r>
      <w:r>
        <w:rPr>
          <w:rFonts w:ascii="Times New Roman" w:hAnsi="Times New Roman"/>
          <w:sz w:val="28"/>
          <w:szCs w:val="28"/>
          <w:lang w:val="tt-RU"/>
        </w:rPr>
        <w:t>публикасы Министрлар Кабинеты</w:t>
      </w:r>
      <w:r w:rsidRPr="000D59E5">
        <w:rPr>
          <w:rFonts w:ascii="Times New Roman" w:hAnsi="Times New Roman"/>
          <w:sz w:val="28"/>
          <w:szCs w:val="28"/>
          <w:lang w:val="tt-RU"/>
        </w:rPr>
        <w:t xml:space="preserve"> – Татар</w:t>
      </w:r>
      <w:r>
        <w:rPr>
          <w:rFonts w:ascii="Times New Roman" w:hAnsi="Times New Roman"/>
          <w:sz w:val="28"/>
          <w:szCs w:val="28"/>
          <w:lang w:val="tt-RU"/>
        </w:rPr>
        <w:t>стан Республикасы Хөкүмәте</w:t>
      </w:r>
      <w:r w:rsidRPr="000D59E5">
        <w:rPr>
          <w:rFonts w:ascii="Times New Roman" w:hAnsi="Times New Roman"/>
          <w:sz w:val="28"/>
          <w:szCs w:val="28"/>
          <w:lang w:val="tt-RU"/>
        </w:rPr>
        <w:t xml:space="preserve"> Регламентына үзгәрешләр кертү турында</w:t>
      </w:r>
      <w:r>
        <w:rPr>
          <w:rFonts w:ascii="Times New Roman" w:hAnsi="Times New Roman"/>
          <w:sz w:val="28"/>
          <w:szCs w:val="28"/>
          <w:lang w:val="tt-RU"/>
        </w:rPr>
        <w:t>”</w:t>
      </w:r>
      <w:r w:rsidRPr="000D59E5">
        <w:rPr>
          <w:rFonts w:ascii="Times New Roman" w:hAnsi="Times New Roman"/>
          <w:sz w:val="28"/>
          <w:szCs w:val="28"/>
          <w:lang w:val="tt-RU"/>
        </w:rPr>
        <w:t xml:space="preserve"> Татарстан Республикасы Министрлар Кабинетының 2013 елның 20 июнендәге 424 номерлы</w:t>
      </w:r>
      <w:r>
        <w:rPr>
          <w:rFonts w:ascii="Times New Roman" w:hAnsi="Times New Roman"/>
          <w:sz w:val="28"/>
          <w:szCs w:val="28"/>
          <w:lang w:val="tt-RU"/>
        </w:rPr>
        <w:t xml:space="preserve"> карары). Ләкин 2014 елда күрсәтелгән хокукны гамәлгә ашыру өчен нигезләр булмады.</w:t>
      </w:r>
    </w:p>
    <w:p w:rsidR="00262537" w:rsidRPr="00D13FEC" w:rsidRDefault="00262537" w:rsidP="00262537">
      <w:pPr>
        <w:pStyle w:val="a3"/>
        <w:ind w:firstLine="708"/>
        <w:jc w:val="both"/>
        <w:rPr>
          <w:rFonts w:ascii="Times New Roman" w:hAnsi="Times New Roman"/>
          <w:sz w:val="28"/>
          <w:szCs w:val="28"/>
          <w:lang w:val="tt-RU"/>
        </w:rPr>
      </w:pPr>
      <w:r>
        <w:rPr>
          <w:rFonts w:ascii="Times New Roman" w:hAnsi="Times New Roman"/>
          <w:sz w:val="28"/>
          <w:szCs w:val="28"/>
          <w:lang w:val="tt-RU"/>
        </w:rPr>
        <w:t xml:space="preserve">Бала хокуклары буенча вәкаләтле вәкилнең норма чыгару эшендә катнашуның тагын бер формасын балаларның хәлен яхшырта алган билгеле бер норматив хокукый актлар </w:t>
      </w:r>
      <w:r w:rsidRPr="00F4079E">
        <w:rPr>
          <w:rFonts w:ascii="Times New Roman" w:hAnsi="Times New Roman"/>
          <w:b/>
          <w:i/>
          <w:sz w:val="28"/>
          <w:szCs w:val="28"/>
          <w:lang w:val="tt-RU"/>
        </w:rPr>
        <w:t>эшләүнең һәм кабул итүнең зарур булуы турында тәк</w:t>
      </w:r>
      <w:r>
        <w:rPr>
          <w:rFonts w:ascii="Times New Roman" w:hAnsi="Times New Roman"/>
          <w:b/>
          <w:i/>
          <w:sz w:val="28"/>
          <w:szCs w:val="28"/>
          <w:lang w:val="tt-RU"/>
        </w:rPr>
        <w:t xml:space="preserve">ъдимнәрн </w:t>
      </w:r>
      <w:r w:rsidRPr="00F4079E">
        <w:rPr>
          <w:rFonts w:ascii="Times New Roman" w:hAnsi="Times New Roman"/>
          <w:b/>
          <w:i/>
          <w:sz w:val="28"/>
          <w:szCs w:val="28"/>
          <w:lang w:val="tt-RU"/>
        </w:rPr>
        <w:t>кертү хокукы</w:t>
      </w:r>
      <w:r>
        <w:rPr>
          <w:rFonts w:ascii="Times New Roman" w:hAnsi="Times New Roman"/>
          <w:sz w:val="28"/>
          <w:szCs w:val="28"/>
          <w:lang w:val="tt-RU"/>
        </w:rPr>
        <w:t xml:space="preserve"> тәшкил итә. Шулай итеп, Бала хокуклары буенча вәкаләтле вәкил 2014 елда охшаш тәкъдимнәр белән Татарстан Республикасы Президенты </w:t>
      </w:r>
      <w:r>
        <w:rPr>
          <w:rFonts w:ascii="Times New Roman" w:hAnsi="Times New Roman"/>
          <w:sz w:val="28"/>
          <w:szCs w:val="28"/>
          <w:lang w:val="tt-RU"/>
        </w:rPr>
        <w:lastRenderedPageBreak/>
        <w:t xml:space="preserve">Р.Н. Миңнехановка (сирәк (орфан) авырулардан интегүче балаларны дарулар белән тәэмин итүне яхшырту өлешендә федераль законнарга үзгәрешләр кертү башлангычы белән чыгу мәсьәләсе буенча) һәм Татарстан Республикасы Премьер-министры И.Ш. Халикаовка (“Татарстан Республикасында халыкка адреслы социаль ярдәм күрсәтү турында” 2004 елның 8 декабрендәге 63-ТРЗ номерлы Татарстан Республикасы Законының 8.2 статьясындагы 1 пунктны гамәлгә ашыру максатларында инвалидларга һәм инвалид балалары булган гаиләләргә торак субсидияләрен (бер тапкыр түләнә торган акчаны) исәпләү тәртибен билгеләгән норматив хокукый актның Татарстан Республикасы Хөкүмәте тарафыннан раслануы буенча чаралар күрү зарурлыгы турындагы мәсьәлә буенча) мөрәҗәгать итте. </w:t>
      </w:r>
    </w:p>
    <w:p w:rsidR="00262537" w:rsidRPr="00BA61B0" w:rsidRDefault="00262537" w:rsidP="00262537">
      <w:pPr>
        <w:pStyle w:val="a3"/>
        <w:ind w:firstLine="709"/>
        <w:jc w:val="both"/>
        <w:rPr>
          <w:rFonts w:ascii="Times New Roman" w:hAnsi="Times New Roman"/>
          <w:sz w:val="28"/>
          <w:szCs w:val="28"/>
          <w:lang w:val="tt-RU"/>
        </w:rPr>
      </w:pPr>
    </w:p>
    <w:p w:rsidR="00262537" w:rsidRPr="00262537" w:rsidRDefault="00262537" w:rsidP="00262537">
      <w:pPr>
        <w:pStyle w:val="a3"/>
        <w:ind w:firstLine="709"/>
        <w:jc w:val="center"/>
        <w:rPr>
          <w:rFonts w:ascii="Times New Roman" w:hAnsi="Times New Roman"/>
          <w:sz w:val="28"/>
          <w:szCs w:val="28"/>
          <w:lang w:val="tt-RU"/>
        </w:rPr>
      </w:pPr>
      <w:r w:rsidRPr="00262537">
        <w:rPr>
          <w:rFonts w:ascii="Times New Roman" w:hAnsi="Times New Roman"/>
          <w:sz w:val="28"/>
          <w:szCs w:val="28"/>
          <w:lang w:val="tt-RU"/>
        </w:rPr>
        <w:t>________________________________</w:t>
      </w:r>
    </w:p>
    <w:p w:rsidR="00262537" w:rsidRPr="00262537" w:rsidRDefault="00262537" w:rsidP="00262537">
      <w:pPr>
        <w:pStyle w:val="ConsPlusNormal"/>
        <w:ind w:firstLine="540"/>
        <w:jc w:val="center"/>
        <w:rPr>
          <w:lang w:val="tt-RU"/>
        </w:rPr>
      </w:pPr>
    </w:p>
    <w:p w:rsidR="00262537" w:rsidRPr="00262537" w:rsidRDefault="00262537" w:rsidP="00262537">
      <w:pPr>
        <w:pStyle w:val="ConsPlusNormal"/>
        <w:ind w:firstLine="540"/>
        <w:jc w:val="center"/>
        <w:rPr>
          <w:color w:val="002060"/>
          <w:lang w:val="tt-RU"/>
        </w:rPr>
      </w:pPr>
    </w:p>
    <w:p w:rsidR="00262537" w:rsidRPr="000D59E5" w:rsidRDefault="00262537" w:rsidP="00262537">
      <w:pPr>
        <w:spacing w:after="0" w:line="26" w:lineRule="atLeast"/>
        <w:jc w:val="both"/>
        <w:rPr>
          <w:rFonts w:ascii="Times New Roman" w:hAnsi="Times New Roman"/>
          <w:b/>
          <w:i/>
          <w:sz w:val="28"/>
          <w:szCs w:val="28"/>
          <w:lang w:val="tt-RU"/>
        </w:rPr>
      </w:pPr>
      <w:r w:rsidRPr="00262537">
        <w:rPr>
          <w:rFonts w:ascii="Times New Roman" w:hAnsi="Times New Roman"/>
          <w:b/>
          <w:i/>
          <w:sz w:val="28"/>
          <w:szCs w:val="28"/>
          <w:lang w:val="tt-RU"/>
        </w:rPr>
        <w:t>1.4.</w:t>
      </w:r>
      <w:r>
        <w:rPr>
          <w:rFonts w:ascii="Times New Roman" w:hAnsi="Times New Roman"/>
          <w:b/>
          <w:i/>
          <w:sz w:val="28"/>
          <w:szCs w:val="28"/>
          <w:lang w:val="tt-RU"/>
        </w:rPr>
        <w:t xml:space="preserve"> Бала хокуклары буенча</w:t>
      </w:r>
      <w:r w:rsidRPr="000D59E5">
        <w:rPr>
          <w:rFonts w:ascii="Times New Roman" w:hAnsi="Times New Roman"/>
          <w:b/>
          <w:i/>
          <w:sz w:val="28"/>
          <w:szCs w:val="28"/>
          <w:lang w:val="tt-RU"/>
        </w:rPr>
        <w:t xml:space="preserve"> вәкаләтле вәкилнең балалар хокукларын һәм мәнфәгатьләрен суд</w:t>
      </w:r>
      <w:r>
        <w:rPr>
          <w:rFonts w:ascii="Times New Roman" w:hAnsi="Times New Roman"/>
          <w:b/>
          <w:i/>
          <w:sz w:val="28"/>
          <w:szCs w:val="28"/>
          <w:lang w:val="tt-RU"/>
        </w:rPr>
        <w:t>та</w:t>
      </w:r>
      <w:r w:rsidRPr="000D59E5">
        <w:rPr>
          <w:rFonts w:ascii="Times New Roman" w:hAnsi="Times New Roman"/>
          <w:b/>
          <w:i/>
          <w:sz w:val="28"/>
          <w:szCs w:val="28"/>
          <w:lang w:val="tt-RU"/>
        </w:rPr>
        <w:t xml:space="preserve"> яклаганда катнашуы</w:t>
      </w:r>
    </w:p>
    <w:p w:rsidR="00262537" w:rsidRPr="000D59E5" w:rsidRDefault="00262537" w:rsidP="00262537">
      <w:pPr>
        <w:spacing w:after="0" w:line="26" w:lineRule="atLeast"/>
        <w:rPr>
          <w:rFonts w:ascii="Times New Roman" w:hAnsi="Times New Roman"/>
          <w:b/>
          <w:i/>
          <w:sz w:val="28"/>
          <w:szCs w:val="28"/>
          <w:lang w:val="tt-RU"/>
        </w:rPr>
      </w:pPr>
    </w:p>
    <w:p w:rsidR="00262537" w:rsidRDefault="00262537" w:rsidP="00262537">
      <w:pPr>
        <w:spacing w:after="0" w:line="26" w:lineRule="atLeast"/>
        <w:ind w:firstLine="660"/>
        <w:jc w:val="both"/>
        <w:rPr>
          <w:rFonts w:ascii="Times New Roman" w:hAnsi="Times New Roman"/>
          <w:sz w:val="28"/>
          <w:szCs w:val="28"/>
          <w:lang w:val="tt-RU"/>
        </w:rPr>
      </w:pPr>
      <w:r>
        <w:rPr>
          <w:rFonts w:ascii="Times New Roman" w:hAnsi="Times New Roman"/>
          <w:sz w:val="28"/>
          <w:szCs w:val="28"/>
          <w:lang w:val="tt-RU"/>
        </w:rPr>
        <w:t xml:space="preserve">Балигъ булмаганнар </w:t>
      </w:r>
      <w:r w:rsidRPr="000D59E5">
        <w:rPr>
          <w:rFonts w:ascii="Times New Roman" w:hAnsi="Times New Roman"/>
          <w:sz w:val="28"/>
          <w:szCs w:val="28"/>
          <w:lang w:val="tt-RU"/>
        </w:rPr>
        <w:t xml:space="preserve">хокукларын һәм </w:t>
      </w:r>
      <w:r>
        <w:rPr>
          <w:rFonts w:ascii="Times New Roman" w:hAnsi="Times New Roman"/>
          <w:sz w:val="28"/>
          <w:szCs w:val="28"/>
          <w:lang w:val="tt-RU"/>
        </w:rPr>
        <w:t xml:space="preserve">законлы </w:t>
      </w:r>
      <w:r w:rsidRPr="000D59E5">
        <w:rPr>
          <w:rFonts w:ascii="Times New Roman" w:hAnsi="Times New Roman"/>
          <w:sz w:val="28"/>
          <w:szCs w:val="28"/>
          <w:lang w:val="tt-RU"/>
        </w:rPr>
        <w:t xml:space="preserve">мәнфәгатьләрен </w:t>
      </w:r>
      <w:r>
        <w:rPr>
          <w:rFonts w:ascii="Times New Roman" w:hAnsi="Times New Roman"/>
          <w:sz w:val="28"/>
          <w:szCs w:val="28"/>
          <w:lang w:val="tt-RU"/>
        </w:rPr>
        <w:t>Бала хокуклары буенча</w:t>
      </w:r>
      <w:r w:rsidRPr="000D59E5">
        <w:rPr>
          <w:rFonts w:ascii="Times New Roman" w:hAnsi="Times New Roman"/>
          <w:sz w:val="28"/>
          <w:szCs w:val="28"/>
          <w:lang w:val="tt-RU"/>
        </w:rPr>
        <w:t xml:space="preserve"> вәкаләтле вәкил</w:t>
      </w:r>
      <w:r>
        <w:rPr>
          <w:rFonts w:ascii="Times New Roman" w:hAnsi="Times New Roman"/>
          <w:sz w:val="28"/>
          <w:szCs w:val="28"/>
          <w:lang w:val="tt-RU"/>
        </w:rPr>
        <w:t xml:space="preserve"> тарафыннан яклауның иң нәтиҗәле алымы буларак </w:t>
      </w:r>
      <w:r w:rsidRPr="000D59E5">
        <w:rPr>
          <w:rFonts w:ascii="Times New Roman" w:hAnsi="Times New Roman"/>
          <w:sz w:val="28"/>
          <w:szCs w:val="28"/>
          <w:lang w:val="tt-RU"/>
        </w:rPr>
        <w:t xml:space="preserve">суд </w:t>
      </w:r>
      <w:r>
        <w:rPr>
          <w:rFonts w:ascii="Times New Roman" w:hAnsi="Times New Roman"/>
          <w:sz w:val="28"/>
          <w:szCs w:val="28"/>
          <w:lang w:val="tt-RU"/>
        </w:rPr>
        <w:t>инстанцияләрендә яклау күрелә</w:t>
      </w:r>
      <w:r w:rsidRPr="000D59E5">
        <w:rPr>
          <w:rFonts w:ascii="Times New Roman" w:hAnsi="Times New Roman"/>
          <w:sz w:val="28"/>
          <w:szCs w:val="28"/>
          <w:lang w:val="tt-RU"/>
        </w:rPr>
        <w:t>.</w:t>
      </w:r>
    </w:p>
    <w:p w:rsidR="00262537" w:rsidRPr="000D59E5" w:rsidRDefault="00262537" w:rsidP="00262537">
      <w:pPr>
        <w:spacing w:after="0" w:line="26" w:lineRule="atLeast"/>
        <w:ind w:firstLine="660"/>
        <w:jc w:val="both"/>
        <w:rPr>
          <w:rFonts w:ascii="Times New Roman" w:hAnsi="Times New Roman"/>
          <w:sz w:val="28"/>
          <w:szCs w:val="28"/>
          <w:lang w:val="tt-RU"/>
        </w:rPr>
      </w:pPr>
      <w:r>
        <w:rPr>
          <w:rFonts w:ascii="Times New Roman" w:hAnsi="Times New Roman"/>
          <w:sz w:val="28"/>
          <w:szCs w:val="28"/>
          <w:lang w:val="tt-RU"/>
        </w:rPr>
        <w:t>Үзенең бурычларын үтәү максатларында “Татарстан Республикасында Бала хокуклары буенча вәкаләтле вәкил турында” Татарстан Республикасы Законының 11 статьясы нигезендә Бала хокуклары буенча вәкаләтле вәкилнең бала хокукларын һәм мәнфәгатьләрен билгеләнгән тәртиптә судта яклауны гамәлгә ашыру буенча вәкаләтләре билгеләнгән.</w:t>
      </w:r>
    </w:p>
    <w:p w:rsidR="00262537" w:rsidRDefault="00262537" w:rsidP="00262537">
      <w:pPr>
        <w:spacing w:after="0" w:line="26" w:lineRule="atLeast"/>
        <w:ind w:firstLine="660"/>
        <w:jc w:val="both"/>
        <w:rPr>
          <w:rFonts w:ascii="Times New Roman" w:hAnsi="Times New Roman"/>
          <w:sz w:val="28"/>
          <w:szCs w:val="28"/>
          <w:lang w:val="tt-RU"/>
        </w:rPr>
      </w:pPr>
      <w:r>
        <w:rPr>
          <w:rFonts w:ascii="Times New Roman" w:hAnsi="Times New Roman"/>
          <w:sz w:val="28"/>
          <w:szCs w:val="28"/>
          <w:lang w:val="tt-RU"/>
        </w:rPr>
        <w:t xml:space="preserve">Граждан-процессуаль законнарында билгеләнгән тәртип буенча </w:t>
      </w:r>
      <w:r w:rsidRPr="000D59E5">
        <w:rPr>
          <w:rFonts w:ascii="Times New Roman" w:hAnsi="Times New Roman"/>
          <w:sz w:val="28"/>
          <w:szCs w:val="28"/>
          <w:lang w:val="tt-RU"/>
        </w:rPr>
        <w:t>Бала хокуклары буенча  вәкаләтле вәкил балигъ булмаган балаларның хокукларын һәм законлы мәнфәгатьләрен яклау буенча  мөстәкыйль процессуаль хокукый вәкаләткә ия түгел, ягъни</w:t>
      </w:r>
      <w:r>
        <w:rPr>
          <w:rFonts w:ascii="Times New Roman" w:hAnsi="Times New Roman"/>
          <w:sz w:val="28"/>
          <w:szCs w:val="28"/>
          <w:lang w:val="tt-RU"/>
        </w:rPr>
        <w:t xml:space="preserve"> аның:</w:t>
      </w:r>
    </w:p>
    <w:p w:rsidR="00262537" w:rsidRDefault="00262537" w:rsidP="00262537">
      <w:pPr>
        <w:spacing w:after="0" w:line="26" w:lineRule="atLeast"/>
        <w:ind w:firstLine="660"/>
        <w:jc w:val="both"/>
        <w:rPr>
          <w:rFonts w:ascii="Times New Roman" w:hAnsi="Times New Roman"/>
          <w:sz w:val="28"/>
          <w:szCs w:val="28"/>
          <w:lang w:val="tt-RU"/>
        </w:rPr>
      </w:pPr>
      <w:r w:rsidRPr="000D59E5">
        <w:rPr>
          <w:rFonts w:ascii="Times New Roman" w:hAnsi="Times New Roman"/>
          <w:sz w:val="28"/>
          <w:szCs w:val="28"/>
          <w:lang w:val="tt-RU"/>
        </w:rPr>
        <w:t>Россия Федерациясе Граждан процессуаль кодексы</w:t>
      </w:r>
      <w:r>
        <w:rPr>
          <w:rFonts w:ascii="Times New Roman" w:hAnsi="Times New Roman"/>
          <w:sz w:val="28"/>
          <w:szCs w:val="28"/>
          <w:lang w:val="tt-RU"/>
        </w:rPr>
        <w:t>ның</w:t>
      </w:r>
      <w:r w:rsidRPr="000D59E5">
        <w:rPr>
          <w:rFonts w:ascii="Times New Roman" w:hAnsi="Times New Roman"/>
          <w:sz w:val="28"/>
          <w:szCs w:val="28"/>
          <w:lang w:val="tt-RU"/>
        </w:rPr>
        <w:t xml:space="preserve"> (алга таба – РФ ГПК) </w:t>
      </w:r>
      <w:r>
        <w:rPr>
          <w:rFonts w:ascii="Times New Roman" w:hAnsi="Times New Roman"/>
          <w:sz w:val="28"/>
          <w:szCs w:val="28"/>
          <w:lang w:val="tt-RU"/>
        </w:rPr>
        <w:t xml:space="preserve">46 статьясы </w:t>
      </w:r>
      <w:r w:rsidRPr="000D59E5">
        <w:rPr>
          <w:rFonts w:ascii="Times New Roman" w:hAnsi="Times New Roman"/>
          <w:sz w:val="28"/>
          <w:szCs w:val="28"/>
          <w:lang w:val="tt-RU"/>
        </w:rPr>
        <w:t>нигезендә бала хокукларын һәм законлы мәнфәгатьләрен яклау гаризасы белән судка мөрәҗәгать итү хокукы</w:t>
      </w:r>
      <w:r>
        <w:rPr>
          <w:rFonts w:ascii="Times New Roman" w:hAnsi="Times New Roman"/>
          <w:sz w:val="28"/>
          <w:szCs w:val="28"/>
          <w:lang w:val="tt-RU"/>
        </w:rPr>
        <w:t xml:space="preserve"> юк;</w:t>
      </w:r>
    </w:p>
    <w:p w:rsidR="00262537" w:rsidRDefault="00262537" w:rsidP="00262537">
      <w:pPr>
        <w:spacing w:after="0" w:line="26" w:lineRule="atLeast"/>
        <w:ind w:firstLine="660"/>
        <w:jc w:val="both"/>
        <w:rPr>
          <w:rFonts w:ascii="Times New Roman" w:hAnsi="Times New Roman"/>
          <w:sz w:val="28"/>
          <w:szCs w:val="28"/>
          <w:lang w:val="tt-RU"/>
        </w:rPr>
      </w:pPr>
      <w:r>
        <w:rPr>
          <w:rFonts w:ascii="Times New Roman" w:hAnsi="Times New Roman"/>
          <w:sz w:val="28"/>
          <w:szCs w:val="28"/>
          <w:lang w:val="tt-RU"/>
        </w:rPr>
        <w:t>РФ ГПКның</w:t>
      </w:r>
      <w:r w:rsidRPr="000D59E5">
        <w:rPr>
          <w:rFonts w:ascii="Times New Roman" w:hAnsi="Times New Roman"/>
          <w:sz w:val="28"/>
          <w:szCs w:val="28"/>
          <w:lang w:val="tt-RU"/>
        </w:rPr>
        <w:t xml:space="preserve"> </w:t>
      </w:r>
      <w:r>
        <w:rPr>
          <w:rFonts w:ascii="Times New Roman" w:hAnsi="Times New Roman"/>
          <w:sz w:val="28"/>
          <w:szCs w:val="28"/>
          <w:lang w:val="tt-RU"/>
        </w:rPr>
        <w:t xml:space="preserve">47 статьясындагы 1 өлеше </w:t>
      </w:r>
      <w:r w:rsidRPr="000D59E5">
        <w:rPr>
          <w:rFonts w:ascii="Times New Roman" w:hAnsi="Times New Roman"/>
          <w:sz w:val="28"/>
          <w:szCs w:val="28"/>
          <w:lang w:val="tt-RU"/>
        </w:rPr>
        <w:t xml:space="preserve">нигезендә үз инициативасы белән суд </w:t>
      </w:r>
      <w:r>
        <w:rPr>
          <w:rFonts w:ascii="Times New Roman" w:hAnsi="Times New Roman"/>
          <w:sz w:val="28"/>
          <w:szCs w:val="28"/>
          <w:lang w:val="tt-RU"/>
        </w:rPr>
        <w:t>процессында катнашу</w:t>
      </w:r>
      <w:r w:rsidRPr="000D59E5">
        <w:rPr>
          <w:rFonts w:ascii="Times New Roman" w:hAnsi="Times New Roman"/>
          <w:sz w:val="28"/>
          <w:szCs w:val="28"/>
          <w:lang w:val="tt-RU"/>
        </w:rPr>
        <w:t xml:space="preserve"> хокукы</w:t>
      </w:r>
      <w:r>
        <w:rPr>
          <w:rFonts w:ascii="Times New Roman" w:hAnsi="Times New Roman"/>
          <w:sz w:val="28"/>
          <w:szCs w:val="28"/>
          <w:lang w:val="tt-RU"/>
        </w:rPr>
        <w:t xml:space="preserve"> юк;</w:t>
      </w:r>
    </w:p>
    <w:p w:rsidR="00262537" w:rsidRPr="000D59E5" w:rsidRDefault="00262537" w:rsidP="00262537">
      <w:pPr>
        <w:spacing w:after="0" w:line="26" w:lineRule="atLeast"/>
        <w:ind w:firstLine="660"/>
        <w:jc w:val="both"/>
        <w:rPr>
          <w:rFonts w:ascii="Times New Roman" w:hAnsi="Times New Roman"/>
          <w:sz w:val="28"/>
          <w:szCs w:val="28"/>
          <w:lang w:val="tt-RU"/>
        </w:rPr>
      </w:pPr>
      <w:r w:rsidRPr="000D59E5">
        <w:rPr>
          <w:rFonts w:ascii="Times New Roman" w:hAnsi="Times New Roman"/>
          <w:sz w:val="28"/>
          <w:szCs w:val="28"/>
          <w:lang w:val="tt-RU"/>
        </w:rPr>
        <w:t>үз инициативасы белән</w:t>
      </w:r>
      <w:r>
        <w:rPr>
          <w:rFonts w:ascii="Times New Roman" w:hAnsi="Times New Roman"/>
          <w:sz w:val="28"/>
          <w:szCs w:val="28"/>
          <w:lang w:val="tt-RU"/>
        </w:rPr>
        <w:t xml:space="preserve"> өченче зат буларак суд бәхәсендә</w:t>
      </w:r>
      <w:r w:rsidRPr="000D59E5">
        <w:rPr>
          <w:rFonts w:ascii="Times New Roman" w:hAnsi="Times New Roman"/>
          <w:sz w:val="28"/>
          <w:szCs w:val="28"/>
          <w:lang w:val="tt-RU"/>
        </w:rPr>
        <w:t xml:space="preserve"> </w:t>
      </w:r>
      <w:r>
        <w:rPr>
          <w:rFonts w:ascii="Times New Roman" w:hAnsi="Times New Roman"/>
          <w:sz w:val="28"/>
          <w:szCs w:val="28"/>
          <w:lang w:val="tt-RU"/>
        </w:rPr>
        <w:t>катнашу хокукы юк.</w:t>
      </w:r>
    </w:p>
    <w:p w:rsidR="00262537" w:rsidRDefault="00262537" w:rsidP="00262537">
      <w:pPr>
        <w:spacing w:after="0" w:line="26" w:lineRule="atLeast"/>
        <w:ind w:firstLine="660"/>
        <w:jc w:val="both"/>
        <w:rPr>
          <w:rFonts w:ascii="Times New Roman" w:hAnsi="Times New Roman"/>
          <w:sz w:val="28"/>
          <w:szCs w:val="28"/>
          <w:lang w:val="tt-RU"/>
        </w:rPr>
      </w:pPr>
      <w:r>
        <w:rPr>
          <w:rFonts w:ascii="Times New Roman" w:hAnsi="Times New Roman"/>
          <w:sz w:val="28"/>
          <w:szCs w:val="28"/>
          <w:lang w:val="tt-RU"/>
        </w:rPr>
        <w:t xml:space="preserve">Моның белән бергә </w:t>
      </w:r>
      <w:r w:rsidRPr="000D59E5">
        <w:rPr>
          <w:rFonts w:ascii="Times New Roman" w:hAnsi="Times New Roman"/>
          <w:sz w:val="28"/>
          <w:szCs w:val="28"/>
          <w:lang w:val="tt-RU"/>
        </w:rPr>
        <w:t xml:space="preserve"> Бала хокуклары буенча  вәкаләтле вәкил суд </w:t>
      </w:r>
      <w:r>
        <w:rPr>
          <w:rFonts w:ascii="Times New Roman" w:hAnsi="Times New Roman"/>
          <w:sz w:val="28"/>
          <w:szCs w:val="28"/>
          <w:lang w:val="tt-RU"/>
        </w:rPr>
        <w:t>процессында түбәндәгечә катнаша ала:</w:t>
      </w:r>
    </w:p>
    <w:p w:rsidR="00262537" w:rsidRDefault="00262537" w:rsidP="00262537">
      <w:pPr>
        <w:spacing w:after="0" w:line="26" w:lineRule="atLeast"/>
        <w:ind w:firstLine="660"/>
        <w:jc w:val="both"/>
        <w:rPr>
          <w:rFonts w:ascii="Times New Roman" w:hAnsi="Times New Roman"/>
          <w:sz w:val="28"/>
          <w:szCs w:val="28"/>
          <w:lang w:val="tt-RU"/>
        </w:rPr>
      </w:pPr>
      <w:r w:rsidRPr="000D59E5">
        <w:rPr>
          <w:rFonts w:ascii="Times New Roman" w:hAnsi="Times New Roman"/>
          <w:sz w:val="28"/>
          <w:szCs w:val="28"/>
          <w:lang w:val="tt-RU"/>
        </w:rPr>
        <w:t xml:space="preserve">бәхәснең асылы буенча </w:t>
      </w:r>
      <w:r>
        <w:rPr>
          <w:rFonts w:ascii="Times New Roman" w:hAnsi="Times New Roman"/>
          <w:sz w:val="28"/>
          <w:szCs w:val="28"/>
          <w:lang w:val="tt-RU"/>
        </w:rPr>
        <w:t>мөстәкыйль таләпләр куя алмый торган өченче зат буларак;</w:t>
      </w:r>
    </w:p>
    <w:p w:rsidR="00262537" w:rsidRDefault="00262537" w:rsidP="00262537">
      <w:pPr>
        <w:spacing w:after="0" w:line="26" w:lineRule="atLeast"/>
        <w:ind w:firstLine="660"/>
        <w:jc w:val="both"/>
        <w:rPr>
          <w:rFonts w:ascii="Times New Roman" w:hAnsi="Times New Roman"/>
          <w:sz w:val="28"/>
          <w:szCs w:val="28"/>
          <w:lang w:val="tt-RU"/>
        </w:rPr>
      </w:pPr>
      <w:r>
        <w:rPr>
          <w:rFonts w:ascii="Times New Roman" w:hAnsi="Times New Roman"/>
          <w:sz w:val="28"/>
          <w:szCs w:val="28"/>
          <w:lang w:val="tt-RU"/>
        </w:rPr>
        <w:t>РФ ГПКның</w:t>
      </w:r>
      <w:r w:rsidRPr="000D59E5">
        <w:rPr>
          <w:rFonts w:ascii="Times New Roman" w:hAnsi="Times New Roman"/>
          <w:sz w:val="28"/>
          <w:szCs w:val="28"/>
          <w:lang w:val="tt-RU"/>
        </w:rPr>
        <w:t xml:space="preserve"> </w:t>
      </w:r>
      <w:r>
        <w:rPr>
          <w:rFonts w:ascii="Times New Roman" w:hAnsi="Times New Roman"/>
          <w:sz w:val="28"/>
          <w:szCs w:val="28"/>
          <w:lang w:val="tt-RU"/>
        </w:rPr>
        <w:t xml:space="preserve">47 статьясындагы 2 өлеше </w:t>
      </w:r>
      <w:r w:rsidRPr="000D59E5">
        <w:rPr>
          <w:rFonts w:ascii="Times New Roman" w:hAnsi="Times New Roman"/>
          <w:sz w:val="28"/>
          <w:szCs w:val="28"/>
          <w:lang w:val="tt-RU"/>
        </w:rPr>
        <w:t xml:space="preserve">нигезендә </w:t>
      </w:r>
      <w:r>
        <w:rPr>
          <w:rFonts w:ascii="Times New Roman" w:hAnsi="Times New Roman"/>
          <w:sz w:val="28"/>
          <w:szCs w:val="28"/>
          <w:lang w:val="tt-RU"/>
        </w:rPr>
        <w:t>Татарстан Республикасында бала хокукларының һәм мәнфәгатьләренең яклануына дәүләт гарантияләрен тәэмин итү өчен билгеләнгән дәүләт вазыйфаи заты буларак.</w:t>
      </w:r>
    </w:p>
    <w:p w:rsidR="00262537" w:rsidRPr="000D59E5" w:rsidRDefault="00262537" w:rsidP="00262537">
      <w:pPr>
        <w:spacing w:after="0" w:line="26" w:lineRule="atLeast"/>
        <w:ind w:firstLine="660"/>
        <w:jc w:val="both"/>
        <w:rPr>
          <w:rFonts w:ascii="Times New Roman" w:hAnsi="Times New Roman"/>
          <w:sz w:val="28"/>
          <w:szCs w:val="28"/>
          <w:lang w:val="tt-RU"/>
        </w:rPr>
      </w:pPr>
      <w:r>
        <w:rPr>
          <w:rFonts w:ascii="Times New Roman" w:hAnsi="Times New Roman"/>
          <w:sz w:val="28"/>
          <w:szCs w:val="28"/>
          <w:lang w:val="tt-RU"/>
        </w:rPr>
        <w:t>Ләкин ике очракта да Бала хокуклары буенча</w:t>
      </w:r>
      <w:r w:rsidRPr="000D59E5">
        <w:rPr>
          <w:rFonts w:ascii="Times New Roman" w:hAnsi="Times New Roman"/>
          <w:sz w:val="28"/>
          <w:szCs w:val="28"/>
          <w:lang w:val="tt-RU"/>
        </w:rPr>
        <w:t xml:space="preserve"> вәкаләтле вәкил суд тикшерүендә катнашуга бары тик суд карары белән генә җәлеп ителергә мөмкин. Бу очракта  аны җәлеп итү инициативасы белән йә эштә катнашучы яклар</w:t>
      </w:r>
      <w:r>
        <w:rPr>
          <w:rFonts w:ascii="Times New Roman" w:hAnsi="Times New Roman"/>
          <w:sz w:val="28"/>
          <w:szCs w:val="28"/>
          <w:lang w:val="tt-RU"/>
        </w:rPr>
        <w:t>,</w:t>
      </w:r>
      <w:r w:rsidRPr="000D59E5">
        <w:rPr>
          <w:rFonts w:ascii="Times New Roman" w:hAnsi="Times New Roman"/>
          <w:sz w:val="28"/>
          <w:szCs w:val="28"/>
          <w:lang w:val="tt-RU"/>
        </w:rPr>
        <w:t xml:space="preserve"> йә суд чыгарга мөмкин. </w:t>
      </w:r>
    </w:p>
    <w:p w:rsidR="00262537" w:rsidRDefault="00262537" w:rsidP="00262537">
      <w:pPr>
        <w:spacing w:after="0" w:line="240" w:lineRule="auto"/>
        <w:ind w:firstLine="720"/>
        <w:jc w:val="both"/>
        <w:rPr>
          <w:rFonts w:ascii="Times New Roman" w:hAnsi="Times New Roman"/>
          <w:sz w:val="28"/>
          <w:szCs w:val="28"/>
          <w:lang w:val="tt-RU"/>
        </w:rPr>
      </w:pPr>
      <w:r w:rsidRPr="000D59E5">
        <w:rPr>
          <w:rFonts w:ascii="Times New Roman" w:hAnsi="Times New Roman"/>
          <w:sz w:val="28"/>
          <w:szCs w:val="28"/>
          <w:lang w:val="tt-RU"/>
        </w:rPr>
        <w:t>201</w:t>
      </w:r>
      <w:r>
        <w:rPr>
          <w:rFonts w:ascii="Times New Roman" w:hAnsi="Times New Roman"/>
          <w:sz w:val="28"/>
          <w:szCs w:val="28"/>
          <w:lang w:val="tt-RU"/>
        </w:rPr>
        <w:t>4</w:t>
      </w:r>
      <w:r w:rsidRPr="000D59E5">
        <w:rPr>
          <w:rFonts w:ascii="Times New Roman" w:hAnsi="Times New Roman"/>
          <w:sz w:val="28"/>
          <w:szCs w:val="28"/>
          <w:lang w:val="tt-RU"/>
        </w:rPr>
        <w:t xml:space="preserve"> елда</w:t>
      </w:r>
      <w:r>
        <w:rPr>
          <w:rFonts w:ascii="Times New Roman" w:hAnsi="Times New Roman"/>
          <w:sz w:val="28"/>
          <w:szCs w:val="28"/>
          <w:lang w:val="tt-RU"/>
        </w:rPr>
        <w:t xml:space="preserve"> судта каралган эшләр балаларга кагылышлы бәхәсләрнең судлар тарафыннан, баланың мәнфәгатьләрен кайгыртып, законлы һәм гадел хәл ителүендә </w:t>
      </w:r>
      <w:r>
        <w:rPr>
          <w:rFonts w:ascii="Times New Roman" w:hAnsi="Times New Roman"/>
          <w:sz w:val="28"/>
          <w:szCs w:val="28"/>
          <w:lang w:val="tt-RU"/>
        </w:rPr>
        <w:lastRenderedPageBreak/>
        <w:t>аларның кызыксынулы булуын күрсәтте. Р</w:t>
      </w:r>
      <w:r w:rsidRPr="000D59E5">
        <w:rPr>
          <w:rFonts w:ascii="Times New Roman" w:hAnsi="Times New Roman"/>
          <w:sz w:val="28"/>
          <w:szCs w:val="28"/>
          <w:lang w:val="tt-RU"/>
        </w:rPr>
        <w:t xml:space="preserve">айон (шәһәр) судлары һәм Татарстан Республикасы Югары Суды </w:t>
      </w:r>
      <w:r>
        <w:rPr>
          <w:rFonts w:ascii="Times New Roman" w:hAnsi="Times New Roman"/>
          <w:sz w:val="28"/>
          <w:szCs w:val="28"/>
          <w:lang w:val="tt-RU"/>
        </w:rPr>
        <w:t>РФ ГПКның</w:t>
      </w:r>
      <w:r w:rsidRPr="000D59E5">
        <w:rPr>
          <w:rFonts w:ascii="Times New Roman" w:hAnsi="Times New Roman"/>
          <w:sz w:val="28"/>
          <w:szCs w:val="28"/>
          <w:lang w:val="tt-RU"/>
        </w:rPr>
        <w:t xml:space="preserve"> </w:t>
      </w:r>
      <w:r>
        <w:rPr>
          <w:rFonts w:ascii="Times New Roman" w:hAnsi="Times New Roman"/>
          <w:sz w:val="28"/>
          <w:szCs w:val="28"/>
          <w:lang w:val="tt-RU"/>
        </w:rPr>
        <w:t xml:space="preserve">47 статьясындагы 2 өлеше </w:t>
      </w:r>
      <w:r w:rsidRPr="000D59E5">
        <w:rPr>
          <w:rFonts w:ascii="Times New Roman" w:hAnsi="Times New Roman"/>
          <w:sz w:val="28"/>
          <w:szCs w:val="28"/>
          <w:lang w:val="tt-RU"/>
        </w:rPr>
        <w:t>нигезендә Бала хокуклары буенча  вәкаләтле вәкилне мөстәкыйль таләпләр белдерми</w:t>
      </w:r>
      <w:r>
        <w:rPr>
          <w:rFonts w:ascii="Times New Roman" w:hAnsi="Times New Roman"/>
          <w:sz w:val="28"/>
          <w:szCs w:val="28"/>
          <w:lang w:val="tt-RU"/>
        </w:rPr>
        <w:t xml:space="preserve"> торган өченче зат буларак һәм </w:t>
      </w:r>
      <w:r w:rsidRPr="000D59E5">
        <w:rPr>
          <w:rFonts w:ascii="Times New Roman" w:hAnsi="Times New Roman"/>
          <w:sz w:val="28"/>
          <w:szCs w:val="28"/>
          <w:lang w:val="tt-RU"/>
        </w:rPr>
        <w:t>дәүләт вазыйфаи заты буларак катна</w:t>
      </w:r>
      <w:r>
        <w:rPr>
          <w:rFonts w:ascii="Times New Roman" w:hAnsi="Times New Roman"/>
          <w:sz w:val="28"/>
          <w:szCs w:val="28"/>
          <w:lang w:val="tt-RU"/>
        </w:rPr>
        <w:t>шу өчен чакырды.</w:t>
      </w:r>
      <w:r w:rsidRPr="000D59E5">
        <w:rPr>
          <w:rFonts w:ascii="Times New Roman" w:hAnsi="Times New Roman"/>
          <w:sz w:val="28"/>
          <w:szCs w:val="28"/>
          <w:lang w:val="tt-RU"/>
        </w:rPr>
        <w:t>.</w:t>
      </w:r>
    </w:p>
    <w:p w:rsidR="00262537" w:rsidRDefault="00262537" w:rsidP="00262537">
      <w:pPr>
        <w:pStyle w:val="ConsPlusNormal"/>
        <w:ind w:firstLine="708"/>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Тулаем 2014 елда </w:t>
      </w:r>
      <w:r w:rsidRPr="000D59E5">
        <w:rPr>
          <w:rFonts w:ascii="Times New Roman" w:hAnsi="Times New Roman"/>
          <w:sz w:val="28"/>
          <w:szCs w:val="28"/>
          <w:lang w:val="tt-RU"/>
        </w:rPr>
        <w:t>Бала хокуклары буенча  вәкаләтле вәкил гомуми юрисдикция судларында граждан</w:t>
      </w:r>
      <w:r>
        <w:rPr>
          <w:rFonts w:ascii="Times New Roman" w:hAnsi="Times New Roman"/>
          <w:sz w:val="28"/>
          <w:szCs w:val="28"/>
          <w:lang w:val="tt-RU"/>
        </w:rPr>
        <w:t>нар эшләре буенча</w:t>
      </w:r>
      <w:r w:rsidRPr="000D59E5">
        <w:rPr>
          <w:rFonts w:ascii="Times New Roman" w:hAnsi="Times New Roman"/>
          <w:sz w:val="28"/>
          <w:szCs w:val="28"/>
          <w:lang w:val="tt-RU"/>
        </w:rPr>
        <w:t xml:space="preserve"> барлыгы 1</w:t>
      </w:r>
      <w:r>
        <w:rPr>
          <w:rFonts w:ascii="Times New Roman" w:hAnsi="Times New Roman"/>
          <w:sz w:val="28"/>
          <w:szCs w:val="28"/>
          <w:lang w:val="tt-RU"/>
        </w:rPr>
        <w:t>1</w:t>
      </w:r>
      <w:r w:rsidRPr="000D59E5">
        <w:rPr>
          <w:rFonts w:ascii="Times New Roman" w:hAnsi="Times New Roman"/>
          <w:sz w:val="28"/>
          <w:szCs w:val="28"/>
          <w:lang w:val="tt-RU"/>
        </w:rPr>
        <w:t xml:space="preserve"> </w:t>
      </w:r>
      <w:r>
        <w:rPr>
          <w:rFonts w:ascii="Times New Roman" w:hAnsi="Times New Roman"/>
          <w:sz w:val="28"/>
          <w:szCs w:val="28"/>
          <w:lang w:val="tt-RU"/>
        </w:rPr>
        <w:t xml:space="preserve">суд </w:t>
      </w:r>
      <w:r w:rsidRPr="00040762">
        <w:rPr>
          <w:rFonts w:ascii="Times New Roman" w:hAnsi="Times New Roman" w:cs="Times New Roman"/>
          <w:sz w:val="28"/>
          <w:szCs w:val="28"/>
          <w:lang w:val="tt-RU"/>
        </w:rPr>
        <w:t>процесс</w:t>
      </w:r>
      <w:r w:rsidRPr="000D59E5">
        <w:rPr>
          <w:rFonts w:ascii="Times New Roman" w:hAnsi="Times New Roman"/>
          <w:sz w:val="28"/>
          <w:szCs w:val="28"/>
          <w:lang w:val="tt-RU"/>
        </w:rPr>
        <w:t xml:space="preserve">ында катнашты, бу </w:t>
      </w:r>
      <w:r>
        <w:rPr>
          <w:rFonts w:ascii="Times New Roman" w:hAnsi="Times New Roman"/>
          <w:sz w:val="28"/>
          <w:szCs w:val="28"/>
          <w:lang w:val="tt-RU"/>
        </w:rPr>
        <w:t>2011 – 2012 елларның охшаш күрсәткечләреннән</w:t>
      </w:r>
      <w:r w:rsidRPr="000D59E5">
        <w:rPr>
          <w:rFonts w:ascii="Times New Roman" w:hAnsi="Times New Roman"/>
          <w:sz w:val="28"/>
          <w:szCs w:val="28"/>
          <w:lang w:val="tt-RU"/>
        </w:rPr>
        <w:t xml:space="preserve"> </w:t>
      </w:r>
      <w:r>
        <w:rPr>
          <w:rFonts w:ascii="Times New Roman" w:hAnsi="Times New Roman"/>
          <w:sz w:val="28"/>
          <w:szCs w:val="28"/>
          <w:lang w:val="tt-RU"/>
        </w:rPr>
        <w:t xml:space="preserve">артыграк </w:t>
      </w:r>
      <w:r>
        <w:rPr>
          <w:rFonts w:ascii="Times New Roman" w:hAnsi="Times New Roman" w:cs="Times New Roman"/>
          <w:sz w:val="28"/>
          <w:szCs w:val="28"/>
          <w:lang w:val="tt-RU"/>
        </w:rPr>
        <w:t>(</w:t>
      </w:r>
      <w:r w:rsidRPr="00040762">
        <w:rPr>
          <w:rFonts w:ascii="Times New Roman" w:hAnsi="Times New Roman" w:cs="Times New Roman"/>
          <w:sz w:val="28"/>
          <w:szCs w:val="28"/>
          <w:lang w:val="tt-RU"/>
        </w:rPr>
        <w:t xml:space="preserve">2011 </w:t>
      </w:r>
      <w:r>
        <w:rPr>
          <w:rFonts w:ascii="Times New Roman" w:hAnsi="Times New Roman" w:cs="Times New Roman"/>
          <w:sz w:val="28"/>
          <w:szCs w:val="28"/>
          <w:lang w:val="tt-RU"/>
        </w:rPr>
        <w:t xml:space="preserve">елда </w:t>
      </w:r>
      <w:r>
        <w:rPr>
          <w:rFonts w:ascii="Times New Roman" w:hAnsi="Times New Roman"/>
          <w:sz w:val="28"/>
          <w:szCs w:val="28"/>
          <w:lang w:val="tt-RU"/>
        </w:rPr>
        <w:t>–</w:t>
      </w:r>
      <w:r>
        <w:rPr>
          <w:rFonts w:ascii="Times New Roman" w:hAnsi="Times New Roman" w:cs="Times New Roman"/>
          <w:sz w:val="28"/>
          <w:szCs w:val="28"/>
          <w:lang w:val="tt-RU"/>
        </w:rPr>
        <w:t xml:space="preserve"> 5, </w:t>
      </w:r>
      <w:r w:rsidRPr="00040762">
        <w:rPr>
          <w:rFonts w:ascii="Times New Roman" w:hAnsi="Times New Roman" w:cs="Times New Roman"/>
          <w:sz w:val="28"/>
          <w:szCs w:val="28"/>
          <w:lang w:val="tt-RU"/>
        </w:rPr>
        <w:t xml:space="preserve">2012 </w:t>
      </w:r>
      <w:r>
        <w:rPr>
          <w:rFonts w:ascii="Times New Roman" w:hAnsi="Times New Roman" w:cs="Times New Roman"/>
          <w:sz w:val="28"/>
          <w:szCs w:val="28"/>
          <w:lang w:val="tt-RU"/>
        </w:rPr>
        <w:t>елда</w:t>
      </w:r>
      <w:r w:rsidRPr="00040762">
        <w:rPr>
          <w:rFonts w:ascii="Times New Roman" w:hAnsi="Times New Roman" w:cs="Times New Roman"/>
          <w:sz w:val="28"/>
          <w:szCs w:val="28"/>
          <w:lang w:val="tt-RU"/>
        </w:rPr>
        <w:t xml:space="preserve"> </w:t>
      </w:r>
      <w:r>
        <w:rPr>
          <w:rFonts w:ascii="Times New Roman" w:hAnsi="Times New Roman"/>
          <w:sz w:val="28"/>
          <w:szCs w:val="28"/>
          <w:lang w:val="tt-RU"/>
        </w:rPr>
        <w:t>–</w:t>
      </w:r>
      <w:r w:rsidRPr="00040762">
        <w:rPr>
          <w:rFonts w:ascii="Times New Roman" w:hAnsi="Times New Roman" w:cs="Times New Roman"/>
          <w:sz w:val="28"/>
          <w:szCs w:val="28"/>
          <w:lang w:val="tt-RU"/>
        </w:rPr>
        <w:t xml:space="preserve"> 10), </w:t>
      </w:r>
      <w:r>
        <w:rPr>
          <w:rFonts w:ascii="Times New Roman" w:hAnsi="Times New Roman" w:cs="Times New Roman"/>
          <w:sz w:val="28"/>
          <w:szCs w:val="28"/>
          <w:lang w:val="tt-RU"/>
        </w:rPr>
        <w:t xml:space="preserve">ә 2013 ел күрсәткеченнән түбәнрәк </w:t>
      </w:r>
      <w:r w:rsidRPr="00D82D52">
        <w:rPr>
          <w:rFonts w:ascii="Times New Roman" w:hAnsi="Times New Roman" w:cs="Times New Roman"/>
          <w:sz w:val="28"/>
          <w:szCs w:val="28"/>
          <w:lang w:val="tt-RU"/>
        </w:rPr>
        <w:t xml:space="preserve">(2013 </w:t>
      </w:r>
      <w:r>
        <w:rPr>
          <w:rFonts w:ascii="Times New Roman" w:hAnsi="Times New Roman" w:cs="Times New Roman"/>
          <w:sz w:val="28"/>
          <w:szCs w:val="28"/>
          <w:lang w:val="tt-RU"/>
        </w:rPr>
        <w:t>елда</w:t>
      </w:r>
      <w:r w:rsidRPr="00D82D52">
        <w:rPr>
          <w:rFonts w:ascii="Times New Roman" w:hAnsi="Times New Roman" w:cs="Times New Roman"/>
          <w:sz w:val="28"/>
          <w:szCs w:val="28"/>
          <w:lang w:val="tt-RU"/>
        </w:rPr>
        <w:t xml:space="preserve"> </w:t>
      </w:r>
      <w:r>
        <w:rPr>
          <w:rFonts w:ascii="Times New Roman" w:hAnsi="Times New Roman"/>
          <w:sz w:val="28"/>
          <w:szCs w:val="28"/>
          <w:lang w:val="tt-RU"/>
        </w:rPr>
        <w:t>–</w:t>
      </w:r>
      <w:r w:rsidRPr="00D82D52">
        <w:rPr>
          <w:rFonts w:ascii="Times New Roman" w:hAnsi="Times New Roman" w:cs="Times New Roman"/>
          <w:sz w:val="28"/>
          <w:szCs w:val="28"/>
          <w:lang w:val="tt-RU"/>
        </w:rPr>
        <w:t xml:space="preserve"> 14).</w:t>
      </w:r>
    </w:p>
    <w:p w:rsidR="00262537" w:rsidRPr="000D59E5" w:rsidRDefault="00262537" w:rsidP="00262537">
      <w:pPr>
        <w:spacing w:after="0" w:line="26" w:lineRule="atLeast"/>
        <w:ind w:firstLine="660"/>
        <w:jc w:val="both"/>
        <w:rPr>
          <w:rFonts w:ascii="Times New Roman" w:hAnsi="Times New Roman"/>
          <w:sz w:val="28"/>
          <w:szCs w:val="28"/>
          <w:lang w:val="tt-RU"/>
        </w:rPr>
      </w:pPr>
      <w:r>
        <w:rPr>
          <w:rFonts w:ascii="Times New Roman" w:hAnsi="Times New Roman"/>
          <w:sz w:val="28"/>
          <w:szCs w:val="28"/>
          <w:lang w:val="tt-RU"/>
        </w:rPr>
        <w:t>Мо</w:t>
      </w:r>
      <w:r w:rsidRPr="000D59E5">
        <w:rPr>
          <w:rFonts w:ascii="Times New Roman" w:hAnsi="Times New Roman"/>
          <w:sz w:val="28"/>
          <w:szCs w:val="28"/>
          <w:lang w:val="tt-RU"/>
        </w:rPr>
        <w:t xml:space="preserve">ның белән  бергә, Бала хокуклары буенча  вәкаләтле вәкил эшчәнлегендә </w:t>
      </w:r>
      <w:r>
        <w:rPr>
          <w:rFonts w:ascii="Times New Roman" w:hAnsi="Times New Roman"/>
          <w:sz w:val="28"/>
          <w:szCs w:val="28"/>
          <w:lang w:val="tt-RU"/>
        </w:rPr>
        <w:t xml:space="preserve">гражданнарны суд </w:t>
      </w:r>
      <w:r w:rsidRPr="00D82D52">
        <w:rPr>
          <w:rFonts w:ascii="Times New Roman" w:hAnsi="Times New Roman"/>
          <w:sz w:val="28"/>
          <w:szCs w:val="28"/>
          <w:lang w:val="tt-RU"/>
        </w:rPr>
        <w:t>процесс</w:t>
      </w:r>
      <w:r>
        <w:rPr>
          <w:rFonts w:ascii="Times New Roman" w:hAnsi="Times New Roman"/>
          <w:sz w:val="28"/>
          <w:szCs w:val="28"/>
          <w:lang w:val="tt-RU"/>
        </w:rPr>
        <w:t>ына яисә судта граждан яки җинаят</w:t>
      </w:r>
      <w:r w:rsidRPr="00D82D52">
        <w:rPr>
          <w:rFonts w:ascii="Times New Roman" w:hAnsi="Times New Roman"/>
          <w:sz w:val="28"/>
          <w:szCs w:val="28"/>
          <w:lang w:val="tt-RU"/>
        </w:rPr>
        <w:t>ь</w:t>
      </w:r>
      <w:r>
        <w:rPr>
          <w:rFonts w:ascii="Times New Roman" w:hAnsi="Times New Roman"/>
          <w:sz w:val="28"/>
          <w:szCs w:val="28"/>
          <w:lang w:val="tt-RU"/>
        </w:rPr>
        <w:t xml:space="preserve"> эшен карау өчен әзерләү кысаларында </w:t>
      </w:r>
      <w:r w:rsidRPr="000D59E5">
        <w:rPr>
          <w:rFonts w:ascii="Times New Roman" w:hAnsi="Times New Roman"/>
          <w:sz w:val="28"/>
          <w:szCs w:val="28"/>
          <w:lang w:val="tt-RU"/>
        </w:rPr>
        <w:t>консульта</w:t>
      </w:r>
      <w:r w:rsidRPr="00D82D52">
        <w:rPr>
          <w:rFonts w:ascii="Times New Roman" w:hAnsi="Times New Roman"/>
          <w:sz w:val="28"/>
          <w:szCs w:val="28"/>
          <w:lang w:val="tt-RU"/>
        </w:rPr>
        <w:t>ция</w:t>
      </w:r>
      <w:r>
        <w:rPr>
          <w:rFonts w:ascii="Times New Roman" w:hAnsi="Times New Roman"/>
          <w:sz w:val="28"/>
          <w:szCs w:val="28"/>
          <w:lang w:val="tt-RU"/>
        </w:rPr>
        <w:t xml:space="preserve">ләр бирү, </w:t>
      </w:r>
      <w:r w:rsidRPr="000D59E5">
        <w:rPr>
          <w:rFonts w:ascii="Times New Roman" w:hAnsi="Times New Roman"/>
          <w:sz w:val="28"/>
          <w:szCs w:val="28"/>
          <w:lang w:val="tt-RU"/>
        </w:rPr>
        <w:t xml:space="preserve">процессуаль документлар төзү һәм кирәкле материаллар җыюга ярдәм итү </w:t>
      </w:r>
      <w:r>
        <w:rPr>
          <w:rFonts w:ascii="Times New Roman" w:hAnsi="Times New Roman"/>
          <w:sz w:val="28"/>
          <w:szCs w:val="28"/>
          <w:lang w:val="tt-RU"/>
        </w:rPr>
        <w:t>рәвешендә алар</w:t>
      </w:r>
      <w:r w:rsidRPr="000D59E5">
        <w:rPr>
          <w:rFonts w:ascii="Times New Roman" w:hAnsi="Times New Roman"/>
          <w:sz w:val="28"/>
          <w:szCs w:val="28"/>
          <w:lang w:val="tt-RU"/>
        </w:rPr>
        <w:t>га юридик ярдәм күрсә</w:t>
      </w:r>
      <w:r>
        <w:rPr>
          <w:rFonts w:ascii="Times New Roman" w:hAnsi="Times New Roman"/>
          <w:sz w:val="28"/>
          <w:szCs w:val="28"/>
          <w:lang w:val="tt-RU"/>
        </w:rPr>
        <w:t>тү дәвам итте. 2014 елда м</w:t>
      </w:r>
      <w:r w:rsidRPr="000D59E5">
        <w:rPr>
          <w:rFonts w:ascii="Times New Roman" w:hAnsi="Times New Roman"/>
          <w:sz w:val="28"/>
          <w:szCs w:val="28"/>
          <w:lang w:val="tt-RU"/>
        </w:rPr>
        <w:t xml:space="preserve">ондый </w:t>
      </w:r>
      <w:r>
        <w:rPr>
          <w:rFonts w:ascii="Times New Roman" w:hAnsi="Times New Roman"/>
          <w:sz w:val="28"/>
          <w:szCs w:val="28"/>
          <w:lang w:val="tt-RU"/>
        </w:rPr>
        <w:t xml:space="preserve">барлыгы 16 </w:t>
      </w:r>
      <w:r w:rsidRPr="000D59E5">
        <w:rPr>
          <w:rFonts w:ascii="Times New Roman" w:hAnsi="Times New Roman"/>
          <w:sz w:val="28"/>
          <w:szCs w:val="28"/>
          <w:lang w:val="tt-RU"/>
        </w:rPr>
        <w:t>ярдәм</w:t>
      </w:r>
      <w:r>
        <w:rPr>
          <w:rFonts w:ascii="Times New Roman" w:hAnsi="Times New Roman"/>
          <w:sz w:val="28"/>
          <w:szCs w:val="28"/>
          <w:lang w:val="tt-RU"/>
        </w:rPr>
        <w:t>,</w:t>
      </w:r>
      <w:r w:rsidRPr="000D59E5">
        <w:rPr>
          <w:rFonts w:ascii="Times New Roman" w:hAnsi="Times New Roman"/>
          <w:sz w:val="28"/>
          <w:szCs w:val="28"/>
          <w:lang w:val="tt-RU"/>
        </w:rPr>
        <w:t xml:space="preserve"> балаларның хокукларын яклау зарурлыгы күзлегеннән чыгып караганда</w:t>
      </w:r>
      <w:r>
        <w:rPr>
          <w:rFonts w:ascii="Times New Roman" w:hAnsi="Times New Roman"/>
          <w:sz w:val="28"/>
          <w:szCs w:val="28"/>
          <w:lang w:val="tt-RU"/>
        </w:rPr>
        <w:t>,</w:t>
      </w:r>
      <w:r w:rsidRPr="000D59E5">
        <w:rPr>
          <w:rFonts w:ascii="Times New Roman" w:hAnsi="Times New Roman"/>
          <w:sz w:val="28"/>
          <w:szCs w:val="28"/>
          <w:lang w:val="tt-RU"/>
        </w:rPr>
        <w:t xml:space="preserve"> аеруча әһәмиятле һәм суд перспективасы планында</w:t>
      </w:r>
      <w:r>
        <w:rPr>
          <w:rFonts w:ascii="Times New Roman" w:hAnsi="Times New Roman"/>
          <w:sz w:val="28"/>
          <w:szCs w:val="28"/>
          <w:lang w:val="tt-RU"/>
        </w:rPr>
        <w:t xml:space="preserve"> ике яклы хәл ителү куркынычы булган </w:t>
      </w:r>
      <w:r w:rsidRPr="000D59E5">
        <w:rPr>
          <w:rFonts w:ascii="Times New Roman" w:hAnsi="Times New Roman"/>
          <w:sz w:val="28"/>
          <w:szCs w:val="28"/>
          <w:lang w:val="tt-RU"/>
        </w:rPr>
        <w:t>яисә суд тәртибендә хәл ител</w:t>
      </w:r>
      <w:r>
        <w:rPr>
          <w:rFonts w:ascii="Times New Roman" w:hAnsi="Times New Roman"/>
          <w:sz w:val="28"/>
          <w:szCs w:val="28"/>
          <w:lang w:val="tt-RU"/>
        </w:rPr>
        <w:t>ү өчен</w:t>
      </w:r>
      <w:r w:rsidRPr="000D59E5">
        <w:rPr>
          <w:rFonts w:ascii="Times New Roman" w:hAnsi="Times New Roman"/>
          <w:sz w:val="28"/>
          <w:szCs w:val="28"/>
          <w:lang w:val="tt-RU"/>
        </w:rPr>
        <w:t xml:space="preserve"> әзерләнә торган </w:t>
      </w:r>
      <w:r>
        <w:rPr>
          <w:rFonts w:ascii="Times New Roman" w:hAnsi="Times New Roman"/>
          <w:sz w:val="28"/>
          <w:szCs w:val="28"/>
          <w:lang w:val="tt-RU"/>
        </w:rPr>
        <w:t xml:space="preserve">бәхәсләр буенча </w:t>
      </w:r>
      <w:r w:rsidRPr="000D59E5">
        <w:rPr>
          <w:rFonts w:ascii="Times New Roman" w:hAnsi="Times New Roman"/>
          <w:sz w:val="28"/>
          <w:szCs w:val="28"/>
          <w:lang w:val="tt-RU"/>
        </w:rPr>
        <w:t>күрсәтелде.</w:t>
      </w:r>
    </w:p>
    <w:p w:rsidR="00262537" w:rsidRPr="00D82D52" w:rsidRDefault="00262537" w:rsidP="00262537">
      <w:pPr>
        <w:pStyle w:val="ConsPlusNormal"/>
        <w:ind w:firstLine="708"/>
        <w:jc w:val="both"/>
        <w:rPr>
          <w:rFonts w:ascii="Times New Roman" w:hAnsi="Times New Roman" w:cs="Times New Roman"/>
          <w:sz w:val="28"/>
          <w:szCs w:val="28"/>
          <w:lang w:val="tt-RU"/>
        </w:rPr>
      </w:pPr>
    </w:p>
    <w:p w:rsidR="00262537" w:rsidRPr="00262537" w:rsidRDefault="00262537" w:rsidP="00262537">
      <w:pPr>
        <w:pStyle w:val="ConsPlusNormal"/>
        <w:ind w:left="7788"/>
        <w:jc w:val="right"/>
        <w:rPr>
          <w:rFonts w:ascii="Times New Roman" w:hAnsi="Times New Roman" w:cs="Times New Roman"/>
          <w:i/>
          <w:sz w:val="22"/>
          <w:szCs w:val="22"/>
          <w:lang w:val="tt-RU"/>
        </w:rPr>
      </w:pPr>
      <w:r w:rsidRPr="00262537">
        <w:rPr>
          <w:rFonts w:ascii="Times New Roman" w:hAnsi="Times New Roman" w:cs="Times New Roman"/>
          <w:i/>
          <w:sz w:val="22"/>
          <w:szCs w:val="22"/>
          <w:lang w:val="tt-RU"/>
        </w:rPr>
        <w:t xml:space="preserve">7 </w:t>
      </w:r>
      <w:r>
        <w:rPr>
          <w:rFonts w:ascii="Times New Roman" w:hAnsi="Times New Roman" w:cs="Times New Roman"/>
          <w:i/>
          <w:sz w:val="22"/>
          <w:szCs w:val="22"/>
          <w:lang w:val="tt-RU"/>
        </w:rPr>
        <w:t>нче д</w:t>
      </w:r>
      <w:r w:rsidRPr="00262537">
        <w:rPr>
          <w:rFonts w:ascii="Times New Roman" w:hAnsi="Times New Roman" w:cs="Times New Roman"/>
          <w:i/>
          <w:sz w:val="22"/>
          <w:szCs w:val="22"/>
          <w:lang w:val="tt-RU"/>
        </w:rPr>
        <w:t>иаграмма</w:t>
      </w:r>
    </w:p>
    <w:p w:rsidR="00262537" w:rsidRPr="00B965C7" w:rsidRDefault="00262537" w:rsidP="00262537">
      <w:pPr>
        <w:pStyle w:val="ConsPlusNormal"/>
        <w:jc w:val="both"/>
        <w:rPr>
          <w:rFonts w:ascii="Times New Roman" w:hAnsi="Times New Roman"/>
          <w:b/>
          <w:i/>
          <w:sz w:val="24"/>
          <w:szCs w:val="24"/>
          <w:lang w:val="tt-RU"/>
        </w:rPr>
      </w:pPr>
      <w:r w:rsidRPr="00262537">
        <w:rPr>
          <w:rFonts w:ascii="Times New Roman" w:hAnsi="Times New Roman" w:cs="Times New Roman"/>
          <w:b/>
          <w:i/>
          <w:sz w:val="24"/>
          <w:szCs w:val="24"/>
          <w:lang w:val="tt-RU"/>
        </w:rPr>
        <w:t>2012 – 2014</w:t>
      </w:r>
      <w:r>
        <w:rPr>
          <w:rFonts w:ascii="Times New Roman" w:hAnsi="Times New Roman" w:cs="Times New Roman"/>
          <w:b/>
          <w:i/>
          <w:sz w:val="24"/>
          <w:szCs w:val="24"/>
          <w:lang w:val="tt-RU"/>
        </w:rPr>
        <w:t xml:space="preserve"> елларда Бала хокуклары буенча вәкаләтле вәкил катнашкан йә юридик ярдәм күрсәткән суд </w:t>
      </w:r>
      <w:r w:rsidRPr="00262537">
        <w:rPr>
          <w:rFonts w:ascii="Times New Roman" w:hAnsi="Times New Roman"/>
          <w:b/>
          <w:i/>
          <w:sz w:val="24"/>
          <w:szCs w:val="24"/>
          <w:lang w:val="tt-RU"/>
        </w:rPr>
        <w:t>процесс</w:t>
      </w:r>
      <w:r>
        <w:rPr>
          <w:rFonts w:ascii="Times New Roman" w:hAnsi="Times New Roman"/>
          <w:b/>
          <w:i/>
          <w:sz w:val="24"/>
          <w:szCs w:val="24"/>
          <w:lang w:val="tt-RU"/>
        </w:rPr>
        <w:t>лары</w:t>
      </w:r>
    </w:p>
    <w:p w:rsidR="00262537" w:rsidRPr="00262537" w:rsidRDefault="00262537" w:rsidP="00262537">
      <w:pPr>
        <w:pStyle w:val="ConsPlusNormal"/>
        <w:jc w:val="both"/>
        <w:rPr>
          <w:rFonts w:ascii="Times New Roman" w:hAnsi="Times New Roman"/>
          <w:i/>
          <w:sz w:val="24"/>
          <w:szCs w:val="24"/>
          <w:lang w:val="tt-RU"/>
        </w:rPr>
      </w:pPr>
    </w:p>
    <w:p w:rsidR="00262537" w:rsidRDefault="00470C12" w:rsidP="00262537">
      <w:pPr>
        <w:pStyle w:val="ConsPlusNormal"/>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286500" cy="1343025"/>
            <wp:effectExtent l="0" t="0" r="0" b="0"/>
            <wp:docPr id="35" name="Объект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262537" w:rsidRDefault="00262537" w:rsidP="00262537">
      <w:pPr>
        <w:pStyle w:val="ConsPlusNormal"/>
        <w:ind w:firstLine="708"/>
        <w:jc w:val="both"/>
        <w:rPr>
          <w:rFonts w:ascii="Times New Roman" w:hAnsi="Times New Roman" w:cs="Times New Roman"/>
          <w:sz w:val="28"/>
          <w:szCs w:val="28"/>
        </w:rPr>
      </w:pPr>
    </w:p>
    <w:p w:rsidR="00262537" w:rsidRPr="000D59E5" w:rsidRDefault="00262537" w:rsidP="00262537">
      <w:pPr>
        <w:spacing w:after="0" w:line="26" w:lineRule="atLeast"/>
        <w:ind w:firstLine="720"/>
        <w:jc w:val="both"/>
        <w:rPr>
          <w:rFonts w:ascii="Times New Roman" w:hAnsi="Times New Roman"/>
          <w:color w:val="000000"/>
          <w:sz w:val="28"/>
          <w:szCs w:val="28"/>
          <w:lang w:val="tt-RU"/>
        </w:rPr>
      </w:pPr>
      <w:r>
        <w:rPr>
          <w:rFonts w:ascii="Times New Roman" w:hAnsi="Times New Roman"/>
          <w:color w:val="000000"/>
          <w:sz w:val="28"/>
          <w:szCs w:val="28"/>
          <w:lang w:val="tt-RU"/>
        </w:rPr>
        <w:t>Бала хокуклары буенча вәкаләтле вәкил</w:t>
      </w:r>
      <w:r w:rsidRPr="000D59E5">
        <w:rPr>
          <w:rFonts w:ascii="Times New Roman" w:hAnsi="Times New Roman"/>
          <w:color w:val="000000"/>
          <w:sz w:val="28"/>
          <w:szCs w:val="28"/>
          <w:lang w:val="tt-RU"/>
        </w:rPr>
        <w:t xml:space="preserve"> катнашкан </w:t>
      </w:r>
      <w:r>
        <w:rPr>
          <w:rFonts w:ascii="Times New Roman" w:hAnsi="Times New Roman"/>
          <w:color w:val="000000"/>
          <w:sz w:val="28"/>
          <w:szCs w:val="28"/>
          <w:lang w:val="tt-RU"/>
        </w:rPr>
        <w:t>йә</w:t>
      </w:r>
      <w:r w:rsidRPr="000D59E5">
        <w:rPr>
          <w:rFonts w:ascii="Times New Roman" w:hAnsi="Times New Roman"/>
          <w:color w:val="000000"/>
          <w:sz w:val="28"/>
          <w:szCs w:val="28"/>
          <w:lang w:val="tt-RU"/>
        </w:rPr>
        <w:t xml:space="preserve"> юридик консультация биргән суд утырышлары түбәндәгеләргә</w:t>
      </w:r>
      <w:r>
        <w:rPr>
          <w:rFonts w:ascii="Times New Roman" w:hAnsi="Times New Roman"/>
          <w:color w:val="000000"/>
          <w:sz w:val="28"/>
          <w:szCs w:val="28"/>
          <w:lang w:val="tt-RU"/>
        </w:rPr>
        <w:t xml:space="preserve"> бәйле бәхәсләргә кагылды</w:t>
      </w:r>
      <w:r w:rsidRPr="000D59E5">
        <w:rPr>
          <w:rFonts w:ascii="Times New Roman" w:hAnsi="Times New Roman"/>
          <w:color w:val="000000"/>
          <w:sz w:val="28"/>
          <w:szCs w:val="28"/>
          <w:lang w:val="tt-RU"/>
        </w:rPr>
        <w:t>:</w:t>
      </w:r>
    </w:p>
    <w:p w:rsidR="00262537" w:rsidRPr="000D59E5" w:rsidRDefault="00262537" w:rsidP="00262537">
      <w:pPr>
        <w:spacing w:after="0" w:line="26" w:lineRule="atLeast"/>
        <w:ind w:firstLine="720"/>
        <w:jc w:val="both"/>
        <w:rPr>
          <w:rFonts w:ascii="Times New Roman" w:hAnsi="Times New Roman"/>
          <w:color w:val="000000"/>
          <w:sz w:val="28"/>
          <w:szCs w:val="28"/>
          <w:lang w:val="tt-RU"/>
        </w:rPr>
      </w:pPr>
      <w:r w:rsidRPr="000D59E5">
        <w:rPr>
          <w:rFonts w:ascii="Times New Roman" w:hAnsi="Times New Roman"/>
          <w:color w:val="000000"/>
          <w:sz w:val="28"/>
          <w:szCs w:val="28"/>
          <w:lang w:val="tt-RU"/>
        </w:rPr>
        <w:t>бала</w:t>
      </w:r>
      <w:r>
        <w:rPr>
          <w:rFonts w:ascii="Times New Roman" w:hAnsi="Times New Roman"/>
          <w:color w:val="000000"/>
          <w:sz w:val="28"/>
          <w:szCs w:val="28"/>
          <w:lang w:val="tt-RU"/>
        </w:rPr>
        <w:t>ларның яшәү урыннарын билгеләү</w:t>
      </w:r>
      <w:r w:rsidRPr="000D59E5">
        <w:rPr>
          <w:rFonts w:ascii="Times New Roman" w:hAnsi="Times New Roman"/>
          <w:color w:val="000000"/>
          <w:sz w:val="28"/>
          <w:szCs w:val="28"/>
          <w:lang w:val="tt-RU"/>
        </w:rPr>
        <w:t>;</w:t>
      </w:r>
    </w:p>
    <w:p w:rsidR="00262537" w:rsidRPr="000D59E5" w:rsidRDefault="00262537" w:rsidP="00262537">
      <w:pPr>
        <w:spacing w:after="0" w:line="26" w:lineRule="atLeast"/>
        <w:ind w:firstLine="720"/>
        <w:jc w:val="both"/>
        <w:rPr>
          <w:rFonts w:ascii="Times New Roman" w:hAnsi="Times New Roman"/>
          <w:color w:val="000000"/>
          <w:sz w:val="28"/>
          <w:szCs w:val="28"/>
          <w:lang w:val="tt-RU"/>
        </w:rPr>
      </w:pPr>
      <w:r w:rsidRPr="000D59E5">
        <w:rPr>
          <w:rFonts w:ascii="Times New Roman" w:hAnsi="Times New Roman"/>
          <w:color w:val="000000"/>
          <w:sz w:val="28"/>
          <w:szCs w:val="28"/>
          <w:lang w:val="tt-RU"/>
        </w:rPr>
        <w:t>баланың аерым яшәүче әтисе яисә әнисе, туганнары б</w:t>
      </w:r>
      <w:r>
        <w:rPr>
          <w:rFonts w:ascii="Times New Roman" w:hAnsi="Times New Roman"/>
          <w:color w:val="000000"/>
          <w:sz w:val="28"/>
          <w:szCs w:val="28"/>
          <w:lang w:val="tt-RU"/>
        </w:rPr>
        <w:t>елән аралашу тәртибен билгеләү</w:t>
      </w:r>
      <w:r w:rsidRPr="000D59E5">
        <w:rPr>
          <w:rFonts w:ascii="Times New Roman" w:hAnsi="Times New Roman"/>
          <w:color w:val="000000"/>
          <w:sz w:val="28"/>
          <w:szCs w:val="28"/>
          <w:lang w:val="tt-RU"/>
        </w:rPr>
        <w:t>;</w:t>
      </w:r>
    </w:p>
    <w:p w:rsidR="00262537" w:rsidRPr="000D59E5" w:rsidRDefault="00262537" w:rsidP="00262537">
      <w:pPr>
        <w:spacing w:after="0" w:line="26" w:lineRule="atLeast"/>
        <w:ind w:firstLine="720"/>
        <w:jc w:val="both"/>
        <w:rPr>
          <w:rFonts w:ascii="Times New Roman" w:hAnsi="Times New Roman"/>
          <w:color w:val="000000"/>
          <w:sz w:val="28"/>
          <w:szCs w:val="28"/>
          <w:lang w:val="tt-RU"/>
        </w:rPr>
      </w:pPr>
      <w:r>
        <w:rPr>
          <w:rFonts w:ascii="Times New Roman" w:hAnsi="Times New Roman"/>
          <w:color w:val="000000"/>
          <w:sz w:val="28"/>
          <w:szCs w:val="28"/>
          <w:lang w:val="tt-RU"/>
        </w:rPr>
        <w:t>ата-ана хокукларын чикләү</w:t>
      </w:r>
      <w:r w:rsidRPr="000D59E5">
        <w:rPr>
          <w:rFonts w:ascii="Times New Roman" w:hAnsi="Times New Roman"/>
          <w:color w:val="000000"/>
          <w:sz w:val="28"/>
          <w:szCs w:val="28"/>
          <w:lang w:val="tt-RU"/>
        </w:rPr>
        <w:t xml:space="preserve"> (чикләүне бетерү</w:t>
      </w:r>
      <w:r>
        <w:rPr>
          <w:rFonts w:ascii="Times New Roman" w:hAnsi="Times New Roman"/>
          <w:color w:val="000000"/>
          <w:sz w:val="28"/>
          <w:szCs w:val="28"/>
          <w:lang w:val="tt-RU"/>
        </w:rPr>
        <w:t>)</w:t>
      </w:r>
      <w:r w:rsidRPr="000D59E5">
        <w:rPr>
          <w:rFonts w:ascii="Times New Roman" w:hAnsi="Times New Roman"/>
          <w:color w:val="000000"/>
          <w:sz w:val="28"/>
          <w:szCs w:val="28"/>
          <w:lang w:val="tt-RU"/>
        </w:rPr>
        <w:t>, мәхрүм итү (торгызу);</w:t>
      </w:r>
    </w:p>
    <w:p w:rsidR="00262537" w:rsidRDefault="00262537" w:rsidP="00262537">
      <w:pPr>
        <w:spacing w:after="0" w:line="26" w:lineRule="atLeast"/>
        <w:ind w:firstLine="720"/>
        <w:jc w:val="both"/>
        <w:rPr>
          <w:rFonts w:ascii="Times New Roman" w:hAnsi="Times New Roman"/>
          <w:color w:val="000000"/>
          <w:sz w:val="28"/>
          <w:szCs w:val="28"/>
          <w:lang w:val="tt-RU"/>
        </w:rPr>
      </w:pPr>
      <w:r w:rsidRPr="000D59E5">
        <w:rPr>
          <w:rFonts w:ascii="Times New Roman" w:hAnsi="Times New Roman"/>
          <w:color w:val="000000"/>
          <w:sz w:val="28"/>
          <w:szCs w:val="28"/>
          <w:lang w:val="tt-RU"/>
        </w:rPr>
        <w:t>балигъ булмаган бал</w:t>
      </w:r>
      <w:r>
        <w:rPr>
          <w:rFonts w:ascii="Times New Roman" w:hAnsi="Times New Roman"/>
          <w:color w:val="000000"/>
          <w:sz w:val="28"/>
          <w:szCs w:val="28"/>
          <w:lang w:val="tt-RU"/>
        </w:rPr>
        <w:t>аларның торак хокукларын яклау;</w:t>
      </w:r>
    </w:p>
    <w:p w:rsidR="00262537" w:rsidRDefault="00262537" w:rsidP="00262537">
      <w:pPr>
        <w:spacing w:after="0" w:line="26" w:lineRule="atLeast"/>
        <w:ind w:firstLine="720"/>
        <w:jc w:val="both"/>
        <w:rPr>
          <w:rFonts w:ascii="Times New Roman" w:hAnsi="Times New Roman"/>
          <w:color w:val="000000"/>
          <w:sz w:val="28"/>
          <w:szCs w:val="28"/>
          <w:lang w:val="tt-RU"/>
        </w:rPr>
      </w:pPr>
      <w:r>
        <w:rPr>
          <w:rFonts w:ascii="Times New Roman" w:hAnsi="Times New Roman"/>
          <w:color w:val="000000"/>
          <w:sz w:val="28"/>
          <w:szCs w:val="28"/>
          <w:lang w:val="tt-RU"/>
        </w:rPr>
        <w:t>балигъ булмаганнарның ата-ана тарафыннан тәэмин ителү хокукларын яклау;</w:t>
      </w:r>
    </w:p>
    <w:p w:rsidR="00262537" w:rsidRDefault="00262537" w:rsidP="00262537">
      <w:pPr>
        <w:spacing w:after="0" w:line="26" w:lineRule="atLeast"/>
        <w:ind w:firstLine="720"/>
        <w:jc w:val="both"/>
        <w:rPr>
          <w:rFonts w:ascii="Times New Roman" w:hAnsi="Times New Roman"/>
          <w:color w:val="000000"/>
          <w:sz w:val="28"/>
          <w:szCs w:val="28"/>
          <w:lang w:val="tt-RU"/>
        </w:rPr>
      </w:pPr>
      <w:r>
        <w:rPr>
          <w:rFonts w:ascii="Times New Roman" w:hAnsi="Times New Roman"/>
          <w:color w:val="000000"/>
          <w:sz w:val="28"/>
          <w:szCs w:val="28"/>
          <w:lang w:val="tt-RU"/>
        </w:rPr>
        <w:t>балигъ булмаганнарның социаль ярдәм алу хокукларын яклау;</w:t>
      </w:r>
    </w:p>
    <w:p w:rsidR="00262537" w:rsidRPr="00714284" w:rsidRDefault="00262537" w:rsidP="00262537">
      <w:pPr>
        <w:spacing w:after="0" w:line="26" w:lineRule="atLeast"/>
        <w:ind w:firstLine="720"/>
        <w:jc w:val="both"/>
        <w:rPr>
          <w:rFonts w:ascii="Times New Roman" w:hAnsi="Times New Roman"/>
          <w:color w:val="000000"/>
          <w:sz w:val="28"/>
          <w:szCs w:val="28"/>
          <w:lang w:val="tt-RU"/>
        </w:rPr>
      </w:pPr>
      <w:r>
        <w:rPr>
          <w:rFonts w:ascii="Times New Roman" w:hAnsi="Times New Roman"/>
          <w:color w:val="000000"/>
          <w:sz w:val="28"/>
          <w:szCs w:val="28"/>
          <w:lang w:val="tt-RU"/>
        </w:rPr>
        <w:t>балигъ булмаганнарга карата җина</w:t>
      </w:r>
      <w:r w:rsidRPr="00714284">
        <w:rPr>
          <w:rFonts w:ascii="Times New Roman" w:hAnsi="Times New Roman"/>
          <w:color w:val="000000"/>
          <w:sz w:val="28"/>
          <w:szCs w:val="28"/>
          <w:lang w:val="tt-RU"/>
        </w:rPr>
        <w:t xml:space="preserve">ять </w:t>
      </w:r>
      <w:r>
        <w:rPr>
          <w:rFonts w:ascii="Times New Roman" w:hAnsi="Times New Roman"/>
          <w:color w:val="000000"/>
          <w:sz w:val="28"/>
          <w:szCs w:val="28"/>
          <w:lang w:val="tt-RU"/>
        </w:rPr>
        <w:t>кылган затларны җина</w:t>
      </w:r>
      <w:r w:rsidRPr="00714284">
        <w:rPr>
          <w:rFonts w:ascii="Times New Roman" w:hAnsi="Times New Roman"/>
          <w:color w:val="000000"/>
          <w:sz w:val="28"/>
          <w:szCs w:val="28"/>
          <w:lang w:val="tt-RU"/>
        </w:rPr>
        <w:t>ять</w:t>
      </w:r>
      <w:r>
        <w:rPr>
          <w:rFonts w:ascii="Times New Roman" w:hAnsi="Times New Roman"/>
          <w:color w:val="000000"/>
          <w:sz w:val="28"/>
          <w:szCs w:val="28"/>
          <w:lang w:val="tt-RU"/>
        </w:rPr>
        <w:t xml:space="preserve"> җаваплылыгына тарту.</w:t>
      </w:r>
    </w:p>
    <w:p w:rsidR="00262537" w:rsidRPr="000D59E5" w:rsidRDefault="00262537" w:rsidP="00262537">
      <w:pPr>
        <w:spacing w:after="0" w:line="26" w:lineRule="atLeast"/>
        <w:ind w:firstLine="720"/>
        <w:jc w:val="both"/>
        <w:rPr>
          <w:rFonts w:ascii="Times New Roman" w:hAnsi="Times New Roman"/>
          <w:color w:val="000000"/>
          <w:sz w:val="28"/>
          <w:szCs w:val="28"/>
          <w:lang w:val="tt-RU"/>
        </w:rPr>
      </w:pPr>
      <w:r w:rsidRPr="000D59E5">
        <w:rPr>
          <w:rFonts w:ascii="Times New Roman" w:hAnsi="Times New Roman"/>
          <w:color w:val="000000"/>
          <w:sz w:val="28"/>
          <w:szCs w:val="28"/>
          <w:lang w:val="tt-RU"/>
        </w:rPr>
        <w:t>Бала хокуклары буенча вәкаләтле вәкиле катнашкан барл</w:t>
      </w:r>
      <w:r>
        <w:rPr>
          <w:rFonts w:ascii="Times New Roman" w:hAnsi="Times New Roman"/>
          <w:color w:val="000000"/>
          <w:sz w:val="28"/>
          <w:szCs w:val="28"/>
          <w:lang w:val="tt-RU"/>
        </w:rPr>
        <w:t xml:space="preserve">ык граждан эшләре буенча  суд </w:t>
      </w:r>
      <w:r w:rsidRPr="000D59E5">
        <w:rPr>
          <w:rFonts w:ascii="Times New Roman" w:hAnsi="Times New Roman"/>
          <w:color w:val="000000"/>
          <w:sz w:val="28"/>
          <w:szCs w:val="28"/>
          <w:lang w:val="tt-RU"/>
        </w:rPr>
        <w:t>карарлар</w:t>
      </w:r>
      <w:r>
        <w:rPr>
          <w:rFonts w:ascii="Times New Roman" w:hAnsi="Times New Roman"/>
          <w:color w:val="000000"/>
          <w:sz w:val="28"/>
          <w:szCs w:val="28"/>
          <w:lang w:val="tt-RU"/>
        </w:rPr>
        <w:t>ы</w:t>
      </w:r>
      <w:r w:rsidRPr="000D59E5">
        <w:rPr>
          <w:rFonts w:ascii="Times New Roman" w:hAnsi="Times New Roman"/>
          <w:color w:val="000000"/>
          <w:sz w:val="28"/>
          <w:szCs w:val="28"/>
          <w:lang w:val="tt-RU"/>
        </w:rPr>
        <w:t xml:space="preserve"> аның позициясен исәпкә алып кабул ителде.</w:t>
      </w:r>
    </w:p>
    <w:p w:rsidR="00262537" w:rsidRPr="000D59E5" w:rsidRDefault="00262537" w:rsidP="00262537">
      <w:pPr>
        <w:spacing w:after="0" w:line="26" w:lineRule="atLeast"/>
        <w:ind w:firstLine="720"/>
        <w:jc w:val="both"/>
        <w:rPr>
          <w:rFonts w:ascii="Times New Roman" w:hAnsi="Times New Roman"/>
          <w:color w:val="000000"/>
          <w:sz w:val="28"/>
          <w:szCs w:val="28"/>
          <w:lang w:val="tt-RU"/>
        </w:rPr>
      </w:pPr>
      <w:r>
        <w:rPr>
          <w:rFonts w:ascii="Times New Roman" w:hAnsi="Times New Roman"/>
          <w:sz w:val="28"/>
          <w:szCs w:val="28"/>
          <w:lang w:val="tt-RU"/>
        </w:rPr>
        <w:t xml:space="preserve">Бала хокуклары буенча вәкаләтле вәкилнең хокук яклау эшчәнлеге көчәюендә мөһим мәсьәлә буларак аның судта катнашу мөмкинлекләре киңәюне танырга кирәк. 2013 елда Бала хокуклары буенча вәкаләтле вәкил </w:t>
      </w:r>
      <w:r w:rsidRPr="000D59E5">
        <w:rPr>
          <w:rFonts w:ascii="Times New Roman" w:hAnsi="Times New Roman"/>
          <w:color w:val="000000"/>
          <w:sz w:val="28"/>
          <w:szCs w:val="28"/>
          <w:lang w:val="tt-RU"/>
        </w:rPr>
        <w:t>конституциячел суд эшчәнлегендә катнаш</w:t>
      </w:r>
      <w:r>
        <w:rPr>
          <w:rFonts w:ascii="Times New Roman" w:hAnsi="Times New Roman"/>
          <w:color w:val="000000"/>
          <w:sz w:val="28"/>
          <w:szCs w:val="28"/>
          <w:lang w:val="tt-RU"/>
        </w:rPr>
        <w:t xml:space="preserve">а башлады. Мондый </w:t>
      </w:r>
      <w:r w:rsidRPr="00714284">
        <w:rPr>
          <w:rFonts w:ascii="Times New Roman" w:hAnsi="Times New Roman"/>
          <w:color w:val="000000"/>
          <w:sz w:val="28"/>
          <w:szCs w:val="28"/>
          <w:lang w:val="tt-RU"/>
        </w:rPr>
        <w:t>инициатива</w:t>
      </w:r>
      <w:r>
        <w:rPr>
          <w:rFonts w:ascii="Times New Roman" w:hAnsi="Times New Roman"/>
          <w:color w:val="000000"/>
          <w:sz w:val="28"/>
          <w:szCs w:val="28"/>
          <w:lang w:val="tt-RU"/>
        </w:rPr>
        <w:t xml:space="preserve"> белән </w:t>
      </w:r>
      <w:r w:rsidRPr="00714284">
        <w:rPr>
          <w:rFonts w:ascii="Times New Roman" w:hAnsi="Times New Roman"/>
          <w:color w:val="000000"/>
          <w:sz w:val="28"/>
          <w:szCs w:val="28"/>
          <w:lang w:val="tt-RU"/>
        </w:rPr>
        <w:t>Татарстан Республикасы</w:t>
      </w:r>
      <w:r>
        <w:rPr>
          <w:rFonts w:ascii="Times New Roman" w:hAnsi="Times New Roman"/>
          <w:color w:val="000000"/>
          <w:sz w:val="28"/>
          <w:szCs w:val="28"/>
          <w:lang w:val="tt-RU"/>
        </w:rPr>
        <w:t xml:space="preserve"> </w:t>
      </w:r>
      <w:r w:rsidRPr="00714284">
        <w:rPr>
          <w:rFonts w:ascii="Times New Roman" w:hAnsi="Times New Roman"/>
          <w:color w:val="000000"/>
          <w:sz w:val="28"/>
          <w:szCs w:val="28"/>
          <w:lang w:val="tt-RU"/>
        </w:rPr>
        <w:t>Конституци</w:t>
      </w:r>
      <w:r>
        <w:rPr>
          <w:rFonts w:ascii="Times New Roman" w:hAnsi="Times New Roman"/>
          <w:color w:val="000000"/>
          <w:sz w:val="28"/>
          <w:szCs w:val="28"/>
          <w:lang w:val="tt-RU"/>
        </w:rPr>
        <w:t xml:space="preserve">я Суды чыкты, һәм ул республика </w:t>
      </w:r>
      <w:r w:rsidRPr="00714284">
        <w:rPr>
          <w:rFonts w:ascii="Times New Roman" w:hAnsi="Times New Roman"/>
          <w:color w:val="000000"/>
          <w:sz w:val="28"/>
          <w:szCs w:val="28"/>
          <w:lang w:val="tt-RU"/>
        </w:rPr>
        <w:t>Конституци</w:t>
      </w:r>
      <w:r>
        <w:rPr>
          <w:rFonts w:ascii="Times New Roman" w:hAnsi="Times New Roman"/>
          <w:color w:val="000000"/>
          <w:sz w:val="28"/>
          <w:szCs w:val="28"/>
          <w:lang w:val="tt-RU"/>
        </w:rPr>
        <w:t xml:space="preserve">я Суды үз карарларын чыгарганда бала хокукларын һәм мәнфәгатьләрен яхшырак тәэмин итү </w:t>
      </w:r>
      <w:r>
        <w:rPr>
          <w:rFonts w:ascii="Times New Roman" w:hAnsi="Times New Roman"/>
          <w:color w:val="000000"/>
          <w:sz w:val="28"/>
          <w:szCs w:val="28"/>
          <w:lang w:val="tt-RU"/>
        </w:rPr>
        <w:lastRenderedPageBreak/>
        <w:t>прин</w:t>
      </w:r>
      <w:r w:rsidRPr="00714284">
        <w:rPr>
          <w:rFonts w:ascii="Times New Roman" w:hAnsi="Times New Roman"/>
          <w:color w:val="000000"/>
          <w:sz w:val="28"/>
          <w:szCs w:val="28"/>
          <w:lang w:val="tt-RU"/>
        </w:rPr>
        <w:t xml:space="preserve">цибын </w:t>
      </w:r>
      <w:r>
        <w:rPr>
          <w:rFonts w:ascii="Times New Roman" w:hAnsi="Times New Roman"/>
          <w:color w:val="000000"/>
          <w:sz w:val="28"/>
          <w:szCs w:val="28"/>
          <w:lang w:val="tt-RU"/>
        </w:rPr>
        <w:t xml:space="preserve"> исәпкә алу зарурлыгы ягыннан нигезле булды.</w:t>
      </w:r>
      <w:r w:rsidRPr="007D2020">
        <w:rPr>
          <w:rFonts w:ascii="Times New Roman" w:hAnsi="Times New Roman"/>
          <w:color w:val="000000"/>
          <w:sz w:val="28"/>
          <w:szCs w:val="28"/>
          <w:lang w:val="tt-RU"/>
        </w:rPr>
        <w:t xml:space="preserve"> </w:t>
      </w:r>
      <w:r>
        <w:rPr>
          <w:rFonts w:ascii="Times New Roman" w:hAnsi="Times New Roman"/>
          <w:color w:val="000000"/>
          <w:sz w:val="28"/>
          <w:szCs w:val="28"/>
          <w:lang w:val="tt-RU"/>
        </w:rPr>
        <w:t>Моңа бәйле рәвештә</w:t>
      </w:r>
      <w:r w:rsidRPr="000D59E5">
        <w:rPr>
          <w:rFonts w:ascii="Times New Roman" w:hAnsi="Times New Roman"/>
          <w:color w:val="000000"/>
          <w:sz w:val="28"/>
          <w:szCs w:val="28"/>
          <w:lang w:val="tt-RU"/>
        </w:rPr>
        <w:t xml:space="preserve"> түбәндәге</w:t>
      </w:r>
      <w:r>
        <w:rPr>
          <w:rFonts w:ascii="Times New Roman" w:hAnsi="Times New Roman"/>
          <w:color w:val="000000"/>
          <w:sz w:val="28"/>
          <w:szCs w:val="28"/>
          <w:lang w:val="tt-RU"/>
        </w:rPr>
        <w:t>ләрне</w:t>
      </w:r>
      <w:r w:rsidRPr="000D59E5">
        <w:rPr>
          <w:rFonts w:ascii="Times New Roman" w:hAnsi="Times New Roman"/>
          <w:color w:val="000000"/>
          <w:sz w:val="28"/>
          <w:szCs w:val="28"/>
          <w:lang w:val="tt-RU"/>
        </w:rPr>
        <w:t xml:space="preserve"> </w:t>
      </w:r>
      <w:r>
        <w:rPr>
          <w:rFonts w:ascii="Times New Roman" w:hAnsi="Times New Roman"/>
          <w:color w:val="000000"/>
          <w:sz w:val="28"/>
          <w:szCs w:val="28"/>
          <w:lang w:val="tt-RU"/>
        </w:rPr>
        <w:t>максатка ярашлы</w:t>
      </w:r>
      <w:r w:rsidRPr="000D59E5">
        <w:rPr>
          <w:rFonts w:ascii="Times New Roman" w:hAnsi="Times New Roman"/>
          <w:color w:val="000000"/>
          <w:sz w:val="28"/>
          <w:szCs w:val="28"/>
          <w:lang w:val="tt-RU"/>
        </w:rPr>
        <w:t xml:space="preserve"> дип саныйбыз:</w:t>
      </w:r>
    </w:p>
    <w:p w:rsidR="00262537" w:rsidRPr="000D59E5" w:rsidRDefault="00262537" w:rsidP="00262537">
      <w:pPr>
        <w:spacing w:after="0" w:line="26" w:lineRule="atLeast"/>
        <w:ind w:firstLine="720"/>
        <w:jc w:val="both"/>
        <w:rPr>
          <w:rFonts w:ascii="Times New Roman" w:hAnsi="Times New Roman"/>
          <w:color w:val="000000"/>
          <w:sz w:val="28"/>
          <w:szCs w:val="28"/>
          <w:lang w:val="tt-RU"/>
        </w:rPr>
      </w:pPr>
      <w:r>
        <w:rPr>
          <w:rFonts w:ascii="Times New Roman" w:hAnsi="Times New Roman"/>
          <w:color w:val="000000"/>
          <w:sz w:val="28"/>
          <w:szCs w:val="28"/>
          <w:lang w:val="tt-RU"/>
        </w:rPr>
        <w:t>“</w:t>
      </w:r>
      <w:r w:rsidRPr="000D59E5">
        <w:rPr>
          <w:rFonts w:ascii="Times New Roman" w:hAnsi="Times New Roman"/>
          <w:color w:val="000000"/>
          <w:sz w:val="28"/>
          <w:szCs w:val="28"/>
          <w:lang w:val="tt-RU"/>
        </w:rPr>
        <w:t xml:space="preserve">Татарстан Республикасы Конституция </w:t>
      </w:r>
      <w:r>
        <w:rPr>
          <w:rFonts w:ascii="Times New Roman" w:hAnsi="Times New Roman"/>
          <w:color w:val="000000"/>
          <w:sz w:val="28"/>
          <w:szCs w:val="28"/>
          <w:lang w:val="tt-RU"/>
        </w:rPr>
        <w:t>С</w:t>
      </w:r>
      <w:r w:rsidRPr="000D59E5">
        <w:rPr>
          <w:rFonts w:ascii="Times New Roman" w:hAnsi="Times New Roman"/>
          <w:color w:val="000000"/>
          <w:sz w:val="28"/>
          <w:szCs w:val="28"/>
          <w:lang w:val="tt-RU"/>
        </w:rPr>
        <w:t>уды турында</w:t>
      </w:r>
      <w:r>
        <w:rPr>
          <w:rFonts w:ascii="Times New Roman" w:hAnsi="Times New Roman"/>
          <w:color w:val="000000"/>
          <w:sz w:val="28"/>
          <w:szCs w:val="28"/>
          <w:lang w:val="tt-RU"/>
        </w:rPr>
        <w:t>”</w:t>
      </w:r>
      <w:r w:rsidRPr="000D59E5">
        <w:rPr>
          <w:rFonts w:ascii="Times New Roman" w:hAnsi="Times New Roman"/>
          <w:color w:val="000000"/>
          <w:sz w:val="28"/>
          <w:szCs w:val="28"/>
          <w:lang w:val="tt-RU"/>
        </w:rPr>
        <w:t xml:space="preserve"> Татарстан Республикасы Законының 24 статьясындагы 2 өлешенә</w:t>
      </w:r>
      <w:r>
        <w:rPr>
          <w:rFonts w:ascii="Times New Roman" w:hAnsi="Times New Roman"/>
          <w:color w:val="000000"/>
          <w:sz w:val="28"/>
          <w:szCs w:val="28"/>
          <w:lang w:val="tt-RU"/>
        </w:rPr>
        <w:t xml:space="preserve"> тиешле үзгәрешләр кертеп, </w:t>
      </w:r>
      <w:r w:rsidRPr="000D59E5">
        <w:rPr>
          <w:rFonts w:ascii="Times New Roman" w:hAnsi="Times New Roman"/>
          <w:color w:val="000000"/>
          <w:sz w:val="28"/>
          <w:szCs w:val="28"/>
          <w:lang w:val="tt-RU"/>
        </w:rPr>
        <w:t>Б</w:t>
      </w:r>
      <w:r>
        <w:rPr>
          <w:rFonts w:ascii="Times New Roman" w:hAnsi="Times New Roman"/>
          <w:color w:val="000000"/>
          <w:sz w:val="28"/>
          <w:szCs w:val="28"/>
          <w:lang w:val="tt-RU"/>
        </w:rPr>
        <w:t>ала хокуклары буенча</w:t>
      </w:r>
      <w:r w:rsidRPr="000D59E5">
        <w:rPr>
          <w:rFonts w:ascii="Times New Roman" w:hAnsi="Times New Roman"/>
          <w:color w:val="000000"/>
          <w:sz w:val="28"/>
          <w:szCs w:val="28"/>
          <w:lang w:val="tt-RU"/>
        </w:rPr>
        <w:t xml:space="preserve"> вәкаләтле вәкилгә Татарстан Республикасы Конституциясе  суды утырышларында балалар хокукларына һәм мәнфәгатьләренә кагыла торган  барлык мәсьәләләр </w:t>
      </w:r>
      <w:r>
        <w:rPr>
          <w:rFonts w:ascii="Times New Roman" w:hAnsi="Times New Roman"/>
          <w:color w:val="000000"/>
          <w:sz w:val="28"/>
          <w:szCs w:val="28"/>
          <w:lang w:val="tt-RU"/>
        </w:rPr>
        <w:t>буенча</w:t>
      </w:r>
      <w:r w:rsidRPr="000D59E5">
        <w:rPr>
          <w:rFonts w:ascii="Times New Roman" w:hAnsi="Times New Roman"/>
          <w:color w:val="000000"/>
          <w:sz w:val="28"/>
          <w:szCs w:val="28"/>
          <w:lang w:val="tt-RU"/>
        </w:rPr>
        <w:t xml:space="preserve"> үз позициясен бәян итеп катнашу хокукын беркетү;</w:t>
      </w:r>
    </w:p>
    <w:p w:rsidR="00262537" w:rsidRPr="000D59E5" w:rsidRDefault="00262537" w:rsidP="00262537">
      <w:pPr>
        <w:spacing w:after="0" w:line="26" w:lineRule="atLeast"/>
        <w:ind w:firstLine="720"/>
        <w:jc w:val="both"/>
        <w:rPr>
          <w:rFonts w:ascii="Times New Roman" w:hAnsi="Times New Roman"/>
          <w:color w:val="000000"/>
          <w:sz w:val="28"/>
          <w:szCs w:val="28"/>
          <w:lang w:val="tt-RU"/>
        </w:rPr>
      </w:pPr>
      <w:r>
        <w:rPr>
          <w:rFonts w:ascii="Times New Roman" w:hAnsi="Times New Roman"/>
          <w:color w:val="000000"/>
          <w:sz w:val="28"/>
          <w:szCs w:val="28"/>
          <w:lang w:val="tt-RU"/>
        </w:rPr>
        <w:t>“</w:t>
      </w:r>
      <w:r w:rsidRPr="000D59E5">
        <w:rPr>
          <w:rFonts w:ascii="Times New Roman" w:hAnsi="Times New Roman"/>
          <w:color w:val="000000"/>
          <w:sz w:val="28"/>
          <w:szCs w:val="28"/>
          <w:lang w:val="tt-RU"/>
        </w:rPr>
        <w:t xml:space="preserve">Татарстан Республикасы Конституция </w:t>
      </w:r>
      <w:r>
        <w:rPr>
          <w:rFonts w:ascii="Times New Roman" w:hAnsi="Times New Roman"/>
          <w:color w:val="000000"/>
          <w:sz w:val="28"/>
          <w:szCs w:val="28"/>
          <w:lang w:val="tt-RU"/>
        </w:rPr>
        <w:t>С</w:t>
      </w:r>
      <w:r w:rsidRPr="000D59E5">
        <w:rPr>
          <w:rFonts w:ascii="Times New Roman" w:hAnsi="Times New Roman"/>
          <w:color w:val="000000"/>
          <w:sz w:val="28"/>
          <w:szCs w:val="28"/>
          <w:lang w:val="tt-RU"/>
        </w:rPr>
        <w:t>уды турында</w:t>
      </w:r>
      <w:r>
        <w:rPr>
          <w:rFonts w:ascii="Times New Roman" w:hAnsi="Times New Roman"/>
          <w:color w:val="000000"/>
          <w:sz w:val="28"/>
          <w:szCs w:val="28"/>
          <w:lang w:val="tt-RU"/>
        </w:rPr>
        <w:t>”</w:t>
      </w:r>
      <w:r w:rsidRPr="000D59E5">
        <w:rPr>
          <w:rFonts w:ascii="Times New Roman" w:hAnsi="Times New Roman"/>
          <w:color w:val="000000"/>
          <w:sz w:val="28"/>
          <w:szCs w:val="28"/>
          <w:lang w:val="tt-RU"/>
        </w:rPr>
        <w:t xml:space="preserve"> Татарстан Республикасы Законының 81 статьясына тиешле үзгәрешләр керт</w:t>
      </w:r>
      <w:r>
        <w:rPr>
          <w:rFonts w:ascii="Times New Roman" w:hAnsi="Times New Roman"/>
          <w:color w:val="000000"/>
          <w:sz w:val="28"/>
          <w:szCs w:val="28"/>
          <w:lang w:val="tt-RU"/>
        </w:rPr>
        <w:t xml:space="preserve">еп, Бала </w:t>
      </w:r>
      <w:r w:rsidRPr="000D59E5">
        <w:rPr>
          <w:rFonts w:ascii="Times New Roman" w:hAnsi="Times New Roman"/>
          <w:color w:val="000000"/>
          <w:sz w:val="28"/>
          <w:szCs w:val="28"/>
          <w:lang w:val="tt-RU"/>
        </w:rPr>
        <w:t xml:space="preserve">хокуклары буенча  вәкаләтле вәкилгә Татарстан Республикасы законнарының һәм норматив хокукый актларының конституциячеллеген тикшерү турындагы гарызнамә белән Татарстан Республикасы Конституциясе судына  мөрәҗәгать итү </w:t>
      </w:r>
      <w:r>
        <w:rPr>
          <w:rFonts w:ascii="Times New Roman" w:hAnsi="Times New Roman"/>
          <w:color w:val="000000"/>
          <w:sz w:val="28"/>
          <w:szCs w:val="28"/>
          <w:lang w:val="tt-RU"/>
        </w:rPr>
        <w:t>хокукын бирү</w:t>
      </w:r>
      <w:r w:rsidRPr="000D59E5">
        <w:rPr>
          <w:rFonts w:ascii="Times New Roman" w:hAnsi="Times New Roman"/>
          <w:color w:val="000000"/>
          <w:sz w:val="28"/>
          <w:szCs w:val="28"/>
          <w:lang w:val="tt-RU"/>
        </w:rPr>
        <w:t>.</w:t>
      </w:r>
    </w:p>
    <w:p w:rsidR="00262537" w:rsidRPr="00714284" w:rsidRDefault="00262537" w:rsidP="00262537">
      <w:pPr>
        <w:pStyle w:val="ConsPlusNormal"/>
        <w:ind w:firstLine="851"/>
        <w:jc w:val="both"/>
        <w:rPr>
          <w:rFonts w:ascii="Times New Roman" w:hAnsi="Times New Roman" w:cs="Times New Roman"/>
          <w:sz w:val="28"/>
          <w:szCs w:val="28"/>
          <w:lang w:val="tt-RU"/>
        </w:rPr>
      </w:pPr>
    </w:p>
    <w:p w:rsidR="00262537" w:rsidRPr="00262537" w:rsidRDefault="00262537" w:rsidP="00262537">
      <w:pPr>
        <w:jc w:val="center"/>
        <w:rPr>
          <w:lang w:val="tt-RU"/>
        </w:rPr>
      </w:pPr>
      <w:r w:rsidRPr="00262537">
        <w:rPr>
          <w:lang w:val="tt-RU"/>
        </w:rPr>
        <w:t>________________________________</w:t>
      </w:r>
    </w:p>
    <w:p w:rsidR="00262537" w:rsidRPr="003964F9" w:rsidRDefault="00262537" w:rsidP="00262537">
      <w:pPr>
        <w:pStyle w:val="NoSpacing"/>
        <w:jc w:val="both"/>
        <w:rPr>
          <w:rFonts w:ascii="Times New Roman" w:hAnsi="Times New Roman"/>
          <w:b/>
          <w:i/>
          <w:color w:val="000000"/>
          <w:sz w:val="28"/>
          <w:szCs w:val="28"/>
          <w:lang w:val="tt-RU"/>
        </w:rPr>
      </w:pPr>
      <w:r w:rsidRPr="00262537">
        <w:rPr>
          <w:rFonts w:ascii="Times New Roman" w:hAnsi="Times New Roman"/>
          <w:b/>
          <w:i/>
          <w:color w:val="000000"/>
          <w:sz w:val="28"/>
          <w:szCs w:val="28"/>
          <w:lang w:val="tt-RU"/>
        </w:rPr>
        <w:t>1.5</w:t>
      </w:r>
      <w:r w:rsidRPr="003964F9">
        <w:rPr>
          <w:rFonts w:ascii="Times New Roman" w:hAnsi="Times New Roman"/>
          <w:b/>
          <w:i/>
          <w:color w:val="000000"/>
          <w:sz w:val="28"/>
          <w:szCs w:val="28"/>
          <w:lang w:val="tt-RU"/>
        </w:rPr>
        <w:t xml:space="preserve">. Бала хокуклары буенча  вәкаләтле вәкилнең Россия Федерациясе, Татарстан Республикасы дәүләт хакимияте органнары һәм муниципаль хакимият органнары белән үзара эшчәнлеге </w:t>
      </w:r>
    </w:p>
    <w:p w:rsidR="00262537" w:rsidRPr="003964F9" w:rsidRDefault="00262537" w:rsidP="00262537">
      <w:pPr>
        <w:pStyle w:val="NoSpacing"/>
        <w:ind w:left="-567" w:right="-284" w:firstLine="851"/>
        <w:jc w:val="both"/>
        <w:rPr>
          <w:rFonts w:ascii="Times New Roman" w:hAnsi="Times New Roman"/>
          <w:color w:val="000000"/>
          <w:sz w:val="28"/>
          <w:szCs w:val="28"/>
          <w:lang w:val="tt-RU"/>
        </w:rPr>
      </w:pPr>
    </w:p>
    <w:p w:rsidR="00262537" w:rsidRPr="00262537" w:rsidRDefault="00262537" w:rsidP="00262537">
      <w:pPr>
        <w:pStyle w:val="NoSpacing"/>
        <w:ind w:right="-25" w:firstLine="851"/>
        <w:jc w:val="both"/>
        <w:rPr>
          <w:rFonts w:ascii="Times New Roman" w:hAnsi="Times New Roman"/>
          <w:color w:val="000000"/>
          <w:sz w:val="28"/>
          <w:szCs w:val="28"/>
          <w:lang w:val="tt-RU"/>
        </w:rPr>
      </w:pPr>
      <w:r w:rsidRPr="003964F9">
        <w:rPr>
          <w:rFonts w:ascii="Times New Roman" w:hAnsi="Times New Roman"/>
          <w:color w:val="000000"/>
          <w:sz w:val="28"/>
          <w:szCs w:val="28"/>
          <w:lang w:val="tt-RU"/>
        </w:rPr>
        <w:t>Татарстан Республикасында балалар хокукларын һәм мәнфәгатьләрен нәтиҗәле тәэмин итү Россия Федерациясе, Татарстан Республикасы дәүләт хакимияте органнары һәм  муниципаль хакимият органнары белән уртак максатларга һәм бурычларга нигезләнгән конструктив хезмәттәшлеккә бәйле. Республикада Бала хокуклары буенча вәкаләтле вәкил институты эшләгән дүрт ел эчендә  мондый хезмәттәшлекнең тотрыклы системасы барлыкка килде.</w:t>
      </w:r>
    </w:p>
    <w:p w:rsidR="00262537" w:rsidRPr="00262537" w:rsidRDefault="00262537" w:rsidP="00262537">
      <w:pPr>
        <w:pStyle w:val="NoSpacing"/>
        <w:ind w:right="-25" w:firstLine="851"/>
        <w:jc w:val="both"/>
        <w:rPr>
          <w:rFonts w:ascii="Times New Roman" w:hAnsi="Times New Roman"/>
          <w:color w:val="000000"/>
          <w:sz w:val="28"/>
          <w:szCs w:val="28"/>
          <w:lang w:val="tt-RU"/>
        </w:rPr>
      </w:pPr>
    </w:p>
    <w:p w:rsidR="00262537" w:rsidRPr="003964F9" w:rsidRDefault="00262537" w:rsidP="00262537">
      <w:pPr>
        <w:pStyle w:val="NoSpacing"/>
        <w:ind w:right="-25" w:firstLine="284"/>
        <w:jc w:val="both"/>
        <w:rPr>
          <w:rFonts w:ascii="Times New Roman" w:hAnsi="Times New Roman"/>
          <w:b/>
          <w:color w:val="000000"/>
          <w:sz w:val="28"/>
          <w:szCs w:val="28"/>
          <w:u w:val="single"/>
        </w:rPr>
      </w:pPr>
      <w:r w:rsidRPr="003964F9">
        <w:rPr>
          <w:rFonts w:ascii="Times New Roman" w:hAnsi="Times New Roman"/>
          <w:b/>
          <w:color w:val="000000"/>
          <w:sz w:val="28"/>
          <w:szCs w:val="28"/>
          <w:u w:val="single"/>
          <w:lang w:val="tt-RU"/>
        </w:rPr>
        <w:t>Татарстан Республикасы дәүләт хакимият</w:t>
      </w:r>
      <w:r w:rsidRPr="003964F9">
        <w:rPr>
          <w:rFonts w:ascii="Times New Roman" w:hAnsi="Times New Roman"/>
          <w:b/>
          <w:color w:val="000000"/>
          <w:sz w:val="28"/>
          <w:szCs w:val="28"/>
          <w:u w:val="single"/>
        </w:rPr>
        <w:t>е</w:t>
      </w:r>
      <w:r w:rsidRPr="003964F9">
        <w:rPr>
          <w:rFonts w:ascii="Times New Roman" w:hAnsi="Times New Roman"/>
          <w:b/>
          <w:color w:val="000000"/>
          <w:sz w:val="28"/>
          <w:szCs w:val="28"/>
          <w:u w:val="single"/>
          <w:lang w:val="tt-RU"/>
        </w:rPr>
        <w:t xml:space="preserve"> органнары белән хезмәттәшлек итү</w:t>
      </w:r>
    </w:p>
    <w:p w:rsidR="00262537" w:rsidRPr="003964F9" w:rsidRDefault="00262537" w:rsidP="00262537">
      <w:pPr>
        <w:pStyle w:val="NoSpacing"/>
        <w:ind w:right="-25" w:firstLine="770"/>
        <w:jc w:val="both"/>
        <w:rPr>
          <w:rFonts w:ascii="Times New Roman" w:hAnsi="Times New Roman"/>
          <w:color w:val="000000"/>
          <w:sz w:val="28"/>
          <w:szCs w:val="28"/>
          <w:lang w:val="tt-RU"/>
        </w:rPr>
      </w:pPr>
      <w:r w:rsidRPr="003964F9">
        <w:rPr>
          <w:rFonts w:ascii="Times New Roman" w:hAnsi="Times New Roman"/>
          <w:color w:val="000000"/>
          <w:sz w:val="28"/>
          <w:szCs w:val="28"/>
          <w:lang w:val="tt-RU"/>
        </w:rPr>
        <w:t>Бала хокуклары буенча вәкаләтле вәкилнең Татарстан Республикасы Президенты, Татарстан Республикасы Премьер-министры катнашында уздырылучы гаилә, балалар хокукларына һәм мәнәфәгатьләренә кагыла торган утырышларда һәм киңәшмәләрдә катнашуы мөһим аспект булып тора. Аерым алганда, Бала хокуклары буенча вәкаләтле вәкил мәгариф, сәламәтлек саклау, мәдәният, спорт,  ятим балаларның һәм ата-ана каравыннан мәхрүм калган балаларның, шулай ук алар арасыннан булган затларның җәйге ялын оештыру һәм аларны торак белән тәэмин итү мәсьәләләренә багышланган  видеоконференция режимындагы атналык киңәшмәләрдә катнашты.</w:t>
      </w:r>
    </w:p>
    <w:p w:rsidR="00262537" w:rsidRPr="003964F9" w:rsidRDefault="00262537" w:rsidP="00262537">
      <w:pPr>
        <w:spacing w:after="0" w:line="240" w:lineRule="auto"/>
        <w:ind w:firstLine="770"/>
        <w:jc w:val="both"/>
        <w:rPr>
          <w:rFonts w:ascii="Times New Roman" w:hAnsi="Times New Roman"/>
          <w:color w:val="000000"/>
          <w:sz w:val="28"/>
          <w:szCs w:val="28"/>
          <w:lang w:val="tt-RU"/>
        </w:rPr>
      </w:pPr>
      <w:r w:rsidRPr="003964F9">
        <w:rPr>
          <w:rFonts w:ascii="Times New Roman" w:hAnsi="Times New Roman"/>
          <w:color w:val="000000"/>
          <w:sz w:val="28"/>
          <w:szCs w:val="28"/>
          <w:lang w:val="tt-RU"/>
        </w:rPr>
        <w:t xml:space="preserve">Бала хокуклары буенча вәкаләтле вәкил балаларга кагылган һәр мәсьәлә хакында республика дәүләт хакимияте органнарында фикер алышуда катнашты. </w:t>
      </w:r>
    </w:p>
    <w:p w:rsidR="00262537" w:rsidRPr="003964F9" w:rsidRDefault="00262537" w:rsidP="00262537">
      <w:pPr>
        <w:spacing w:after="0" w:line="240" w:lineRule="auto"/>
        <w:ind w:firstLine="851"/>
        <w:jc w:val="both"/>
        <w:rPr>
          <w:rFonts w:ascii="Times New Roman" w:hAnsi="Times New Roman"/>
          <w:color w:val="000000"/>
          <w:sz w:val="28"/>
          <w:szCs w:val="28"/>
          <w:lang w:val="tt-RU"/>
        </w:rPr>
      </w:pPr>
      <w:r w:rsidRPr="003964F9">
        <w:rPr>
          <w:rFonts w:ascii="Times New Roman" w:hAnsi="Times New Roman"/>
          <w:color w:val="000000"/>
          <w:sz w:val="28"/>
          <w:szCs w:val="28"/>
          <w:lang w:val="tt-RU"/>
        </w:rPr>
        <w:t>Бала хокукларын һәм мәнфәгатьләрен саклау мәсьәләләре турында Татарстан Республикасы Президентына тәкъдимнәр кертү буенча законнар белән беркетелгән хокукны гамәлгә ашыру кысаларында, Бала хокуклары буенча вәкаләтле вәкил 2014 елда Татарстан Республикасы Президенты Р.Н. Миңнехановка түбәндәге сораулар белән мөрәҗәгать итте:</w:t>
      </w:r>
    </w:p>
    <w:p w:rsidR="00262537" w:rsidRPr="003964F9" w:rsidRDefault="00262537" w:rsidP="00262537">
      <w:pPr>
        <w:spacing w:after="0" w:line="240" w:lineRule="auto"/>
        <w:ind w:firstLine="851"/>
        <w:jc w:val="both"/>
        <w:rPr>
          <w:rFonts w:ascii="Times New Roman" w:hAnsi="Times New Roman"/>
          <w:color w:val="000000"/>
          <w:sz w:val="28"/>
          <w:szCs w:val="28"/>
          <w:lang w:val="tt-RU"/>
        </w:rPr>
      </w:pPr>
      <w:r w:rsidRPr="003964F9">
        <w:rPr>
          <w:rFonts w:ascii="Times New Roman" w:hAnsi="Times New Roman"/>
          <w:color w:val="000000"/>
          <w:sz w:val="28"/>
          <w:szCs w:val="28"/>
          <w:lang w:val="tt-RU"/>
        </w:rPr>
        <w:t>балалар һәм яшүсмерләр өчен социаль реабилитацияләү учреждениеләре челтәрен (социаль приютларны) оптимизацияләү</w:t>
      </w:r>
      <w:r w:rsidRPr="003964F9">
        <w:rPr>
          <w:rFonts w:ascii="Times New Roman" w:hAnsi="Times New Roman"/>
          <w:color w:val="000000"/>
          <w:sz w:val="28"/>
          <w:szCs w:val="28"/>
        </w:rPr>
        <w:t>;</w:t>
      </w:r>
    </w:p>
    <w:p w:rsidR="00262537" w:rsidRPr="003964F9" w:rsidRDefault="00262537" w:rsidP="00262537">
      <w:pPr>
        <w:spacing w:after="0" w:line="240" w:lineRule="auto"/>
        <w:ind w:firstLine="851"/>
        <w:jc w:val="both"/>
        <w:rPr>
          <w:rFonts w:ascii="Times New Roman" w:hAnsi="Times New Roman"/>
          <w:color w:val="000000"/>
          <w:sz w:val="28"/>
          <w:szCs w:val="28"/>
          <w:lang w:val="tt-RU"/>
        </w:rPr>
      </w:pPr>
      <w:r w:rsidRPr="003964F9">
        <w:rPr>
          <w:rFonts w:ascii="Times New Roman" w:hAnsi="Times New Roman"/>
          <w:color w:val="000000"/>
          <w:sz w:val="28"/>
          <w:szCs w:val="28"/>
          <w:lang w:val="tt-RU"/>
        </w:rPr>
        <w:lastRenderedPageBreak/>
        <w:t>ятим балаларны һәм ата-ана тәрбиясеннән мәхрүм калган балаларны гаиләгә урнаштыруга ярдәм итү, шул исәптән республикада “Видеопаспорт” проектын гамәлгә ашыру барышында;</w:t>
      </w:r>
    </w:p>
    <w:p w:rsidR="00262537" w:rsidRPr="003964F9" w:rsidRDefault="00262537" w:rsidP="00262537">
      <w:pPr>
        <w:spacing w:after="0" w:line="240" w:lineRule="auto"/>
        <w:ind w:firstLine="851"/>
        <w:jc w:val="both"/>
        <w:rPr>
          <w:rFonts w:ascii="Times New Roman" w:hAnsi="Times New Roman"/>
          <w:color w:val="000000"/>
          <w:sz w:val="28"/>
          <w:szCs w:val="28"/>
          <w:lang w:val="tt-RU"/>
        </w:rPr>
      </w:pPr>
      <w:r w:rsidRPr="003964F9">
        <w:rPr>
          <w:rFonts w:ascii="Times New Roman" w:hAnsi="Times New Roman"/>
          <w:color w:val="000000"/>
          <w:sz w:val="28"/>
          <w:szCs w:val="28"/>
          <w:lang w:val="tt-RU"/>
        </w:rPr>
        <w:t>сирәк очрый торган (орфан) авырулар белән авыручы балаларны дарулар белән тәэмин итү өлкәсендә федераль законнарга үзгәрешләр кертү;</w:t>
      </w:r>
    </w:p>
    <w:p w:rsidR="00262537" w:rsidRPr="003964F9" w:rsidRDefault="00262537" w:rsidP="00262537">
      <w:pPr>
        <w:spacing w:after="0" w:line="240" w:lineRule="auto"/>
        <w:ind w:right="-284" w:firstLine="851"/>
        <w:jc w:val="both"/>
        <w:rPr>
          <w:rFonts w:ascii="Times New Roman" w:hAnsi="Times New Roman"/>
          <w:color w:val="000000"/>
          <w:sz w:val="28"/>
          <w:szCs w:val="28"/>
          <w:lang w:val="tt-RU"/>
        </w:rPr>
      </w:pPr>
      <w:r w:rsidRPr="003964F9">
        <w:rPr>
          <w:rFonts w:ascii="Times New Roman" w:hAnsi="Times New Roman"/>
          <w:color w:val="000000"/>
          <w:sz w:val="28"/>
          <w:szCs w:val="28"/>
          <w:lang w:val="tt-RU"/>
        </w:rPr>
        <w:t xml:space="preserve">аерым балаларның сәламәтлеккә хокукларын гамәлгә ашыруга ярдәм итү; </w:t>
      </w:r>
    </w:p>
    <w:p w:rsidR="00262537" w:rsidRPr="003964F9" w:rsidRDefault="00262537" w:rsidP="00262537">
      <w:pPr>
        <w:spacing w:after="0" w:line="240" w:lineRule="auto"/>
        <w:ind w:right="-284" w:firstLine="851"/>
        <w:jc w:val="both"/>
        <w:rPr>
          <w:rFonts w:ascii="Times New Roman" w:hAnsi="Times New Roman"/>
          <w:color w:val="000000"/>
          <w:sz w:val="28"/>
          <w:szCs w:val="28"/>
          <w:lang w:val="tt-RU"/>
        </w:rPr>
      </w:pPr>
      <w:r w:rsidRPr="003964F9">
        <w:rPr>
          <w:rFonts w:ascii="Times New Roman" w:hAnsi="Times New Roman"/>
          <w:color w:val="000000"/>
          <w:sz w:val="28"/>
          <w:szCs w:val="28"/>
          <w:lang w:val="tt-RU"/>
        </w:rPr>
        <w:t xml:space="preserve">бала хокуклары буенча вәкаләтле вәкилнең балалар һәм яшьләр арасында “Бала хокуклар илендә” республика видеороликлар конкурсы үткәрү инициативасын хуплау һәм ярдәм итү.                                                                                                                                                                                                                                                                                                                                                                                                                                                                                                                                                                                                                                                                                                                                                                                                                                                                                                                                                                                                                   </w:t>
      </w:r>
    </w:p>
    <w:p w:rsidR="00262537" w:rsidRPr="003964F9" w:rsidRDefault="00262537" w:rsidP="00262537">
      <w:pPr>
        <w:spacing w:after="0" w:line="240" w:lineRule="auto"/>
        <w:ind w:right="-1" w:firstLine="851"/>
        <w:jc w:val="both"/>
        <w:rPr>
          <w:rFonts w:ascii="Times New Roman" w:hAnsi="Times New Roman"/>
          <w:color w:val="000000"/>
          <w:sz w:val="28"/>
          <w:szCs w:val="28"/>
          <w:lang w:val="tt-RU"/>
        </w:rPr>
      </w:pPr>
      <w:r w:rsidRPr="003964F9">
        <w:rPr>
          <w:rFonts w:ascii="Times New Roman" w:hAnsi="Times New Roman"/>
          <w:color w:val="000000"/>
          <w:sz w:val="28"/>
          <w:szCs w:val="28"/>
          <w:lang w:val="tt-RU"/>
        </w:rPr>
        <w:t>2014 елның апрелендә Татарстан Республикасы Президентына “2013 елда Татарстан Республикасында Бала хокуклары буенча вәкаләтле вәкил эшчәнлеге һәм Татарстан Республикасында балаларның хокукларын һәм законлы мәнфәгатьләрен яклау турында” доклад тапшырылды. Бала хокуклары буенча вәкаләтле вәкил республика башлыгы белән очрашу вакытында 2013 елда Татарстан Республикасында  балаларның хокукларын гамәлгә ашыруның төп проблемалары һәм Бала хокуклары буенча вәкаләтле вәкил, аның аппараты эшчәнлеге нәтиҗәләре турында бәян итте, Татарстан Республикасы дәүләт хакимияте органнары һәм  җирле үзидарә органнары эшчәнлеген балалар мәнфәгатьләрендә камилләштерү буенча тәкъдимнәр кертте.</w:t>
      </w:r>
    </w:p>
    <w:p w:rsidR="00262537" w:rsidRPr="003964F9" w:rsidRDefault="00262537" w:rsidP="00262537">
      <w:pPr>
        <w:spacing w:after="0" w:line="240" w:lineRule="auto"/>
        <w:ind w:right="-1" w:firstLine="851"/>
        <w:jc w:val="both"/>
        <w:rPr>
          <w:rFonts w:ascii="Times New Roman" w:hAnsi="Times New Roman"/>
          <w:color w:val="000000"/>
          <w:sz w:val="28"/>
          <w:szCs w:val="28"/>
          <w:lang w:val="tt-RU"/>
        </w:rPr>
      </w:pPr>
      <w:r w:rsidRPr="003964F9">
        <w:rPr>
          <w:rFonts w:ascii="Times New Roman" w:hAnsi="Times New Roman"/>
          <w:color w:val="000000"/>
          <w:sz w:val="28"/>
          <w:szCs w:val="28"/>
          <w:lang w:val="tt-RU"/>
        </w:rPr>
        <w:t>Бала хокуклары буенча вәкаләтле вәкилнең Татарстан Республикасы Хөкүмәте белән хезмәттәшлегенең тагын бер мөһим юнәлеше норма чыгару эшчәнлегеннән гыйбарәт:</w:t>
      </w:r>
    </w:p>
    <w:p w:rsidR="00262537" w:rsidRPr="003964F9" w:rsidRDefault="00262537" w:rsidP="00262537">
      <w:pPr>
        <w:spacing w:after="0" w:line="240" w:lineRule="auto"/>
        <w:ind w:right="-1" w:firstLine="851"/>
        <w:jc w:val="both"/>
        <w:rPr>
          <w:rFonts w:ascii="Times New Roman" w:hAnsi="Times New Roman"/>
          <w:color w:val="000000"/>
          <w:sz w:val="28"/>
          <w:szCs w:val="28"/>
          <w:lang w:val="tt-RU"/>
        </w:rPr>
      </w:pPr>
      <w:r w:rsidRPr="003964F9">
        <w:rPr>
          <w:rFonts w:ascii="Times New Roman" w:hAnsi="Times New Roman"/>
          <w:color w:val="000000"/>
          <w:sz w:val="28"/>
          <w:szCs w:val="28"/>
          <w:lang w:val="tt-RU"/>
        </w:rPr>
        <w:t>Бала хокуклары буенча вәкаләтле вәкилгә  оператив рәвештә балалар һәм балалы гаиләләр хокукларына һәм мәнәфәгатьләренә кагыла торган мәсьәләләр буенча Татарстан Республикасы Хөкүмәте кабул иткән яңа карарлар  тапшырыла;</w:t>
      </w:r>
    </w:p>
    <w:p w:rsidR="00262537" w:rsidRPr="003964F9" w:rsidRDefault="00262537" w:rsidP="00262537">
      <w:pPr>
        <w:spacing w:after="0" w:line="240" w:lineRule="auto"/>
        <w:ind w:right="-1" w:firstLine="851"/>
        <w:jc w:val="both"/>
        <w:rPr>
          <w:rFonts w:ascii="Times New Roman" w:hAnsi="Times New Roman"/>
          <w:color w:val="000000"/>
          <w:sz w:val="28"/>
          <w:szCs w:val="28"/>
          <w:lang w:val="tt-RU"/>
        </w:rPr>
      </w:pPr>
      <w:r w:rsidRPr="003964F9">
        <w:rPr>
          <w:rFonts w:ascii="Times New Roman" w:hAnsi="Times New Roman"/>
          <w:color w:val="000000"/>
          <w:sz w:val="28"/>
          <w:szCs w:val="28"/>
          <w:lang w:val="tt-RU"/>
        </w:rPr>
        <w:t>Татарстан Республикасы Министрлар Кабинеты Регламенты нигезендә, балалар хокукларына һәм мәнфәгатьләренә кагыла торган карарлар Бала хокуклары буенча вәкаләтле вәкил белән килештереп кабул ителә;</w:t>
      </w:r>
    </w:p>
    <w:p w:rsidR="00262537" w:rsidRPr="003964F9" w:rsidRDefault="00262537" w:rsidP="00262537">
      <w:pPr>
        <w:spacing w:after="0" w:line="240" w:lineRule="auto"/>
        <w:ind w:right="-1" w:firstLine="851"/>
        <w:jc w:val="both"/>
        <w:rPr>
          <w:rFonts w:ascii="Times New Roman" w:hAnsi="Times New Roman"/>
          <w:color w:val="000000"/>
          <w:sz w:val="28"/>
          <w:szCs w:val="28"/>
          <w:lang w:val="tt-RU"/>
        </w:rPr>
      </w:pPr>
      <w:r w:rsidRPr="003964F9">
        <w:rPr>
          <w:rFonts w:ascii="Times New Roman" w:hAnsi="Times New Roman"/>
          <w:color w:val="000000"/>
          <w:sz w:val="28"/>
          <w:szCs w:val="28"/>
          <w:lang w:val="tt-RU"/>
        </w:rPr>
        <w:t>Бала хокуклары буенча вәкаләтле вәкил законнарга үзгәрешләр кертү хокукыннан файдалана. Аерым алганда, 2014 елның декабрендә  Бала хокуклары буенча вәкаләтле вәкил инвалидларга һәм инвалид балалары булган гаиләләргә торак өчен субсидияләр (бер тапкыр бирелә торган түләүләр) исәпләү тәртибе билгеләнгән норматив хокукый актны раслау буенча кичекмәстән чаралар күрү тәкъдиме белән Татарстан Республикасы Премьер-министры И.Ш. Халиковка мөрәҗәгать итте.</w:t>
      </w:r>
    </w:p>
    <w:p w:rsidR="00262537" w:rsidRPr="003964F9" w:rsidRDefault="00262537" w:rsidP="00262537">
      <w:pPr>
        <w:spacing w:after="0" w:line="240" w:lineRule="auto"/>
        <w:ind w:right="-1" w:firstLine="851"/>
        <w:jc w:val="both"/>
        <w:rPr>
          <w:rFonts w:ascii="Times New Roman" w:hAnsi="Times New Roman"/>
          <w:color w:val="000000"/>
          <w:sz w:val="28"/>
          <w:szCs w:val="28"/>
          <w:lang w:val="tt-RU"/>
        </w:rPr>
      </w:pPr>
      <w:r w:rsidRPr="003964F9">
        <w:rPr>
          <w:rFonts w:ascii="Times New Roman" w:hAnsi="Times New Roman"/>
          <w:color w:val="000000"/>
          <w:sz w:val="28"/>
          <w:szCs w:val="28"/>
          <w:lang w:val="tt-RU"/>
        </w:rPr>
        <w:t>Республика законнарын баланың хокукларын, иреген һәм законлы мәнфәгатьләрен  яклау өлкәсендә камилләштерү максатларында, Бала хокуклары буенча вәкаләтле вәкил Татарстан Республикасы Дәүләт Советы белән хезмәттәшлек итә. Әлеге хезмәттәшлек Бала хокуклары буенча вәкаләтле вәкил компетенциясенә караган мәсьәләләр буенча республиканың закон чыгару органының ачык һәм ябык утырышларында, комитетлар, эшче төркемнәр утырышларында, шулай ук парламент тыңлауларында  катнашуында чагыла.</w:t>
      </w:r>
    </w:p>
    <w:p w:rsidR="00262537" w:rsidRPr="003964F9" w:rsidRDefault="00262537" w:rsidP="00262537">
      <w:pPr>
        <w:pStyle w:val="NoSpacing"/>
        <w:ind w:right="-25" w:firstLine="851"/>
        <w:jc w:val="both"/>
        <w:rPr>
          <w:rFonts w:ascii="Times New Roman" w:hAnsi="Times New Roman"/>
          <w:color w:val="000000"/>
          <w:sz w:val="28"/>
          <w:szCs w:val="28"/>
          <w:lang w:val="tt-RU"/>
        </w:rPr>
      </w:pPr>
      <w:r w:rsidRPr="003964F9">
        <w:rPr>
          <w:rFonts w:ascii="Times New Roman" w:hAnsi="Times New Roman"/>
          <w:color w:val="000000"/>
          <w:sz w:val="28"/>
          <w:szCs w:val="28"/>
          <w:lang w:val="tt-RU"/>
        </w:rPr>
        <w:t xml:space="preserve">2014 елның 10 апрелендә Татарстан Республикасы Дәүләт Советының Социаль сәясәт комитеты утырышында “2013 елда Татарстан Республикасында Бала хокуклары буенча вәкаләтле вәкил эшчәнлеге һәм Татарстан Республикасында балаларның хокукларын һәм законлы мәнфәгатьләрен яклау турында” доклад буенча фикер алышу булды. 2014 елның 21 маенда доклад Татарстан Республикасы Дәүләт </w:t>
      </w:r>
      <w:r w:rsidRPr="003964F9">
        <w:rPr>
          <w:rFonts w:ascii="Times New Roman" w:hAnsi="Times New Roman"/>
          <w:color w:val="000000"/>
          <w:sz w:val="28"/>
          <w:szCs w:val="28"/>
          <w:lang w:val="tt-RU"/>
        </w:rPr>
        <w:lastRenderedPageBreak/>
        <w:t>Советының илле беренче утырышында тыңланды. Фикер алышулар нәтиҗәсендә  Татарстан Республикасы Дәүләт Советы Татарстан Республикасы Министрлар Кабинетына, Татарстан Республикасы министрлыкларына һәм ведомстволарына, муниципаль район башлыкларына докладтагы тәкъдимнәрне гамәлгә ашыру чаралары күрергә, шулай ук  балаларның хокукларын һәм законлы мәнфәгатьләрен саклау чаралары комплексын эшләргә тәкъдим итте.</w:t>
      </w:r>
    </w:p>
    <w:p w:rsidR="00262537" w:rsidRPr="003964F9" w:rsidRDefault="00262537" w:rsidP="00262537">
      <w:pPr>
        <w:pStyle w:val="NoSpacing"/>
        <w:ind w:right="-1"/>
        <w:jc w:val="both"/>
        <w:rPr>
          <w:rFonts w:ascii="Times New Roman" w:hAnsi="Times New Roman"/>
          <w:color w:val="000000"/>
          <w:sz w:val="28"/>
          <w:szCs w:val="28"/>
          <w:lang w:val="tt-RU"/>
        </w:rPr>
      </w:pPr>
      <w:r w:rsidRPr="003964F9">
        <w:rPr>
          <w:rFonts w:ascii="Times New Roman" w:hAnsi="Times New Roman"/>
          <w:color w:val="000000"/>
          <w:sz w:val="28"/>
          <w:szCs w:val="28"/>
          <w:lang w:val="tt-RU"/>
        </w:rPr>
        <w:tab/>
        <w:t>2014 елда Бала хокуклары буенча вәкаләтле вәкил Татарстан Республикасы Дәүләт Советының ятим балаларның һәм ата-ана тәрбиясеннән мәхрүм калган балаларның торак-коммуналь хезмәтләргә финанс йөкләмәләрен үтәү өлкәсендә законнарны камилләштерү турында тәкъдимнәр әзерләү буенча эшче төркем составына кертелде.</w:t>
      </w:r>
    </w:p>
    <w:p w:rsidR="00262537" w:rsidRPr="003964F9" w:rsidRDefault="00262537" w:rsidP="00262537">
      <w:pPr>
        <w:pStyle w:val="NoSpacing"/>
        <w:ind w:right="-1" w:firstLine="770"/>
        <w:jc w:val="both"/>
        <w:rPr>
          <w:rFonts w:ascii="Times New Roman" w:hAnsi="Times New Roman"/>
          <w:color w:val="000000"/>
          <w:sz w:val="28"/>
          <w:szCs w:val="28"/>
          <w:lang w:val="tt-RU"/>
        </w:rPr>
      </w:pPr>
      <w:r w:rsidRPr="003964F9">
        <w:rPr>
          <w:rFonts w:ascii="Times New Roman" w:hAnsi="Times New Roman"/>
          <w:color w:val="000000"/>
          <w:sz w:val="28"/>
          <w:szCs w:val="28"/>
          <w:lang w:val="tt-RU"/>
        </w:rPr>
        <w:t>Бала хокуклары буенча вәкаләтле вәкил республиканың дәүләт хакимияте башкарма органнары һәм җирле үзидарә органнары белән тыгыз хезмәттәшлек итә.</w:t>
      </w:r>
    </w:p>
    <w:p w:rsidR="00262537" w:rsidRPr="003964F9" w:rsidRDefault="00262537" w:rsidP="00262537">
      <w:pPr>
        <w:pStyle w:val="NoSpacing"/>
        <w:ind w:right="-1" w:firstLine="851"/>
        <w:jc w:val="both"/>
        <w:rPr>
          <w:rFonts w:ascii="Times New Roman" w:hAnsi="Times New Roman"/>
          <w:color w:val="000000"/>
          <w:sz w:val="28"/>
          <w:szCs w:val="28"/>
          <w:lang w:val="tt-RU"/>
        </w:rPr>
      </w:pPr>
      <w:r w:rsidRPr="003964F9">
        <w:rPr>
          <w:rFonts w:ascii="Times New Roman" w:hAnsi="Times New Roman"/>
          <w:color w:val="000000"/>
          <w:sz w:val="28"/>
          <w:szCs w:val="28"/>
          <w:lang w:val="tt-RU"/>
        </w:rPr>
        <w:t>Хезмәттәшлекнең бер рәвеше Бала хокуклары буенча вәкаләтле вәкилгә йөкләнгән вәкаләтләрне үтәүгә бәйле  мәсьәләләр буенча сораулар җибәрүдән һәм дәүләт хакимиятеннән һәм муниципаль хакимияттән  кирәкле мәгълүмат, документлар, материаллар, аңлатмалар, аңлатулар һәм башка төрле белешмәләр алудан гыйбарәт. Шуны да билгеләп үтәргә кирәк, 2013 елдан аермалы буларак, хисап чорында соралган материалларны үз вакытында бирми калу яисә бөтенләй бирмәү очраклары булмады.</w:t>
      </w:r>
    </w:p>
    <w:p w:rsidR="00262537" w:rsidRPr="003964F9" w:rsidRDefault="00262537" w:rsidP="00262537">
      <w:pPr>
        <w:pStyle w:val="NoSpacing"/>
        <w:ind w:right="-1" w:firstLine="851"/>
        <w:jc w:val="both"/>
        <w:rPr>
          <w:rFonts w:ascii="Times New Roman" w:hAnsi="Times New Roman"/>
          <w:color w:val="000000"/>
          <w:sz w:val="28"/>
          <w:szCs w:val="28"/>
          <w:lang w:val="tt-RU"/>
        </w:rPr>
      </w:pPr>
      <w:r w:rsidRPr="003964F9">
        <w:rPr>
          <w:rFonts w:ascii="Times New Roman" w:hAnsi="Times New Roman"/>
          <w:color w:val="000000"/>
          <w:sz w:val="28"/>
          <w:szCs w:val="28"/>
          <w:lang w:val="tt-RU"/>
        </w:rPr>
        <w:t>Гражданнар шикаятьләре һәм балаларның хокукларын һәм законлы мәнфәгатьләрен бозуның аерым фактлары буенча уртак тикшерүләр үткәрү, шул исәптән  ведомство тикшерүе һәм күзәтчелеге тәртибендә аеруча актив хезмәттәшлек ителә. 2014 елда шундый 44 уртак тикшерү үткәрелде. 2010 – 2013 еллардан аермалы буларак, хисап чорында министрлыкларның ведомство тикшереп торуы сизелерлек артты һәм объективрак була башлады.</w:t>
      </w:r>
    </w:p>
    <w:p w:rsidR="00262537" w:rsidRPr="003964F9" w:rsidRDefault="00262537" w:rsidP="00262537">
      <w:pPr>
        <w:shd w:val="clear" w:color="auto" w:fill="FFFFFF"/>
        <w:spacing w:after="0" w:line="240" w:lineRule="auto"/>
        <w:ind w:right="-1" w:firstLine="851"/>
        <w:jc w:val="both"/>
        <w:rPr>
          <w:rFonts w:ascii="Times New Roman" w:hAnsi="Times New Roman"/>
          <w:color w:val="000000"/>
          <w:sz w:val="28"/>
          <w:szCs w:val="28"/>
          <w:lang w:val="tt-RU"/>
        </w:rPr>
      </w:pPr>
      <w:r w:rsidRPr="003964F9">
        <w:rPr>
          <w:rFonts w:ascii="Times New Roman" w:hAnsi="Times New Roman"/>
          <w:color w:val="000000"/>
          <w:sz w:val="28"/>
          <w:szCs w:val="28"/>
          <w:lang w:val="tt-RU"/>
        </w:rPr>
        <w:t>Моннан тыш, Бала хокуклары буенча вәкаләтле вәкил республика министрлыкларының, ведомстволарының, җирле үзидарә органнарының бала хокукларын һәм мәнфәгатьләрен яклау өлкәсендәге эшчәнлекләрен камилләштерү буенча тәкъдимнәр кертү хокукына ия, моңа бәяләмәләр бирү, күрсәтелгән органга бала хокукларын тәэмин итү өлкәсендәге эшчәнлекне башкаруда ярдәм итү дә керә. Мондый вәкаләтләрне гамәлгә ашыруның нәтиҗәле ысулларының берсе – дәүләт хакимияте һәм җирле хакимият органнары җитәкчеләре белән эш буенча шәхсән очрашып, шул исәптән гражданнарны күчмә кабул итүләр һәм уртак кабул итүләр вакытында  балачакның актуаль проблемалары хакында фикер алышу. 2014 елда республика районнарына һәм шәһәрләренә эш визитлары вакытында Бала хокуклары буенча вәкаләтле вәкил 17 муниципаль район башлыгы белән  бу өлкәдә муниципалитеттагы проблемалы темаларга фикер алышулар үткәрде.</w:t>
      </w:r>
    </w:p>
    <w:p w:rsidR="00262537" w:rsidRPr="003964F9" w:rsidRDefault="00262537" w:rsidP="00262537">
      <w:pPr>
        <w:shd w:val="clear" w:color="auto" w:fill="FFFFFF"/>
        <w:spacing w:after="0" w:line="240" w:lineRule="auto"/>
        <w:ind w:right="-1" w:firstLine="851"/>
        <w:jc w:val="both"/>
        <w:rPr>
          <w:rFonts w:ascii="Times New Roman" w:hAnsi="Times New Roman"/>
          <w:color w:val="000000"/>
          <w:sz w:val="28"/>
          <w:szCs w:val="28"/>
          <w:lang w:val="tt-RU"/>
        </w:rPr>
      </w:pPr>
      <w:r w:rsidRPr="003964F9">
        <w:rPr>
          <w:rFonts w:ascii="Times New Roman" w:hAnsi="Times New Roman"/>
          <w:color w:val="000000"/>
          <w:sz w:val="28"/>
          <w:szCs w:val="28"/>
          <w:lang w:val="tt-RU"/>
        </w:rPr>
        <w:t>Моннан тыш, Законда билгеләнгән компетенциясе кысаларында, Бала хокуклары буенча вәкаләтле вәкил гомумән балаларга кагыла торган һәм шулай ук аерым бер балага караган мәсьәләләр буенча дәүләт һәм муниципаль органнарның эшен координацияли.</w:t>
      </w:r>
    </w:p>
    <w:p w:rsidR="00262537" w:rsidRPr="003964F9" w:rsidRDefault="00262537" w:rsidP="00262537">
      <w:pPr>
        <w:spacing w:after="0" w:line="240" w:lineRule="auto"/>
        <w:ind w:firstLine="708"/>
        <w:jc w:val="both"/>
        <w:rPr>
          <w:rFonts w:ascii="Times New Roman" w:hAnsi="Times New Roman"/>
          <w:color w:val="000000"/>
          <w:sz w:val="28"/>
          <w:szCs w:val="28"/>
          <w:lang w:val="tt-RU"/>
        </w:rPr>
      </w:pPr>
      <w:r w:rsidRPr="003964F9">
        <w:rPr>
          <w:rFonts w:ascii="Times New Roman" w:hAnsi="Times New Roman"/>
          <w:color w:val="000000"/>
          <w:sz w:val="28"/>
          <w:szCs w:val="28"/>
          <w:lang w:val="tt-RU"/>
        </w:rPr>
        <w:t xml:space="preserve">Мәсәлән, 2014 елның 3 сентябрендә ятим балалар һәм ата-ана тәрбиясеннән мәхрүм калган  балалар тәрбияләнә торган дәүләт учреҗдениеләрендә пенсия акчаларын санау һәм тоту тәртибенә бәйле проблемалар килеп чыгу сәбәпле, гамәлдәге тәртипләрне Россия Федерациясе Граждан кодексына туры китерү буенча Бала хокуклары буенча вәкаләтле вәкил тарафыннан ведомствоара киңәшмә </w:t>
      </w:r>
      <w:r w:rsidRPr="003964F9">
        <w:rPr>
          <w:rFonts w:ascii="Times New Roman" w:hAnsi="Times New Roman"/>
          <w:color w:val="000000"/>
          <w:sz w:val="28"/>
          <w:szCs w:val="28"/>
          <w:lang w:val="tt-RU"/>
        </w:rPr>
        <w:lastRenderedPageBreak/>
        <w:t>үткәрелде, анда Татарстан Республикасы Мәгариф һәм фән министрлыгы, Татарстан Республикасы Финанс министрлыгы, Татарстан Республикасы Юстиция министрлыгы, Татарстан Республикасы Прокуратурасы вәкилләре катнашты;</w:t>
      </w:r>
    </w:p>
    <w:p w:rsidR="00262537" w:rsidRPr="003964F9" w:rsidRDefault="00262537" w:rsidP="00262537">
      <w:pPr>
        <w:spacing w:after="0" w:line="240" w:lineRule="auto"/>
        <w:jc w:val="both"/>
        <w:rPr>
          <w:rFonts w:ascii="Times New Roman" w:hAnsi="Times New Roman"/>
          <w:color w:val="000000"/>
          <w:sz w:val="28"/>
          <w:szCs w:val="28"/>
          <w:lang w:val="tt-RU"/>
        </w:rPr>
      </w:pPr>
      <w:r w:rsidRPr="003964F9">
        <w:rPr>
          <w:rFonts w:ascii="Times New Roman" w:hAnsi="Times New Roman"/>
          <w:color w:val="000000"/>
          <w:sz w:val="28"/>
          <w:szCs w:val="28"/>
          <w:lang w:val="tt-RU"/>
        </w:rPr>
        <w:tab/>
        <w:t>2014 елның 9 июлендә Казан Суворов хәрби училищесындагы конфликтлы вәзгыятьнең сәбәпләрен ачыклау һәм аны җайга салу буенча конкрет чаралар эшләү буенча Бала хокуклары буенча вәкаләтле вәкил тәкъдиме белән эшче киңәшмә үткәрелде, анда Балигъ булмаганнар эшләре һәм аларның хокукларын яклау буенча республика комиссиясе җаваплы секретаре, Татарстан Республикасы Мәгариф һәм фән министрлыгының Мәгариф өлкәсендә күзәтчелек һәм тикшереп тору департаменты, Казан Суворов хәрби училищесы, “Росток” республика психология-педагогика реабилитация һәм коррекция үзәге, Казан шәһәре башкарма комитетының Мәгариф идарәсе, ата-аналар комитеты вәкилләре һәм укучы  Р. ата-анасы катнашты;</w:t>
      </w:r>
    </w:p>
    <w:p w:rsidR="00262537" w:rsidRPr="003964F9" w:rsidRDefault="00262537" w:rsidP="00262537">
      <w:pPr>
        <w:spacing w:after="0" w:line="240" w:lineRule="auto"/>
        <w:ind w:firstLine="708"/>
        <w:jc w:val="both"/>
        <w:rPr>
          <w:rFonts w:ascii="Times New Roman" w:hAnsi="Times New Roman"/>
          <w:color w:val="000000"/>
          <w:sz w:val="28"/>
          <w:szCs w:val="28"/>
          <w:lang w:val="tt-RU"/>
        </w:rPr>
      </w:pPr>
      <w:r w:rsidRPr="003964F9">
        <w:rPr>
          <w:rFonts w:ascii="Times New Roman" w:hAnsi="Times New Roman"/>
          <w:color w:val="000000"/>
          <w:sz w:val="28"/>
          <w:szCs w:val="28"/>
          <w:lang w:val="tt-RU"/>
        </w:rPr>
        <w:t>2014 елның 2 сентябрендә Казан шәһәре Авиатөзелеш районының кызыксынучы социаль хезмәтләре катнашында үткәрелгән ведомствоара оператив киңәшмәдә</w:t>
      </w:r>
      <w:r w:rsidRPr="003964F9">
        <w:rPr>
          <w:rFonts w:ascii="Times New Roman" w:hAnsi="Times New Roman"/>
          <w:color w:val="000000"/>
          <w:sz w:val="28"/>
          <w:szCs w:val="28"/>
          <w:lang w:val="tt-RU"/>
        </w:rPr>
        <w:tab/>
        <w:t>гражданка П.га коммуналь хезмәтләр өчен бурычларын түләүгә ярдәм итү һәм фатирны электр белән тәэмин итүгә ялгау мәсьәләләре  тикшерелде.</w:t>
      </w:r>
    </w:p>
    <w:p w:rsidR="00262537" w:rsidRPr="003964F9" w:rsidRDefault="00262537" w:rsidP="00262537">
      <w:pPr>
        <w:spacing w:after="0" w:line="240" w:lineRule="auto"/>
        <w:ind w:firstLine="708"/>
        <w:jc w:val="both"/>
        <w:rPr>
          <w:rFonts w:ascii="Times New Roman" w:hAnsi="Times New Roman"/>
          <w:color w:val="000000"/>
          <w:sz w:val="28"/>
          <w:szCs w:val="28"/>
          <w:lang w:val="tt-RU"/>
        </w:rPr>
      </w:pPr>
      <w:r w:rsidRPr="003964F9">
        <w:rPr>
          <w:rFonts w:ascii="Times New Roman" w:hAnsi="Times New Roman"/>
          <w:color w:val="000000"/>
          <w:sz w:val="28"/>
          <w:szCs w:val="28"/>
          <w:lang w:val="tt-RU"/>
        </w:rPr>
        <w:t>Хезмәттәшлекнең тагын бер юнәлеше  уртак чаралар үткәрүдән гыйбарәт. Бала хокуклары буенча вәкаләтле вәкил тәкъдиме белән Татарстан Республикасы Мәгариф һәм фән министрлыгы, Татарстан Республикасы Яшьләр эшләре һәм спорт министрлыгы, Татарстан Республикасы Юстиция министрлыгы, “Татмедиа” матбугат һәм массакүләм коммуникацияләр республика агентлыгы ярдәмендә һәм әлеге органнар тарафыннан гамәлгә куелган “Бала хокуклар илендә” мәгълүмати-социаль видеороликларның республика конкурсы оештырылды, ул Бөтендөнья балалар көненә һәм БМО Бала хокуклары конвернциясе кабл ителүгә 20 ел тулу уңаеннан 20 ноябрьдә оештырылды. Республиканың муниципаль районнар һәм шәһәр округлары башлыкларының әлеге конкурсны оештыруга ярдәм итүе  аның уңышлы үтүенә этәргеч бирде (конкурс турында тулырак мәгълүмат докладның хокукый агарту бүлегендә бирелә).</w:t>
      </w:r>
    </w:p>
    <w:p w:rsidR="00262537" w:rsidRPr="003964F9" w:rsidRDefault="00262537" w:rsidP="00262537">
      <w:pPr>
        <w:spacing w:after="0" w:line="240" w:lineRule="auto"/>
        <w:ind w:firstLine="708"/>
        <w:jc w:val="both"/>
        <w:rPr>
          <w:rFonts w:ascii="Times New Roman" w:hAnsi="Times New Roman"/>
          <w:color w:val="000000"/>
          <w:sz w:val="28"/>
          <w:szCs w:val="28"/>
          <w:lang w:val="tt-RU"/>
        </w:rPr>
      </w:pPr>
      <w:r w:rsidRPr="003964F9">
        <w:rPr>
          <w:rFonts w:ascii="Times New Roman" w:hAnsi="Times New Roman"/>
          <w:color w:val="000000"/>
          <w:sz w:val="28"/>
          <w:szCs w:val="28"/>
          <w:lang w:val="tt-RU"/>
        </w:rPr>
        <w:t>Бала хокуклары буенча вәкаләтле вәкилнең ведомствоара координацияләү органнарында әгъза булып торуы һәм аларның эшендә катнашуы төрле ведомстволар эшчәнлеген координацияләргә ярдәм итә.</w:t>
      </w:r>
    </w:p>
    <w:p w:rsidR="00262537" w:rsidRPr="003964F9" w:rsidRDefault="00262537" w:rsidP="00262537">
      <w:pPr>
        <w:spacing w:after="0" w:line="240" w:lineRule="auto"/>
        <w:ind w:firstLine="708"/>
        <w:jc w:val="both"/>
        <w:rPr>
          <w:rFonts w:ascii="Times New Roman" w:hAnsi="Times New Roman"/>
          <w:color w:val="000000"/>
          <w:sz w:val="28"/>
          <w:szCs w:val="28"/>
          <w:lang w:val="tt-RU"/>
        </w:rPr>
      </w:pPr>
      <w:r w:rsidRPr="003964F9">
        <w:rPr>
          <w:rFonts w:ascii="Times New Roman" w:hAnsi="Times New Roman"/>
          <w:color w:val="000000"/>
          <w:sz w:val="28"/>
          <w:szCs w:val="28"/>
          <w:lang w:val="tt-RU"/>
        </w:rPr>
        <w:t>Мәсәлән, Бала хокуклары буенча вәкаләтле вәкил  Балигъ булмаганнар эшләре һәм аларның хокукларын яклау буенча республика комиссиясе, Балаларның һәм яшьләрнең җәйге ялын оештыру, аларның савыктыру һәм эш белән тәэмин итү буенча ведомствоара комиссиясе, “Перспектива” Татарстан Республикасы балаларының һәм яшьләренең интеллектуаль-иҗади куәтен үстерү һәм гамәлгә ашыру концепциясен үтәү буенча ведомствоара координацияләү советы составында эшләвен дәвам итте. Болардан тыш, Бала хокуклары буенча вәкаләтле вәкил 2014 елда түбәдәгеләр составына кертелде:</w:t>
      </w:r>
    </w:p>
    <w:p w:rsidR="00262537" w:rsidRPr="003964F9" w:rsidRDefault="00262537" w:rsidP="00262537">
      <w:pPr>
        <w:spacing w:after="0" w:line="240" w:lineRule="auto"/>
        <w:ind w:firstLine="708"/>
        <w:jc w:val="both"/>
        <w:rPr>
          <w:rFonts w:ascii="Times New Roman" w:hAnsi="Times New Roman"/>
          <w:color w:val="000000"/>
          <w:sz w:val="28"/>
          <w:szCs w:val="28"/>
          <w:lang w:val="tt-RU"/>
        </w:rPr>
      </w:pPr>
      <w:r w:rsidRPr="003964F9">
        <w:rPr>
          <w:rFonts w:ascii="Times New Roman" w:hAnsi="Times New Roman"/>
          <w:color w:val="000000"/>
          <w:sz w:val="28"/>
          <w:szCs w:val="28"/>
          <w:lang w:val="tt-RU"/>
        </w:rPr>
        <w:t>Татарстан Республикасы Президенты каршындагы инвалидлар эшләре советы;</w:t>
      </w:r>
    </w:p>
    <w:p w:rsidR="00262537" w:rsidRPr="003964F9" w:rsidRDefault="00262537" w:rsidP="00262537">
      <w:pPr>
        <w:spacing w:after="0" w:line="240" w:lineRule="auto"/>
        <w:ind w:firstLine="708"/>
        <w:jc w:val="both"/>
        <w:rPr>
          <w:rFonts w:ascii="Times New Roman" w:hAnsi="Times New Roman"/>
          <w:color w:val="000000"/>
          <w:sz w:val="28"/>
          <w:szCs w:val="28"/>
          <w:lang w:val="tt-RU"/>
        </w:rPr>
      </w:pPr>
      <w:r w:rsidRPr="003964F9">
        <w:rPr>
          <w:rFonts w:ascii="Times New Roman" w:hAnsi="Times New Roman"/>
          <w:color w:val="000000"/>
          <w:sz w:val="28"/>
          <w:szCs w:val="28"/>
          <w:lang w:val="tt-RU"/>
        </w:rPr>
        <w:t>Татарстан Республикасында хокуктан файдалануны мониторинглау мәсьәләләре буенча ведомствоара эшче төркем;</w:t>
      </w:r>
    </w:p>
    <w:p w:rsidR="00262537" w:rsidRPr="003964F9" w:rsidRDefault="00262537" w:rsidP="00262537">
      <w:pPr>
        <w:spacing w:after="0" w:line="240" w:lineRule="auto"/>
        <w:ind w:firstLine="708"/>
        <w:jc w:val="both"/>
        <w:rPr>
          <w:rFonts w:ascii="Times New Roman" w:hAnsi="Times New Roman"/>
          <w:color w:val="000000"/>
          <w:sz w:val="28"/>
          <w:szCs w:val="28"/>
          <w:lang w:val="tt-RU"/>
        </w:rPr>
      </w:pPr>
      <w:r w:rsidRPr="003964F9">
        <w:rPr>
          <w:rFonts w:ascii="Times New Roman" w:hAnsi="Times New Roman"/>
          <w:color w:val="000000"/>
          <w:sz w:val="28"/>
          <w:szCs w:val="28"/>
          <w:lang w:val="tt-RU"/>
        </w:rPr>
        <w:t>Украина территориясеннән китәргә һәм вакытлыча Россия Федерациясе территорисендә урнашырга мәҗбүр булган затларны кабул итүгә, урнаштыруга һәм аларга ярдәм итүгә бәйле  мәсьәләләрне тиз арада карау һәм хәл итү буенча эшче төркем;</w:t>
      </w:r>
    </w:p>
    <w:p w:rsidR="00262537" w:rsidRPr="003964F9" w:rsidRDefault="00262537" w:rsidP="00262537">
      <w:pPr>
        <w:spacing w:after="0" w:line="240" w:lineRule="auto"/>
        <w:ind w:firstLine="708"/>
        <w:jc w:val="both"/>
        <w:rPr>
          <w:rFonts w:ascii="Times New Roman" w:hAnsi="Times New Roman"/>
          <w:color w:val="000000"/>
          <w:sz w:val="28"/>
          <w:szCs w:val="28"/>
          <w:lang w:val="tt-RU"/>
        </w:rPr>
      </w:pPr>
      <w:r w:rsidRPr="003964F9">
        <w:rPr>
          <w:rFonts w:ascii="Times New Roman" w:hAnsi="Times New Roman"/>
          <w:color w:val="000000"/>
          <w:sz w:val="28"/>
          <w:szCs w:val="28"/>
          <w:lang w:val="tt-RU"/>
        </w:rPr>
        <w:lastRenderedPageBreak/>
        <w:t>мәгълүмат ачыклыгы шартларында балаларның мәгълүмати иминлеге республика программасы проектын эшләү буенча эшче төркем.</w:t>
      </w:r>
    </w:p>
    <w:p w:rsidR="00262537" w:rsidRPr="003964F9" w:rsidRDefault="00262537" w:rsidP="00262537">
      <w:pPr>
        <w:spacing w:after="0" w:line="240" w:lineRule="auto"/>
        <w:ind w:firstLine="708"/>
        <w:jc w:val="both"/>
        <w:rPr>
          <w:rFonts w:ascii="Times New Roman" w:hAnsi="Times New Roman"/>
          <w:color w:val="000000"/>
          <w:sz w:val="28"/>
          <w:szCs w:val="28"/>
          <w:lang w:val="tt-RU"/>
        </w:rPr>
      </w:pPr>
      <w:r w:rsidRPr="003964F9">
        <w:rPr>
          <w:rFonts w:ascii="Times New Roman" w:hAnsi="Times New Roman"/>
          <w:color w:val="000000"/>
          <w:sz w:val="28"/>
          <w:szCs w:val="28"/>
          <w:lang w:val="tt-RU"/>
        </w:rPr>
        <w:t>2014 елда Балигъ булмаганнар эшләре һәм аларның хокукларын яклау буенча республика комиссиясе (алга таба – Республика комиссиясе) белән тыгыз хезмәттәшлек гамәлгә ашырылды. Республика комиссиясенең җаваплы секретаре И.Х. Гарифуллина республиканың 13 муниципаль районында һәм шәһәрендә Бала хокуклары буенча вәкаләтле вәкилнең халыкны кабул итүләрендә катнашты. Моннан тыш, бу районнарда балигъ булмаганнар эшләре һәм аларның хокукларын яклау комиссияләренең планнан тыш уртак утырышлары уздырылды һәм күрсәтелгән территорияләрдәге балалар учреждениеләре эше тикшерелде. Бала хокуклары буенча вәкаләтле вәкил үз чиратында  ел саен “Татарстан Республикасының иң яхшы балигъ булмаганнарның җәмәгать тәрбиячесе” республика конкурсына йомгак ясауда катнаша, әлеге конкурс Республика комиссиясе тарафыннан оештырыла һәм уздырыла. 2014 елда Бала хокуклары буенча вәкаләтле вәкил конкурсның жюри составына кертелгән иде.</w:t>
      </w:r>
    </w:p>
    <w:p w:rsidR="00262537" w:rsidRPr="003964F9" w:rsidRDefault="00262537" w:rsidP="00262537">
      <w:pPr>
        <w:spacing w:after="0" w:line="240" w:lineRule="auto"/>
        <w:ind w:firstLine="708"/>
        <w:jc w:val="both"/>
        <w:rPr>
          <w:rFonts w:ascii="Times New Roman" w:hAnsi="Times New Roman"/>
          <w:color w:val="000000"/>
          <w:sz w:val="28"/>
          <w:szCs w:val="28"/>
          <w:lang w:val="tt-RU"/>
        </w:rPr>
      </w:pPr>
      <w:r w:rsidRPr="003964F9">
        <w:rPr>
          <w:rFonts w:ascii="Times New Roman" w:hAnsi="Times New Roman"/>
          <w:color w:val="000000"/>
          <w:sz w:val="28"/>
          <w:szCs w:val="28"/>
          <w:lang w:val="tt-RU"/>
        </w:rPr>
        <w:t>24 апрельдә Бала хокуклары буенча вәкаләтле вәкил Республика комиссиясе тарафыннан Мамадыш муниципаль районы базасында оештырылган “Балигъ булмаганнарның күзәтүчесезлеген һәм хокук бозуларын профилактикалауның нәтиҗәлелеген, балигъ булмаганнар эшләре һәм аларның хокукларын яклау буенча муниципаль комиссияләрнең координацияләү ролен арттыру чаралары турында” семинар-киңәшмә эшендә катнашты.</w:t>
      </w:r>
    </w:p>
    <w:p w:rsidR="00262537" w:rsidRPr="003964F9" w:rsidRDefault="00262537" w:rsidP="00262537">
      <w:pPr>
        <w:spacing w:after="0" w:line="240" w:lineRule="auto"/>
        <w:ind w:firstLine="708"/>
        <w:jc w:val="both"/>
        <w:rPr>
          <w:rFonts w:ascii="Times New Roman" w:hAnsi="Times New Roman"/>
          <w:color w:val="000000"/>
          <w:sz w:val="28"/>
          <w:szCs w:val="28"/>
          <w:lang w:val="tt-RU"/>
        </w:rPr>
      </w:pPr>
    </w:p>
    <w:p w:rsidR="00262537" w:rsidRPr="003964F9" w:rsidRDefault="00262537" w:rsidP="00262537">
      <w:pPr>
        <w:spacing w:after="0" w:line="240" w:lineRule="auto"/>
        <w:ind w:firstLine="708"/>
        <w:jc w:val="both"/>
        <w:rPr>
          <w:rFonts w:ascii="Times New Roman" w:hAnsi="Times New Roman"/>
          <w:b/>
          <w:color w:val="000000"/>
          <w:sz w:val="28"/>
          <w:szCs w:val="28"/>
          <w:lang w:val="tt-RU"/>
        </w:rPr>
      </w:pPr>
      <w:r w:rsidRPr="003964F9">
        <w:rPr>
          <w:rFonts w:ascii="Times New Roman" w:hAnsi="Times New Roman"/>
          <w:b/>
          <w:color w:val="000000"/>
          <w:sz w:val="28"/>
          <w:szCs w:val="28"/>
          <w:lang w:val="tt-RU"/>
        </w:rPr>
        <w:t>Федераль дәүләт хакимияте органнары белән хезмәттәшлек</w:t>
      </w:r>
    </w:p>
    <w:p w:rsidR="00262537" w:rsidRPr="003964F9" w:rsidRDefault="00262537" w:rsidP="00262537">
      <w:pPr>
        <w:spacing w:after="0" w:line="240" w:lineRule="auto"/>
        <w:ind w:firstLine="708"/>
        <w:jc w:val="both"/>
        <w:rPr>
          <w:rFonts w:ascii="Times New Roman" w:hAnsi="Times New Roman"/>
          <w:b/>
          <w:color w:val="000000"/>
          <w:sz w:val="28"/>
          <w:szCs w:val="28"/>
          <w:lang w:val="tt-RU"/>
        </w:rPr>
      </w:pPr>
    </w:p>
    <w:p w:rsidR="00262537" w:rsidRPr="003964F9" w:rsidRDefault="00262537" w:rsidP="00262537">
      <w:pPr>
        <w:spacing w:after="0" w:line="240" w:lineRule="auto"/>
        <w:ind w:firstLine="708"/>
        <w:jc w:val="both"/>
        <w:rPr>
          <w:rFonts w:ascii="Times New Roman" w:hAnsi="Times New Roman"/>
          <w:color w:val="000000"/>
          <w:sz w:val="28"/>
          <w:szCs w:val="28"/>
          <w:lang w:val="tt-RU"/>
        </w:rPr>
      </w:pPr>
      <w:r w:rsidRPr="003964F9">
        <w:rPr>
          <w:rFonts w:ascii="Times New Roman" w:hAnsi="Times New Roman"/>
          <w:color w:val="000000"/>
          <w:sz w:val="28"/>
          <w:szCs w:val="28"/>
          <w:lang w:val="tt-RU"/>
        </w:rPr>
        <w:t>Бала хокукларын яклауда нәтиҗәле эшчәнлеккә ирешү бала хокукларын яклауның территориаль федераль дәүләт институтлары белән конструктив хезмәттәшлектән  башка мөмкин түгел. Бала хокуклары буенча вәкаләтле вәкил түбәндәгеләр белән хезмәттәшлек итә:</w:t>
      </w:r>
    </w:p>
    <w:p w:rsidR="00262537" w:rsidRPr="003964F9" w:rsidRDefault="00262537" w:rsidP="00262537">
      <w:pPr>
        <w:spacing w:after="0" w:line="240" w:lineRule="auto"/>
        <w:ind w:firstLine="708"/>
        <w:jc w:val="both"/>
        <w:rPr>
          <w:rFonts w:ascii="Times New Roman" w:hAnsi="Times New Roman"/>
          <w:color w:val="000000"/>
          <w:sz w:val="28"/>
          <w:szCs w:val="28"/>
          <w:lang w:val="tt-RU"/>
        </w:rPr>
      </w:pPr>
      <w:r w:rsidRPr="003964F9">
        <w:rPr>
          <w:rFonts w:ascii="Times New Roman" w:hAnsi="Times New Roman"/>
          <w:color w:val="000000"/>
          <w:sz w:val="28"/>
          <w:szCs w:val="28"/>
          <w:lang w:val="tt-RU"/>
        </w:rPr>
        <w:t>Россия Федерациясе тикшерү комитетының Татарстан Республикасы буенча тикшерү идарәсе;</w:t>
      </w:r>
    </w:p>
    <w:p w:rsidR="00262537" w:rsidRPr="003964F9" w:rsidRDefault="00262537" w:rsidP="00262537">
      <w:pPr>
        <w:spacing w:after="0" w:line="240" w:lineRule="auto"/>
        <w:ind w:firstLine="708"/>
        <w:jc w:val="both"/>
        <w:rPr>
          <w:rFonts w:ascii="Times New Roman" w:hAnsi="Times New Roman"/>
          <w:color w:val="000000"/>
          <w:sz w:val="28"/>
          <w:szCs w:val="28"/>
          <w:lang w:val="tt-RU"/>
        </w:rPr>
      </w:pPr>
      <w:r w:rsidRPr="003964F9">
        <w:rPr>
          <w:rFonts w:ascii="Times New Roman" w:hAnsi="Times New Roman"/>
          <w:color w:val="000000"/>
          <w:sz w:val="28"/>
          <w:szCs w:val="28"/>
          <w:lang w:val="tt-RU"/>
        </w:rPr>
        <w:t>Татарстан Республикасы Прокуратурасы;</w:t>
      </w:r>
    </w:p>
    <w:p w:rsidR="00262537" w:rsidRPr="003964F9" w:rsidRDefault="00262537" w:rsidP="00262537">
      <w:pPr>
        <w:spacing w:after="0" w:line="240" w:lineRule="auto"/>
        <w:ind w:firstLine="708"/>
        <w:jc w:val="both"/>
        <w:rPr>
          <w:rFonts w:ascii="Times New Roman" w:hAnsi="Times New Roman"/>
          <w:color w:val="000000"/>
          <w:sz w:val="28"/>
          <w:szCs w:val="28"/>
          <w:lang w:val="tt-RU"/>
        </w:rPr>
      </w:pPr>
      <w:r w:rsidRPr="003964F9">
        <w:rPr>
          <w:rFonts w:ascii="Times New Roman" w:hAnsi="Times New Roman"/>
          <w:color w:val="000000"/>
          <w:sz w:val="28"/>
          <w:szCs w:val="28"/>
          <w:lang w:val="tt-RU"/>
        </w:rPr>
        <w:t>Кулланучылар хокукларын һәм кеше иминлеген яклау өлкәсендә күзәтчелек буенча федераль хезмәтнең Татарстан Республикасы буенча идарәсе;</w:t>
      </w:r>
    </w:p>
    <w:p w:rsidR="00262537" w:rsidRPr="003964F9" w:rsidRDefault="00262537" w:rsidP="00262537">
      <w:pPr>
        <w:spacing w:after="0" w:line="240" w:lineRule="auto"/>
        <w:ind w:firstLine="708"/>
        <w:jc w:val="both"/>
        <w:rPr>
          <w:rFonts w:ascii="Times New Roman" w:hAnsi="Times New Roman"/>
          <w:color w:val="000000"/>
          <w:sz w:val="28"/>
          <w:szCs w:val="28"/>
          <w:lang w:val="tt-RU"/>
        </w:rPr>
      </w:pPr>
      <w:r w:rsidRPr="003964F9">
        <w:rPr>
          <w:rFonts w:ascii="Times New Roman" w:hAnsi="Times New Roman"/>
          <w:color w:val="000000"/>
          <w:sz w:val="28"/>
          <w:szCs w:val="28"/>
          <w:lang w:val="tt-RU"/>
        </w:rPr>
        <w:t>Сәламәтлек саклау өлкәсендә күзәтчелек буенча федераль хезмәтнең Татарстан Республикасы буенча идарәсе;</w:t>
      </w:r>
    </w:p>
    <w:p w:rsidR="00262537" w:rsidRPr="003964F9" w:rsidRDefault="00262537" w:rsidP="00262537">
      <w:pPr>
        <w:spacing w:after="0" w:line="240" w:lineRule="auto"/>
        <w:ind w:firstLine="708"/>
        <w:jc w:val="both"/>
        <w:rPr>
          <w:rFonts w:ascii="Times New Roman" w:hAnsi="Times New Roman"/>
          <w:color w:val="000000"/>
          <w:sz w:val="28"/>
          <w:szCs w:val="28"/>
          <w:lang w:val="tt-RU"/>
        </w:rPr>
      </w:pPr>
      <w:r w:rsidRPr="003964F9">
        <w:rPr>
          <w:rFonts w:ascii="Times New Roman" w:hAnsi="Times New Roman"/>
          <w:color w:val="000000"/>
          <w:sz w:val="28"/>
          <w:szCs w:val="28"/>
          <w:lang w:val="tt-RU"/>
        </w:rPr>
        <w:t>Татарстан Республикасы буенча Эчке эшләр министрлыгы;</w:t>
      </w:r>
    </w:p>
    <w:p w:rsidR="00262537" w:rsidRPr="003964F9" w:rsidRDefault="00262537" w:rsidP="00262537">
      <w:pPr>
        <w:spacing w:after="0" w:line="240" w:lineRule="auto"/>
        <w:ind w:firstLine="708"/>
        <w:jc w:val="both"/>
        <w:rPr>
          <w:rFonts w:ascii="Times New Roman" w:hAnsi="Times New Roman"/>
          <w:color w:val="000000"/>
          <w:sz w:val="28"/>
          <w:szCs w:val="28"/>
          <w:lang w:val="tt-RU"/>
        </w:rPr>
      </w:pPr>
      <w:r w:rsidRPr="003964F9">
        <w:rPr>
          <w:rFonts w:ascii="Times New Roman" w:hAnsi="Times New Roman"/>
          <w:color w:val="000000"/>
          <w:sz w:val="28"/>
          <w:szCs w:val="28"/>
          <w:lang w:val="tt-RU"/>
        </w:rPr>
        <w:t>Суд приставлары федераль хезмәтенең Татарстан Республикасы буенча идарәсе;</w:t>
      </w:r>
    </w:p>
    <w:p w:rsidR="00262537" w:rsidRPr="003964F9" w:rsidRDefault="00262537" w:rsidP="00262537">
      <w:pPr>
        <w:spacing w:after="0" w:line="240" w:lineRule="auto"/>
        <w:ind w:firstLine="708"/>
        <w:jc w:val="both"/>
        <w:rPr>
          <w:rFonts w:ascii="Times New Roman" w:hAnsi="Times New Roman"/>
          <w:color w:val="000000"/>
          <w:sz w:val="28"/>
          <w:szCs w:val="28"/>
          <w:lang w:val="tt-RU"/>
        </w:rPr>
      </w:pPr>
      <w:r w:rsidRPr="003964F9">
        <w:rPr>
          <w:rFonts w:ascii="Times New Roman" w:hAnsi="Times New Roman"/>
          <w:color w:val="000000"/>
          <w:sz w:val="28"/>
          <w:szCs w:val="28"/>
          <w:lang w:val="tt-RU"/>
        </w:rPr>
        <w:t>Җәза үтәтү федераль хезмәтенең Татарстан Республикасы буенча идарәсе.</w:t>
      </w:r>
    </w:p>
    <w:p w:rsidR="00262537" w:rsidRPr="003964F9" w:rsidRDefault="00262537" w:rsidP="00262537">
      <w:pPr>
        <w:spacing w:after="0" w:line="240" w:lineRule="auto"/>
        <w:ind w:firstLine="708"/>
        <w:jc w:val="both"/>
        <w:rPr>
          <w:rFonts w:ascii="Times New Roman" w:hAnsi="Times New Roman"/>
          <w:color w:val="000000"/>
          <w:sz w:val="28"/>
          <w:szCs w:val="28"/>
          <w:lang w:val="tt-RU"/>
        </w:rPr>
      </w:pPr>
      <w:r w:rsidRPr="003964F9">
        <w:rPr>
          <w:rFonts w:ascii="Times New Roman" w:hAnsi="Times New Roman"/>
          <w:color w:val="000000"/>
          <w:sz w:val="28"/>
          <w:szCs w:val="28"/>
          <w:lang w:val="tt-RU"/>
        </w:rPr>
        <w:t>Федераль дәүләт хакимияте органнары белән хезмәттәшлек  гаилә һәм бала хокуклары өлкәсендә гамәлдәге федераль һәм региональ законнар нигезендә һәм хезмәттәшлек итү турында 2012-2013 елларда төзелгән килешүләргә таянып башкарылды.</w:t>
      </w:r>
    </w:p>
    <w:p w:rsidR="00262537" w:rsidRPr="003964F9" w:rsidRDefault="00262537" w:rsidP="00262537">
      <w:pPr>
        <w:spacing w:after="0" w:line="240" w:lineRule="auto"/>
        <w:ind w:firstLine="708"/>
        <w:jc w:val="both"/>
        <w:rPr>
          <w:rFonts w:ascii="Times New Roman" w:hAnsi="Times New Roman"/>
          <w:color w:val="000000"/>
          <w:sz w:val="28"/>
          <w:szCs w:val="28"/>
          <w:lang w:val="tt-RU"/>
        </w:rPr>
      </w:pPr>
      <w:r w:rsidRPr="003964F9">
        <w:rPr>
          <w:rFonts w:ascii="Times New Roman" w:hAnsi="Times New Roman"/>
          <w:color w:val="000000"/>
          <w:sz w:val="28"/>
          <w:szCs w:val="28"/>
          <w:lang w:val="tt-RU"/>
        </w:rPr>
        <w:t>Хезмәттәшлек, нигездә, уртак, шул исәптән гражданнар мөрәҗәгатьләре буенча тикшерүләр уздырудан, Бала хокуклары буенча вәкаләтле вәкилнең әлеге органнарга караган мәсьәләләр буенча тикшерү уздыруда ярдәм сорап мөрәҗәгать итүеннән гыйбарәт.</w:t>
      </w:r>
    </w:p>
    <w:p w:rsidR="00262537" w:rsidRPr="003964F9" w:rsidRDefault="00262537" w:rsidP="00262537">
      <w:pPr>
        <w:spacing w:after="0" w:line="240" w:lineRule="auto"/>
        <w:ind w:firstLine="708"/>
        <w:jc w:val="both"/>
        <w:rPr>
          <w:rFonts w:ascii="Times New Roman" w:hAnsi="Times New Roman"/>
          <w:color w:val="000000"/>
          <w:sz w:val="28"/>
          <w:szCs w:val="28"/>
          <w:lang w:val="tt-RU"/>
        </w:rPr>
      </w:pPr>
      <w:r w:rsidRPr="003964F9">
        <w:rPr>
          <w:rFonts w:ascii="Times New Roman" w:hAnsi="Times New Roman"/>
          <w:color w:val="000000"/>
          <w:sz w:val="28"/>
          <w:szCs w:val="28"/>
          <w:lang w:val="tt-RU"/>
        </w:rPr>
        <w:lastRenderedPageBreak/>
        <w:t>Моннан тыш, Бала хокуклары буенча вәкаләтле вәкил бу ведомстволар җитәкчеләре тәкъдиме белән чираттагы һәм йомгаклау коллегияләре утырышларында, киңәшмәләрдә һәм бала мәнфәгатьләренә кагыла торган башка чараларда катнаша.</w:t>
      </w:r>
    </w:p>
    <w:p w:rsidR="00262537" w:rsidRPr="003964F9" w:rsidRDefault="00262537" w:rsidP="00262537">
      <w:pPr>
        <w:spacing w:after="0" w:line="240" w:lineRule="auto"/>
        <w:ind w:firstLine="708"/>
        <w:jc w:val="both"/>
        <w:rPr>
          <w:rFonts w:ascii="Times New Roman" w:hAnsi="Times New Roman"/>
          <w:color w:val="000000"/>
          <w:sz w:val="28"/>
          <w:szCs w:val="28"/>
          <w:lang w:val="tt-RU"/>
        </w:rPr>
      </w:pPr>
      <w:r w:rsidRPr="003964F9">
        <w:rPr>
          <w:rFonts w:ascii="Times New Roman" w:hAnsi="Times New Roman"/>
          <w:color w:val="000000"/>
          <w:sz w:val="28"/>
          <w:szCs w:val="28"/>
          <w:lang w:val="tt-RU"/>
        </w:rPr>
        <w:t>“Балалар прокурорының” Татарстан Республикасы Прокуроры белән хезмәттәшлеге эшчәнлекнең бер юнәлеше булып тора. 2014 елда балалар хокукларын яклау мәсьәләләре һәм хәлләре буенча Татарстан Республикасы Прокуроры И.С. Нәфыйков, республика шәһәрләре һәм районнары прокурорлары белән  даими очрашулар дәвам итте.</w:t>
      </w:r>
    </w:p>
    <w:p w:rsidR="00262537" w:rsidRPr="003964F9" w:rsidRDefault="00262537" w:rsidP="00262537">
      <w:pPr>
        <w:spacing w:after="0" w:line="240" w:lineRule="auto"/>
        <w:ind w:firstLine="708"/>
        <w:jc w:val="both"/>
        <w:rPr>
          <w:rFonts w:ascii="Times New Roman" w:hAnsi="Times New Roman"/>
          <w:color w:val="000000"/>
          <w:sz w:val="28"/>
          <w:szCs w:val="28"/>
          <w:lang w:val="tt-RU"/>
        </w:rPr>
      </w:pPr>
      <w:r w:rsidRPr="003964F9">
        <w:rPr>
          <w:rFonts w:ascii="Times New Roman" w:hAnsi="Times New Roman"/>
          <w:color w:val="000000"/>
          <w:sz w:val="28"/>
          <w:szCs w:val="28"/>
          <w:lang w:val="tt-RU"/>
        </w:rPr>
        <w:t>2014 елда Бала хокуклары буенча вәкаләтле вәкил аерым бала яисә гомумән балалар хокукларына һәм мәнфәгатьләренә кагыла торган мәсьәләләр буенча ведомство тикшерүләре үткәрү үтенече белән  берничә тапкыр төрле дәрәҗәдәге прокурорларга мәрәҗәгать итте.</w:t>
      </w:r>
    </w:p>
    <w:p w:rsidR="00262537" w:rsidRPr="003964F9" w:rsidRDefault="00262537" w:rsidP="00262537">
      <w:pPr>
        <w:spacing w:after="0" w:line="240" w:lineRule="auto"/>
        <w:ind w:firstLine="708"/>
        <w:jc w:val="both"/>
        <w:rPr>
          <w:rFonts w:ascii="Times New Roman" w:hAnsi="Times New Roman"/>
          <w:color w:val="000000"/>
          <w:sz w:val="28"/>
          <w:szCs w:val="28"/>
          <w:lang w:val="tt-RU"/>
        </w:rPr>
      </w:pPr>
      <w:r w:rsidRPr="003964F9">
        <w:rPr>
          <w:rFonts w:ascii="Times New Roman" w:hAnsi="Times New Roman"/>
          <w:color w:val="000000"/>
          <w:sz w:val="28"/>
          <w:szCs w:val="28"/>
          <w:lang w:val="tt-RU"/>
        </w:rPr>
        <w:t>Төрле эшләрне һәм суд материалларын тикшерү вакытында мәсьәләне балалар өчен уңайлы хәл итү максатында балаларны яклауның аерым мәсьәләләре буенча  уртак консультацияләр бирү тәҗрибәсе хезмәттәшлекнең бер юнәлеше булып тора.</w:t>
      </w:r>
    </w:p>
    <w:p w:rsidR="00262537" w:rsidRPr="003964F9" w:rsidRDefault="00262537" w:rsidP="00262537">
      <w:pPr>
        <w:spacing w:after="0" w:line="240" w:lineRule="auto"/>
        <w:ind w:firstLine="708"/>
        <w:jc w:val="both"/>
        <w:rPr>
          <w:rFonts w:ascii="Times New Roman" w:hAnsi="Times New Roman"/>
          <w:color w:val="000000"/>
          <w:sz w:val="28"/>
          <w:szCs w:val="28"/>
          <w:lang w:val="tt-RU"/>
        </w:rPr>
      </w:pPr>
      <w:r w:rsidRPr="003964F9">
        <w:rPr>
          <w:rFonts w:ascii="Times New Roman" w:hAnsi="Times New Roman"/>
          <w:color w:val="000000"/>
          <w:sz w:val="28"/>
          <w:szCs w:val="28"/>
          <w:lang w:val="tt-RU"/>
        </w:rPr>
        <w:t>Бала хокуклары буенча вәкаләтле вәкил Татарстан Республикасы Прокуроры тәкъдиме буенча ел саен Татарстан Республикасы гомуми белем бирү учреждениеләре укучылары арасында  уздырыла торган Республика ведомствоара иншалар конкурсы җиңүчеләрен һәм лауреатларын бүләкләүдә катнаша. Агымдагы елда бу конкурс Россиянең һәм чит илләрнең прокуратура органнары тарихына багышланган иде. Конкурсның максаты, беренче чиратта, балигъ булмаганнар арасында хокук бозуларны һәм җинаятьчелек очракларын, наркоманияне, яшүсмерләрнең зарарлы гадәтләрен һәм үз-үзләрен асоциаль тотуны профилактикалау.</w:t>
      </w:r>
    </w:p>
    <w:p w:rsidR="00262537" w:rsidRPr="003964F9" w:rsidRDefault="00262537" w:rsidP="00262537">
      <w:pPr>
        <w:spacing w:after="0" w:line="240" w:lineRule="auto"/>
        <w:ind w:firstLine="708"/>
        <w:jc w:val="both"/>
        <w:rPr>
          <w:rFonts w:ascii="Times New Roman" w:hAnsi="Times New Roman"/>
          <w:color w:val="000000"/>
          <w:sz w:val="28"/>
          <w:szCs w:val="28"/>
          <w:lang w:val="tt-RU"/>
        </w:rPr>
      </w:pPr>
      <w:r w:rsidRPr="003964F9">
        <w:rPr>
          <w:rFonts w:ascii="Times New Roman" w:hAnsi="Times New Roman"/>
          <w:color w:val="000000"/>
          <w:sz w:val="28"/>
          <w:szCs w:val="28"/>
          <w:lang w:val="tt-RU"/>
        </w:rPr>
        <w:t>Республика прокуратурасы, үз чиратында,  Бала хокуклары буенча вәкаләтле вәкил тарафыннан балалар мәсьәләләре турында фикер алышуга багышланган эшче киңәшмәләргә һәм балалар катнашында уздырыла торган чараларга чакырыла. Аерым алганда, 2014 елда Татарстан Республикасы Прокуроры урынбасары Г.С. Галимов “Бала хокуклар илендә” конкурсының жюри составына кертелде һәм  җиңүчеләрне бүләкләүдә катнашты.</w:t>
      </w:r>
    </w:p>
    <w:p w:rsidR="00262537" w:rsidRPr="003964F9" w:rsidRDefault="00262537" w:rsidP="00262537">
      <w:pPr>
        <w:spacing w:after="0" w:line="240" w:lineRule="auto"/>
        <w:ind w:firstLine="708"/>
        <w:jc w:val="both"/>
        <w:rPr>
          <w:rFonts w:ascii="Times New Roman" w:hAnsi="Times New Roman"/>
          <w:color w:val="000000"/>
          <w:sz w:val="28"/>
          <w:szCs w:val="28"/>
          <w:lang w:val="tt-RU"/>
        </w:rPr>
      </w:pPr>
      <w:r w:rsidRPr="003964F9">
        <w:rPr>
          <w:rFonts w:ascii="Times New Roman" w:hAnsi="Times New Roman"/>
          <w:color w:val="000000"/>
          <w:sz w:val="28"/>
          <w:szCs w:val="28"/>
          <w:lang w:val="tt-RU"/>
        </w:rPr>
        <w:t>Җинаять корбаны булган балаларның бозылган хокукларын яклау һәм  торгызу эше Бала хокуклары буенча вәкаләтле вәкил эшчәнлегендә аерым урын алып тора.</w:t>
      </w:r>
    </w:p>
    <w:p w:rsidR="00262537" w:rsidRPr="003964F9" w:rsidRDefault="00262537" w:rsidP="00262537">
      <w:pPr>
        <w:spacing w:after="0" w:line="240" w:lineRule="auto"/>
        <w:ind w:firstLine="708"/>
        <w:jc w:val="both"/>
        <w:rPr>
          <w:rFonts w:ascii="Times New Roman" w:hAnsi="Times New Roman"/>
          <w:color w:val="000000"/>
          <w:sz w:val="28"/>
          <w:szCs w:val="28"/>
          <w:lang w:val="tt-RU"/>
        </w:rPr>
      </w:pPr>
      <w:r w:rsidRPr="003964F9">
        <w:rPr>
          <w:rFonts w:ascii="Times New Roman" w:hAnsi="Times New Roman"/>
          <w:color w:val="000000"/>
          <w:sz w:val="28"/>
          <w:szCs w:val="28"/>
          <w:lang w:val="tt-RU"/>
        </w:rPr>
        <w:t>Узган ел Бала хокуклары буенча вәкаләтле вәкил һәм Россия Федерациясе тикшерү комитетының Татарстан Республикасы буенча идарәсе җитәкчеләре тарафыннан, хезмәттәшлек итү турында 2012 елда төзелгән килешү кысаларында, көч кулланудан зыян күргән балаларга ярдәм итү, шул исәптән  балигъ булмаганнарга психологик басым ясау куркынычын киметү механизмнары эшләнде. Әлеге эш Бала хокуклары буенча вәкаләтле вәкилнең хокукка каршы килә торган гамәлләр корбаны булган балалар турында  мәгълүматны оператив җиткерү һәм тикшерү чаралары вакытында хезмәттәшек итүне оештыру турындагы тәкъдименә нигезләнеп башкарылды,</w:t>
      </w:r>
    </w:p>
    <w:p w:rsidR="00262537" w:rsidRPr="003964F9" w:rsidRDefault="00262537" w:rsidP="00262537">
      <w:pPr>
        <w:spacing w:after="0" w:line="240" w:lineRule="auto"/>
        <w:ind w:firstLine="708"/>
        <w:jc w:val="both"/>
        <w:rPr>
          <w:rFonts w:ascii="Times New Roman" w:hAnsi="Times New Roman"/>
          <w:color w:val="000000"/>
          <w:sz w:val="28"/>
          <w:szCs w:val="28"/>
          <w:lang w:val="tt-RU"/>
        </w:rPr>
      </w:pPr>
      <w:r w:rsidRPr="003964F9">
        <w:rPr>
          <w:rFonts w:ascii="Times New Roman" w:hAnsi="Times New Roman"/>
          <w:color w:val="000000"/>
          <w:sz w:val="28"/>
          <w:szCs w:val="28"/>
          <w:lang w:val="tt-RU"/>
        </w:rPr>
        <w:t>Тәҗрибәдән чыгып шуны әйтергә мөмкин, Тикшерү идарәсе балаларны  җинаятьләрдән яклау мәсьәләләрендә Бала хокуклары буенча вәкаләтле вәкил аппараты белән актив хезмәттәшлек итүче, ачык һәм инпциативалы структураларның берсе.</w:t>
      </w:r>
    </w:p>
    <w:p w:rsidR="00262537" w:rsidRPr="003964F9" w:rsidRDefault="00262537" w:rsidP="00262537">
      <w:pPr>
        <w:spacing w:after="0" w:line="240" w:lineRule="auto"/>
        <w:ind w:firstLine="708"/>
        <w:jc w:val="both"/>
        <w:rPr>
          <w:rFonts w:ascii="Times New Roman" w:hAnsi="Times New Roman"/>
          <w:color w:val="000000"/>
          <w:sz w:val="28"/>
          <w:szCs w:val="28"/>
          <w:lang w:val="tt-RU"/>
        </w:rPr>
      </w:pPr>
      <w:r w:rsidRPr="003964F9">
        <w:rPr>
          <w:rFonts w:ascii="Times New Roman" w:hAnsi="Times New Roman"/>
          <w:color w:val="000000"/>
          <w:sz w:val="28"/>
          <w:szCs w:val="28"/>
          <w:lang w:val="tt-RU"/>
        </w:rPr>
        <w:lastRenderedPageBreak/>
        <w:t>Бала хокуклары буенча вәкаләтле вәкил балалар хокукларын яклауның аерым мәсьәләләре буенча Тикшерү идарәсе җитәкчеләре белән шәхсән очрашулар уздыра, кирәк булганда балаларга каршы кылынган  җинаять эшләрен тыңлауларда катнаша, гражданнарны уртак кабул итүләр оештыра.</w:t>
      </w:r>
    </w:p>
    <w:p w:rsidR="00262537" w:rsidRPr="003964F9" w:rsidRDefault="00262537" w:rsidP="00262537">
      <w:pPr>
        <w:spacing w:after="0" w:line="240" w:lineRule="auto"/>
        <w:ind w:firstLine="708"/>
        <w:jc w:val="both"/>
        <w:rPr>
          <w:rFonts w:ascii="Times New Roman" w:hAnsi="Times New Roman"/>
          <w:color w:val="000000"/>
          <w:sz w:val="28"/>
          <w:szCs w:val="28"/>
          <w:lang w:val="tt-RU"/>
        </w:rPr>
      </w:pPr>
      <w:r w:rsidRPr="003964F9">
        <w:rPr>
          <w:rFonts w:ascii="Times New Roman" w:hAnsi="Times New Roman"/>
          <w:color w:val="000000"/>
          <w:sz w:val="28"/>
          <w:szCs w:val="28"/>
          <w:lang w:val="tt-RU"/>
        </w:rPr>
        <w:t>Аерым алганда, 2014 елның 18 ноябрендә Алексеевск муниципаль районында Бала хокуклары буенча вәкаләтле вәкил һәм Россия Федерациясе тикшерү комитетының Татарстан Республикасы буенча тикшерү идарәсе җитәкчесе урынбасары А.С. Әхмәтшин гражданнарны уртак кабул итү уздырды. Балаларга каршы хокуксыз гамәлләр турында мәгълүматка ия мөрәҗәгатьләр уртак контрольгә алынды.</w:t>
      </w:r>
    </w:p>
    <w:p w:rsidR="00262537" w:rsidRPr="003964F9" w:rsidRDefault="00262537" w:rsidP="00262537">
      <w:pPr>
        <w:spacing w:after="0" w:line="240" w:lineRule="auto"/>
        <w:ind w:firstLine="708"/>
        <w:jc w:val="both"/>
        <w:rPr>
          <w:rFonts w:ascii="Times New Roman" w:hAnsi="Times New Roman"/>
          <w:color w:val="000000"/>
          <w:sz w:val="28"/>
          <w:szCs w:val="28"/>
          <w:lang w:val="tt-RU"/>
        </w:rPr>
      </w:pPr>
      <w:r w:rsidRPr="003964F9">
        <w:rPr>
          <w:rFonts w:ascii="Times New Roman" w:hAnsi="Times New Roman"/>
          <w:color w:val="000000"/>
          <w:sz w:val="28"/>
          <w:szCs w:val="28"/>
          <w:lang w:val="tt-RU"/>
        </w:rPr>
        <w:t>Тикшерү идарәсенең балигъ булмаганнар өчен махсус учреждениеләр базасында тикшерү эшләре уздыру өчен махсус бүлмәләр булдыру турындагы тәкъдиме Бала хокуклары буенча вәкаләтле вәкил тарафыннан, тикшерү бүлмәләрендә балалар белән махсус сертификацияләре булган психологлар эшләү шарты белән, хуплап каршы алынды.</w:t>
      </w:r>
    </w:p>
    <w:p w:rsidR="00262537" w:rsidRPr="003964F9" w:rsidRDefault="00262537" w:rsidP="00262537">
      <w:pPr>
        <w:spacing w:after="0" w:line="240" w:lineRule="auto"/>
        <w:ind w:firstLine="708"/>
        <w:jc w:val="both"/>
        <w:rPr>
          <w:rFonts w:ascii="Times New Roman" w:hAnsi="Times New Roman"/>
          <w:color w:val="000000"/>
          <w:sz w:val="28"/>
          <w:szCs w:val="28"/>
          <w:lang w:val="tt-RU"/>
        </w:rPr>
      </w:pPr>
      <w:r w:rsidRPr="003964F9">
        <w:rPr>
          <w:rFonts w:ascii="Times New Roman" w:hAnsi="Times New Roman"/>
          <w:color w:val="000000"/>
          <w:sz w:val="28"/>
          <w:szCs w:val="28"/>
          <w:lang w:val="tt-RU"/>
        </w:rPr>
        <w:t xml:space="preserve"> Россия Федерациясе тикшерү комитетының Татарстан Республикасы буенча тикшерү идарәсе җитәкчесе урынбасары А.С. Әхмәтшин, үз чиратында, Бала хокуклары буенча вәкаләтле вәкил тәкъдиме белән оештырылган “Бала хокуклар илендә” республика конкурсы җиңүчеләрен бүләкләүдә катнашты һәм балаларга каршы көч куллануга протест белдергән “Баланы якла” видеоролигы авторларын махсус приз белән бүләкләде.</w:t>
      </w:r>
    </w:p>
    <w:p w:rsidR="00262537" w:rsidRPr="003964F9" w:rsidRDefault="00262537" w:rsidP="00262537">
      <w:pPr>
        <w:spacing w:after="0" w:line="240" w:lineRule="auto"/>
        <w:ind w:firstLine="708"/>
        <w:jc w:val="both"/>
        <w:rPr>
          <w:rFonts w:ascii="Times New Roman" w:hAnsi="Times New Roman"/>
          <w:color w:val="000000"/>
          <w:sz w:val="28"/>
          <w:szCs w:val="28"/>
          <w:lang w:val="tt-RU"/>
        </w:rPr>
      </w:pPr>
      <w:r w:rsidRPr="003964F9">
        <w:rPr>
          <w:rFonts w:ascii="Times New Roman" w:hAnsi="Times New Roman"/>
          <w:color w:val="000000"/>
          <w:sz w:val="28"/>
          <w:szCs w:val="28"/>
          <w:lang w:val="tt-RU"/>
        </w:rPr>
        <w:t>Тикшерү идарәсенең һәм Бала хокуклары буенча вәкаләтле вәкилнең уртак эшчәнлеге нәтиҗәсендә катлаулы проблемаларны чишәргә һәм балигъ булмаганнарның хокукларын яклауны нәтиҗәлерәк оештырырга мөмкинлек туды.</w:t>
      </w:r>
    </w:p>
    <w:p w:rsidR="00262537" w:rsidRPr="003964F9" w:rsidRDefault="00262537" w:rsidP="00262537">
      <w:pPr>
        <w:spacing w:after="0" w:line="240" w:lineRule="auto"/>
        <w:ind w:firstLine="708"/>
        <w:jc w:val="both"/>
        <w:rPr>
          <w:rFonts w:ascii="Times New Roman" w:hAnsi="Times New Roman"/>
          <w:color w:val="000000"/>
          <w:sz w:val="28"/>
          <w:szCs w:val="28"/>
          <w:lang w:val="tt-RU"/>
        </w:rPr>
      </w:pPr>
      <w:r w:rsidRPr="003964F9">
        <w:rPr>
          <w:rFonts w:ascii="Times New Roman" w:hAnsi="Times New Roman"/>
          <w:color w:val="000000"/>
          <w:sz w:val="28"/>
          <w:szCs w:val="28"/>
          <w:lang w:val="tt-RU"/>
        </w:rPr>
        <w:t>Балигъ булмаганнарга каршы яисә алар катнашында кылынган хокук бозуларны ачыклау, булдырмый калу, кисәтү һәм профилактикалау, балигъ булмаганнарның хокукларын һәм мәнфәгатьләрен яклау максатларында Бала хокуклары буенча вәкаләтле вәкилнең Татарстан Республикасы буенча Эчке эшләр министрлыгы (алга таба – ТР буенча ЭЭМ) белән хезмәттәшлеге дәвам итте.</w:t>
      </w:r>
    </w:p>
    <w:p w:rsidR="00262537" w:rsidRPr="003964F9" w:rsidRDefault="00262537" w:rsidP="00262537">
      <w:pPr>
        <w:tabs>
          <w:tab w:val="left" w:pos="851"/>
        </w:tabs>
        <w:spacing w:after="0" w:line="240" w:lineRule="auto"/>
        <w:jc w:val="both"/>
        <w:rPr>
          <w:rFonts w:ascii="Times New Roman" w:hAnsi="Times New Roman"/>
          <w:b/>
          <w:color w:val="000000"/>
          <w:sz w:val="28"/>
          <w:szCs w:val="28"/>
          <w:lang w:val="tt-RU"/>
        </w:rPr>
      </w:pPr>
      <w:r w:rsidRPr="003964F9">
        <w:rPr>
          <w:rFonts w:ascii="Times New Roman" w:hAnsi="Times New Roman"/>
          <w:b/>
          <w:color w:val="000000"/>
          <w:sz w:val="28"/>
          <w:szCs w:val="28"/>
          <w:lang w:val="tt-RU"/>
        </w:rPr>
        <w:tab/>
      </w:r>
      <w:r w:rsidRPr="003964F9">
        <w:rPr>
          <w:rFonts w:ascii="Times New Roman" w:hAnsi="Times New Roman"/>
          <w:color w:val="000000"/>
          <w:sz w:val="28"/>
          <w:szCs w:val="28"/>
          <w:lang w:val="tt-RU"/>
        </w:rPr>
        <w:t>ТР буенча ЭЭМ белән хезмәттәшлек нәтиҗәсендә Бала хокуклары буенча вәкаләтле вәкилгә көн саен  балалар белән булган хәвеф-хәтәрләр, җинаять корбаны булган, шул исәптән көч кулланылган</w:t>
      </w:r>
      <w:r w:rsidRPr="003964F9">
        <w:rPr>
          <w:rFonts w:ascii="Times New Roman" w:hAnsi="Times New Roman"/>
          <w:b/>
          <w:color w:val="000000"/>
          <w:sz w:val="28"/>
          <w:szCs w:val="28"/>
          <w:lang w:val="tt-RU"/>
        </w:rPr>
        <w:tab/>
      </w:r>
      <w:r w:rsidRPr="003964F9">
        <w:rPr>
          <w:rFonts w:ascii="Times New Roman" w:hAnsi="Times New Roman"/>
          <w:color w:val="000000"/>
          <w:sz w:val="28"/>
          <w:szCs w:val="28"/>
          <w:lang w:val="tt-RU"/>
        </w:rPr>
        <w:t>балалар турында мәгълүмат җиткерелә.</w:t>
      </w:r>
      <w:r w:rsidRPr="003964F9">
        <w:rPr>
          <w:rFonts w:ascii="Times New Roman" w:hAnsi="Times New Roman"/>
          <w:b/>
          <w:color w:val="000000"/>
          <w:sz w:val="28"/>
          <w:szCs w:val="28"/>
          <w:lang w:val="tt-RU"/>
        </w:rPr>
        <w:tab/>
      </w:r>
    </w:p>
    <w:p w:rsidR="00262537" w:rsidRPr="003964F9" w:rsidRDefault="00262537" w:rsidP="00262537">
      <w:pPr>
        <w:tabs>
          <w:tab w:val="left" w:pos="851"/>
        </w:tabs>
        <w:spacing w:after="0" w:line="240" w:lineRule="auto"/>
        <w:jc w:val="both"/>
        <w:rPr>
          <w:rFonts w:ascii="Times New Roman" w:hAnsi="Times New Roman"/>
          <w:color w:val="000000"/>
          <w:sz w:val="28"/>
          <w:szCs w:val="28"/>
          <w:lang w:val="tt-RU"/>
        </w:rPr>
      </w:pPr>
      <w:r w:rsidRPr="003964F9">
        <w:rPr>
          <w:rFonts w:ascii="Times New Roman" w:hAnsi="Times New Roman"/>
          <w:color w:val="000000"/>
          <w:sz w:val="28"/>
          <w:szCs w:val="28"/>
          <w:lang w:val="tt-RU"/>
        </w:rPr>
        <w:tab/>
        <w:t>Бала хокуклары буенча вәкаләтле вәкил Татарстан Республикасы буенча Эчке эшләр министрлыгының төрле хезмәтләре тарафыннан балалар катнашында уздырыла торган  республика конкурсларында катнаша, узган ел Татарстан Республикасы “Балалар, яшүсмерләр автомобиль мәктәбе” дәүләтнеке булмаган өстәмә белем бирү учреждениесе филиаллары арасында уздырылган ярышларда, Юл хәрәкәте иминлеге көненә багышланган чараларда катнашты.</w:t>
      </w:r>
    </w:p>
    <w:p w:rsidR="00262537" w:rsidRPr="003964F9" w:rsidRDefault="00262537" w:rsidP="00262537">
      <w:pPr>
        <w:tabs>
          <w:tab w:val="left" w:pos="851"/>
        </w:tabs>
        <w:spacing w:after="0" w:line="240" w:lineRule="auto"/>
        <w:jc w:val="both"/>
        <w:rPr>
          <w:rFonts w:ascii="Times New Roman" w:hAnsi="Times New Roman"/>
          <w:color w:val="000000"/>
          <w:sz w:val="28"/>
          <w:szCs w:val="28"/>
          <w:lang w:val="tt-RU"/>
        </w:rPr>
      </w:pPr>
      <w:r w:rsidRPr="003964F9">
        <w:rPr>
          <w:rFonts w:ascii="Times New Roman" w:hAnsi="Times New Roman"/>
          <w:color w:val="000000"/>
          <w:sz w:val="28"/>
          <w:szCs w:val="28"/>
          <w:lang w:val="tt-RU"/>
        </w:rPr>
        <w:tab/>
        <w:t>Кызганычка каршы, яшь гражданнарыбыз еш кына гадәттән тыш хәлләргә: бәла-казаларга, юл һәлакәтләренә, катастрофаларга, янгыннарга, төрле бәхетсезлек очракларына  дучар була. Килешенгән хезмәттәшлек кысаларында узган ел Бала хокуклары буенча вәкаләтле вәкил “Кайнар йөрәк” бөтенроссия иҗтимагый-дәүләт башлангычы кысаларында тирә-юньдәгеләргә битараф булмаган, батырлык һәм кыюлык үрнәге күрсәткән балалар һәм яшьләр турында мәгълүмат сорап Татарстан Республикасы буенча Гадәттән тыш хәлләр министрлыгының  Баш идарәсенә мөрәҗәгать итте.</w:t>
      </w:r>
    </w:p>
    <w:p w:rsidR="00262537" w:rsidRPr="003964F9" w:rsidRDefault="00262537" w:rsidP="00262537">
      <w:pPr>
        <w:tabs>
          <w:tab w:val="left" w:pos="851"/>
        </w:tabs>
        <w:spacing w:after="0" w:line="240" w:lineRule="auto"/>
        <w:jc w:val="both"/>
        <w:rPr>
          <w:rFonts w:ascii="Times New Roman" w:hAnsi="Times New Roman"/>
          <w:color w:val="000000"/>
          <w:sz w:val="28"/>
          <w:szCs w:val="28"/>
          <w:lang w:val="tt-RU"/>
        </w:rPr>
      </w:pPr>
      <w:r w:rsidRPr="003964F9">
        <w:rPr>
          <w:rFonts w:ascii="Times New Roman" w:hAnsi="Times New Roman"/>
          <w:color w:val="000000"/>
          <w:sz w:val="28"/>
          <w:szCs w:val="28"/>
          <w:lang w:val="tt-RU"/>
        </w:rPr>
        <w:lastRenderedPageBreak/>
        <w:tab/>
        <w:t>Украина территориясеннән мәҗбүри киткән һәм вакытлыча Татарстан Республикасы территорисенә килеп урнашкан затларны кабул итү, урнаштыру, аларга ярдәм күрсәтү мәсьәләләрен оператив карау һәм хәл итү максатларында Бала хокуклары буенча вәкаләтле вәкил Татарстан Республикасы буенча Гадәттән тыш хәлләр министрлыгы белән хезмәттәшлек итте. Министрлык  Украинадан мәҗбүри күчеп килүчеләрне кабул итү, урнаштыру һәм тәэмин итү турында Бала хокуклары буенча вәкаләтле вәкилгә көн саен белешмәләр тапшырды.</w:t>
      </w:r>
    </w:p>
    <w:p w:rsidR="00262537" w:rsidRPr="003964F9" w:rsidRDefault="00262537" w:rsidP="00262537">
      <w:pPr>
        <w:tabs>
          <w:tab w:val="left" w:pos="851"/>
        </w:tabs>
        <w:spacing w:after="0" w:line="240" w:lineRule="auto"/>
        <w:jc w:val="both"/>
        <w:rPr>
          <w:rFonts w:ascii="Times New Roman" w:hAnsi="Times New Roman"/>
          <w:color w:val="000000"/>
          <w:sz w:val="28"/>
          <w:szCs w:val="28"/>
          <w:lang w:val="tt-RU"/>
        </w:rPr>
      </w:pPr>
      <w:r w:rsidRPr="003964F9">
        <w:rPr>
          <w:rFonts w:ascii="Times New Roman" w:hAnsi="Times New Roman"/>
          <w:color w:val="000000"/>
          <w:sz w:val="28"/>
          <w:szCs w:val="28"/>
          <w:lang w:val="tt-RU"/>
        </w:rPr>
        <w:tab/>
        <w:t>Бала хокуклары буенча вәкаләтле вәкилнең Федераль миграция хезмәтенең Татарстан Республикасы буенча идарәсе белән хезмәттәшлеге балигъ булучыларга, законнарда билгеләнгән яшькә җиткәч, Россия Федерациясе паспорты бирү мәсьәләләренә,  балигъ булмаганнарны килү һәм тору урыны буенча теркәү мәсьәләләренә кагылды. Татарстан Республикасы территориясенә Украинадан мәҗбүри күчеп кайтучылар арасында балалы гаиләләр булу хезмәттәшлекнең актуальлеген тагын да арттырды.</w:t>
      </w:r>
    </w:p>
    <w:p w:rsidR="00262537" w:rsidRPr="003964F9" w:rsidRDefault="00262537" w:rsidP="00262537">
      <w:pPr>
        <w:spacing w:after="0" w:line="240" w:lineRule="auto"/>
        <w:ind w:right="-1" w:firstLine="851"/>
        <w:jc w:val="both"/>
        <w:rPr>
          <w:rFonts w:ascii="Times New Roman" w:hAnsi="Times New Roman"/>
          <w:color w:val="000000"/>
          <w:sz w:val="28"/>
          <w:szCs w:val="28"/>
          <w:lang w:val="tt-RU"/>
        </w:rPr>
      </w:pPr>
      <w:r w:rsidRPr="003964F9">
        <w:rPr>
          <w:rFonts w:ascii="Times New Roman" w:hAnsi="Times New Roman"/>
          <w:color w:val="000000"/>
          <w:sz w:val="28"/>
          <w:szCs w:val="28"/>
          <w:lang w:val="tt-RU"/>
        </w:rPr>
        <w:t xml:space="preserve">Мәгариф оешмаларында, балигъ булмаганнар өчен  махсус учреждениеләрдә, балалар ялы һәм аларны савыктыру учреждениеләрендә ачыкланган хокук бозу фактлары буенча тиешле чаралар күрү өчен Бала хокуклары буенча вәкаләтле вәкил тәкъдиме белән санитария-гигиена режимын үтәү һәм эпидемиягә каршы планнан тыш тикшерүләр үткәрү мәсьәләсендә Россия кулланучылар җәмгыятенең Татарстан Республикасы буенча идарәсе белән нәтиҗәле хезмәттәшлек балалар иминлеген тәэмин итүдә иң әһәмиятле мәсьәләләрнең берсе булып тора. </w:t>
      </w:r>
    </w:p>
    <w:p w:rsidR="00262537" w:rsidRPr="003964F9" w:rsidRDefault="00262537" w:rsidP="00262537">
      <w:pPr>
        <w:spacing w:after="0" w:line="240" w:lineRule="auto"/>
        <w:ind w:right="-1" w:firstLine="851"/>
        <w:jc w:val="both"/>
        <w:rPr>
          <w:rFonts w:ascii="Times New Roman" w:hAnsi="Times New Roman"/>
          <w:color w:val="000000"/>
          <w:sz w:val="28"/>
          <w:szCs w:val="28"/>
          <w:lang w:val="tt-RU"/>
        </w:rPr>
      </w:pPr>
      <w:r w:rsidRPr="003964F9">
        <w:rPr>
          <w:rFonts w:ascii="Times New Roman" w:hAnsi="Times New Roman"/>
          <w:color w:val="000000"/>
          <w:sz w:val="28"/>
          <w:szCs w:val="28"/>
          <w:lang w:val="tt-RU"/>
        </w:rPr>
        <w:t>Балаларның суд карарларында билгеләнгән мөлкәткә хокукларын һәм мөлкәти булмаган хокукларын тәэмин итүдә уңай булмаган вәзгыятьне исәпкә алып, Суд приставлары федераль хезмәтенең Татарстан Республикасы буенча идарәсе белән хезмәттәшлек аерым игътибар үзәгендә.</w:t>
      </w:r>
    </w:p>
    <w:p w:rsidR="00262537" w:rsidRPr="003964F9" w:rsidRDefault="00262537" w:rsidP="00262537">
      <w:pPr>
        <w:spacing w:after="0" w:line="240" w:lineRule="auto"/>
        <w:ind w:right="-1" w:firstLine="851"/>
        <w:jc w:val="both"/>
        <w:rPr>
          <w:rFonts w:ascii="Times New Roman" w:hAnsi="Times New Roman"/>
          <w:color w:val="000000"/>
          <w:sz w:val="28"/>
          <w:szCs w:val="28"/>
          <w:lang w:val="tt-RU"/>
        </w:rPr>
      </w:pPr>
      <w:r w:rsidRPr="003964F9">
        <w:rPr>
          <w:rFonts w:ascii="Times New Roman" w:hAnsi="Times New Roman"/>
          <w:color w:val="000000"/>
          <w:sz w:val="28"/>
          <w:szCs w:val="28"/>
          <w:lang w:val="tt-RU"/>
        </w:rPr>
        <w:t xml:space="preserve">Балаларның хокукларын һәм законлы мәнфәгатьләрен тулысынча үтәүне тәэмин итү максатларында хезмәттәшлекнең ике як өчен дә кирәкле булуын исәпкә алып, куелган бурычларны үтәү өчен мөмкинлекләрне берләштерү зарурлыгын аңлап, 2014 елда Бала хокуклары буенча вәкаләтле вәкил Суд приставлары федераль хезмәтенең Татарстан Республикасы буенча идарәсе каршындагы Иҗтимагый совет составына кертелде. Иҗтимагый советның бурычы суд приставлары хезмәтенә Россия Федерациясе гражданнарының, иҗтимагый берләшмәләрнең, оешмаларның, дәүләт хакимияте органнарының мәнфәгатьләрен яклауда һәм килештерүдә ярдәм итүдән, шулай ук Идарә эшчәәнлеген иҗтимагый тикшереп торудан гыйбарәт. Узган ел Бала хокуклары буенча вәкаләтле вәкил Суд приставлары федераль хезмәтенең Татарстан Республикасы буенча идарәсе һәм Россиянең Суд приставлары федераль хезмәтенең территориаль органнары каршында оештырылган иҗтимагый советларның видеоконференция режимында уздырылган уртак утырышында катнашты. </w:t>
      </w:r>
    </w:p>
    <w:p w:rsidR="00262537" w:rsidRPr="003964F9" w:rsidRDefault="00262537" w:rsidP="00262537">
      <w:pPr>
        <w:spacing w:after="0" w:line="240" w:lineRule="auto"/>
        <w:ind w:right="-1" w:firstLine="851"/>
        <w:jc w:val="both"/>
        <w:rPr>
          <w:rFonts w:ascii="Times New Roman" w:hAnsi="Times New Roman"/>
          <w:color w:val="000000"/>
          <w:sz w:val="28"/>
          <w:szCs w:val="28"/>
          <w:lang w:val="tt-RU"/>
        </w:rPr>
      </w:pPr>
      <w:r w:rsidRPr="003964F9">
        <w:rPr>
          <w:rFonts w:ascii="Times New Roman" w:hAnsi="Times New Roman"/>
          <w:color w:val="000000"/>
          <w:sz w:val="28"/>
          <w:szCs w:val="28"/>
          <w:lang w:val="tt-RU"/>
        </w:rPr>
        <w:t>Моннан тыш, Иҗтимагый совет эше кысаларында Бала хокуклары буенча вәкаләтле вәкил Татарстан Республикасы баш суд приставы Р.М. Ильясов белән берлектә Татарстан Республикасы Спас муниципаль районында гражданнарны кабул итте.</w:t>
      </w:r>
    </w:p>
    <w:p w:rsidR="00262537" w:rsidRPr="003964F9" w:rsidRDefault="00262537" w:rsidP="00262537">
      <w:pPr>
        <w:spacing w:after="0" w:line="240" w:lineRule="auto"/>
        <w:ind w:right="-1" w:firstLine="708"/>
        <w:jc w:val="both"/>
        <w:rPr>
          <w:rFonts w:ascii="Times New Roman" w:hAnsi="Times New Roman"/>
          <w:color w:val="000000"/>
          <w:sz w:val="28"/>
          <w:szCs w:val="28"/>
          <w:lang w:val="tt-RU"/>
        </w:rPr>
      </w:pPr>
      <w:r w:rsidRPr="003964F9">
        <w:rPr>
          <w:rFonts w:ascii="Times New Roman" w:hAnsi="Times New Roman"/>
          <w:color w:val="000000"/>
          <w:sz w:val="28"/>
          <w:szCs w:val="28"/>
          <w:lang w:val="tt-RU"/>
        </w:rPr>
        <w:t xml:space="preserve">Суд приставлары хезмәте балаларның бозылган дип танылган хокукларын яклауны һәм торгызуны тәэмин итүче җитди дәүләт органы. Шуңа күрә әлеге дәүләт институты белән балаларның хокукларын һәм мәнфәгатьләрен яклау буенча </w:t>
      </w:r>
      <w:r w:rsidRPr="003964F9">
        <w:rPr>
          <w:rFonts w:ascii="Times New Roman" w:hAnsi="Times New Roman"/>
          <w:color w:val="000000"/>
          <w:sz w:val="28"/>
          <w:szCs w:val="28"/>
          <w:lang w:val="tt-RU"/>
        </w:rPr>
        <w:lastRenderedPageBreak/>
        <w:t xml:space="preserve">хезмәттәшлекнең эффектив системасын төзү Бала хокуклары буенча вәкаләтле вәкил эшчәнлегендәге өстенлекләрнең берсе. </w:t>
      </w:r>
    </w:p>
    <w:p w:rsidR="00262537" w:rsidRPr="003964F9" w:rsidRDefault="00262537" w:rsidP="00262537">
      <w:pPr>
        <w:pStyle w:val="NoSpacing"/>
        <w:ind w:left="-567" w:right="-284" w:firstLine="851"/>
        <w:jc w:val="both"/>
        <w:rPr>
          <w:rFonts w:ascii="Times New Roman" w:hAnsi="Times New Roman"/>
          <w:color w:val="000000"/>
          <w:sz w:val="28"/>
          <w:szCs w:val="28"/>
          <w:lang w:val="tt-RU"/>
        </w:rPr>
      </w:pPr>
    </w:p>
    <w:p w:rsidR="00262537" w:rsidRPr="003964F9" w:rsidRDefault="00262537" w:rsidP="00262537">
      <w:pPr>
        <w:pStyle w:val="NoSpacing"/>
        <w:ind w:right="-1" w:firstLine="851"/>
        <w:jc w:val="both"/>
        <w:rPr>
          <w:rFonts w:ascii="Times New Roman" w:hAnsi="Times New Roman"/>
          <w:color w:val="000000"/>
          <w:sz w:val="24"/>
          <w:szCs w:val="24"/>
          <w:lang w:val="tt-RU"/>
        </w:rPr>
      </w:pPr>
      <w:r w:rsidRPr="003964F9">
        <w:rPr>
          <w:rFonts w:ascii="Times New Roman" w:hAnsi="Times New Roman"/>
          <w:color w:val="000000"/>
          <w:sz w:val="28"/>
          <w:szCs w:val="28"/>
          <w:lang w:val="tt-RU"/>
        </w:rPr>
        <w:t xml:space="preserve">Бала хокукын тәэмин итү, саклау һәм яклау тәҗрибәсе, нәтиҗәле гамәлләр буенча тәҗрибә алмашу, бала хокукын яклауның актуаль проблемалары турында фикер алышу һәм аларны чишү юлларын эзләү максатларында, Бала хокуклары буенча вәкаләтле вәкил Россия Федерациясе Президенты каршындагы Бала хокуклары буенча вәкил һәм аның аппараты хезмәткәрләре белән актив хезмәттәшлек итә.  </w:t>
      </w:r>
    </w:p>
    <w:p w:rsidR="00262537" w:rsidRPr="003964F9" w:rsidRDefault="00262537" w:rsidP="00262537">
      <w:pPr>
        <w:pStyle w:val="NoSpacing"/>
        <w:ind w:right="-1" w:firstLine="851"/>
        <w:jc w:val="both"/>
        <w:rPr>
          <w:rFonts w:ascii="Times New Roman" w:hAnsi="Times New Roman"/>
          <w:color w:val="000000"/>
          <w:sz w:val="28"/>
          <w:szCs w:val="28"/>
          <w:lang w:val="tt-RU"/>
        </w:rPr>
      </w:pPr>
      <w:r w:rsidRPr="003964F9">
        <w:rPr>
          <w:rFonts w:ascii="Times New Roman" w:hAnsi="Times New Roman"/>
          <w:color w:val="000000"/>
          <w:sz w:val="28"/>
          <w:szCs w:val="28"/>
          <w:lang w:val="tt-RU"/>
        </w:rPr>
        <w:t>Хезмәттәшлек Россия Федерациясе Президенты каршындагы Бала хокуклары буенча вәкил П.А. Астаховның төбәкләрдәге бала хокуклар буенча вәкаләтле вәкилләргә йөкләмәсен үтәү рәвешендә башкарыла. 2014 елда Россия Федерациясе Президенты каршындагы Бала хокуклары буенча вәкилгә түбәндәгеләргә  буенча мәгълүмат тапшырылды:</w:t>
      </w:r>
    </w:p>
    <w:p w:rsidR="00262537" w:rsidRPr="003964F9" w:rsidRDefault="00262537" w:rsidP="00262537">
      <w:pPr>
        <w:pStyle w:val="NoSpacing"/>
        <w:ind w:right="-1" w:firstLine="851"/>
        <w:jc w:val="both"/>
        <w:rPr>
          <w:rFonts w:ascii="Times New Roman" w:hAnsi="Times New Roman"/>
          <w:color w:val="000000"/>
          <w:sz w:val="28"/>
          <w:szCs w:val="28"/>
        </w:rPr>
      </w:pPr>
      <w:r w:rsidRPr="003964F9">
        <w:rPr>
          <w:rFonts w:ascii="Times New Roman" w:hAnsi="Times New Roman"/>
          <w:color w:val="000000"/>
          <w:sz w:val="28"/>
          <w:szCs w:val="28"/>
          <w:lang w:val="tt-RU"/>
        </w:rPr>
        <w:t>2013 елда Татарстан Республикасында бала хокукларын саклауның торышы</w:t>
      </w:r>
      <w:r w:rsidRPr="003964F9">
        <w:rPr>
          <w:rFonts w:ascii="Times New Roman" w:hAnsi="Times New Roman"/>
          <w:color w:val="000000"/>
          <w:sz w:val="28"/>
          <w:szCs w:val="28"/>
        </w:rPr>
        <w:t>;</w:t>
      </w:r>
    </w:p>
    <w:p w:rsidR="00262537" w:rsidRPr="003964F9" w:rsidRDefault="00262537" w:rsidP="00262537">
      <w:pPr>
        <w:pStyle w:val="NoSpacing"/>
        <w:ind w:right="-1" w:firstLine="851"/>
        <w:jc w:val="both"/>
        <w:rPr>
          <w:rFonts w:ascii="Times New Roman" w:hAnsi="Times New Roman"/>
          <w:color w:val="000000"/>
          <w:sz w:val="28"/>
          <w:szCs w:val="28"/>
        </w:rPr>
      </w:pPr>
      <w:r w:rsidRPr="003964F9">
        <w:rPr>
          <w:rFonts w:ascii="Times New Roman" w:hAnsi="Times New Roman"/>
          <w:color w:val="000000"/>
          <w:sz w:val="28"/>
          <w:szCs w:val="28"/>
          <w:lang w:val="tt-RU"/>
        </w:rPr>
        <w:t>мәгариф оешмаларында һәм балаларның башка оешмаларында балигъ булмаганнарның  терроризмнан һәм криминалдан иминлеген тәэмин итү мәсьәләләре буенча профилактик һәм мәгълүмат-агарту чаралары үткәрү турында</w:t>
      </w:r>
      <w:r w:rsidRPr="003964F9">
        <w:rPr>
          <w:rFonts w:ascii="Times New Roman" w:hAnsi="Times New Roman"/>
          <w:color w:val="000000"/>
          <w:sz w:val="28"/>
          <w:szCs w:val="28"/>
        </w:rPr>
        <w:t>;</w:t>
      </w:r>
    </w:p>
    <w:p w:rsidR="00262537" w:rsidRPr="003964F9" w:rsidRDefault="00262537" w:rsidP="00262537">
      <w:pPr>
        <w:pStyle w:val="NoSpacing"/>
        <w:ind w:right="-1" w:firstLine="851"/>
        <w:jc w:val="both"/>
        <w:rPr>
          <w:rFonts w:ascii="Times New Roman" w:hAnsi="Times New Roman"/>
          <w:color w:val="000000"/>
          <w:sz w:val="28"/>
          <w:szCs w:val="28"/>
        </w:rPr>
      </w:pPr>
      <w:r w:rsidRPr="003964F9">
        <w:rPr>
          <w:rFonts w:ascii="Times New Roman" w:hAnsi="Times New Roman"/>
          <w:color w:val="000000"/>
          <w:sz w:val="28"/>
          <w:szCs w:val="28"/>
          <w:lang w:val="tt-RU"/>
        </w:rPr>
        <w:t>ятим балалар һәм ата-ана тәрбиясеннән мәхрүм калган балалар  оешмаларында тәрбияләнүчеләрнең мөлкәт хокукларын яклауга бәйле мәсьәләләрне хәл итү тәҗрибәсе турында</w:t>
      </w:r>
      <w:r w:rsidRPr="003964F9">
        <w:rPr>
          <w:rFonts w:ascii="Times New Roman" w:hAnsi="Times New Roman"/>
          <w:color w:val="000000"/>
          <w:sz w:val="28"/>
          <w:szCs w:val="28"/>
        </w:rPr>
        <w:t>;</w:t>
      </w:r>
    </w:p>
    <w:p w:rsidR="00262537" w:rsidRPr="003964F9" w:rsidRDefault="00262537" w:rsidP="00262537">
      <w:pPr>
        <w:pStyle w:val="NoSpacing"/>
        <w:ind w:right="-1" w:firstLine="851"/>
        <w:jc w:val="both"/>
        <w:rPr>
          <w:rFonts w:ascii="Times New Roman" w:hAnsi="Times New Roman"/>
          <w:color w:val="000000"/>
          <w:sz w:val="28"/>
          <w:szCs w:val="28"/>
        </w:rPr>
      </w:pPr>
      <w:r w:rsidRPr="003964F9">
        <w:rPr>
          <w:rFonts w:ascii="Times New Roman" w:hAnsi="Times New Roman"/>
          <w:color w:val="000000"/>
          <w:sz w:val="28"/>
          <w:szCs w:val="28"/>
          <w:lang w:val="tt-RU"/>
        </w:rPr>
        <w:t>республиканың “Олы йөрәк” бөтенроссия иҗтимагый-дәүләти тәкъдимдә катнашуы уңаеннан, әйләнә-тирәдәгеләргә битараф булмаган, кыюлык һәм батырлык үрнәге күрсәткән балалар һәм яшьләр турында</w:t>
      </w:r>
      <w:r w:rsidRPr="003964F9">
        <w:rPr>
          <w:rFonts w:ascii="Times New Roman" w:hAnsi="Times New Roman"/>
          <w:color w:val="000000"/>
          <w:sz w:val="28"/>
          <w:szCs w:val="28"/>
        </w:rPr>
        <w:t>;</w:t>
      </w:r>
    </w:p>
    <w:p w:rsidR="00262537" w:rsidRPr="003964F9" w:rsidRDefault="00262537" w:rsidP="00262537">
      <w:pPr>
        <w:pStyle w:val="NoSpacing"/>
        <w:ind w:right="-1" w:firstLine="851"/>
        <w:jc w:val="both"/>
        <w:rPr>
          <w:rFonts w:ascii="Times New Roman" w:hAnsi="Times New Roman"/>
          <w:color w:val="000000"/>
          <w:sz w:val="28"/>
          <w:szCs w:val="28"/>
        </w:rPr>
      </w:pPr>
      <w:r w:rsidRPr="003964F9">
        <w:rPr>
          <w:rFonts w:ascii="Times New Roman" w:hAnsi="Times New Roman"/>
          <w:color w:val="000000"/>
          <w:sz w:val="28"/>
          <w:szCs w:val="28"/>
          <w:lang w:val="tt-RU"/>
        </w:rPr>
        <w:t>гомуми белем бирү оешмаларында һәм ятим балалар, ата-ана тәрбиясеннән мәхрүм калган балалар оешмаларында балаларның мәгълүмат иминлеген тәэмин итү, Татарстан Республикасында  балигъ булмаганнарның Интернет челтәренә керә алуы шартларында билгеләнгән нормаларны һәм кагыйдәләрне үтәү турында</w:t>
      </w:r>
      <w:r w:rsidRPr="003964F9">
        <w:rPr>
          <w:rFonts w:ascii="Times New Roman" w:hAnsi="Times New Roman"/>
          <w:color w:val="000000"/>
          <w:sz w:val="28"/>
          <w:szCs w:val="28"/>
        </w:rPr>
        <w:t>;</w:t>
      </w:r>
    </w:p>
    <w:p w:rsidR="00262537" w:rsidRPr="003964F9" w:rsidRDefault="00262537" w:rsidP="00262537">
      <w:pPr>
        <w:pStyle w:val="NoSpacing"/>
        <w:ind w:right="-1" w:firstLine="851"/>
        <w:jc w:val="both"/>
        <w:rPr>
          <w:rFonts w:ascii="Times New Roman" w:hAnsi="Times New Roman"/>
          <w:color w:val="000000"/>
          <w:sz w:val="28"/>
          <w:szCs w:val="28"/>
        </w:rPr>
      </w:pPr>
      <w:r w:rsidRPr="003964F9">
        <w:rPr>
          <w:rFonts w:ascii="Times New Roman" w:hAnsi="Times New Roman"/>
          <w:color w:val="000000"/>
          <w:sz w:val="28"/>
          <w:szCs w:val="28"/>
          <w:lang w:val="tt-RU"/>
        </w:rPr>
        <w:t>Украинаның көньяк-көнчыгыш регионнарыннан килгән балигъ булмаганнарны мониторинглауны, исәпкә алуны һәм 2014 – 2015 уку елы башыннан муниципаль белем бирү оешмаларына урнаштыруны тикшереп тору турында</w:t>
      </w:r>
      <w:r w:rsidRPr="003964F9">
        <w:rPr>
          <w:rFonts w:ascii="Times New Roman" w:hAnsi="Times New Roman"/>
          <w:color w:val="000000"/>
          <w:sz w:val="28"/>
          <w:szCs w:val="28"/>
        </w:rPr>
        <w:t>;</w:t>
      </w:r>
    </w:p>
    <w:p w:rsidR="00262537" w:rsidRPr="003964F9" w:rsidRDefault="00262537" w:rsidP="00262537">
      <w:pPr>
        <w:pStyle w:val="NoSpacing"/>
        <w:ind w:right="-1" w:firstLine="851"/>
        <w:jc w:val="both"/>
        <w:rPr>
          <w:rFonts w:ascii="Times New Roman" w:hAnsi="Times New Roman"/>
          <w:color w:val="000000"/>
          <w:sz w:val="28"/>
          <w:szCs w:val="28"/>
        </w:rPr>
      </w:pPr>
      <w:r w:rsidRPr="003964F9">
        <w:rPr>
          <w:rFonts w:ascii="Times New Roman" w:hAnsi="Times New Roman"/>
          <w:color w:val="000000"/>
          <w:sz w:val="28"/>
          <w:szCs w:val="28"/>
          <w:lang w:val="tt-RU"/>
        </w:rPr>
        <w:t>балалар учреждениеләрендә балигъ булмаганнарның иминлегенә ирешү өчен комплекслы чаралар кабул итү турында</w:t>
      </w:r>
      <w:r w:rsidRPr="003964F9">
        <w:rPr>
          <w:rFonts w:ascii="Times New Roman" w:hAnsi="Times New Roman"/>
          <w:color w:val="000000"/>
          <w:sz w:val="28"/>
          <w:szCs w:val="28"/>
        </w:rPr>
        <w:t>;</w:t>
      </w:r>
    </w:p>
    <w:p w:rsidR="00262537" w:rsidRPr="003964F9" w:rsidRDefault="00262537" w:rsidP="00262537">
      <w:pPr>
        <w:pStyle w:val="NoSpacing"/>
        <w:ind w:right="-1" w:firstLine="851"/>
        <w:jc w:val="both"/>
        <w:rPr>
          <w:rFonts w:ascii="Times New Roman" w:hAnsi="Times New Roman"/>
          <w:color w:val="000000"/>
          <w:sz w:val="28"/>
          <w:szCs w:val="28"/>
        </w:rPr>
      </w:pPr>
      <w:r w:rsidRPr="003964F9">
        <w:rPr>
          <w:rFonts w:ascii="Times New Roman" w:hAnsi="Times New Roman"/>
          <w:color w:val="000000"/>
          <w:sz w:val="28"/>
          <w:szCs w:val="28"/>
          <w:lang w:val="tt-RU"/>
        </w:rPr>
        <w:t>республика торак секторында янгыннарга бәйле гадәттән тыш хәлләрне кисәтү буенча профилактик эш һәм янгын куркынычсызлыгы чараларын арттыру мәсьәләләре буенча  мәгълүмат кампаниясе турында</w:t>
      </w:r>
      <w:r w:rsidRPr="003964F9">
        <w:rPr>
          <w:rFonts w:ascii="Times New Roman" w:hAnsi="Times New Roman"/>
          <w:color w:val="000000"/>
          <w:sz w:val="28"/>
          <w:szCs w:val="28"/>
        </w:rPr>
        <w:t>;</w:t>
      </w:r>
    </w:p>
    <w:p w:rsidR="00262537" w:rsidRPr="003964F9" w:rsidRDefault="00262537" w:rsidP="00262537">
      <w:pPr>
        <w:pStyle w:val="NoSpacing"/>
        <w:ind w:right="-1" w:firstLine="851"/>
        <w:jc w:val="both"/>
        <w:rPr>
          <w:rFonts w:ascii="Times New Roman" w:hAnsi="Times New Roman"/>
          <w:color w:val="000000"/>
          <w:sz w:val="28"/>
          <w:szCs w:val="28"/>
        </w:rPr>
      </w:pPr>
      <w:r w:rsidRPr="003964F9">
        <w:rPr>
          <w:rFonts w:ascii="Times New Roman" w:hAnsi="Times New Roman"/>
          <w:color w:val="000000"/>
          <w:sz w:val="28"/>
          <w:szCs w:val="28"/>
          <w:lang w:val="tt-RU"/>
        </w:rPr>
        <w:t>баланың гаиләдә тәрбияләнүгә һәм яшәүгә хокукын тәэмин итү турында оператив мәгълүмат җиткерү хакында</w:t>
      </w:r>
      <w:r w:rsidRPr="003964F9">
        <w:rPr>
          <w:rFonts w:ascii="Times New Roman" w:hAnsi="Times New Roman"/>
          <w:color w:val="000000"/>
          <w:sz w:val="28"/>
          <w:szCs w:val="28"/>
        </w:rPr>
        <w:t>.</w:t>
      </w:r>
    </w:p>
    <w:p w:rsidR="00262537" w:rsidRPr="003964F9" w:rsidRDefault="00262537" w:rsidP="00262537">
      <w:pPr>
        <w:pStyle w:val="NoSpacing"/>
        <w:ind w:right="-1" w:firstLine="851"/>
        <w:jc w:val="both"/>
        <w:rPr>
          <w:rFonts w:ascii="Times New Roman" w:hAnsi="Times New Roman"/>
          <w:color w:val="000000"/>
          <w:sz w:val="28"/>
          <w:szCs w:val="28"/>
        </w:rPr>
      </w:pPr>
      <w:r w:rsidRPr="003964F9">
        <w:rPr>
          <w:rFonts w:ascii="Times New Roman" w:hAnsi="Times New Roman"/>
          <w:color w:val="000000"/>
          <w:sz w:val="28"/>
          <w:szCs w:val="28"/>
          <w:lang w:val="tt-RU"/>
        </w:rPr>
        <w:t xml:space="preserve">Моннан тыш,  федераль  Бала хокуклары буенча вәкил йөкләмәсе буенча Татарстан Республикасында Бала хокуклары буенча вәкаләтле вәкил аппараты </w:t>
      </w:r>
      <w:r w:rsidRPr="003964F9">
        <w:rPr>
          <w:rFonts w:ascii="Times New Roman" w:hAnsi="Times New Roman"/>
          <w:color w:val="000000"/>
          <w:sz w:val="28"/>
          <w:szCs w:val="28"/>
        </w:rPr>
        <w:t>граждан</w:t>
      </w:r>
      <w:r w:rsidRPr="003964F9">
        <w:rPr>
          <w:rFonts w:ascii="Times New Roman" w:hAnsi="Times New Roman"/>
          <w:color w:val="000000"/>
          <w:sz w:val="28"/>
          <w:szCs w:val="28"/>
          <w:lang w:val="tt-RU"/>
        </w:rPr>
        <w:t>нарның 29 мөрәҗәгатен карады.</w:t>
      </w:r>
    </w:p>
    <w:p w:rsidR="00262537" w:rsidRPr="003964F9" w:rsidRDefault="00262537" w:rsidP="00262537">
      <w:pPr>
        <w:pStyle w:val="21"/>
        <w:ind w:right="-1" w:firstLine="851"/>
        <w:jc w:val="both"/>
        <w:rPr>
          <w:color w:val="000000"/>
          <w:sz w:val="28"/>
          <w:szCs w:val="28"/>
        </w:rPr>
      </w:pPr>
      <w:r w:rsidRPr="003964F9">
        <w:rPr>
          <w:color w:val="000000"/>
          <w:sz w:val="28"/>
          <w:szCs w:val="28"/>
          <w:lang w:val="tt-RU"/>
        </w:rPr>
        <w:t>Узган ел Бала хокуклары буенча вәкаләтле вәкил Россия Федерациясе Президенты каршындагы Бала хокуклары буенча вәкил П.А. Астахов тарафыннан оештырылган  түбәндәге чараларда катнашты</w:t>
      </w:r>
      <w:r w:rsidRPr="003964F9">
        <w:rPr>
          <w:color w:val="000000"/>
          <w:sz w:val="28"/>
          <w:szCs w:val="28"/>
        </w:rPr>
        <w:t>:</w:t>
      </w:r>
    </w:p>
    <w:p w:rsidR="00262537" w:rsidRPr="003964F9" w:rsidRDefault="00262537" w:rsidP="00262537">
      <w:pPr>
        <w:pStyle w:val="21"/>
        <w:ind w:right="-1" w:firstLine="851"/>
        <w:jc w:val="both"/>
        <w:rPr>
          <w:color w:val="000000"/>
          <w:sz w:val="28"/>
          <w:szCs w:val="28"/>
        </w:rPr>
      </w:pPr>
      <w:r w:rsidRPr="003964F9">
        <w:rPr>
          <w:color w:val="000000"/>
          <w:sz w:val="28"/>
          <w:szCs w:val="28"/>
          <w:lang w:val="tt-RU"/>
        </w:rPr>
        <w:t>Кулланучылар хокукларын һәм кеше иминлеге яклау өлкәсендә күзәтчелек буенча федераль хезмәт җитәкчесе А.Ю. Попова белән берлектә 2014 елгы җәйге савыктыру кампаниясе барышы турында селектр киңәшмәсендә</w:t>
      </w:r>
      <w:r w:rsidRPr="003964F9">
        <w:rPr>
          <w:bCs/>
          <w:color w:val="000000"/>
          <w:sz w:val="28"/>
          <w:szCs w:val="28"/>
        </w:rPr>
        <w:t xml:space="preserve"> (</w:t>
      </w:r>
      <w:r w:rsidRPr="003964F9">
        <w:rPr>
          <w:color w:val="000000"/>
          <w:sz w:val="28"/>
          <w:szCs w:val="28"/>
        </w:rPr>
        <w:t>2014</w:t>
      </w:r>
      <w:r w:rsidRPr="003964F9">
        <w:rPr>
          <w:color w:val="000000"/>
          <w:sz w:val="28"/>
          <w:szCs w:val="28"/>
          <w:lang w:val="tt-RU"/>
        </w:rPr>
        <w:t xml:space="preserve"> елның </w:t>
      </w:r>
      <w:r w:rsidRPr="003964F9">
        <w:rPr>
          <w:color w:val="000000"/>
          <w:sz w:val="28"/>
          <w:szCs w:val="28"/>
        </w:rPr>
        <w:t>ма</w:t>
      </w:r>
      <w:r w:rsidRPr="003964F9">
        <w:rPr>
          <w:color w:val="000000"/>
          <w:sz w:val="28"/>
          <w:szCs w:val="28"/>
          <w:lang w:val="tt-RU"/>
        </w:rPr>
        <w:t>е</w:t>
      </w:r>
      <w:r w:rsidRPr="003964F9">
        <w:rPr>
          <w:color w:val="000000"/>
          <w:sz w:val="28"/>
          <w:szCs w:val="28"/>
        </w:rPr>
        <w:t>);</w:t>
      </w:r>
    </w:p>
    <w:p w:rsidR="00262537" w:rsidRPr="003964F9" w:rsidRDefault="00262537" w:rsidP="00262537">
      <w:pPr>
        <w:pStyle w:val="21"/>
        <w:ind w:right="-1" w:firstLine="851"/>
        <w:jc w:val="both"/>
        <w:rPr>
          <w:color w:val="000000"/>
          <w:sz w:val="28"/>
          <w:szCs w:val="28"/>
        </w:rPr>
      </w:pPr>
      <w:r w:rsidRPr="003964F9">
        <w:rPr>
          <w:color w:val="000000"/>
          <w:sz w:val="28"/>
          <w:szCs w:val="28"/>
          <w:lang w:val="tt-RU"/>
        </w:rPr>
        <w:lastRenderedPageBreak/>
        <w:t>Донецк Халык Республикасы һәм Луганск Халык Республикасы балалары өчен чыршы уенчыклары һәм бүләкләр җыю буенча хәйрия акциясендә (уенчыклар һәм бүләкләр балалар кулы белән ясалган иде).</w:t>
      </w:r>
      <w:r w:rsidRPr="003964F9">
        <w:rPr>
          <w:color w:val="000000"/>
          <w:sz w:val="28"/>
          <w:szCs w:val="28"/>
        </w:rPr>
        <w:t xml:space="preserve"> </w:t>
      </w:r>
    </w:p>
    <w:p w:rsidR="00262537" w:rsidRPr="003964F9" w:rsidRDefault="00262537" w:rsidP="00262537">
      <w:pPr>
        <w:pStyle w:val="21"/>
        <w:ind w:left="-567" w:right="-284" w:firstLine="851"/>
        <w:jc w:val="both"/>
        <w:rPr>
          <w:color w:val="000000"/>
          <w:sz w:val="28"/>
          <w:szCs w:val="28"/>
          <w:lang w:val="tt-RU"/>
        </w:rPr>
      </w:pPr>
    </w:p>
    <w:p w:rsidR="00262537" w:rsidRPr="003964F9" w:rsidRDefault="00470C12" w:rsidP="00262537">
      <w:pPr>
        <w:spacing w:after="0" w:line="240" w:lineRule="auto"/>
        <w:ind w:right="-1" w:firstLine="851"/>
        <w:jc w:val="both"/>
        <w:rPr>
          <w:rFonts w:ascii="Times New Roman" w:hAnsi="Times New Roman"/>
          <w:color w:val="000000"/>
          <w:sz w:val="28"/>
          <w:szCs w:val="28"/>
          <w:lang w:val="tt-RU"/>
        </w:rPr>
      </w:pPr>
      <w:r>
        <w:rPr>
          <w:noProof/>
          <w:color w:val="000000"/>
        </w:rPr>
        <w:drawing>
          <wp:anchor distT="0" distB="0" distL="114300" distR="114300" simplePos="0" relativeHeight="251667456" behindDoc="0" locked="0" layoutInCell="1" allowOverlap="1">
            <wp:simplePos x="0" y="0"/>
            <wp:positionH relativeFrom="column">
              <wp:posOffset>24765</wp:posOffset>
            </wp:positionH>
            <wp:positionV relativeFrom="paragraph">
              <wp:posOffset>-40640</wp:posOffset>
            </wp:positionV>
            <wp:extent cx="2286000" cy="1524000"/>
            <wp:effectExtent l="19050" t="0" r="0" b="0"/>
            <wp:wrapSquare wrapText="bothSides"/>
            <wp:docPr id="238" name="Рисунок 3" descr="C:\Users\User.userpc1\Desktop\Фото\фото-визит П.А.Астахова\view_614109_756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User.userpc1\Desktop\Фото\фото-визит П.А.Астахова\view_614109_756528.jpg"/>
                    <pic:cNvPicPr>
                      <a:picLocks noChangeAspect="1" noChangeArrowheads="1"/>
                    </pic:cNvPicPr>
                  </pic:nvPicPr>
                  <pic:blipFill>
                    <a:blip r:embed="rId36"/>
                    <a:srcRect/>
                    <a:stretch>
                      <a:fillRect/>
                    </a:stretch>
                  </pic:blipFill>
                  <pic:spPr bwMode="auto">
                    <a:xfrm>
                      <a:off x="0" y="0"/>
                      <a:ext cx="2286000" cy="1524000"/>
                    </a:xfrm>
                    <a:prstGeom prst="rect">
                      <a:avLst/>
                    </a:prstGeom>
                    <a:noFill/>
                    <a:ln w="9525">
                      <a:noFill/>
                      <a:miter lim="800000"/>
                      <a:headEnd/>
                      <a:tailEnd/>
                    </a:ln>
                  </pic:spPr>
                </pic:pic>
              </a:graphicData>
            </a:graphic>
          </wp:anchor>
        </w:drawing>
      </w:r>
      <w:r w:rsidR="00262537" w:rsidRPr="003964F9">
        <w:rPr>
          <w:rFonts w:ascii="Times New Roman" w:hAnsi="Times New Roman"/>
          <w:color w:val="000000"/>
          <w:sz w:val="28"/>
          <w:szCs w:val="28"/>
          <w:lang w:val="tt-RU"/>
        </w:rPr>
        <w:t xml:space="preserve">2014 елның </w:t>
      </w:r>
      <w:r w:rsidR="00262537" w:rsidRPr="003964F9">
        <w:rPr>
          <w:rFonts w:ascii="Times New Roman" w:hAnsi="Times New Roman"/>
          <w:color w:val="000000"/>
          <w:sz w:val="28"/>
          <w:szCs w:val="28"/>
        </w:rPr>
        <w:t xml:space="preserve"> 2 июл</w:t>
      </w:r>
      <w:r w:rsidR="00262537" w:rsidRPr="003964F9">
        <w:rPr>
          <w:rFonts w:ascii="Times New Roman" w:hAnsi="Times New Roman"/>
          <w:color w:val="000000"/>
          <w:sz w:val="28"/>
          <w:szCs w:val="28"/>
          <w:lang w:val="tt-RU"/>
        </w:rPr>
        <w:t>ендә республикага эш визиты белән А.П. Астахов килде</w:t>
      </w:r>
      <w:r w:rsidR="00262537" w:rsidRPr="003964F9">
        <w:rPr>
          <w:rFonts w:ascii="Times New Roman" w:hAnsi="Times New Roman"/>
          <w:color w:val="000000"/>
          <w:sz w:val="28"/>
          <w:szCs w:val="28"/>
        </w:rPr>
        <w:t xml:space="preserve">. </w:t>
      </w:r>
      <w:r w:rsidR="00262537" w:rsidRPr="003964F9">
        <w:rPr>
          <w:rFonts w:ascii="Times New Roman" w:hAnsi="Times New Roman"/>
          <w:color w:val="000000"/>
          <w:sz w:val="28"/>
          <w:szCs w:val="28"/>
          <w:lang w:val="tt-RU"/>
        </w:rPr>
        <w:t xml:space="preserve"> Визит кысаларында ул Татарстан Республикасы Президенты Р. Н. Миңнеханов белән республикада балаларның законлы мәнфәгатьләрен һәм хокукларын яклауның проблемалы мәсьәләләре хакында фикер алышты. Шулай ук Вәкаләтле вәкил республикада ятим балаларны һәм ата-ана тәрбиясеннән мәхрүм калган балаларны гаиләгә урнаштыру өлкәсендә дәүләт сәясәтен гамәлгә ашыру, балаларга һәм яшьләргә патриотик һәм рухи-әһлакый тәрбия бирү программасын үтәү тәҗрибәсе белән танышты.</w:t>
      </w:r>
    </w:p>
    <w:p w:rsidR="00262537" w:rsidRPr="003964F9" w:rsidRDefault="00470C12" w:rsidP="00262537">
      <w:pPr>
        <w:spacing w:after="0" w:line="240" w:lineRule="auto"/>
        <w:ind w:right="-1" w:firstLine="851"/>
        <w:jc w:val="both"/>
        <w:rPr>
          <w:rFonts w:ascii="Times New Roman" w:hAnsi="Times New Roman"/>
          <w:color w:val="000000"/>
          <w:sz w:val="28"/>
          <w:szCs w:val="28"/>
          <w:lang w:val="tt-RU"/>
        </w:rPr>
      </w:pPr>
      <w:r>
        <w:rPr>
          <w:noProof/>
          <w:color w:val="000000"/>
        </w:rPr>
        <w:drawing>
          <wp:anchor distT="0" distB="0" distL="114300" distR="114300" simplePos="0" relativeHeight="251668480" behindDoc="0" locked="0" layoutInCell="1" allowOverlap="1">
            <wp:simplePos x="0" y="0"/>
            <wp:positionH relativeFrom="column">
              <wp:posOffset>-22860</wp:posOffset>
            </wp:positionH>
            <wp:positionV relativeFrom="paragraph">
              <wp:posOffset>195580</wp:posOffset>
            </wp:positionV>
            <wp:extent cx="2333625" cy="1552575"/>
            <wp:effectExtent l="19050" t="0" r="9525" b="0"/>
            <wp:wrapSquare wrapText="bothSides"/>
            <wp:docPr id="237" name="Рисунок 4" descr="C:\Users\User.userpc1\Desktop\Фото\фото-визит П.А.Астахова\IMG_1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User.userpc1\Desktop\Фото\фото-визит П.А.Астахова\IMG_1348.jpg"/>
                    <pic:cNvPicPr>
                      <a:picLocks noChangeAspect="1" noChangeArrowheads="1"/>
                    </pic:cNvPicPr>
                  </pic:nvPicPr>
                  <pic:blipFill>
                    <a:blip r:embed="rId37"/>
                    <a:srcRect/>
                    <a:stretch>
                      <a:fillRect/>
                    </a:stretch>
                  </pic:blipFill>
                  <pic:spPr bwMode="auto">
                    <a:xfrm>
                      <a:off x="0" y="0"/>
                      <a:ext cx="2333625" cy="1552575"/>
                    </a:xfrm>
                    <a:prstGeom prst="rect">
                      <a:avLst/>
                    </a:prstGeom>
                    <a:noFill/>
                    <a:ln w="9525">
                      <a:noFill/>
                      <a:miter lim="800000"/>
                      <a:headEnd/>
                      <a:tailEnd/>
                    </a:ln>
                  </pic:spPr>
                </pic:pic>
              </a:graphicData>
            </a:graphic>
          </wp:anchor>
        </w:drawing>
      </w:r>
      <w:r w:rsidR="00262537" w:rsidRPr="003964F9">
        <w:rPr>
          <w:rFonts w:ascii="Times New Roman" w:hAnsi="Times New Roman"/>
          <w:color w:val="000000"/>
          <w:sz w:val="28"/>
          <w:szCs w:val="28"/>
          <w:lang w:val="tt-RU"/>
        </w:rPr>
        <w:t xml:space="preserve">                                        </w:t>
      </w:r>
    </w:p>
    <w:p w:rsidR="00262537" w:rsidRPr="003964F9" w:rsidRDefault="00262537" w:rsidP="00262537">
      <w:pPr>
        <w:spacing w:after="0" w:line="240" w:lineRule="auto"/>
        <w:ind w:right="-1"/>
        <w:jc w:val="both"/>
        <w:rPr>
          <w:rFonts w:ascii="Times New Roman" w:hAnsi="Times New Roman"/>
          <w:color w:val="000000"/>
          <w:sz w:val="28"/>
          <w:szCs w:val="28"/>
          <w:lang w:val="tt-RU"/>
        </w:rPr>
      </w:pPr>
      <w:r w:rsidRPr="003964F9">
        <w:rPr>
          <w:rFonts w:ascii="Times New Roman" w:hAnsi="Times New Roman"/>
          <w:color w:val="000000"/>
          <w:sz w:val="28"/>
          <w:szCs w:val="28"/>
          <w:lang w:val="tt-RU"/>
        </w:rPr>
        <w:t>Федераль вәкаләтле вәкил шулай ук Алабуга балалар                      йортында, беренче балалар хосписында һәм ябык типтагы Раифа махсус училищесында булды.</w:t>
      </w:r>
    </w:p>
    <w:p w:rsidR="00262537" w:rsidRPr="003964F9" w:rsidRDefault="00262537" w:rsidP="00262537">
      <w:pPr>
        <w:spacing w:after="0" w:line="240" w:lineRule="auto"/>
        <w:ind w:right="-1" w:firstLine="851"/>
        <w:jc w:val="both"/>
        <w:rPr>
          <w:rFonts w:ascii="Times New Roman" w:hAnsi="Times New Roman"/>
          <w:color w:val="000000"/>
          <w:sz w:val="28"/>
          <w:szCs w:val="28"/>
          <w:lang w:val="tt-RU"/>
        </w:rPr>
      </w:pPr>
    </w:p>
    <w:p w:rsidR="00262537" w:rsidRPr="003964F9" w:rsidRDefault="00262537" w:rsidP="00262537">
      <w:pPr>
        <w:spacing w:after="0" w:line="240" w:lineRule="auto"/>
        <w:ind w:right="-1" w:firstLine="851"/>
        <w:jc w:val="both"/>
        <w:rPr>
          <w:rFonts w:ascii="Times New Roman" w:hAnsi="Times New Roman"/>
          <w:color w:val="000000"/>
          <w:sz w:val="28"/>
          <w:szCs w:val="28"/>
          <w:lang w:val="tt-RU"/>
        </w:rPr>
      </w:pPr>
    </w:p>
    <w:p w:rsidR="00262537" w:rsidRPr="003964F9" w:rsidRDefault="00262537" w:rsidP="00262537">
      <w:pPr>
        <w:spacing w:after="0" w:line="240" w:lineRule="auto"/>
        <w:ind w:right="-1" w:firstLine="851"/>
        <w:jc w:val="both"/>
        <w:rPr>
          <w:rFonts w:ascii="Times New Roman" w:hAnsi="Times New Roman"/>
          <w:color w:val="000000"/>
          <w:sz w:val="28"/>
          <w:szCs w:val="28"/>
          <w:lang w:val="tt-RU"/>
        </w:rPr>
      </w:pPr>
    </w:p>
    <w:p w:rsidR="00262537" w:rsidRPr="003964F9" w:rsidRDefault="00262537" w:rsidP="00262537">
      <w:pPr>
        <w:spacing w:after="0" w:line="240" w:lineRule="auto"/>
        <w:ind w:right="-1" w:firstLine="851"/>
        <w:jc w:val="both"/>
        <w:rPr>
          <w:rFonts w:ascii="Times New Roman" w:hAnsi="Times New Roman"/>
          <w:color w:val="000000"/>
          <w:sz w:val="28"/>
          <w:szCs w:val="28"/>
          <w:lang w:val="tt-RU"/>
        </w:rPr>
      </w:pPr>
    </w:p>
    <w:p w:rsidR="00262537" w:rsidRPr="003964F9" w:rsidRDefault="00262537" w:rsidP="00262537">
      <w:pPr>
        <w:spacing w:after="0" w:line="240" w:lineRule="auto"/>
        <w:ind w:right="-1" w:firstLine="851"/>
        <w:jc w:val="both"/>
        <w:rPr>
          <w:rFonts w:ascii="Times New Roman" w:hAnsi="Times New Roman"/>
          <w:color w:val="000000"/>
          <w:sz w:val="28"/>
          <w:szCs w:val="28"/>
          <w:lang w:val="tt-RU"/>
        </w:rPr>
      </w:pPr>
    </w:p>
    <w:p w:rsidR="00262537" w:rsidRPr="003964F9" w:rsidRDefault="00262537" w:rsidP="00262537">
      <w:pPr>
        <w:spacing w:after="0" w:line="240" w:lineRule="auto"/>
        <w:ind w:right="-1" w:firstLine="851"/>
        <w:jc w:val="both"/>
        <w:rPr>
          <w:rFonts w:ascii="Times New Roman" w:hAnsi="Times New Roman"/>
          <w:color w:val="000000"/>
          <w:sz w:val="28"/>
          <w:szCs w:val="28"/>
          <w:lang w:val="tt-RU"/>
        </w:rPr>
      </w:pPr>
    </w:p>
    <w:p w:rsidR="00262537" w:rsidRPr="003964F9" w:rsidRDefault="00470C12" w:rsidP="00262537">
      <w:pPr>
        <w:spacing w:after="0" w:line="240" w:lineRule="auto"/>
        <w:ind w:right="-1" w:firstLine="851"/>
        <w:jc w:val="both"/>
        <w:rPr>
          <w:rFonts w:ascii="Times New Roman" w:hAnsi="Times New Roman"/>
          <w:color w:val="000000"/>
          <w:sz w:val="28"/>
          <w:szCs w:val="28"/>
          <w:lang w:val="tt-RU"/>
        </w:rPr>
      </w:pPr>
      <w:r>
        <w:rPr>
          <w:noProof/>
          <w:color w:val="000000"/>
        </w:rPr>
        <w:drawing>
          <wp:anchor distT="0" distB="0" distL="114300" distR="114300" simplePos="0" relativeHeight="251666432" behindDoc="0" locked="0" layoutInCell="1" allowOverlap="1">
            <wp:simplePos x="0" y="0"/>
            <wp:positionH relativeFrom="column">
              <wp:posOffset>-22860</wp:posOffset>
            </wp:positionH>
            <wp:positionV relativeFrom="paragraph">
              <wp:posOffset>154940</wp:posOffset>
            </wp:positionV>
            <wp:extent cx="2286000" cy="1524000"/>
            <wp:effectExtent l="19050" t="0" r="0" b="0"/>
            <wp:wrapSquare wrapText="bothSides"/>
            <wp:docPr id="236" name="Рисунок 2" descr="C:\Users\User.userpc1\Desktop\Фото\фото-визит П.А.Астахова\view_614109_756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User.userpc1\Desktop\Фото\фото-визит П.А.Астахова\view_614109_756519.jpg"/>
                    <pic:cNvPicPr>
                      <a:picLocks noChangeAspect="1" noChangeArrowheads="1"/>
                    </pic:cNvPicPr>
                  </pic:nvPicPr>
                  <pic:blipFill>
                    <a:blip r:embed="rId38"/>
                    <a:srcRect/>
                    <a:stretch>
                      <a:fillRect/>
                    </a:stretch>
                  </pic:blipFill>
                  <pic:spPr bwMode="auto">
                    <a:xfrm>
                      <a:off x="0" y="0"/>
                      <a:ext cx="2286000" cy="1524000"/>
                    </a:xfrm>
                    <a:prstGeom prst="rect">
                      <a:avLst/>
                    </a:prstGeom>
                    <a:noFill/>
                    <a:ln w="9525">
                      <a:noFill/>
                      <a:miter lim="800000"/>
                      <a:headEnd/>
                      <a:tailEnd/>
                    </a:ln>
                  </pic:spPr>
                </pic:pic>
              </a:graphicData>
            </a:graphic>
          </wp:anchor>
        </w:drawing>
      </w:r>
    </w:p>
    <w:p w:rsidR="00262537" w:rsidRPr="003964F9" w:rsidRDefault="00262537" w:rsidP="00262537">
      <w:pPr>
        <w:spacing w:after="0" w:line="240" w:lineRule="auto"/>
        <w:ind w:right="-1" w:firstLine="851"/>
        <w:jc w:val="both"/>
        <w:rPr>
          <w:rFonts w:ascii="Times New Roman" w:hAnsi="Times New Roman"/>
          <w:color w:val="000000"/>
          <w:sz w:val="28"/>
          <w:szCs w:val="28"/>
          <w:lang w:val="tt-RU"/>
        </w:rPr>
      </w:pPr>
      <w:r w:rsidRPr="003964F9">
        <w:rPr>
          <w:rFonts w:ascii="Times New Roman" w:hAnsi="Times New Roman"/>
          <w:color w:val="000000"/>
          <w:sz w:val="28"/>
          <w:szCs w:val="28"/>
          <w:lang w:val="tt-RU"/>
        </w:rPr>
        <w:t xml:space="preserve">Балалар хокукларын һәм мәнфәгатьләрен яклау өлкәсендә күпьеллык нәтиҗәле уртак хезмәттәшлек өчен Татарстан Республикасы Президенты Р.Н. Миңнеханов Россия Федерациясе Президенты каршындагы Бала хокуклары буенча вәкаләтле вәкил Павел Астаховка “Фидакарь хезмәт өчен” медале тапшырды. </w:t>
      </w:r>
    </w:p>
    <w:p w:rsidR="00262537" w:rsidRPr="003964F9" w:rsidRDefault="00262537" w:rsidP="00262537">
      <w:pPr>
        <w:spacing w:after="0" w:line="240" w:lineRule="auto"/>
        <w:ind w:right="-1" w:firstLine="851"/>
        <w:jc w:val="both"/>
        <w:rPr>
          <w:rFonts w:ascii="Times New Roman" w:hAnsi="Times New Roman"/>
          <w:color w:val="000000"/>
          <w:sz w:val="28"/>
          <w:szCs w:val="28"/>
          <w:lang w:val="tt-RU"/>
        </w:rPr>
      </w:pPr>
    </w:p>
    <w:p w:rsidR="00262537" w:rsidRPr="003964F9" w:rsidRDefault="00262537" w:rsidP="00262537">
      <w:pPr>
        <w:spacing w:after="0" w:line="240" w:lineRule="auto"/>
        <w:ind w:right="-1" w:firstLine="851"/>
        <w:jc w:val="both"/>
        <w:rPr>
          <w:rFonts w:ascii="Times New Roman" w:hAnsi="Times New Roman"/>
          <w:color w:val="000000"/>
          <w:sz w:val="28"/>
          <w:szCs w:val="28"/>
          <w:lang w:val="tt-RU"/>
        </w:rPr>
      </w:pPr>
    </w:p>
    <w:p w:rsidR="00262537" w:rsidRPr="00262537" w:rsidRDefault="00262537" w:rsidP="00262537">
      <w:pPr>
        <w:tabs>
          <w:tab w:val="left" w:pos="3544"/>
        </w:tabs>
        <w:spacing w:after="0" w:line="240" w:lineRule="auto"/>
        <w:ind w:right="-1" w:firstLine="851"/>
        <w:jc w:val="center"/>
        <w:rPr>
          <w:rFonts w:ascii="Times New Roman" w:hAnsi="Times New Roman"/>
          <w:color w:val="000000"/>
          <w:sz w:val="28"/>
          <w:szCs w:val="28"/>
          <w:lang w:val="tt-RU"/>
        </w:rPr>
      </w:pPr>
      <w:r w:rsidRPr="00262537">
        <w:rPr>
          <w:rFonts w:ascii="Times New Roman" w:hAnsi="Times New Roman"/>
          <w:color w:val="000000"/>
          <w:sz w:val="28"/>
          <w:szCs w:val="28"/>
          <w:lang w:val="tt-RU"/>
        </w:rPr>
        <w:t>______________________________</w:t>
      </w:r>
    </w:p>
    <w:p w:rsidR="00262537" w:rsidRPr="00262537" w:rsidRDefault="00262537" w:rsidP="00262537">
      <w:pPr>
        <w:pStyle w:val="ConsPlusNormal"/>
        <w:ind w:firstLine="540"/>
        <w:jc w:val="center"/>
        <w:rPr>
          <w:rFonts w:ascii="Times New Roman" w:hAnsi="Times New Roman" w:cs="Times New Roman"/>
          <w:color w:val="002060"/>
          <w:lang w:val="tt-RU"/>
        </w:rPr>
      </w:pPr>
    </w:p>
    <w:p w:rsidR="00262537" w:rsidRPr="00262537" w:rsidRDefault="00262537" w:rsidP="00262537">
      <w:pPr>
        <w:pStyle w:val="ConsPlusNormal"/>
        <w:ind w:firstLine="540"/>
        <w:jc w:val="center"/>
        <w:rPr>
          <w:rFonts w:ascii="Times New Roman" w:hAnsi="Times New Roman" w:cs="Times New Roman"/>
          <w:color w:val="002060"/>
          <w:lang w:val="tt-RU"/>
        </w:rPr>
      </w:pPr>
    </w:p>
    <w:p w:rsidR="00262537" w:rsidRPr="00262537" w:rsidRDefault="00262537" w:rsidP="00262537">
      <w:pPr>
        <w:pStyle w:val="a3"/>
        <w:tabs>
          <w:tab w:val="left" w:pos="1134"/>
        </w:tabs>
        <w:ind w:firstLine="851"/>
        <w:jc w:val="both"/>
        <w:rPr>
          <w:rFonts w:ascii="Times New Roman" w:hAnsi="Times New Roman"/>
          <w:b/>
          <w:i/>
          <w:sz w:val="28"/>
          <w:szCs w:val="28"/>
          <w:lang w:val="tt-RU"/>
        </w:rPr>
      </w:pPr>
      <w:r w:rsidRPr="00262537">
        <w:rPr>
          <w:rFonts w:ascii="Times New Roman" w:hAnsi="Times New Roman"/>
          <w:b/>
          <w:i/>
          <w:sz w:val="28"/>
          <w:szCs w:val="28"/>
          <w:lang w:val="tt-RU"/>
        </w:rPr>
        <w:t xml:space="preserve">1.6. Бала хокуклары буенча вәкаләтле вәкилнең балалар мәнфәгатендә Россия регионнары белән һәм халыкара хезмәттәшлеге </w:t>
      </w:r>
    </w:p>
    <w:p w:rsidR="00262537" w:rsidRPr="00262537" w:rsidRDefault="00262537" w:rsidP="00262537">
      <w:pPr>
        <w:pStyle w:val="a3"/>
        <w:tabs>
          <w:tab w:val="left" w:pos="1134"/>
        </w:tabs>
        <w:ind w:firstLine="851"/>
        <w:jc w:val="both"/>
        <w:rPr>
          <w:rFonts w:ascii="Times New Roman" w:hAnsi="Times New Roman"/>
          <w:sz w:val="28"/>
          <w:szCs w:val="28"/>
          <w:lang w:val="tt-RU"/>
        </w:rPr>
      </w:pPr>
      <w:r w:rsidRPr="00262537">
        <w:rPr>
          <w:rFonts w:ascii="Times New Roman" w:hAnsi="Times New Roman"/>
          <w:sz w:val="28"/>
          <w:szCs w:val="28"/>
          <w:lang w:val="tt-RU"/>
        </w:rPr>
        <w:t>2014 елда Бала хокуклары буенча вәкаләтле вәкил балалар хокукларын яклауның Россия учреждениеләре һәм дәүләт яки дәүләтнеке булмаган халыкара оешмалар белән хезмәттәшлеген дәвам итте.</w:t>
      </w:r>
    </w:p>
    <w:p w:rsidR="00262537" w:rsidRPr="00262537" w:rsidRDefault="00262537" w:rsidP="00262537">
      <w:pPr>
        <w:pStyle w:val="a3"/>
        <w:tabs>
          <w:tab w:val="left" w:pos="1134"/>
        </w:tabs>
        <w:ind w:firstLine="851"/>
        <w:jc w:val="both"/>
        <w:rPr>
          <w:rFonts w:ascii="Times New Roman" w:hAnsi="Times New Roman"/>
          <w:sz w:val="28"/>
          <w:szCs w:val="28"/>
          <w:lang w:val="tt-RU"/>
        </w:rPr>
      </w:pPr>
      <w:r w:rsidRPr="00262537">
        <w:rPr>
          <w:rFonts w:ascii="Times New Roman" w:hAnsi="Times New Roman"/>
          <w:sz w:val="28"/>
          <w:szCs w:val="28"/>
          <w:lang w:val="tt-RU"/>
        </w:rPr>
        <w:t xml:space="preserve">Балалар хокукларын тәэмин итүнең, саклауның һәм яклауның, шулай ук үз эшчәнлеген Россия регионнары белән хезмәттәшлек аша камилләштерүнең нәтиҗәлелеге ягыннан караганда,  Бала хокуклары буенча вәкаләтле вәкилнең </w:t>
      </w:r>
      <w:r w:rsidRPr="00262537">
        <w:rPr>
          <w:rFonts w:ascii="Times New Roman" w:hAnsi="Times New Roman"/>
          <w:b/>
          <w:sz w:val="28"/>
          <w:szCs w:val="28"/>
          <w:lang w:val="tt-RU"/>
        </w:rPr>
        <w:lastRenderedPageBreak/>
        <w:t xml:space="preserve">Россия Федерациясе субъектларындагы Бала хокуклары буенча вәкаләтле вәкилләр ассоциациясендә </w:t>
      </w:r>
      <w:r w:rsidRPr="00262537">
        <w:rPr>
          <w:rFonts w:ascii="Times New Roman" w:hAnsi="Times New Roman"/>
          <w:sz w:val="28"/>
          <w:szCs w:val="28"/>
          <w:lang w:val="tt-RU"/>
        </w:rPr>
        <w:t>әгъза булуы эшчәнлекнең нигезен тәшкил итә (алга таба – Ассоциация).</w:t>
      </w:r>
    </w:p>
    <w:p w:rsidR="00262537" w:rsidRPr="00262537" w:rsidRDefault="00262537" w:rsidP="00262537">
      <w:pPr>
        <w:pStyle w:val="a3"/>
        <w:tabs>
          <w:tab w:val="left" w:pos="1134"/>
        </w:tabs>
        <w:ind w:firstLine="851"/>
        <w:jc w:val="both"/>
        <w:rPr>
          <w:rFonts w:ascii="Times New Roman" w:hAnsi="Times New Roman"/>
          <w:sz w:val="28"/>
          <w:szCs w:val="28"/>
          <w:lang w:val="tt-RU"/>
        </w:rPr>
      </w:pPr>
      <w:r w:rsidRPr="00262537">
        <w:rPr>
          <w:rFonts w:ascii="Times New Roman" w:hAnsi="Times New Roman"/>
          <w:sz w:val="28"/>
          <w:szCs w:val="28"/>
          <w:lang w:val="tt-RU"/>
        </w:rPr>
        <w:t xml:space="preserve">2005 елда төзелгән Ассоциация бүген Россия Федерациясенең барлык 85 субъектындагы Бала хокуклары буенча вәкаләтле вәкилләрне берләштерә. </w:t>
      </w:r>
    </w:p>
    <w:p w:rsidR="00262537" w:rsidRPr="00262537" w:rsidRDefault="00262537" w:rsidP="00262537">
      <w:pPr>
        <w:pStyle w:val="a3"/>
        <w:tabs>
          <w:tab w:val="left" w:pos="1134"/>
        </w:tabs>
        <w:ind w:firstLine="851"/>
        <w:jc w:val="both"/>
        <w:rPr>
          <w:rFonts w:ascii="Times New Roman" w:hAnsi="Times New Roman"/>
          <w:sz w:val="28"/>
          <w:szCs w:val="28"/>
          <w:lang w:val="tt-RU"/>
        </w:rPr>
      </w:pPr>
      <w:r w:rsidRPr="00262537">
        <w:rPr>
          <w:rFonts w:ascii="Times New Roman" w:hAnsi="Times New Roman"/>
          <w:sz w:val="28"/>
          <w:szCs w:val="28"/>
          <w:lang w:val="tt-RU"/>
        </w:rPr>
        <w:t xml:space="preserve">  Бала хокуклары буенча вәкаләтле вәкил  шулай ук Ассоциациянең Идел буе федераль округында  Бала хокуклары буенча вәкаләтле вәкилләрнең координация  советы (алга таба –</w:t>
      </w:r>
      <w:r w:rsidRPr="00262537">
        <w:rPr>
          <w:rFonts w:ascii="Times New Roman" w:hAnsi="Times New Roman"/>
          <w:i/>
          <w:sz w:val="28"/>
          <w:szCs w:val="28"/>
          <w:lang w:val="tt-RU"/>
        </w:rPr>
        <w:t xml:space="preserve"> Координация</w:t>
      </w:r>
      <w:r w:rsidRPr="00262537">
        <w:rPr>
          <w:rFonts w:ascii="Times New Roman" w:hAnsi="Times New Roman"/>
          <w:sz w:val="28"/>
          <w:szCs w:val="28"/>
          <w:lang w:val="tt-RU"/>
        </w:rPr>
        <w:t xml:space="preserve"> советы) әгъзасы да булып тора. 2014 елның сентябрендә Татарстан Республикасы Президенты каршындагы Бала хокуклары буенча вәкаләтле вәкил Координация советы рәисе урынбасары итеп сайланды.</w:t>
      </w:r>
    </w:p>
    <w:p w:rsidR="00262537" w:rsidRPr="00262537" w:rsidRDefault="00262537" w:rsidP="00262537">
      <w:pPr>
        <w:pStyle w:val="a3"/>
        <w:tabs>
          <w:tab w:val="left" w:pos="1134"/>
        </w:tabs>
        <w:ind w:firstLine="851"/>
        <w:jc w:val="both"/>
        <w:rPr>
          <w:rFonts w:ascii="Times New Roman" w:hAnsi="Times New Roman"/>
          <w:sz w:val="28"/>
          <w:szCs w:val="28"/>
          <w:lang w:val="tt-RU"/>
        </w:rPr>
      </w:pPr>
      <w:r w:rsidRPr="00262537">
        <w:rPr>
          <w:rFonts w:ascii="Times New Roman" w:hAnsi="Times New Roman"/>
          <w:sz w:val="28"/>
          <w:szCs w:val="28"/>
          <w:lang w:val="tt-RU"/>
        </w:rPr>
        <w:t>Россия Федерациясе Президенты каршындагы Бала хокуклары буенча вәкаләтле вәкил һәм Ассоциация оештырган   иң әһәмиятле эшләрнең берсе –Россия Федерациясе субъектларындагы Бала хокуклары буенча вәкаләтле вәкилләрнең ел саен үткәрелә торган съезды.</w:t>
      </w:r>
    </w:p>
    <w:p w:rsidR="00262537" w:rsidRPr="00262537" w:rsidRDefault="00262537" w:rsidP="00262537">
      <w:pPr>
        <w:pStyle w:val="a3"/>
        <w:tabs>
          <w:tab w:val="left" w:pos="1134"/>
        </w:tabs>
        <w:ind w:firstLine="851"/>
        <w:jc w:val="both"/>
        <w:rPr>
          <w:rFonts w:ascii="Times New Roman" w:hAnsi="Times New Roman"/>
          <w:sz w:val="28"/>
          <w:szCs w:val="28"/>
          <w:lang w:val="tt-RU"/>
        </w:rPr>
      </w:pPr>
      <w:r w:rsidRPr="00262537">
        <w:rPr>
          <w:rFonts w:ascii="Times New Roman" w:hAnsi="Times New Roman"/>
          <w:sz w:val="28"/>
          <w:szCs w:val="28"/>
          <w:lang w:val="tt-RU"/>
        </w:rPr>
        <w:t xml:space="preserve"> </w:t>
      </w:r>
    </w:p>
    <w:p w:rsidR="00262537" w:rsidRPr="00262537" w:rsidRDefault="00262537" w:rsidP="00262537">
      <w:pPr>
        <w:pStyle w:val="a3"/>
        <w:tabs>
          <w:tab w:val="left" w:pos="1134"/>
        </w:tabs>
        <w:ind w:firstLine="851"/>
        <w:jc w:val="both"/>
        <w:rPr>
          <w:rFonts w:ascii="Times New Roman" w:hAnsi="Times New Roman"/>
          <w:sz w:val="28"/>
          <w:szCs w:val="28"/>
          <w:lang w:val="tt-RU"/>
        </w:rPr>
      </w:pPr>
      <w:r w:rsidRPr="00262537">
        <w:rPr>
          <w:rFonts w:ascii="Times New Roman" w:hAnsi="Times New Roman"/>
          <w:sz w:val="28"/>
          <w:szCs w:val="28"/>
          <w:lang w:val="tt-RU"/>
        </w:rPr>
        <w:t xml:space="preserve">2014 елда Түбән Новгород һәм Мәскәү шәһәрләрендә Бала хокуклары буенча вәкаләтле вәкилләрнең </w:t>
      </w:r>
      <w:r w:rsidRPr="00262537">
        <w:rPr>
          <w:rFonts w:ascii="Times New Roman" w:hAnsi="Times New Roman"/>
          <w:i/>
          <w:sz w:val="28"/>
          <w:szCs w:val="28"/>
          <w:lang w:val="tt-RU"/>
        </w:rPr>
        <w:t xml:space="preserve">IX һәм  X съезды </w:t>
      </w:r>
      <w:r w:rsidRPr="00262537">
        <w:rPr>
          <w:rFonts w:ascii="Times New Roman" w:hAnsi="Times New Roman"/>
          <w:sz w:val="28"/>
          <w:szCs w:val="28"/>
          <w:lang w:val="tt-RU"/>
        </w:rPr>
        <w:t>узды.</w:t>
      </w:r>
    </w:p>
    <w:p w:rsidR="00262537" w:rsidRPr="00262537" w:rsidRDefault="00262537" w:rsidP="00262537">
      <w:pPr>
        <w:pStyle w:val="a3"/>
        <w:tabs>
          <w:tab w:val="left" w:pos="1134"/>
        </w:tabs>
        <w:ind w:firstLine="851"/>
        <w:jc w:val="both"/>
        <w:rPr>
          <w:rFonts w:ascii="Times New Roman" w:hAnsi="Times New Roman"/>
          <w:sz w:val="28"/>
          <w:szCs w:val="28"/>
          <w:lang w:val="tt-RU"/>
        </w:rPr>
      </w:pPr>
    </w:p>
    <w:p w:rsidR="00262537" w:rsidRPr="00262537" w:rsidRDefault="00470C12" w:rsidP="00262537">
      <w:pPr>
        <w:pStyle w:val="a3"/>
        <w:tabs>
          <w:tab w:val="left" w:pos="1134"/>
        </w:tabs>
        <w:ind w:firstLine="851"/>
        <w:jc w:val="both"/>
        <w:rPr>
          <w:rFonts w:ascii="Times New Roman" w:hAnsi="Times New Roman"/>
          <w:sz w:val="28"/>
          <w:szCs w:val="28"/>
          <w:lang w:val="tt-RU"/>
        </w:rPr>
      </w:pPr>
      <w:r>
        <w:rPr>
          <w:rFonts w:ascii="Times New Roman" w:hAnsi="Times New Roman"/>
          <w:noProof/>
          <w:lang w:eastAsia="ru-RU"/>
        </w:rPr>
        <w:drawing>
          <wp:anchor distT="0" distB="0" distL="114300" distR="114300" simplePos="0" relativeHeight="251673600" behindDoc="0" locked="0" layoutInCell="1" allowOverlap="1">
            <wp:simplePos x="0" y="0"/>
            <wp:positionH relativeFrom="column">
              <wp:posOffset>280035</wp:posOffset>
            </wp:positionH>
            <wp:positionV relativeFrom="paragraph">
              <wp:posOffset>-180340</wp:posOffset>
            </wp:positionV>
            <wp:extent cx="2040890" cy="1346835"/>
            <wp:effectExtent l="19050" t="0" r="0" b="0"/>
            <wp:wrapSquare wrapText="bothSides"/>
            <wp:docPr id="235" name="Рисунок 11" descr="В Нижнем Новгороде завершил работу IX Съезд Уполномоченных по правам ребенка в субъектах Р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В Нижнем Новгороде завершил работу IX Съезд Уполномоченных по правам ребенка в субъектах РФ"/>
                    <pic:cNvPicPr>
                      <a:picLocks noChangeAspect="1" noChangeArrowheads="1"/>
                    </pic:cNvPicPr>
                  </pic:nvPicPr>
                  <pic:blipFill>
                    <a:blip r:embed="rId39"/>
                    <a:srcRect/>
                    <a:stretch>
                      <a:fillRect/>
                    </a:stretch>
                  </pic:blipFill>
                  <pic:spPr bwMode="auto">
                    <a:xfrm>
                      <a:off x="0" y="0"/>
                      <a:ext cx="2040890" cy="1346835"/>
                    </a:xfrm>
                    <a:prstGeom prst="rect">
                      <a:avLst/>
                    </a:prstGeom>
                    <a:noFill/>
                  </pic:spPr>
                </pic:pic>
              </a:graphicData>
            </a:graphic>
          </wp:anchor>
        </w:drawing>
      </w:r>
      <w:r w:rsidR="00262537" w:rsidRPr="00262537">
        <w:rPr>
          <w:rFonts w:ascii="Times New Roman" w:hAnsi="Times New Roman"/>
          <w:sz w:val="28"/>
          <w:szCs w:val="28"/>
          <w:lang w:val="tt-RU"/>
        </w:rPr>
        <w:t xml:space="preserve"> Бала хокуклары буенча вәкаләтле вәкилләрнең  IX съезды (Түбән Новгород шәһәре) ятим балалар һәм ата-ана тәрбиясеннән мәхрүм калган балалар оешмаларыннан чыгарыла торган балаларның хокукларын яклау һәм аларны интернаттан соң  күзәтеп тору темасына багышланган иде. Съезд кысаларында ятим балалар һәм ата-ана тәрбиясеннән мәхрүм калган балалар, шулай ук алар арасыннан булган затлар оешмаларыннан чыгарылган балаларның хокукларын һәм мәнфәгатьләрен яклауның, мондый балаларның уңышлы адаптация үтүен тәэмин итү өчен интернаттан соң да күзәтеп торуның актуаль проблемалары турында фикер алышу үткәрелде. </w:t>
      </w:r>
    </w:p>
    <w:p w:rsidR="00262537" w:rsidRPr="00262537" w:rsidRDefault="00262537" w:rsidP="00262537">
      <w:pPr>
        <w:pStyle w:val="a3"/>
        <w:tabs>
          <w:tab w:val="left" w:pos="1134"/>
        </w:tabs>
        <w:ind w:firstLine="851"/>
        <w:jc w:val="both"/>
        <w:rPr>
          <w:rFonts w:ascii="Times New Roman" w:hAnsi="Times New Roman"/>
          <w:sz w:val="28"/>
          <w:szCs w:val="28"/>
          <w:lang w:val="tt-RU"/>
        </w:rPr>
      </w:pPr>
      <w:r w:rsidRPr="00262537">
        <w:rPr>
          <w:rFonts w:ascii="Times New Roman" w:hAnsi="Times New Roman"/>
          <w:sz w:val="28"/>
          <w:szCs w:val="28"/>
          <w:lang w:val="tt-RU"/>
        </w:rPr>
        <w:t>Съездда түбәндәге мәйданчыклар һәм түгәрәк өстәлләр эшләде:</w:t>
      </w:r>
    </w:p>
    <w:p w:rsidR="00262537" w:rsidRPr="00262537" w:rsidRDefault="00262537" w:rsidP="00262537">
      <w:pPr>
        <w:pStyle w:val="a3"/>
        <w:tabs>
          <w:tab w:val="left" w:pos="1134"/>
        </w:tabs>
        <w:ind w:firstLine="851"/>
        <w:jc w:val="both"/>
        <w:rPr>
          <w:rFonts w:ascii="Times New Roman" w:hAnsi="Times New Roman"/>
          <w:sz w:val="28"/>
          <w:szCs w:val="28"/>
          <w:lang w:val="tt-RU"/>
        </w:rPr>
      </w:pPr>
      <w:r w:rsidRPr="00262537">
        <w:rPr>
          <w:rFonts w:ascii="Times New Roman" w:hAnsi="Times New Roman"/>
          <w:sz w:val="28"/>
          <w:szCs w:val="28"/>
          <w:lang w:val="tt-RU"/>
        </w:rPr>
        <w:t>1 нче мәйданчык “Ятим балаларның һәм ата-ана тәрбиясеннән мәхрүм калган балаларның хокукларын яклауны профилактикалау субъектлары эшчәнлеген закон кысаларында алып бару”;</w:t>
      </w:r>
    </w:p>
    <w:p w:rsidR="00262537" w:rsidRPr="00262537" w:rsidRDefault="00262537" w:rsidP="00262537">
      <w:pPr>
        <w:pStyle w:val="a3"/>
        <w:tabs>
          <w:tab w:val="left" w:pos="1134"/>
        </w:tabs>
        <w:ind w:firstLine="851"/>
        <w:jc w:val="both"/>
        <w:rPr>
          <w:rFonts w:ascii="Times New Roman" w:hAnsi="Times New Roman"/>
          <w:sz w:val="28"/>
          <w:szCs w:val="28"/>
          <w:lang w:val="tt-RU"/>
        </w:rPr>
      </w:pPr>
      <w:r w:rsidRPr="00262537">
        <w:rPr>
          <w:rFonts w:ascii="Times New Roman" w:hAnsi="Times New Roman"/>
          <w:sz w:val="28"/>
          <w:szCs w:val="28"/>
          <w:lang w:val="tt-RU"/>
        </w:rPr>
        <w:t>2 нче мәйданчык “Ятим балаларга һәм ата-ана тәрбиясеннән мәхрүм калган балаларга, авыр тормыш хәлендә калган балаларга рәхимсез мөнәсәбәтне, аларны ирексезләүне һәм башка җинаятьләрне профилактикалау”;</w:t>
      </w:r>
    </w:p>
    <w:p w:rsidR="00262537" w:rsidRPr="00262537" w:rsidRDefault="00262537" w:rsidP="00262537">
      <w:pPr>
        <w:pStyle w:val="a3"/>
        <w:tabs>
          <w:tab w:val="left" w:pos="1134"/>
        </w:tabs>
        <w:ind w:firstLine="851"/>
        <w:jc w:val="both"/>
        <w:rPr>
          <w:rFonts w:ascii="Times New Roman" w:hAnsi="Times New Roman"/>
          <w:sz w:val="28"/>
          <w:szCs w:val="28"/>
          <w:lang w:val="tt-RU"/>
        </w:rPr>
      </w:pPr>
      <w:r w:rsidRPr="00262537">
        <w:rPr>
          <w:rFonts w:ascii="Times New Roman" w:hAnsi="Times New Roman"/>
          <w:sz w:val="28"/>
          <w:szCs w:val="28"/>
          <w:lang w:val="tt-RU"/>
        </w:rPr>
        <w:t>3 нче мәйданчык “Ятим балаларга ата-ана тәрбиясеннән мәхрүм калган балаларга, алар арасыннан булган затларга, тәрбиягә алган гаиләләргә юридик һәм хокукый ярдәм күрсәтү”;</w:t>
      </w:r>
    </w:p>
    <w:p w:rsidR="00262537" w:rsidRPr="00262537" w:rsidRDefault="00262537" w:rsidP="00262537">
      <w:pPr>
        <w:pStyle w:val="a3"/>
        <w:tabs>
          <w:tab w:val="left" w:pos="1134"/>
        </w:tabs>
        <w:ind w:firstLine="851"/>
        <w:jc w:val="both"/>
        <w:rPr>
          <w:rFonts w:ascii="Times New Roman" w:hAnsi="Times New Roman"/>
          <w:sz w:val="28"/>
          <w:szCs w:val="28"/>
          <w:lang w:val="tt-RU"/>
        </w:rPr>
      </w:pPr>
      <w:r w:rsidRPr="00262537">
        <w:rPr>
          <w:rFonts w:ascii="Times New Roman" w:hAnsi="Times New Roman"/>
          <w:sz w:val="28"/>
          <w:szCs w:val="28"/>
          <w:lang w:val="tt-RU"/>
        </w:rPr>
        <w:t>ятим балаларның һәм ата-ана тәрбиясеннән мәхрүм калган балаларның, алар арасыннан булган затларның  мөлкәткә һәм торак урынга хокукларын гамәлгә ашыру буенча түгәрәк өстәл;</w:t>
      </w:r>
    </w:p>
    <w:p w:rsidR="00262537" w:rsidRPr="00262537" w:rsidRDefault="00262537" w:rsidP="00262537">
      <w:pPr>
        <w:pStyle w:val="a3"/>
        <w:tabs>
          <w:tab w:val="left" w:pos="1134"/>
        </w:tabs>
        <w:ind w:firstLine="851"/>
        <w:jc w:val="both"/>
        <w:rPr>
          <w:rFonts w:ascii="Times New Roman" w:hAnsi="Times New Roman"/>
          <w:sz w:val="28"/>
          <w:szCs w:val="28"/>
          <w:lang w:val="tt-RU"/>
        </w:rPr>
      </w:pPr>
      <w:r w:rsidRPr="00262537">
        <w:rPr>
          <w:rFonts w:ascii="Times New Roman" w:hAnsi="Times New Roman"/>
          <w:sz w:val="28"/>
          <w:szCs w:val="28"/>
          <w:lang w:val="tt-RU"/>
        </w:rPr>
        <w:t>Россия Федерациясе субъектларында ятим балаларның һәм ата-ана тәрбиясеннән мәхрүм калган балаларның, алар арасыннан булган затларның интернаттан соңгы тормышы белән кызыксыну системасын булдыру турында түгәрәк өстәл;</w:t>
      </w:r>
    </w:p>
    <w:p w:rsidR="00262537" w:rsidRPr="00262537" w:rsidRDefault="00262537" w:rsidP="00262537">
      <w:pPr>
        <w:pStyle w:val="a3"/>
        <w:tabs>
          <w:tab w:val="left" w:pos="1134"/>
        </w:tabs>
        <w:ind w:firstLine="851"/>
        <w:jc w:val="both"/>
        <w:rPr>
          <w:rFonts w:ascii="Times New Roman" w:hAnsi="Times New Roman"/>
          <w:sz w:val="28"/>
          <w:szCs w:val="28"/>
          <w:lang w:val="tt-RU"/>
        </w:rPr>
      </w:pPr>
      <w:r w:rsidRPr="00262537">
        <w:rPr>
          <w:rFonts w:ascii="Times New Roman" w:hAnsi="Times New Roman"/>
          <w:sz w:val="28"/>
          <w:szCs w:val="28"/>
          <w:lang w:val="tt-RU"/>
        </w:rPr>
        <w:lastRenderedPageBreak/>
        <w:t>ятим балаларга һәм ата-ана тәрбиясеннән мәхрүм калган балалар, алар арасыннан булган затларга һөнәри  белем бирү мәсьәләләренә багышланган түгәрәк өстәл;</w:t>
      </w:r>
    </w:p>
    <w:p w:rsidR="00262537" w:rsidRPr="00262537" w:rsidRDefault="00262537" w:rsidP="00262537">
      <w:pPr>
        <w:pStyle w:val="a3"/>
        <w:tabs>
          <w:tab w:val="left" w:pos="1134"/>
        </w:tabs>
        <w:ind w:firstLine="851"/>
        <w:jc w:val="both"/>
        <w:rPr>
          <w:rFonts w:ascii="Times New Roman" w:hAnsi="Times New Roman"/>
          <w:sz w:val="28"/>
          <w:szCs w:val="28"/>
          <w:lang w:val="tt-RU"/>
        </w:rPr>
      </w:pPr>
      <w:r w:rsidRPr="00262537">
        <w:rPr>
          <w:rFonts w:ascii="Times New Roman" w:hAnsi="Times New Roman"/>
          <w:sz w:val="28"/>
          <w:szCs w:val="28"/>
          <w:lang w:val="tt-RU"/>
        </w:rPr>
        <w:t>ятим балаларның һәм ата-ана тәрбиясеннән мәхрүм  калган  балаларның, ятим балалар һәм ата-ана тәрбиясеннән мәхрүм калган балалар оешмаларыннан чыгарылган балаларның сәламәтлек саклауга хокукларын гамәлгә ашыру буенча түгәрәк өстәл.</w:t>
      </w:r>
    </w:p>
    <w:p w:rsidR="00262537" w:rsidRPr="00262537" w:rsidRDefault="00262537" w:rsidP="00262537">
      <w:pPr>
        <w:pStyle w:val="a3"/>
        <w:tabs>
          <w:tab w:val="left" w:pos="1134"/>
        </w:tabs>
        <w:ind w:firstLine="851"/>
        <w:jc w:val="both"/>
        <w:rPr>
          <w:rFonts w:ascii="Times New Roman" w:hAnsi="Times New Roman"/>
          <w:sz w:val="28"/>
          <w:szCs w:val="28"/>
          <w:lang w:val="tt-RU"/>
        </w:rPr>
      </w:pPr>
    </w:p>
    <w:p w:rsidR="00262537" w:rsidRPr="00262537" w:rsidRDefault="00470C12" w:rsidP="00262537">
      <w:pPr>
        <w:pStyle w:val="a3"/>
        <w:tabs>
          <w:tab w:val="left" w:pos="1134"/>
        </w:tabs>
        <w:ind w:firstLine="851"/>
        <w:jc w:val="both"/>
        <w:rPr>
          <w:rFonts w:ascii="Times New Roman" w:hAnsi="Times New Roman"/>
          <w:sz w:val="28"/>
          <w:szCs w:val="28"/>
          <w:lang w:val="tt-RU"/>
        </w:rPr>
      </w:pPr>
      <w:r>
        <w:rPr>
          <w:rFonts w:ascii="Times New Roman" w:hAnsi="Times New Roman"/>
          <w:noProof/>
          <w:lang w:eastAsia="ru-RU"/>
        </w:rPr>
        <w:drawing>
          <wp:anchor distT="0" distB="0" distL="0" distR="0" simplePos="0" relativeHeight="251675648" behindDoc="0" locked="0" layoutInCell="1" allowOverlap="0">
            <wp:simplePos x="0" y="0"/>
            <wp:positionH relativeFrom="column">
              <wp:align>left</wp:align>
            </wp:positionH>
            <wp:positionV relativeFrom="line">
              <wp:posOffset>0</wp:posOffset>
            </wp:positionV>
            <wp:extent cx="1905000" cy="1428750"/>
            <wp:effectExtent l="19050" t="0" r="0" b="0"/>
            <wp:wrapSquare wrapText="bothSides"/>
            <wp:docPr id="234" name="Рисунок 15" descr="http://rtdety.tatarstan.ru/rus/file/news/3081_344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rtdety.tatarstan.ru/rus/file/news/3081_344831.jpg"/>
                    <pic:cNvPicPr>
                      <a:picLocks noChangeAspect="1" noChangeArrowheads="1"/>
                    </pic:cNvPicPr>
                  </pic:nvPicPr>
                  <pic:blipFill>
                    <a:blip r:embed="rId40"/>
                    <a:srcRect/>
                    <a:stretch>
                      <a:fillRect/>
                    </a:stretch>
                  </pic:blipFill>
                  <pic:spPr bwMode="auto">
                    <a:xfrm>
                      <a:off x="0" y="0"/>
                      <a:ext cx="1905000" cy="1428750"/>
                    </a:xfrm>
                    <a:prstGeom prst="rect">
                      <a:avLst/>
                    </a:prstGeom>
                    <a:noFill/>
                  </pic:spPr>
                </pic:pic>
              </a:graphicData>
            </a:graphic>
          </wp:anchor>
        </w:drawing>
      </w:r>
      <w:r w:rsidR="00262537" w:rsidRPr="00262537">
        <w:rPr>
          <w:rFonts w:ascii="Times New Roman" w:hAnsi="Times New Roman"/>
          <w:sz w:val="28"/>
          <w:szCs w:val="28"/>
          <w:lang w:val="tt-RU"/>
        </w:rPr>
        <w:t>Бала хокуклары буенча вәкаләтле вәкилләрнең X съездында (Мәскәү) фикер алышу “Балалар тәрбияләү өлкәсендә дәүләт сәясәтен булдыру – гаиләнең, җәмгыятьнең һәм дәүләтнең иң беренче бурычы” темасына багышланды. Съездда балаларны гражданлык-патриотик, рухи-әһлакый, хокукый, эстетик һ.б тәрбияләү, балаларның  мәдәни ялын оештыру, мәдәният учреждениеләренең һәм заманча мәгълүмат алмашу мохитенең тәрбияви роле, балаларның уйнау мохитенең әһлакый-психологик иминлеге  проблемалары турында фикер алышулар үтте.</w:t>
      </w:r>
    </w:p>
    <w:p w:rsidR="00262537" w:rsidRPr="00262537" w:rsidRDefault="00262537" w:rsidP="00262537">
      <w:pPr>
        <w:pStyle w:val="a3"/>
        <w:tabs>
          <w:tab w:val="left" w:pos="1134"/>
        </w:tabs>
        <w:ind w:firstLine="851"/>
        <w:jc w:val="both"/>
        <w:rPr>
          <w:rFonts w:ascii="Times New Roman" w:hAnsi="Times New Roman"/>
          <w:sz w:val="28"/>
          <w:szCs w:val="28"/>
          <w:lang w:val="tt-RU"/>
        </w:rPr>
      </w:pPr>
      <w:r w:rsidRPr="00262537">
        <w:rPr>
          <w:rFonts w:ascii="Times New Roman" w:hAnsi="Times New Roman"/>
          <w:sz w:val="28"/>
          <w:szCs w:val="28"/>
          <w:lang w:val="tt-RU"/>
        </w:rPr>
        <w:t>Төп игътибар үсеп килүче буынны гаиләдә тәрбияләү һәм  иҗтимагый тормышка, киләчәк гаилә тормышына әзерләү, балалар тууга һәм тәрбияләүгә җаваплы мөнәсәбәт булдыру мәсьәләләренең заманга хас һәм өстенлекле проблемаларына бирелде.</w:t>
      </w:r>
    </w:p>
    <w:p w:rsidR="00262537" w:rsidRPr="00262537" w:rsidRDefault="00262537" w:rsidP="00262537">
      <w:pPr>
        <w:pStyle w:val="a3"/>
        <w:tabs>
          <w:tab w:val="left" w:pos="1134"/>
        </w:tabs>
        <w:ind w:firstLine="851"/>
        <w:jc w:val="both"/>
        <w:rPr>
          <w:rFonts w:ascii="Times New Roman" w:hAnsi="Times New Roman"/>
          <w:sz w:val="28"/>
          <w:szCs w:val="28"/>
          <w:lang w:val="tt-RU"/>
        </w:rPr>
      </w:pPr>
      <w:r w:rsidRPr="00262537">
        <w:rPr>
          <w:rFonts w:ascii="Times New Roman" w:hAnsi="Times New Roman"/>
          <w:sz w:val="28"/>
          <w:szCs w:val="28"/>
          <w:lang w:val="tt-RU"/>
        </w:rPr>
        <w:t>Съездда катнашучылар балигъ булмаганнарны институциональ тәрбияләүне оештыру һәм махсус игътибар таләп итә торган, ятим, сәламәтлеге мөмкинлекләре чикләнгән, инвалид балалар, балигъ булмаган хокук бозучылар, шул исәптән махсус укыту-тәрбияләү учреждениеләрендә һәм тәрбия колонияләрендә тәрбияләнүчеләр белән эшләүдә махсус психологик-педагогик алымнар куллану тәҗрибәсен алмашты.</w:t>
      </w:r>
    </w:p>
    <w:p w:rsidR="00262537" w:rsidRPr="00262537" w:rsidRDefault="00262537" w:rsidP="00262537">
      <w:pPr>
        <w:pStyle w:val="a3"/>
        <w:tabs>
          <w:tab w:val="left" w:pos="1134"/>
        </w:tabs>
        <w:ind w:firstLine="851"/>
        <w:jc w:val="both"/>
        <w:rPr>
          <w:rFonts w:ascii="Times New Roman" w:hAnsi="Times New Roman"/>
          <w:sz w:val="28"/>
          <w:szCs w:val="28"/>
          <w:lang w:val="tt-RU"/>
        </w:rPr>
      </w:pPr>
      <w:r w:rsidRPr="00262537">
        <w:rPr>
          <w:rFonts w:ascii="Times New Roman" w:hAnsi="Times New Roman"/>
          <w:sz w:val="28"/>
          <w:szCs w:val="28"/>
          <w:lang w:val="tt-RU"/>
        </w:rPr>
        <w:t>Шулай ук балалар һәм яшүсмерләр тәрбияләү өлкәсендә һөнәри кадрлар әзерләүгә,  заманча тәрбияләүгә иҗтимагый берләшмәләрне һәм дини оешмаларны җәлеп итү буенча региональ тәҗрибә турында фикер алышуга игътибар бирелде.</w:t>
      </w:r>
    </w:p>
    <w:p w:rsidR="00262537" w:rsidRPr="00262537" w:rsidRDefault="00262537" w:rsidP="00262537">
      <w:pPr>
        <w:pStyle w:val="a3"/>
        <w:tabs>
          <w:tab w:val="left" w:pos="1134"/>
        </w:tabs>
        <w:ind w:firstLine="851"/>
        <w:jc w:val="both"/>
        <w:rPr>
          <w:rFonts w:ascii="Times New Roman" w:hAnsi="Times New Roman"/>
          <w:sz w:val="28"/>
          <w:szCs w:val="28"/>
          <w:lang w:val="tt-RU"/>
        </w:rPr>
      </w:pPr>
      <w:r w:rsidRPr="00262537">
        <w:rPr>
          <w:rFonts w:ascii="Times New Roman" w:hAnsi="Times New Roman"/>
          <w:sz w:val="28"/>
          <w:szCs w:val="28"/>
          <w:lang w:val="tt-RU"/>
        </w:rPr>
        <w:t>Съезд кысаларында түбәндәге мәйданчыклар эшләде:</w:t>
      </w:r>
    </w:p>
    <w:p w:rsidR="00262537" w:rsidRPr="00262537" w:rsidRDefault="00262537" w:rsidP="00262537">
      <w:pPr>
        <w:pStyle w:val="a3"/>
        <w:tabs>
          <w:tab w:val="left" w:pos="1134"/>
        </w:tabs>
        <w:ind w:firstLine="851"/>
        <w:jc w:val="both"/>
        <w:rPr>
          <w:rFonts w:ascii="Times New Roman" w:hAnsi="Times New Roman"/>
          <w:sz w:val="28"/>
          <w:szCs w:val="28"/>
          <w:lang w:val="tt-RU"/>
        </w:rPr>
      </w:pPr>
      <w:r w:rsidRPr="00262537">
        <w:rPr>
          <w:rFonts w:ascii="Times New Roman" w:hAnsi="Times New Roman"/>
          <w:sz w:val="28"/>
          <w:szCs w:val="28"/>
          <w:lang w:val="tt-RU"/>
        </w:rPr>
        <w:t>хәзерге Россия гаиләсенең балалар тәрбияләүдә һәм аларны җәмгыятькә яраклаштыруда роле, бурычлары һәм бу өлкәдәге проблемалар;</w:t>
      </w:r>
    </w:p>
    <w:p w:rsidR="00262537" w:rsidRPr="00262537" w:rsidRDefault="00262537" w:rsidP="00262537">
      <w:pPr>
        <w:pStyle w:val="a3"/>
        <w:tabs>
          <w:tab w:val="left" w:pos="1134"/>
        </w:tabs>
        <w:ind w:firstLine="851"/>
        <w:jc w:val="both"/>
        <w:rPr>
          <w:rFonts w:ascii="Times New Roman" w:hAnsi="Times New Roman"/>
          <w:sz w:val="28"/>
          <w:szCs w:val="28"/>
          <w:lang w:val="tt-RU"/>
        </w:rPr>
      </w:pPr>
      <w:r w:rsidRPr="00262537">
        <w:rPr>
          <w:rFonts w:ascii="Times New Roman" w:hAnsi="Times New Roman"/>
          <w:sz w:val="28"/>
          <w:szCs w:val="28"/>
          <w:lang w:val="tt-RU"/>
        </w:rPr>
        <w:t>мәктәпкәчә оешмаларда, мәктәптә, балаларга өстәмә белем бирү оешмаларында һәм балаларның башка оешмаларында балаларны институциональ тәрбияләү тәҗрибәсе, проблемалары һәм бурычлары;</w:t>
      </w:r>
    </w:p>
    <w:p w:rsidR="00262537" w:rsidRPr="00262537" w:rsidRDefault="00262537" w:rsidP="00262537">
      <w:pPr>
        <w:pStyle w:val="a3"/>
        <w:tabs>
          <w:tab w:val="left" w:pos="1134"/>
        </w:tabs>
        <w:ind w:firstLine="851"/>
        <w:jc w:val="both"/>
        <w:rPr>
          <w:rFonts w:ascii="Times New Roman" w:hAnsi="Times New Roman"/>
          <w:sz w:val="28"/>
          <w:szCs w:val="28"/>
          <w:lang w:val="tt-RU"/>
        </w:rPr>
      </w:pPr>
      <w:r w:rsidRPr="00262537">
        <w:rPr>
          <w:rFonts w:ascii="Times New Roman" w:hAnsi="Times New Roman"/>
          <w:sz w:val="28"/>
          <w:szCs w:val="28"/>
          <w:lang w:val="tt-RU"/>
        </w:rPr>
        <w:t>хәзерге шартларда балаларны гражданлык-патриотик, рухи-әһлакый һәм  хокукый тәрбияләү бурычлары, проблемалары һәм аларны хәл итү тәҗрибәсе;</w:t>
      </w:r>
    </w:p>
    <w:p w:rsidR="00262537" w:rsidRPr="00262537" w:rsidRDefault="00262537" w:rsidP="00262537">
      <w:pPr>
        <w:pStyle w:val="a3"/>
        <w:tabs>
          <w:tab w:val="left" w:pos="1134"/>
        </w:tabs>
        <w:ind w:firstLine="851"/>
        <w:jc w:val="both"/>
        <w:rPr>
          <w:rFonts w:ascii="Times New Roman" w:hAnsi="Times New Roman"/>
          <w:sz w:val="28"/>
          <w:szCs w:val="28"/>
          <w:lang w:val="tt-RU"/>
        </w:rPr>
      </w:pPr>
      <w:r w:rsidRPr="00262537">
        <w:rPr>
          <w:rFonts w:ascii="Times New Roman" w:hAnsi="Times New Roman"/>
          <w:sz w:val="28"/>
          <w:szCs w:val="28"/>
          <w:lang w:val="tt-RU"/>
        </w:rPr>
        <w:t>заманча мәдәни, мәгълүмат-коммуникация һәм уен мохитендә тәрбия һәм әһлакый-психологик иминлек бурычлары һәм проблемалары.</w:t>
      </w:r>
    </w:p>
    <w:p w:rsidR="00262537" w:rsidRPr="00262537" w:rsidRDefault="00262537" w:rsidP="00262537">
      <w:pPr>
        <w:pStyle w:val="a3"/>
        <w:tabs>
          <w:tab w:val="left" w:pos="1134"/>
        </w:tabs>
        <w:ind w:firstLine="851"/>
        <w:jc w:val="both"/>
        <w:rPr>
          <w:rFonts w:ascii="Times New Roman" w:hAnsi="Times New Roman"/>
          <w:sz w:val="28"/>
          <w:szCs w:val="28"/>
          <w:lang w:val="tt-RU"/>
        </w:rPr>
      </w:pPr>
      <w:r w:rsidRPr="00262537">
        <w:rPr>
          <w:rFonts w:ascii="Times New Roman" w:hAnsi="Times New Roman"/>
          <w:sz w:val="28"/>
          <w:szCs w:val="28"/>
          <w:lang w:val="tt-RU"/>
        </w:rPr>
        <w:t>Тәҗрибә алмашу һәм хезмәттәшлек итү максатларында конференцияләрдә, форумнар, семинарлар, түгәрәк өстәлләр эшендә катнашу әһәмиятле чара булып тора.</w:t>
      </w:r>
    </w:p>
    <w:p w:rsidR="00262537" w:rsidRPr="00262537" w:rsidRDefault="00470C12" w:rsidP="00262537">
      <w:pPr>
        <w:pStyle w:val="a3"/>
        <w:tabs>
          <w:tab w:val="left" w:pos="1134"/>
        </w:tabs>
        <w:ind w:firstLine="851"/>
        <w:jc w:val="both"/>
        <w:rPr>
          <w:rFonts w:ascii="Times New Roman" w:hAnsi="Times New Roman"/>
          <w:sz w:val="28"/>
          <w:szCs w:val="28"/>
          <w:lang w:val="tt-RU"/>
        </w:rPr>
      </w:pPr>
      <w:r>
        <w:rPr>
          <w:rFonts w:ascii="Times New Roman" w:hAnsi="Times New Roman"/>
          <w:noProof/>
          <w:lang w:eastAsia="ru-RU"/>
        </w:rPr>
        <w:drawing>
          <wp:anchor distT="0" distB="0" distL="114300" distR="114300" simplePos="0" relativeHeight="251671552" behindDoc="0" locked="0" layoutInCell="1" allowOverlap="1">
            <wp:simplePos x="0" y="0"/>
            <wp:positionH relativeFrom="column">
              <wp:posOffset>45720</wp:posOffset>
            </wp:positionH>
            <wp:positionV relativeFrom="paragraph">
              <wp:posOffset>109220</wp:posOffset>
            </wp:positionV>
            <wp:extent cx="1885950" cy="1257300"/>
            <wp:effectExtent l="19050" t="0" r="0" b="0"/>
            <wp:wrapSquare wrapText="bothSides"/>
            <wp:docPr id="233" name="Рисунок 7" descr="http://livepark.pro/uploads/images/00/68/49/2014/09/10/f911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livepark.pro/uploads/images/00/68/49/2014/09/10/f9113c.jpg"/>
                    <pic:cNvPicPr>
                      <a:picLocks noChangeAspect="1" noChangeArrowheads="1"/>
                    </pic:cNvPicPr>
                  </pic:nvPicPr>
                  <pic:blipFill>
                    <a:blip r:embed="rId41"/>
                    <a:srcRect/>
                    <a:stretch>
                      <a:fillRect/>
                    </a:stretch>
                  </pic:blipFill>
                  <pic:spPr bwMode="auto">
                    <a:xfrm>
                      <a:off x="0" y="0"/>
                      <a:ext cx="1885950" cy="1257300"/>
                    </a:xfrm>
                    <a:prstGeom prst="rect">
                      <a:avLst/>
                    </a:prstGeom>
                    <a:noFill/>
                  </pic:spPr>
                </pic:pic>
              </a:graphicData>
            </a:graphic>
          </wp:anchor>
        </w:drawing>
      </w:r>
      <w:r w:rsidR="00262537" w:rsidRPr="00262537">
        <w:rPr>
          <w:rFonts w:ascii="Times New Roman" w:hAnsi="Times New Roman"/>
          <w:color w:val="000000"/>
          <w:sz w:val="28"/>
          <w:szCs w:val="28"/>
          <w:lang w:val="tt-RU"/>
        </w:rPr>
        <w:t>Мәсәлән, 2014 елның 10 – 11 сентябрендә Калуга шәһәрендә беренче “Балалар! Россия! Киләчәк!” бөтенроссия балалар форумы (алга таба – Форум) үтте. Форум үткәрүне федераль Б</w:t>
      </w:r>
      <w:r w:rsidR="00262537" w:rsidRPr="00262537">
        <w:rPr>
          <w:rFonts w:ascii="Times New Roman" w:hAnsi="Times New Roman"/>
          <w:sz w:val="28"/>
          <w:szCs w:val="28"/>
          <w:lang w:val="tt-RU"/>
        </w:rPr>
        <w:t xml:space="preserve">ала хокуклары буенча </w:t>
      </w:r>
      <w:r w:rsidR="00262537" w:rsidRPr="00262537">
        <w:rPr>
          <w:rFonts w:ascii="Times New Roman" w:hAnsi="Times New Roman"/>
          <w:sz w:val="28"/>
          <w:szCs w:val="28"/>
          <w:lang w:val="tt-RU"/>
        </w:rPr>
        <w:lastRenderedPageBreak/>
        <w:t xml:space="preserve">вәкаләтле вәкил һәм Ассоциация </w:t>
      </w:r>
      <w:r w:rsidR="00262537" w:rsidRPr="00262537">
        <w:rPr>
          <w:rFonts w:ascii="Times New Roman" w:hAnsi="Times New Roman"/>
          <w:color w:val="000000"/>
          <w:sz w:val="28"/>
          <w:szCs w:val="28"/>
          <w:lang w:val="tt-RU"/>
        </w:rPr>
        <w:t xml:space="preserve">тәкъдим  итте. Форум гадәти булмаган форматта оештырылды. Анда Россия Федерациясенең барлык субъектларыннан делегатлар катнашты. Делегация составына  субъектларның </w:t>
      </w:r>
      <w:r w:rsidR="00262537" w:rsidRPr="00262537">
        <w:rPr>
          <w:rFonts w:ascii="Times New Roman" w:hAnsi="Times New Roman"/>
          <w:sz w:val="28"/>
          <w:szCs w:val="28"/>
          <w:lang w:val="tt-RU"/>
        </w:rPr>
        <w:t xml:space="preserve">бала хокуклары буенча вәкаләтле вәкиле һәм  2–4 бала – балалар иҗтимагый хәрәкәте активистлары кертелде.  </w:t>
      </w:r>
    </w:p>
    <w:p w:rsidR="00262537" w:rsidRPr="00262537" w:rsidRDefault="00262537" w:rsidP="00262537">
      <w:pPr>
        <w:pStyle w:val="a3"/>
        <w:tabs>
          <w:tab w:val="left" w:pos="1134"/>
        </w:tabs>
        <w:ind w:firstLine="851"/>
        <w:jc w:val="both"/>
        <w:rPr>
          <w:rFonts w:ascii="Times New Roman" w:hAnsi="Times New Roman"/>
          <w:sz w:val="28"/>
          <w:szCs w:val="28"/>
          <w:lang w:val="tt-RU"/>
        </w:rPr>
      </w:pPr>
      <w:r w:rsidRPr="00262537">
        <w:rPr>
          <w:rFonts w:ascii="Times New Roman" w:hAnsi="Times New Roman"/>
          <w:color w:val="000000"/>
          <w:sz w:val="28"/>
          <w:szCs w:val="28"/>
          <w:lang w:val="tt-RU"/>
        </w:rPr>
        <w:t xml:space="preserve"> </w:t>
      </w:r>
    </w:p>
    <w:p w:rsidR="00262537" w:rsidRPr="00262537" w:rsidRDefault="00470C12" w:rsidP="00262537">
      <w:pPr>
        <w:pStyle w:val="a3"/>
        <w:tabs>
          <w:tab w:val="left" w:pos="1134"/>
        </w:tabs>
        <w:ind w:firstLine="851"/>
        <w:jc w:val="both"/>
        <w:rPr>
          <w:rFonts w:ascii="Times New Roman" w:hAnsi="Times New Roman"/>
          <w:sz w:val="28"/>
          <w:szCs w:val="28"/>
          <w:lang w:val="tt-RU"/>
        </w:rPr>
      </w:pPr>
      <w:r>
        <w:rPr>
          <w:rFonts w:ascii="Times New Roman" w:hAnsi="Times New Roman"/>
          <w:noProof/>
          <w:lang w:eastAsia="ru-RU"/>
        </w:rPr>
        <w:drawing>
          <wp:anchor distT="0" distB="0" distL="114300" distR="114300" simplePos="0" relativeHeight="251672576" behindDoc="0" locked="0" layoutInCell="1" allowOverlap="1">
            <wp:simplePos x="0" y="0"/>
            <wp:positionH relativeFrom="column">
              <wp:posOffset>267970</wp:posOffset>
            </wp:positionH>
            <wp:positionV relativeFrom="paragraph">
              <wp:posOffset>-12700</wp:posOffset>
            </wp:positionV>
            <wp:extent cx="1431290" cy="1243330"/>
            <wp:effectExtent l="19050" t="0" r="0" b="0"/>
            <wp:wrapSquare wrapText="bothSides"/>
            <wp:docPr id="23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2"/>
                    <a:srcRect/>
                    <a:stretch>
                      <a:fillRect/>
                    </a:stretch>
                  </pic:blipFill>
                  <pic:spPr bwMode="auto">
                    <a:xfrm>
                      <a:off x="0" y="0"/>
                      <a:ext cx="1431290" cy="1243330"/>
                    </a:xfrm>
                    <a:prstGeom prst="rect">
                      <a:avLst/>
                    </a:prstGeom>
                    <a:noFill/>
                  </pic:spPr>
                </pic:pic>
              </a:graphicData>
            </a:graphic>
          </wp:anchor>
        </w:drawing>
      </w:r>
      <w:r w:rsidR="00262537" w:rsidRPr="00262537">
        <w:rPr>
          <w:rFonts w:ascii="Times New Roman" w:hAnsi="Times New Roman"/>
          <w:sz w:val="28"/>
          <w:szCs w:val="28"/>
          <w:lang w:val="tt-RU"/>
        </w:rPr>
        <w:t>Татарстан Республикасыннан Форумга Бала хокуклары буенча вәкаләтле вәкил белән бергә Татарстан Республикасы балалар хәрәкәтенең өч активисты: “2014 ел лидеры” балалар һәм яшьләр  иҗтимагый берләшмәләре лидерлары һәм җитәкчеләре бөтенроссия конкурсы җиңүчесе Курылева Екатерина; Татарстан варислары  берлеге балалар оешмасы советында катнашучы Созинова Софья; “Татарстан Республикасының республика балалар думасы” балалар иҗтимагый оешмасында катнашучы Денисова Алеся барды.</w:t>
      </w:r>
    </w:p>
    <w:p w:rsidR="00262537" w:rsidRPr="00262537" w:rsidRDefault="00262537" w:rsidP="00262537">
      <w:pPr>
        <w:pStyle w:val="a3"/>
        <w:tabs>
          <w:tab w:val="left" w:pos="1134"/>
        </w:tabs>
        <w:ind w:firstLine="851"/>
        <w:jc w:val="both"/>
        <w:rPr>
          <w:rFonts w:ascii="Times New Roman" w:hAnsi="Times New Roman"/>
          <w:sz w:val="28"/>
          <w:szCs w:val="28"/>
          <w:lang w:val="tt-RU"/>
        </w:rPr>
      </w:pPr>
      <w:r w:rsidRPr="00262537">
        <w:rPr>
          <w:rFonts w:ascii="Times New Roman" w:hAnsi="Times New Roman"/>
          <w:sz w:val="28"/>
          <w:szCs w:val="28"/>
          <w:lang w:val="tt-RU"/>
        </w:rPr>
        <w:t>Форум эшендә Россия регионнарыннан җиде йөз делегат – дүрт йөзгә якын бала һәм балалар, яшьләр белән эшләүче өч йөз белгеч катнашты.</w:t>
      </w:r>
    </w:p>
    <w:p w:rsidR="00262537" w:rsidRPr="00262537" w:rsidRDefault="00262537" w:rsidP="00262537">
      <w:pPr>
        <w:pStyle w:val="a3"/>
        <w:tabs>
          <w:tab w:val="left" w:pos="1134"/>
        </w:tabs>
        <w:ind w:firstLine="851"/>
        <w:jc w:val="both"/>
        <w:rPr>
          <w:rFonts w:ascii="Times New Roman" w:hAnsi="Times New Roman"/>
          <w:sz w:val="28"/>
          <w:szCs w:val="28"/>
          <w:lang w:val="tt-RU"/>
        </w:rPr>
      </w:pPr>
    </w:p>
    <w:p w:rsidR="00262537" w:rsidRPr="00262537" w:rsidRDefault="00470C12" w:rsidP="00262537">
      <w:pPr>
        <w:pStyle w:val="a3"/>
        <w:tabs>
          <w:tab w:val="left" w:pos="1134"/>
        </w:tabs>
        <w:ind w:firstLine="851"/>
        <w:jc w:val="both"/>
        <w:rPr>
          <w:rFonts w:ascii="Times New Roman" w:hAnsi="Times New Roman"/>
          <w:sz w:val="28"/>
          <w:szCs w:val="28"/>
          <w:lang w:val="tt-RU"/>
        </w:rPr>
      </w:pPr>
      <w:r>
        <w:rPr>
          <w:rFonts w:ascii="Times New Roman" w:hAnsi="Times New Roman"/>
          <w:noProof/>
          <w:lang w:eastAsia="ru-RU"/>
        </w:rPr>
        <w:drawing>
          <wp:anchor distT="0" distB="0" distL="114300" distR="114300" simplePos="0" relativeHeight="251670528" behindDoc="0" locked="0" layoutInCell="1" allowOverlap="1">
            <wp:simplePos x="0" y="0"/>
            <wp:positionH relativeFrom="column">
              <wp:posOffset>121920</wp:posOffset>
            </wp:positionH>
            <wp:positionV relativeFrom="paragraph">
              <wp:posOffset>-129540</wp:posOffset>
            </wp:positionV>
            <wp:extent cx="1760855" cy="1176020"/>
            <wp:effectExtent l="19050" t="0" r="0" b="0"/>
            <wp:wrapSquare wrapText="bothSides"/>
            <wp:docPr id="23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3"/>
                    <a:srcRect/>
                    <a:stretch>
                      <a:fillRect/>
                    </a:stretch>
                  </pic:blipFill>
                  <pic:spPr bwMode="auto">
                    <a:xfrm>
                      <a:off x="0" y="0"/>
                      <a:ext cx="1760855" cy="1176020"/>
                    </a:xfrm>
                    <a:prstGeom prst="rect">
                      <a:avLst/>
                    </a:prstGeom>
                    <a:noFill/>
                  </pic:spPr>
                </pic:pic>
              </a:graphicData>
            </a:graphic>
          </wp:anchor>
        </w:drawing>
      </w:r>
      <w:r w:rsidR="00262537" w:rsidRPr="00262537">
        <w:rPr>
          <w:rFonts w:ascii="Times New Roman" w:hAnsi="Times New Roman"/>
          <w:sz w:val="28"/>
          <w:szCs w:val="28"/>
          <w:lang w:val="tt-RU"/>
        </w:rPr>
        <w:t>Форумның пленар утырышында федераль округлардагы бала хокуклары буенча вәкаләтле вәкилләрнең Координация советлары тарафыннан һәр федераль округны иҗади тәкъдим итү булды.</w:t>
      </w:r>
    </w:p>
    <w:p w:rsidR="00262537" w:rsidRPr="00262537" w:rsidRDefault="00262537" w:rsidP="00262537">
      <w:pPr>
        <w:pStyle w:val="a3"/>
        <w:tabs>
          <w:tab w:val="left" w:pos="1134"/>
        </w:tabs>
        <w:ind w:firstLine="851"/>
        <w:jc w:val="both"/>
        <w:rPr>
          <w:rFonts w:ascii="Times New Roman" w:hAnsi="Times New Roman"/>
          <w:sz w:val="28"/>
          <w:szCs w:val="28"/>
          <w:lang w:val="tt-RU"/>
        </w:rPr>
      </w:pPr>
    </w:p>
    <w:p w:rsidR="00262537" w:rsidRPr="00262537" w:rsidRDefault="00262537" w:rsidP="00262537">
      <w:pPr>
        <w:pStyle w:val="a3"/>
        <w:tabs>
          <w:tab w:val="left" w:pos="1134"/>
        </w:tabs>
        <w:ind w:firstLine="851"/>
        <w:jc w:val="both"/>
        <w:rPr>
          <w:rFonts w:ascii="Times New Roman" w:hAnsi="Times New Roman"/>
          <w:sz w:val="28"/>
          <w:szCs w:val="28"/>
          <w:lang w:val="tt-RU"/>
        </w:rPr>
      </w:pPr>
    </w:p>
    <w:p w:rsidR="00262537" w:rsidRPr="00262537" w:rsidRDefault="00262537" w:rsidP="00262537">
      <w:pPr>
        <w:pStyle w:val="a3"/>
        <w:tabs>
          <w:tab w:val="left" w:pos="1134"/>
        </w:tabs>
        <w:ind w:firstLine="851"/>
        <w:jc w:val="both"/>
        <w:rPr>
          <w:rFonts w:ascii="Times New Roman" w:hAnsi="Times New Roman"/>
          <w:sz w:val="28"/>
          <w:szCs w:val="28"/>
          <w:lang w:val="tt-RU"/>
        </w:rPr>
      </w:pPr>
      <w:r w:rsidRPr="00262537">
        <w:rPr>
          <w:rFonts w:ascii="Times New Roman" w:hAnsi="Times New Roman"/>
          <w:sz w:val="28"/>
          <w:szCs w:val="28"/>
          <w:lang w:val="tt-RU"/>
        </w:rPr>
        <w:t>Форумның максаты – балалар һәм яшүсмерләр тормышының  төрле өлкәләрендә, аларның үз фикерен исәпкә алып, тәҗрибә уртаклашу. Форумның дискуссия мәйданчыкларында балалар лидерлары,  белгечләр белән берлектә, балалар хокукларын яклау һәм саклау проблемалары турында фикер алышты:</w:t>
      </w:r>
    </w:p>
    <w:p w:rsidR="00262537" w:rsidRPr="00262537" w:rsidRDefault="00262537" w:rsidP="00262537">
      <w:pPr>
        <w:pStyle w:val="a3"/>
        <w:tabs>
          <w:tab w:val="left" w:pos="1134"/>
        </w:tabs>
        <w:ind w:firstLine="851"/>
        <w:jc w:val="both"/>
        <w:rPr>
          <w:rFonts w:ascii="Times New Roman" w:hAnsi="Times New Roman"/>
          <w:sz w:val="28"/>
          <w:szCs w:val="28"/>
          <w:lang w:val="tt-RU"/>
        </w:rPr>
      </w:pPr>
      <w:r w:rsidRPr="00262537">
        <w:rPr>
          <w:rFonts w:ascii="Times New Roman" w:hAnsi="Times New Roman"/>
          <w:sz w:val="28"/>
          <w:szCs w:val="28"/>
          <w:lang w:val="tt-RU"/>
        </w:rPr>
        <w:t>баланың белем алуга һәм  төрле яклап үсүгә хокукын гамәлгә ашыру – Россиянең иҗади, фәнни һәм интеллектуаль  потенциалы нигезе;</w:t>
      </w:r>
    </w:p>
    <w:p w:rsidR="00262537" w:rsidRPr="00262537" w:rsidRDefault="00262537" w:rsidP="00262537">
      <w:pPr>
        <w:pStyle w:val="a3"/>
        <w:tabs>
          <w:tab w:val="left" w:pos="1134"/>
        </w:tabs>
        <w:ind w:firstLine="851"/>
        <w:jc w:val="both"/>
        <w:rPr>
          <w:rFonts w:ascii="Times New Roman" w:hAnsi="Times New Roman"/>
          <w:sz w:val="28"/>
          <w:szCs w:val="28"/>
          <w:lang w:val="tt-RU"/>
        </w:rPr>
      </w:pPr>
      <w:r w:rsidRPr="00262537">
        <w:rPr>
          <w:rFonts w:ascii="Times New Roman" w:hAnsi="Times New Roman"/>
          <w:sz w:val="28"/>
          <w:szCs w:val="28"/>
          <w:lang w:val="tt-RU"/>
        </w:rPr>
        <w:t>балаларны һәм яшьләрне гражданлык-патриотик тәрбияләү: региональ тәжрибә;</w:t>
      </w:r>
    </w:p>
    <w:p w:rsidR="00262537" w:rsidRPr="00262537" w:rsidRDefault="00262537" w:rsidP="00262537">
      <w:pPr>
        <w:pStyle w:val="a3"/>
        <w:tabs>
          <w:tab w:val="left" w:pos="1134"/>
        </w:tabs>
        <w:ind w:firstLine="851"/>
        <w:jc w:val="both"/>
        <w:rPr>
          <w:rFonts w:ascii="Times New Roman" w:hAnsi="Times New Roman"/>
          <w:sz w:val="28"/>
          <w:szCs w:val="28"/>
          <w:lang w:val="tt-RU"/>
        </w:rPr>
      </w:pPr>
      <w:r w:rsidRPr="00262537">
        <w:rPr>
          <w:rFonts w:ascii="Times New Roman" w:hAnsi="Times New Roman"/>
          <w:sz w:val="28"/>
          <w:szCs w:val="28"/>
          <w:lang w:val="tt-RU"/>
        </w:rPr>
        <w:t>иксез-чиксез дөнья. Сәламәтлеге мөмкинлекләре чикләнгән балалар  балалар һәм яшүсмерләр арасында;</w:t>
      </w:r>
    </w:p>
    <w:p w:rsidR="00262537" w:rsidRPr="00262537" w:rsidRDefault="00262537" w:rsidP="00262537">
      <w:pPr>
        <w:pStyle w:val="a3"/>
        <w:tabs>
          <w:tab w:val="left" w:pos="1134"/>
        </w:tabs>
        <w:ind w:firstLine="851"/>
        <w:jc w:val="both"/>
        <w:rPr>
          <w:rFonts w:ascii="Times New Roman" w:hAnsi="Times New Roman"/>
          <w:sz w:val="28"/>
          <w:szCs w:val="28"/>
          <w:lang w:val="tt-RU"/>
        </w:rPr>
      </w:pPr>
      <w:r w:rsidRPr="00262537">
        <w:rPr>
          <w:rFonts w:ascii="Times New Roman" w:hAnsi="Times New Roman"/>
          <w:sz w:val="28"/>
          <w:szCs w:val="28"/>
          <w:lang w:val="tt-RU"/>
        </w:rPr>
        <w:t>балаларның үзидарә органнары – укучыларның инициативасын, үзешчәнлеген һәм әйләнә-тирәдәгеләр белән яхшы мөнәсәбәттә булуын үстерү механизмнары;</w:t>
      </w:r>
    </w:p>
    <w:p w:rsidR="00262537" w:rsidRPr="00262537" w:rsidRDefault="00262537" w:rsidP="00262537">
      <w:pPr>
        <w:pStyle w:val="a3"/>
        <w:tabs>
          <w:tab w:val="left" w:pos="1134"/>
        </w:tabs>
        <w:ind w:firstLine="851"/>
        <w:jc w:val="both"/>
        <w:rPr>
          <w:rFonts w:ascii="Times New Roman" w:hAnsi="Times New Roman"/>
          <w:sz w:val="28"/>
          <w:szCs w:val="28"/>
          <w:lang w:val="tt-RU"/>
        </w:rPr>
      </w:pPr>
      <w:r w:rsidRPr="00262537">
        <w:rPr>
          <w:rFonts w:ascii="Times New Roman" w:hAnsi="Times New Roman"/>
          <w:sz w:val="28"/>
          <w:szCs w:val="28"/>
          <w:lang w:val="tt-RU"/>
        </w:rPr>
        <w:t>ориентир – гаилә. Киләчәктәге гаилә тормышына әзерлек, социаль ятимлекне профилактикалау, күпбалалы гаиләләрне үрнәк итеп күрсәтү;</w:t>
      </w:r>
    </w:p>
    <w:p w:rsidR="00262537" w:rsidRPr="00262537" w:rsidRDefault="00262537" w:rsidP="00262537">
      <w:pPr>
        <w:pStyle w:val="a3"/>
        <w:tabs>
          <w:tab w:val="left" w:pos="1134"/>
        </w:tabs>
        <w:ind w:firstLine="851"/>
        <w:jc w:val="both"/>
        <w:rPr>
          <w:rFonts w:ascii="Times New Roman" w:hAnsi="Times New Roman"/>
          <w:sz w:val="28"/>
          <w:szCs w:val="28"/>
          <w:lang w:val="tt-RU"/>
        </w:rPr>
      </w:pPr>
      <w:r w:rsidRPr="00262537">
        <w:rPr>
          <w:rFonts w:ascii="Times New Roman" w:hAnsi="Times New Roman"/>
          <w:sz w:val="28"/>
          <w:szCs w:val="28"/>
          <w:lang w:val="tt-RU"/>
        </w:rPr>
        <w:t xml:space="preserve">балалар һәм яшүсмерләр арасында хокук бозулар; </w:t>
      </w:r>
    </w:p>
    <w:p w:rsidR="00262537" w:rsidRPr="00262537" w:rsidRDefault="00262537" w:rsidP="00262537">
      <w:pPr>
        <w:pStyle w:val="a3"/>
        <w:tabs>
          <w:tab w:val="left" w:pos="1134"/>
        </w:tabs>
        <w:ind w:firstLine="851"/>
        <w:jc w:val="both"/>
        <w:rPr>
          <w:rFonts w:ascii="Times New Roman" w:hAnsi="Times New Roman"/>
          <w:sz w:val="28"/>
          <w:szCs w:val="28"/>
        </w:rPr>
      </w:pPr>
      <w:r w:rsidRPr="00262537">
        <w:rPr>
          <w:rFonts w:ascii="Times New Roman" w:hAnsi="Times New Roman"/>
          <w:sz w:val="28"/>
          <w:szCs w:val="28"/>
          <w:lang w:val="tt-RU"/>
        </w:rPr>
        <w:t>мәгълүмат кыры</w:t>
      </w:r>
      <w:r w:rsidRPr="00262537">
        <w:rPr>
          <w:rFonts w:ascii="Times New Roman" w:hAnsi="Times New Roman"/>
          <w:sz w:val="28"/>
          <w:szCs w:val="28"/>
        </w:rPr>
        <w:t>: проблем</w:t>
      </w:r>
      <w:r w:rsidRPr="00262537">
        <w:rPr>
          <w:rFonts w:ascii="Times New Roman" w:hAnsi="Times New Roman"/>
          <w:sz w:val="28"/>
          <w:szCs w:val="28"/>
          <w:lang w:val="tt-RU"/>
        </w:rPr>
        <w:t>алар һәм мөмкинлекләр</w:t>
      </w:r>
      <w:r w:rsidRPr="00262537">
        <w:rPr>
          <w:rFonts w:ascii="Times New Roman" w:hAnsi="Times New Roman"/>
          <w:sz w:val="28"/>
          <w:szCs w:val="28"/>
        </w:rPr>
        <w:t>;</w:t>
      </w:r>
    </w:p>
    <w:p w:rsidR="00262537" w:rsidRPr="00262537" w:rsidRDefault="00262537" w:rsidP="00262537">
      <w:pPr>
        <w:pStyle w:val="a3"/>
        <w:tabs>
          <w:tab w:val="left" w:pos="1134"/>
        </w:tabs>
        <w:ind w:firstLine="851"/>
        <w:jc w:val="both"/>
        <w:rPr>
          <w:rFonts w:ascii="Times New Roman" w:hAnsi="Times New Roman"/>
          <w:sz w:val="28"/>
          <w:szCs w:val="28"/>
        </w:rPr>
      </w:pPr>
      <w:r w:rsidRPr="00262537">
        <w:rPr>
          <w:rFonts w:ascii="Times New Roman" w:hAnsi="Times New Roman"/>
          <w:sz w:val="28"/>
          <w:szCs w:val="28"/>
          <w:lang w:val="tt-RU"/>
        </w:rPr>
        <w:t>балалар һәм яшүсмерләр арасында  сәламәт яшәү рәвешен булдыру</w:t>
      </w:r>
      <w:r w:rsidRPr="00262537">
        <w:rPr>
          <w:rFonts w:ascii="Times New Roman" w:hAnsi="Times New Roman"/>
          <w:sz w:val="28"/>
          <w:szCs w:val="28"/>
        </w:rPr>
        <w:t>: иннов</w:t>
      </w:r>
      <w:r w:rsidRPr="00262537">
        <w:rPr>
          <w:rFonts w:ascii="Times New Roman" w:hAnsi="Times New Roman"/>
          <w:sz w:val="28"/>
          <w:szCs w:val="28"/>
        </w:rPr>
        <w:t>а</w:t>
      </w:r>
      <w:r w:rsidRPr="00262537">
        <w:rPr>
          <w:rFonts w:ascii="Times New Roman" w:hAnsi="Times New Roman"/>
          <w:sz w:val="28"/>
          <w:szCs w:val="28"/>
        </w:rPr>
        <w:t>цион программ</w:t>
      </w:r>
      <w:r w:rsidRPr="00262537">
        <w:rPr>
          <w:rFonts w:ascii="Times New Roman" w:hAnsi="Times New Roman"/>
          <w:sz w:val="28"/>
          <w:szCs w:val="28"/>
          <w:lang w:val="tt-RU"/>
        </w:rPr>
        <w:t xml:space="preserve">алар һәм </w:t>
      </w:r>
      <w:r w:rsidRPr="00262537">
        <w:rPr>
          <w:rFonts w:ascii="Times New Roman" w:hAnsi="Times New Roman"/>
          <w:sz w:val="28"/>
          <w:szCs w:val="28"/>
        </w:rPr>
        <w:t>методик</w:t>
      </w:r>
      <w:r w:rsidRPr="00262537">
        <w:rPr>
          <w:rFonts w:ascii="Times New Roman" w:hAnsi="Times New Roman"/>
          <w:sz w:val="28"/>
          <w:szCs w:val="28"/>
          <w:lang w:val="tt-RU"/>
        </w:rPr>
        <w:t>алар</w:t>
      </w:r>
      <w:r w:rsidRPr="00262537">
        <w:rPr>
          <w:rFonts w:ascii="Times New Roman" w:hAnsi="Times New Roman"/>
          <w:sz w:val="28"/>
          <w:szCs w:val="28"/>
        </w:rPr>
        <w:t>;</w:t>
      </w:r>
    </w:p>
    <w:p w:rsidR="00262537" w:rsidRPr="00262537" w:rsidRDefault="00262537" w:rsidP="00262537">
      <w:pPr>
        <w:pStyle w:val="a3"/>
        <w:tabs>
          <w:tab w:val="left" w:pos="1134"/>
        </w:tabs>
        <w:ind w:firstLine="851"/>
        <w:jc w:val="both"/>
        <w:rPr>
          <w:rFonts w:ascii="Times New Roman" w:hAnsi="Times New Roman"/>
          <w:sz w:val="28"/>
          <w:szCs w:val="28"/>
        </w:rPr>
      </w:pPr>
      <w:r w:rsidRPr="00262537">
        <w:rPr>
          <w:rFonts w:ascii="Times New Roman" w:hAnsi="Times New Roman"/>
          <w:sz w:val="28"/>
          <w:szCs w:val="28"/>
          <w:lang w:val="tt-RU"/>
        </w:rPr>
        <w:t>балаларны һәм яшьләрне рухи</w:t>
      </w:r>
      <w:r w:rsidRPr="00262537">
        <w:rPr>
          <w:rFonts w:ascii="Times New Roman" w:hAnsi="Times New Roman"/>
          <w:sz w:val="28"/>
          <w:szCs w:val="28"/>
        </w:rPr>
        <w:t>-</w:t>
      </w:r>
      <w:r w:rsidRPr="00262537">
        <w:rPr>
          <w:rFonts w:ascii="Times New Roman" w:hAnsi="Times New Roman"/>
          <w:sz w:val="28"/>
          <w:szCs w:val="28"/>
          <w:lang w:val="tt-RU"/>
        </w:rPr>
        <w:t>әһлакый тәрбияләү һәм аларда хокукый культура тәрбияләү</w:t>
      </w:r>
      <w:r w:rsidRPr="00262537">
        <w:rPr>
          <w:rFonts w:ascii="Times New Roman" w:hAnsi="Times New Roman"/>
          <w:sz w:val="28"/>
          <w:szCs w:val="28"/>
        </w:rPr>
        <w:t xml:space="preserve"> – </w:t>
      </w:r>
      <w:r w:rsidRPr="00262537">
        <w:rPr>
          <w:rFonts w:ascii="Times New Roman" w:hAnsi="Times New Roman"/>
          <w:sz w:val="28"/>
          <w:szCs w:val="28"/>
          <w:lang w:val="tt-RU"/>
        </w:rPr>
        <w:t>Россия дәүләт сәясәтенең мөһим</w:t>
      </w:r>
      <w:r w:rsidRPr="00262537">
        <w:rPr>
          <w:rFonts w:ascii="Times New Roman" w:hAnsi="Times New Roman"/>
          <w:sz w:val="28"/>
          <w:szCs w:val="28"/>
        </w:rPr>
        <w:t xml:space="preserve"> аспект</w:t>
      </w:r>
      <w:r w:rsidRPr="00262537">
        <w:rPr>
          <w:rFonts w:ascii="Times New Roman" w:hAnsi="Times New Roman"/>
          <w:sz w:val="28"/>
          <w:szCs w:val="28"/>
          <w:lang w:val="tt-RU"/>
        </w:rPr>
        <w:t>ы</w:t>
      </w:r>
      <w:r w:rsidRPr="00262537">
        <w:rPr>
          <w:rFonts w:ascii="Times New Roman" w:hAnsi="Times New Roman"/>
          <w:sz w:val="28"/>
          <w:szCs w:val="28"/>
        </w:rPr>
        <w:t>;</w:t>
      </w:r>
    </w:p>
    <w:p w:rsidR="00262537" w:rsidRPr="00262537" w:rsidRDefault="00262537" w:rsidP="00262537">
      <w:pPr>
        <w:pStyle w:val="a3"/>
        <w:tabs>
          <w:tab w:val="left" w:pos="0"/>
        </w:tabs>
        <w:ind w:firstLine="851"/>
        <w:jc w:val="both"/>
        <w:rPr>
          <w:rFonts w:ascii="Times New Roman" w:hAnsi="Times New Roman"/>
          <w:sz w:val="28"/>
          <w:szCs w:val="28"/>
          <w:lang w:val="tt-RU"/>
        </w:rPr>
      </w:pPr>
      <w:r w:rsidRPr="00262537">
        <w:rPr>
          <w:rFonts w:ascii="Times New Roman" w:hAnsi="Times New Roman"/>
          <w:sz w:val="28"/>
          <w:szCs w:val="28"/>
          <w:lang w:val="tt-RU"/>
        </w:rPr>
        <w:t>балалар хокукларын һәм мәнфәгатьләрен яклау буенча балалар иҗтимагый берләшмәләре эшчәнлеге. Волонтерлык һәм остазлык институтларын үстерү.</w:t>
      </w:r>
    </w:p>
    <w:p w:rsidR="00262537" w:rsidRPr="00262537" w:rsidRDefault="00262537" w:rsidP="00262537">
      <w:pPr>
        <w:pStyle w:val="a3"/>
        <w:tabs>
          <w:tab w:val="left" w:pos="1134"/>
        </w:tabs>
        <w:ind w:firstLine="851"/>
        <w:jc w:val="both"/>
        <w:rPr>
          <w:rFonts w:ascii="Times New Roman" w:hAnsi="Times New Roman"/>
          <w:sz w:val="28"/>
          <w:szCs w:val="28"/>
          <w:lang w:val="tt-RU"/>
        </w:rPr>
      </w:pPr>
      <w:r w:rsidRPr="00262537">
        <w:rPr>
          <w:rFonts w:ascii="Times New Roman" w:hAnsi="Times New Roman"/>
          <w:sz w:val="28"/>
          <w:szCs w:val="28"/>
          <w:lang w:val="tt-RU"/>
        </w:rPr>
        <w:lastRenderedPageBreak/>
        <w:t xml:space="preserve">Форумда катнашучылар йомгаклау резолюциясендә форумның актив тормыш позицияле балалар һәм яшьләрне берләштерүче, ел саен уздырыла торган  нәтиҗәле дискуссияләр мәйданчыгы булуын теләүләрен белдерделәр, бу мәсьәләләргә битараф булмаганнар өчен яңа планнар билгеләделәр. </w:t>
      </w:r>
    </w:p>
    <w:p w:rsidR="00262537" w:rsidRPr="00262537" w:rsidRDefault="00262537" w:rsidP="00262537">
      <w:pPr>
        <w:pStyle w:val="a3"/>
        <w:tabs>
          <w:tab w:val="left" w:pos="1134"/>
        </w:tabs>
        <w:ind w:firstLine="851"/>
        <w:jc w:val="both"/>
        <w:rPr>
          <w:rFonts w:ascii="Times New Roman" w:hAnsi="Times New Roman"/>
          <w:sz w:val="28"/>
          <w:szCs w:val="28"/>
          <w:lang w:val="tt-RU"/>
        </w:rPr>
      </w:pPr>
      <w:r w:rsidRPr="00262537">
        <w:rPr>
          <w:rFonts w:ascii="Times New Roman" w:hAnsi="Times New Roman"/>
          <w:sz w:val="28"/>
          <w:szCs w:val="28"/>
          <w:lang w:val="tt-RU"/>
        </w:rPr>
        <w:t>Идел буе федераль округындагы бала хокуклары буенча вәкаләтле вәкилләрнең үзара эшчәнлеге һәм хезмәттәшлеге Координация советы эшчәнлеге кысаларында дәвам итте. Координация советының планлаштырылган һәм планнан тыш утырышларында Идел буе федераль округының күп регионнары өчен уртак актуаль мәсьәләләр  каралды.</w:t>
      </w:r>
    </w:p>
    <w:p w:rsidR="00262537" w:rsidRPr="00262537" w:rsidRDefault="00262537" w:rsidP="00262537">
      <w:pPr>
        <w:pStyle w:val="a3"/>
        <w:tabs>
          <w:tab w:val="left" w:pos="1134"/>
        </w:tabs>
        <w:ind w:firstLine="851"/>
        <w:jc w:val="both"/>
        <w:rPr>
          <w:rFonts w:ascii="Times New Roman" w:hAnsi="Times New Roman"/>
          <w:sz w:val="28"/>
          <w:szCs w:val="28"/>
          <w:lang w:val="tt-RU"/>
        </w:rPr>
      </w:pPr>
      <w:r w:rsidRPr="00262537">
        <w:rPr>
          <w:rFonts w:ascii="Times New Roman" w:hAnsi="Times New Roman"/>
          <w:sz w:val="28"/>
          <w:szCs w:val="28"/>
          <w:lang w:val="tt-RU"/>
        </w:rPr>
        <w:t xml:space="preserve">Шулай ук округ дәрәҗәсендә төрле чаралар оештыру  кысаларында аралашу зур әһәмияткә ия һәм кызыклы. Мәсәлән, 2014 елның 30 октябреннән 2015 елның 30 гыйнварына кадәр балалар һәм яшүсмерләр арасында “Куркынычсыз интернет” иҗади конкурсы үтте. Конкурсның максаты – зарарсыз интернетның актуаль темаларына җәмәгатьчелекнең игътибарын җәлеп итү, ата-аналарга һәм балаларга персональ белешмәләрне һәм компьютерларны саклау кагыйдәләре турында мәгълүмат бирү, балалар һәм яшүсмерләр арасында төрле интернет-ресурслардан алына торган мәгълүматка дөрес һәм адекват мөнәсәбәт тәрбияләү. Татарстан Республикасында Бала хокуклары буенча вәкаләтле вәкилнең конкурсны республика территориясендә үткәрүне оештыруга ярдәме белән конкурста Татарстан Республикасыннан 880 бала катнашты.  </w:t>
      </w:r>
    </w:p>
    <w:p w:rsidR="00262537" w:rsidRPr="00262537" w:rsidRDefault="00262537" w:rsidP="00262537">
      <w:pPr>
        <w:pStyle w:val="a3"/>
        <w:tabs>
          <w:tab w:val="left" w:pos="1134"/>
        </w:tabs>
        <w:ind w:firstLine="851"/>
        <w:jc w:val="both"/>
        <w:rPr>
          <w:rFonts w:ascii="Times New Roman" w:hAnsi="Times New Roman"/>
          <w:sz w:val="28"/>
          <w:szCs w:val="28"/>
          <w:lang w:val="tt-RU"/>
        </w:rPr>
      </w:pPr>
      <w:r w:rsidRPr="00262537">
        <w:rPr>
          <w:rFonts w:ascii="Times New Roman" w:hAnsi="Times New Roman"/>
          <w:sz w:val="28"/>
          <w:szCs w:val="28"/>
          <w:lang w:val="tt-RU"/>
        </w:rPr>
        <w:t xml:space="preserve">2014 елның  25 – 26 сентябрендә Пермь крае Бала хокуклары буенча вәкаләтле вәкил П.В. Миков тәкъдиме белән Пермь шәһәрендә  Идел буе федераль округының регионнардагы бала хокуклары буенча вәкаләтле вәкилләре катнашында “2013 – 2017 елларга балалар мәнфәгатьләрендә илкүләм гамәлләр стратегиясен гамәлгә ашыруда балаларның катнашы” темасына түгәрәк өстәл һәм авыр, аеруча авыр җинаятьләрдән зыян күргән балаларны реабилитацияләү проблемасына багышланган семинар уздырылды. </w:t>
      </w:r>
    </w:p>
    <w:p w:rsidR="00262537" w:rsidRPr="00262537" w:rsidRDefault="00262537" w:rsidP="00262537">
      <w:pPr>
        <w:pStyle w:val="a3"/>
        <w:tabs>
          <w:tab w:val="left" w:pos="1134"/>
        </w:tabs>
        <w:ind w:firstLine="851"/>
        <w:jc w:val="both"/>
        <w:rPr>
          <w:rFonts w:ascii="Times New Roman" w:hAnsi="Times New Roman"/>
          <w:sz w:val="28"/>
          <w:szCs w:val="28"/>
          <w:lang w:val="tt-RU"/>
        </w:rPr>
      </w:pPr>
      <w:r w:rsidRPr="00262537">
        <w:rPr>
          <w:rFonts w:ascii="Times New Roman" w:hAnsi="Times New Roman"/>
          <w:sz w:val="28"/>
          <w:szCs w:val="28"/>
          <w:lang w:val="tt-RU"/>
        </w:rPr>
        <w:t>Моннан тыш, регионара хезмәттәшлекнең еш файдаланыла торган рәвеше –  регионнардагы бала хокуклары буенча вәкаләтле вәкилләр арасында бала хокукларының аерым мәсьәләләре буенча  мәгълүмат,  докладлар һәм башка материаллар алмашу.  2014 елда Татарстан Республикасында Бала хокуклары буенча вәкаләтле вәкил, коллегалар мөрәҗәгате белән, 10 проблемалы темаларны һәм 15 һәртөрле мәгълүмати белешмәләрне өйрәнде һәм анализлады.</w:t>
      </w:r>
    </w:p>
    <w:p w:rsidR="00262537" w:rsidRPr="00262537" w:rsidRDefault="00262537" w:rsidP="00262537">
      <w:pPr>
        <w:pStyle w:val="a3"/>
        <w:ind w:firstLine="851"/>
        <w:jc w:val="both"/>
        <w:rPr>
          <w:rFonts w:ascii="Times New Roman" w:hAnsi="Times New Roman"/>
          <w:color w:val="000000"/>
          <w:sz w:val="28"/>
          <w:szCs w:val="28"/>
          <w:lang w:val="tt-RU"/>
        </w:rPr>
      </w:pPr>
      <w:r w:rsidRPr="00262537">
        <w:rPr>
          <w:rFonts w:ascii="Times New Roman" w:hAnsi="Times New Roman"/>
          <w:color w:val="000000"/>
          <w:sz w:val="28"/>
          <w:szCs w:val="28"/>
          <w:lang w:val="tt-RU"/>
        </w:rPr>
        <w:t>Гомуми чараларның  әһәмияте зур булса да, вәкаләтле вәкилләрнең балаларга конкрет ярдәм күрсәтүдә үзара эшчәнлеге тагын да мөһимрәк. Вәкаләтле вәкилгә башка регионнардан булган балаларның катлаулы мәсьәләләрен  хәл итү вакыйгаларының үзәгендә булырга туры килә.</w:t>
      </w:r>
    </w:p>
    <w:p w:rsidR="00262537" w:rsidRPr="00262537" w:rsidRDefault="00262537" w:rsidP="00262537">
      <w:pPr>
        <w:pStyle w:val="a3"/>
        <w:tabs>
          <w:tab w:val="left" w:pos="1134"/>
        </w:tabs>
        <w:ind w:firstLine="851"/>
        <w:jc w:val="both"/>
        <w:rPr>
          <w:rFonts w:ascii="Times New Roman" w:hAnsi="Times New Roman"/>
          <w:sz w:val="28"/>
          <w:szCs w:val="28"/>
          <w:lang w:val="tt-RU"/>
        </w:rPr>
      </w:pPr>
      <w:r w:rsidRPr="00262537">
        <w:rPr>
          <w:rFonts w:ascii="Times New Roman" w:hAnsi="Times New Roman"/>
          <w:sz w:val="28"/>
          <w:szCs w:val="28"/>
          <w:lang w:val="tt-RU"/>
        </w:rPr>
        <w:t>2014 елда Санкт-Петербург шәһәреннән балалар омбудсмены (С.Ю. Агапитова) Татарстан Республикасында Бала хокуклары буенча вәкаләтле вәкилгә гражданка П.ның  Татарстан Республикасы территориясендә  тикшерү изоляторында тотыла торган улына квалификацияле медицина ярдәме күрсәтү үтенече белән мөрәҗәгать итте.</w:t>
      </w:r>
    </w:p>
    <w:p w:rsidR="00262537" w:rsidRPr="00262537" w:rsidRDefault="00262537" w:rsidP="00262537">
      <w:pPr>
        <w:autoSpaceDE w:val="0"/>
        <w:autoSpaceDN w:val="0"/>
        <w:adjustRightInd w:val="0"/>
        <w:ind w:firstLine="851"/>
        <w:jc w:val="both"/>
        <w:rPr>
          <w:rFonts w:ascii="Times New Roman" w:hAnsi="Times New Roman"/>
          <w:sz w:val="28"/>
          <w:szCs w:val="28"/>
          <w:lang w:val="tt-RU"/>
        </w:rPr>
      </w:pPr>
      <w:r w:rsidRPr="00262537">
        <w:rPr>
          <w:rFonts w:ascii="Times New Roman" w:hAnsi="Times New Roman"/>
          <w:sz w:val="28"/>
          <w:szCs w:val="28"/>
          <w:lang w:val="tt-RU"/>
        </w:rPr>
        <w:t xml:space="preserve">Иваново өлкәсендә Бала хокуклары буенча вәкаләтле вәкил Т.П.Океанская үтенече белән Татарстан Республикасында Бала хокуклары буенча вәкаләтле вәкил  Татарстан Республикасы территориясендә яшәүче һәм балигъ булмаган биш бала тәрбияләүче гражданин Х.ның ата-ана бурычын үтәү мәсьәләсен өйрәнде, </w:t>
      </w:r>
      <w:r w:rsidRPr="00262537">
        <w:rPr>
          <w:rFonts w:ascii="Times New Roman" w:hAnsi="Times New Roman"/>
          <w:sz w:val="28"/>
          <w:szCs w:val="28"/>
          <w:lang w:val="tt-RU"/>
        </w:rPr>
        <w:lastRenderedPageBreak/>
        <w:t>Башкортостан Республикасында Бала хокуклары буенча вәкаләтле вәкил М.М. Скоробогатова үтенече белән  гражданка С.га ана капиталына Татарстан Республикасында сатып алынган  торакка балигъ булмаган балаларны теркәүдән баш тартуның законлылыгы каралды.</w:t>
      </w:r>
    </w:p>
    <w:p w:rsidR="00262537" w:rsidRPr="00262537" w:rsidRDefault="00262537" w:rsidP="00262537">
      <w:pPr>
        <w:autoSpaceDE w:val="0"/>
        <w:autoSpaceDN w:val="0"/>
        <w:adjustRightInd w:val="0"/>
        <w:ind w:firstLine="851"/>
        <w:jc w:val="both"/>
        <w:rPr>
          <w:rFonts w:ascii="Times New Roman" w:hAnsi="Times New Roman"/>
          <w:sz w:val="28"/>
          <w:szCs w:val="28"/>
          <w:lang w:val="tt-RU"/>
        </w:rPr>
      </w:pPr>
      <w:r w:rsidRPr="00262537">
        <w:rPr>
          <w:rFonts w:ascii="Times New Roman" w:hAnsi="Times New Roman"/>
          <w:sz w:val="28"/>
          <w:szCs w:val="28"/>
          <w:lang w:val="tt-RU"/>
        </w:rPr>
        <w:t>Удмурт Республикасында Бала хокуклары буенча вәкаләтле вәкил О.Л. Авдеева белән хезмәттәшлек итү кысаларында  Удмурт Республикасы Пугачево авылында Россия Федерациясе Оборона министрлыгы складларындагы шартлауларда зыян күргән Татарстан Республикасы гражданкасы О. гаиләсенең торак мәсьәләсен чишүдә ярдәм итү үтенече каралды.</w:t>
      </w:r>
    </w:p>
    <w:p w:rsidR="00262537" w:rsidRPr="00262537" w:rsidRDefault="00262537" w:rsidP="00262537">
      <w:pPr>
        <w:autoSpaceDE w:val="0"/>
        <w:autoSpaceDN w:val="0"/>
        <w:adjustRightInd w:val="0"/>
        <w:ind w:firstLine="851"/>
        <w:jc w:val="both"/>
        <w:rPr>
          <w:rFonts w:ascii="Times New Roman" w:hAnsi="Times New Roman"/>
          <w:sz w:val="28"/>
          <w:szCs w:val="28"/>
          <w:lang w:val="tt-RU"/>
        </w:rPr>
      </w:pPr>
      <w:r w:rsidRPr="00262537">
        <w:rPr>
          <w:rFonts w:ascii="Times New Roman" w:hAnsi="Times New Roman"/>
          <w:sz w:val="28"/>
          <w:szCs w:val="28"/>
          <w:lang w:val="tt-RU"/>
        </w:rPr>
        <w:t>Татарстан Республикасында Бала хокуклары буенча вәкаләтле вәкил, үз чиратында, Чуваш Республикасында Бала хокуклары буенча вәкаләтле вәкил В.В. Рафиновка баланың социаль түләүләр алуга хокукын һәм законлы мәнәфәгатьләрен үтәү кысаларында гражданка У.мөрәҗәгатен карау үтенече белән мөрәҗәгать итте.</w:t>
      </w:r>
    </w:p>
    <w:p w:rsidR="00262537" w:rsidRPr="00262537" w:rsidRDefault="00262537" w:rsidP="00262537">
      <w:pPr>
        <w:autoSpaceDE w:val="0"/>
        <w:autoSpaceDN w:val="0"/>
        <w:adjustRightInd w:val="0"/>
        <w:ind w:firstLine="851"/>
        <w:jc w:val="both"/>
        <w:rPr>
          <w:rFonts w:ascii="Times New Roman" w:hAnsi="Times New Roman"/>
          <w:sz w:val="28"/>
          <w:szCs w:val="28"/>
          <w:lang w:val="tt-RU"/>
        </w:rPr>
      </w:pPr>
      <w:r w:rsidRPr="00262537">
        <w:rPr>
          <w:rFonts w:ascii="Times New Roman" w:hAnsi="Times New Roman"/>
          <w:sz w:val="28"/>
          <w:szCs w:val="28"/>
          <w:lang w:val="tt-RU"/>
        </w:rPr>
        <w:t>Бала хокуклары буенча вәкаләтле вәкил башка регионнардагы коллегалары белән  балаларга алиментлар түләү мәсьәләсе буенча хезмәттәшлек итә. Аерым алганда, 2014 елда Татарстан Республикасында Бала хокуклары буенча вәкаләтле вәкилгә үз регионнары кешеләре үтенече буенча Свердловск өлкәсе (И.Р. Мороков) һәм Самара өлкәсе (Т.В. Козлова) балалар омбудсменнары балаларга алиментлар түләү буенча суд карарларын үтәтүгә ярдәм итүне сорап мөрәҗәгать итте.</w:t>
      </w:r>
    </w:p>
    <w:p w:rsidR="00262537" w:rsidRPr="00262537" w:rsidRDefault="00262537" w:rsidP="00262537">
      <w:pPr>
        <w:pStyle w:val="a3"/>
        <w:tabs>
          <w:tab w:val="left" w:pos="1134"/>
        </w:tabs>
        <w:ind w:firstLine="851"/>
        <w:jc w:val="both"/>
        <w:rPr>
          <w:rFonts w:ascii="Times New Roman" w:hAnsi="Times New Roman"/>
          <w:color w:val="000000"/>
          <w:sz w:val="28"/>
          <w:szCs w:val="28"/>
          <w:lang w:val="tt-RU"/>
        </w:rPr>
      </w:pPr>
      <w:r w:rsidRPr="00262537">
        <w:rPr>
          <w:rFonts w:ascii="Times New Roman" w:hAnsi="Times New Roman"/>
          <w:sz w:val="28"/>
          <w:szCs w:val="28"/>
          <w:lang w:val="tt-RU"/>
        </w:rPr>
        <w:t>Бала хокуклары буенча вәкаләтле вәкилнең Россия Федерациясенең башка регионнарындагы коллегалары белән хезмәттәшлеген киләчәктә дә дәвам итү һәм ныгыту планлаштырыла.</w:t>
      </w:r>
    </w:p>
    <w:p w:rsidR="00262537" w:rsidRPr="00262537" w:rsidRDefault="00262537" w:rsidP="00262537">
      <w:pPr>
        <w:pStyle w:val="a3"/>
        <w:tabs>
          <w:tab w:val="left" w:pos="1134"/>
        </w:tabs>
        <w:ind w:firstLine="851"/>
        <w:jc w:val="both"/>
        <w:rPr>
          <w:rFonts w:ascii="Times New Roman" w:hAnsi="Times New Roman"/>
          <w:color w:val="000000"/>
          <w:sz w:val="28"/>
          <w:szCs w:val="28"/>
          <w:lang w:val="tt-RU"/>
        </w:rPr>
      </w:pPr>
      <w:r w:rsidRPr="00262537">
        <w:rPr>
          <w:rFonts w:ascii="Times New Roman" w:hAnsi="Times New Roman"/>
          <w:sz w:val="28"/>
          <w:szCs w:val="28"/>
          <w:lang w:val="tt-RU"/>
        </w:rPr>
        <w:t>2014 ел дәвамында Бала хокуклары буенча вәкаләтле вәкил гомумроссия һәм халыкара дәрәҗәләрдә уздырылган төрле чараларда катнашты.</w:t>
      </w:r>
    </w:p>
    <w:p w:rsidR="00262537" w:rsidRPr="00262537" w:rsidRDefault="00262537" w:rsidP="00262537">
      <w:pPr>
        <w:pStyle w:val="a3"/>
        <w:tabs>
          <w:tab w:val="left" w:pos="1134"/>
        </w:tabs>
        <w:ind w:firstLine="851"/>
        <w:jc w:val="both"/>
        <w:rPr>
          <w:rFonts w:ascii="Times New Roman" w:hAnsi="Times New Roman"/>
          <w:bCs/>
          <w:iCs/>
          <w:sz w:val="28"/>
          <w:szCs w:val="28"/>
          <w:lang w:val="tt-RU"/>
        </w:rPr>
      </w:pPr>
    </w:p>
    <w:p w:rsidR="00262537" w:rsidRPr="00262537" w:rsidRDefault="00262537" w:rsidP="00262537">
      <w:pPr>
        <w:pStyle w:val="a3"/>
        <w:tabs>
          <w:tab w:val="left" w:pos="1134"/>
        </w:tabs>
        <w:jc w:val="both"/>
        <w:rPr>
          <w:rFonts w:ascii="Times New Roman" w:hAnsi="Times New Roman"/>
          <w:sz w:val="28"/>
          <w:szCs w:val="28"/>
          <w:lang w:val="tt-RU"/>
        </w:rPr>
      </w:pPr>
      <w:r w:rsidRPr="00262537">
        <w:rPr>
          <w:rFonts w:ascii="Times New Roman" w:hAnsi="Times New Roman"/>
          <w:bCs/>
          <w:iCs/>
          <w:sz w:val="28"/>
          <w:szCs w:val="28"/>
          <w:lang w:val="tt-RU"/>
        </w:rPr>
        <w:t xml:space="preserve">       Кеше хокукларын яклау көне кысаларында 2014 елның 5 декабрендә Россия Федерациясе Президенты</w:t>
      </w:r>
      <w:r w:rsidRPr="00262537">
        <w:rPr>
          <w:rFonts w:ascii="Times New Roman" w:hAnsi="Times New Roman"/>
          <w:bCs/>
          <w:i/>
          <w:iCs/>
          <w:sz w:val="28"/>
          <w:szCs w:val="28"/>
          <w:lang w:val="tt-RU"/>
        </w:rPr>
        <w:t xml:space="preserve"> </w:t>
      </w:r>
      <w:r w:rsidR="00470C12">
        <w:rPr>
          <w:rFonts w:ascii="Times New Roman" w:hAnsi="Times New Roman"/>
          <w:noProof/>
          <w:lang w:eastAsia="ru-RU"/>
        </w:rPr>
        <w:drawing>
          <wp:anchor distT="0" distB="0" distL="0" distR="0" simplePos="0" relativeHeight="251674624" behindDoc="0" locked="0" layoutInCell="1" allowOverlap="0">
            <wp:simplePos x="0" y="0"/>
            <wp:positionH relativeFrom="column">
              <wp:posOffset>237490</wp:posOffset>
            </wp:positionH>
            <wp:positionV relativeFrom="line">
              <wp:posOffset>-225425</wp:posOffset>
            </wp:positionV>
            <wp:extent cx="2077720" cy="1426210"/>
            <wp:effectExtent l="19050" t="0" r="0" b="0"/>
            <wp:wrapSquare wrapText="bothSides"/>
            <wp:docPr id="31" name="Рисунок 2" descr="http://rtdety.tatarstan.ru/rus/file/news/3081_367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rtdety.tatarstan.ru/rus/file/news/3081_367450.jpg"/>
                    <pic:cNvPicPr>
                      <a:picLocks noChangeAspect="1" noChangeArrowheads="1"/>
                    </pic:cNvPicPr>
                  </pic:nvPicPr>
                  <pic:blipFill>
                    <a:blip r:embed="rId44"/>
                    <a:srcRect/>
                    <a:stretch>
                      <a:fillRect/>
                    </a:stretch>
                  </pic:blipFill>
                  <pic:spPr bwMode="auto">
                    <a:xfrm>
                      <a:off x="0" y="0"/>
                      <a:ext cx="2077720" cy="1426210"/>
                    </a:xfrm>
                    <a:prstGeom prst="rect">
                      <a:avLst/>
                    </a:prstGeom>
                    <a:noFill/>
                  </pic:spPr>
                </pic:pic>
              </a:graphicData>
            </a:graphic>
          </wp:anchor>
        </w:drawing>
      </w:r>
      <w:r w:rsidRPr="00262537">
        <w:rPr>
          <w:rFonts w:ascii="Times New Roman" w:hAnsi="Times New Roman"/>
          <w:bCs/>
          <w:i/>
          <w:iCs/>
          <w:sz w:val="28"/>
          <w:szCs w:val="28"/>
          <w:lang w:val="tt-RU"/>
        </w:rPr>
        <w:t xml:space="preserve">Владимир Владимирович Путин бала хокуклары буенча вәкаләтле вәкилләр, кеше хокуклары буенча вәкаләтле вәкилләр, эшкуарлар хокукларын яклау буенча вәкаләтле вәкилләр, шулай ук Россия Федерациясе Президенты каршындагы Гражданлык җәмыятен үстерү һәм кеше хокуклары советы әгъзалары белән очрашты. Анда Россия Федерациясе Президенты каршындагы Бала хокуклары буенча вәкаләтле вәкил Павел Астахов, Россия Федерациясе Президенты каршындагы Кеше хокуклары буенча вәкаләтле вәкил Элла Памфилова, Россия Федерациясе Президенты каршындагы Эшкуарлар хокукларын яклау буенча вәкаләтле вәкил </w:t>
      </w:r>
      <w:r w:rsidRPr="00262537">
        <w:rPr>
          <w:rFonts w:ascii="Times New Roman" w:hAnsi="Times New Roman"/>
          <w:sz w:val="28"/>
          <w:szCs w:val="28"/>
          <w:lang w:val="tt-RU"/>
        </w:rPr>
        <w:t xml:space="preserve">Борис Титов, </w:t>
      </w:r>
      <w:r w:rsidRPr="00262537">
        <w:rPr>
          <w:rFonts w:ascii="Times New Roman" w:hAnsi="Times New Roman"/>
          <w:bCs/>
          <w:i/>
          <w:iCs/>
          <w:sz w:val="28"/>
          <w:szCs w:val="28"/>
          <w:lang w:val="tt-RU"/>
        </w:rPr>
        <w:t xml:space="preserve">Россия Федерациясе Президенты каршындагы Гражданлык җәмыятен үстерү һәм кеше хокуклары советы рәисе </w:t>
      </w:r>
      <w:r w:rsidRPr="00262537">
        <w:rPr>
          <w:rFonts w:ascii="Times New Roman" w:hAnsi="Times New Roman"/>
          <w:sz w:val="28"/>
          <w:szCs w:val="28"/>
          <w:lang w:val="tt-RU"/>
        </w:rPr>
        <w:t xml:space="preserve"> Михаил Федотов, шулай ук регионнардагы бала хокуклары буенча вәкаләтле вәкилләр катнашты. Павел Астахов ил башлыгына  Россия Федерациясендә бала хокуклары буенча вәкаләтле </w:t>
      </w:r>
      <w:r w:rsidRPr="00262537">
        <w:rPr>
          <w:rFonts w:ascii="Times New Roman" w:hAnsi="Times New Roman"/>
          <w:sz w:val="28"/>
          <w:szCs w:val="28"/>
          <w:lang w:val="tt-RU"/>
        </w:rPr>
        <w:lastRenderedPageBreak/>
        <w:t xml:space="preserve">вәкил институты эшчәнлеге турында бәян итте, проблемалы якларны һәм киләчәккә куела торган өстенлекләрне билгеләде.  </w:t>
      </w:r>
    </w:p>
    <w:p w:rsidR="00262537" w:rsidRPr="00262537" w:rsidRDefault="00262537" w:rsidP="00262537">
      <w:pPr>
        <w:pStyle w:val="a3"/>
        <w:tabs>
          <w:tab w:val="left" w:pos="1134"/>
        </w:tabs>
        <w:jc w:val="both"/>
        <w:rPr>
          <w:rFonts w:ascii="Times New Roman" w:hAnsi="Times New Roman"/>
          <w:sz w:val="28"/>
          <w:szCs w:val="28"/>
          <w:lang w:val="tt-RU"/>
        </w:rPr>
      </w:pPr>
      <w:r w:rsidRPr="00262537">
        <w:rPr>
          <w:rFonts w:ascii="Times New Roman" w:hAnsi="Times New Roman"/>
          <w:noProof/>
          <w:sz w:val="28"/>
          <w:szCs w:val="28"/>
          <w:lang w:val="tt-RU"/>
        </w:rPr>
        <w:tab/>
        <w:t xml:space="preserve">2014 елның </w:t>
      </w:r>
      <w:r w:rsidRPr="00262537">
        <w:rPr>
          <w:rFonts w:ascii="Times New Roman" w:hAnsi="Times New Roman"/>
          <w:sz w:val="28"/>
          <w:szCs w:val="28"/>
          <w:lang w:val="tt-RU"/>
        </w:rPr>
        <w:t xml:space="preserve">30 июнендә “Татарстан – яңа век” республика иҗтимагый хәрәкәте барлыкка килүгә 15 ел тулу уңаеннан республикада  “Гражданлык җәмгыяте институтларының дәүләтчелекне булдыруда роле һәм әһәмияте” бөтенроссия фәнни-практик конференциясе үткәрелде. Бала хокуклары буенча вәкаләтле вәкил “Татарстан Республикасында Бала хокуклары буенча вәкаләтле вәкилнең гражданлык җәмгыяте институтлары белән хезмәттәшлеге” турында чыгыш ясады. </w:t>
      </w:r>
    </w:p>
    <w:p w:rsidR="00262537" w:rsidRPr="00262537" w:rsidRDefault="00262537" w:rsidP="00262537">
      <w:pPr>
        <w:pStyle w:val="a3"/>
        <w:tabs>
          <w:tab w:val="left" w:pos="1134"/>
        </w:tabs>
        <w:ind w:firstLine="851"/>
        <w:jc w:val="both"/>
        <w:rPr>
          <w:rFonts w:ascii="Times New Roman" w:hAnsi="Times New Roman"/>
          <w:sz w:val="28"/>
          <w:szCs w:val="28"/>
          <w:lang w:val="tt-RU"/>
        </w:rPr>
      </w:pPr>
      <w:r w:rsidRPr="00262537">
        <w:rPr>
          <w:rFonts w:ascii="Times New Roman" w:hAnsi="Times New Roman"/>
          <w:sz w:val="28"/>
          <w:szCs w:val="28"/>
          <w:lang w:val="tt-RU"/>
        </w:rPr>
        <w:t>Россия Федерациясе Федераль Собраниесе тарафыннан “балалар” темасына оештырыла торган  чараларда фикер алышуларда катнашу Бала хокуклары буенча вәкаләтле вәкил эшенең җитди юнәлеше булып тора:</w:t>
      </w:r>
    </w:p>
    <w:p w:rsidR="00262537" w:rsidRPr="00262537" w:rsidRDefault="00262537" w:rsidP="00262537">
      <w:pPr>
        <w:pStyle w:val="a3"/>
        <w:tabs>
          <w:tab w:val="left" w:pos="1134"/>
        </w:tabs>
        <w:ind w:firstLine="851"/>
        <w:jc w:val="both"/>
        <w:rPr>
          <w:rFonts w:ascii="Times New Roman" w:hAnsi="Times New Roman"/>
          <w:sz w:val="28"/>
          <w:szCs w:val="28"/>
          <w:lang w:val="tt-RU"/>
        </w:rPr>
      </w:pPr>
      <w:r w:rsidRPr="00262537">
        <w:rPr>
          <w:rFonts w:ascii="Times New Roman" w:hAnsi="Times New Roman"/>
          <w:sz w:val="28"/>
          <w:szCs w:val="28"/>
          <w:lang w:val="tt-RU"/>
        </w:rPr>
        <w:t>30 сентябрьдә – Россия Федерациясе Федераль Собраниесенең Конституциячел законнар һәм дәүләт корылышы комитетының “Балалар хокукларын яклау өлкәсендә законнарны камилләштерү мәсьәләләре” хакында парламент тыңлауларында;</w:t>
      </w:r>
    </w:p>
    <w:p w:rsidR="00262537" w:rsidRPr="00262537" w:rsidRDefault="00262537" w:rsidP="00262537">
      <w:pPr>
        <w:pStyle w:val="a3"/>
        <w:tabs>
          <w:tab w:val="left" w:pos="1134"/>
        </w:tabs>
        <w:ind w:firstLine="851"/>
        <w:jc w:val="both"/>
        <w:rPr>
          <w:rFonts w:ascii="Times New Roman" w:hAnsi="Times New Roman"/>
          <w:i/>
          <w:sz w:val="28"/>
          <w:szCs w:val="28"/>
          <w:lang w:val="tt-RU"/>
        </w:rPr>
      </w:pPr>
      <w:r w:rsidRPr="00262537">
        <w:rPr>
          <w:rFonts w:ascii="Times New Roman" w:hAnsi="Times New Roman"/>
          <w:sz w:val="28"/>
          <w:szCs w:val="28"/>
          <w:lang w:val="tt-RU"/>
        </w:rPr>
        <w:t>28 апрельдә Россия Федерациясе Дәүләт Думасының Гаилә, хатын-кызлар һәм балалар мәсьәләләре комитеты үткәргән “Суррогат ана мәсьәләсен гаилә-хокук ягыннан хокукый җайга салу” турында түгәрәк өстәл эшендә</w:t>
      </w:r>
      <w:r w:rsidRPr="00262537">
        <w:rPr>
          <w:rFonts w:ascii="Times New Roman" w:hAnsi="Times New Roman"/>
          <w:i/>
          <w:sz w:val="28"/>
          <w:szCs w:val="28"/>
          <w:lang w:val="tt-RU"/>
        </w:rPr>
        <w:t>;</w:t>
      </w:r>
    </w:p>
    <w:p w:rsidR="00262537" w:rsidRPr="00262537" w:rsidRDefault="00262537" w:rsidP="00262537">
      <w:pPr>
        <w:pStyle w:val="a3"/>
        <w:tabs>
          <w:tab w:val="left" w:pos="1134"/>
        </w:tabs>
        <w:ind w:firstLine="851"/>
        <w:jc w:val="both"/>
        <w:rPr>
          <w:rFonts w:ascii="Times New Roman" w:hAnsi="Times New Roman"/>
          <w:sz w:val="28"/>
          <w:szCs w:val="28"/>
          <w:lang w:val="tt-RU"/>
        </w:rPr>
      </w:pPr>
      <w:r w:rsidRPr="00262537">
        <w:rPr>
          <w:rFonts w:ascii="Times New Roman" w:hAnsi="Times New Roman"/>
          <w:sz w:val="28"/>
          <w:szCs w:val="28"/>
          <w:lang w:val="tt-RU"/>
        </w:rPr>
        <w:t>28 февральдә – ятим балалар проблемаларына багышланган “Ата-ана тәрбиясеннән мәхрүм калган  инвалид балаларның хокукларын һәм мәнфәгатьләрен яклау, аларны гаиләгә урнаштыру, реабилитацияләү һәм социаль адаптацияләү шартлары тудыру” турында бөтенроссия видеоконференциясе эшендә катнашты. Әлеге видеоконференцияне үткәрүне  Россия Федерациясе Федераль Собраниесенең  Федерация Советы һәм Дәүләт Думасы,  Авыр тормыш хәлендә калган балаларга ярдәм итү фонды, "Идарә һәм үсеш советы” АКО, Үзәк федераль округының Социаль-консерватив сәясәт үзәге  тәкъдим итте.</w:t>
      </w:r>
    </w:p>
    <w:p w:rsidR="00262537" w:rsidRPr="00262537" w:rsidRDefault="00262537" w:rsidP="00262537">
      <w:pPr>
        <w:pStyle w:val="a3"/>
        <w:tabs>
          <w:tab w:val="left" w:pos="1134"/>
        </w:tabs>
        <w:ind w:firstLine="851"/>
        <w:jc w:val="both"/>
        <w:rPr>
          <w:rFonts w:ascii="Times New Roman" w:hAnsi="Times New Roman"/>
          <w:sz w:val="28"/>
          <w:szCs w:val="28"/>
          <w:lang w:val="tt-RU"/>
        </w:rPr>
      </w:pPr>
      <w:r w:rsidRPr="00262537">
        <w:rPr>
          <w:rFonts w:ascii="Times New Roman" w:hAnsi="Times New Roman"/>
          <w:sz w:val="28"/>
          <w:szCs w:val="28"/>
          <w:lang w:val="tt-RU"/>
        </w:rPr>
        <w:t xml:space="preserve"> 25 – 27 сентябрьдә Бала хокуклары буенча вәкаләтле вәкил суд системасының 150 еллыгына багышланган “Россия Федерациясенең заманча суд системасы шартларында балаларга дустанә мөнәсәбәт” регионара фәнни-гамәли конференциясендә катнашты (Пермь шәһәре).</w:t>
      </w:r>
    </w:p>
    <w:p w:rsidR="00262537" w:rsidRPr="00262537" w:rsidRDefault="00262537" w:rsidP="00262537">
      <w:pPr>
        <w:pStyle w:val="a3"/>
        <w:tabs>
          <w:tab w:val="left" w:pos="1134"/>
        </w:tabs>
        <w:ind w:firstLine="851"/>
        <w:jc w:val="both"/>
        <w:rPr>
          <w:rFonts w:ascii="Times New Roman" w:hAnsi="Times New Roman"/>
          <w:sz w:val="28"/>
          <w:szCs w:val="28"/>
          <w:lang w:val="tt-RU"/>
        </w:rPr>
      </w:pPr>
      <w:r w:rsidRPr="00262537">
        <w:rPr>
          <w:rFonts w:ascii="Times New Roman" w:hAnsi="Times New Roman"/>
          <w:sz w:val="28"/>
          <w:szCs w:val="28"/>
          <w:lang w:val="tt-RU"/>
        </w:rPr>
        <w:t>Моннан тыш, Бала хокуклары буенча вәкаләтле вәкил һәм аның аппараты хезмәткәрләре Татарстан Республикасында уздырылган бөтенроссия һәм халыкара чараларда катнашты. Шул исәптән:</w:t>
      </w:r>
    </w:p>
    <w:p w:rsidR="00262537" w:rsidRPr="00262537" w:rsidRDefault="00262537" w:rsidP="00262537">
      <w:pPr>
        <w:pStyle w:val="a3"/>
        <w:tabs>
          <w:tab w:val="left" w:pos="1134"/>
        </w:tabs>
        <w:ind w:firstLine="851"/>
        <w:jc w:val="both"/>
        <w:rPr>
          <w:rFonts w:ascii="Times New Roman" w:hAnsi="Times New Roman"/>
          <w:sz w:val="28"/>
          <w:szCs w:val="28"/>
          <w:lang w:val="tt-RU"/>
        </w:rPr>
      </w:pPr>
      <w:r w:rsidRPr="00262537">
        <w:rPr>
          <w:rFonts w:ascii="Times New Roman" w:hAnsi="Times New Roman"/>
          <w:sz w:val="28"/>
          <w:szCs w:val="28"/>
          <w:lang w:val="tt-RU"/>
        </w:rPr>
        <w:t>23 октябрьдә –  халыкара вәкилләр катнашында “Хокук саклау теориясенең һәм практикасының хәзерге этапта актуаль мәсьәләләре” бөтенроссия фәнни-практик конференциясендә катнашты. Конференциядә Мәскәү, Санкт-Петербург, Екатеринбург, Саратов, Казан шәһәрләренең югары һөнәри белем учреждениеләренең һәм фәнни-тикшеренү институтларының әйдәп баручы хокук белгечләре һәм чит дәүләтләр белгечләре, федераль судьялар һәм гамәли юристлар катнашты.</w:t>
      </w:r>
    </w:p>
    <w:p w:rsidR="00262537" w:rsidRPr="00262537" w:rsidRDefault="00262537" w:rsidP="00262537">
      <w:pPr>
        <w:pStyle w:val="a3"/>
        <w:tabs>
          <w:tab w:val="left" w:pos="1134"/>
        </w:tabs>
        <w:ind w:firstLine="851"/>
        <w:jc w:val="both"/>
        <w:rPr>
          <w:rFonts w:ascii="Times New Roman" w:hAnsi="Times New Roman"/>
          <w:sz w:val="28"/>
          <w:szCs w:val="28"/>
          <w:lang w:val="tt-RU"/>
        </w:rPr>
      </w:pPr>
      <w:r w:rsidRPr="00262537">
        <w:rPr>
          <w:rFonts w:ascii="Times New Roman" w:hAnsi="Times New Roman"/>
          <w:sz w:val="28"/>
          <w:szCs w:val="28"/>
          <w:lang w:val="tt-RU"/>
        </w:rPr>
        <w:t>9 декабрьдә “Татарстан Республикасы түләүсез юридик ярдәм күрсәтү буенча дәүләтнеке булмаган үзәк һәм Татарстан Республикасы Прокуратурасының иҗтимагый-хокукый кабул итү бүлмәләре тәҗрибәсе” IV регионара семинар-киңәшмә уздырылды. Аны</w:t>
      </w:r>
      <w:r w:rsidRPr="00262537">
        <w:rPr>
          <w:rFonts w:ascii="Times New Roman" w:hAnsi="Times New Roman"/>
          <w:i/>
          <w:sz w:val="28"/>
          <w:szCs w:val="28"/>
          <w:lang w:val="tt-RU"/>
        </w:rPr>
        <w:t xml:space="preserve"> “</w:t>
      </w:r>
      <w:r w:rsidRPr="00262537">
        <w:rPr>
          <w:rFonts w:ascii="Times New Roman" w:hAnsi="Times New Roman"/>
          <w:sz w:val="28"/>
          <w:szCs w:val="28"/>
          <w:lang w:val="tt-RU"/>
        </w:rPr>
        <w:t xml:space="preserve">Икътисад, идарә һәм хокук институты” ЮҺБ ХМУ (Казан шәһәре) һәм  Россия Федерациясе Юстиция министрлыгының Татарстан Республикасы буенча идарәсе оештырды. Әлеге чарада  югары уку йортларының </w:t>
      </w:r>
      <w:r w:rsidRPr="00262537">
        <w:rPr>
          <w:rFonts w:ascii="Times New Roman" w:hAnsi="Times New Roman"/>
          <w:sz w:val="28"/>
          <w:szCs w:val="28"/>
          <w:lang w:val="tt-RU"/>
        </w:rPr>
        <w:lastRenderedPageBreak/>
        <w:t xml:space="preserve">юридик клиникалары катнашында халыкка квалификацияле, шул исәптән түләүсез хокукый ярдәм күрсәтү мәсьәләләре каралды; </w:t>
      </w:r>
    </w:p>
    <w:p w:rsidR="00262537" w:rsidRPr="00262537" w:rsidRDefault="00262537" w:rsidP="00262537">
      <w:pPr>
        <w:pStyle w:val="a3"/>
        <w:tabs>
          <w:tab w:val="left" w:pos="1134"/>
        </w:tabs>
        <w:ind w:firstLine="851"/>
        <w:jc w:val="both"/>
        <w:rPr>
          <w:rFonts w:ascii="Times New Roman" w:hAnsi="Times New Roman"/>
          <w:sz w:val="28"/>
          <w:szCs w:val="28"/>
          <w:lang w:val="tt-RU"/>
        </w:rPr>
      </w:pPr>
    </w:p>
    <w:p w:rsidR="00262537" w:rsidRPr="00262537" w:rsidRDefault="00470C12" w:rsidP="00262537">
      <w:pPr>
        <w:pStyle w:val="a3"/>
        <w:tabs>
          <w:tab w:val="left" w:pos="1134"/>
        </w:tabs>
        <w:jc w:val="both"/>
        <w:rPr>
          <w:rFonts w:ascii="Times New Roman" w:hAnsi="Times New Roman"/>
          <w:sz w:val="28"/>
          <w:szCs w:val="28"/>
          <w:lang w:val="tt-RU"/>
        </w:rPr>
      </w:pPr>
      <w:r>
        <w:rPr>
          <w:rFonts w:ascii="Times New Roman" w:hAnsi="Times New Roman"/>
          <w:noProof/>
          <w:lang w:eastAsia="ru-RU"/>
        </w:rPr>
        <w:drawing>
          <wp:anchor distT="0" distB="0" distL="114300" distR="114300" simplePos="0" relativeHeight="251676672" behindDoc="0" locked="0" layoutInCell="1" allowOverlap="1">
            <wp:simplePos x="0" y="0"/>
            <wp:positionH relativeFrom="column">
              <wp:posOffset>194945</wp:posOffset>
            </wp:positionH>
            <wp:positionV relativeFrom="paragraph">
              <wp:posOffset>100965</wp:posOffset>
            </wp:positionV>
            <wp:extent cx="1971675" cy="1316355"/>
            <wp:effectExtent l="19050" t="0" r="9525" b="0"/>
            <wp:wrapSquare wrapText="bothSides"/>
            <wp:docPr id="30" name="Рисунок 17" descr="&quot;Женщина-мусульманка: права человека в современном мире&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quot;Женщина-мусульманка: права человека в современном мире&quot;"/>
                    <pic:cNvPicPr>
                      <a:picLocks noChangeAspect="1" noChangeArrowheads="1"/>
                    </pic:cNvPicPr>
                  </pic:nvPicPr>
                  <pic:blipFill>
                    <a:blip r:embed="rId45"/>
                    <a:srcRect/>
                    <a:stretch>
                      <a:fillRect/>
                    </a:stretch>
                  </pic:blipFill>
                  <pic:spPr bwMode="auto">
                    <a:xfrm>
                      <a:off x="0" y="0"/>
                      <a:ext cx="1971675" cy="1316355"/>
                    </a:xfrm>
                    <a:prstGeom prst="rect">
                      <a:avLst/>
                    </a:prstGeom>
                    <a:noFill/>
                  </pic:spPr>
                </pic:pic>
              </a:graphicData>
            </a:graphic>
          </wp:anchor>
        </w:drawing>
      </w:r>
      <w:r w:rsidR="00262537" w:rsidRPr="00262537">
        <w:rPr>
          <w:rFonts w:ascii="Times New Roman" w:hAnsi="Times New Roman"/>
          <w:sz w:val="28"/>
          <w:szCs w:val="28"/>
          <w:lang w:val="tt-RU"/>
        </w:rPr>
        <w:t xml:space="preserve">16 – 17 октябрьдә “Хәзерге заманда мөселман хатын-кызы”  халыкара конференциясе үтте, ул </w:t>
      </w:r>
      <w:r w:rsidR="00262537" w:rsidRPr="00262537">
        <w:rPr>
          <w:rFonts w:ascii="Times New Roman" w:hAnsi="Times New Roman"/>
          <w:i/>
          <w:sz w:val="28"/>
          <w:szCs w:val="28"/>
          <w:lang w:val="tt-RU"/>
        </w:rPr>
        <w:t xml:space="preserve"> БМО системасында </w:t>
      </w:r>
      <w:r w:rsidR="00262537" w:rsidRPr="00262537">
        <w:rPr>
          <w:rFonts w:ascii="Times New Roman" w:hAnsi="Times New Roman"/>
          <w:sz w:val="28"/>
          <w:szCs w:val="28"/>
          <w:lang w:val="tt-RU"/>
        </w:rPr>
        <w:t>Россия Федерациясе буенча Кеше хокуклары буенча өлкән киңәшче Ришард Коменда</w:t>
      </w:r>
      <w:r w:rsidR="00262537" w:rsidRPr="00262537">
        <w:rPr>
          <w:rFonts w:ascii="Times New Roman" w:hAnsi="Times New Roman"/>
          <w:i/>
          <w:sz w:val="28"/>
          <w:szCs w:val="28"/>
          <w:lang w:val="tt-RU"/>
        </w:rPr>
        <w:t xml:space="preserve">  тәкъдиме белән оештырылды.  Әлеге чара хатын-кызларга карата  дискриминациянең барлык төрләрен бетерү буенча БМО конвенциясе кабул ителүнең</w:t>
      </w:r>
      <w:r w:rsidR="00262537" w:rsidRPr="00262537">
        <w:rPr>
          <w:rFonts w:ascii="Times New Roman" w:hAnsi="Times New Roman"/>
          <w:sz w:val="28"/>
          <w:szCs w:val="28"/>
          <w:lang w:val="tt-RU"/>
        </w:rPr>
        <w:t xml:space="preserve"> 35 еллыгына багышланды. Бала хокуклары буенча вәкаләтле вәкил җәмгыятьтә хатын-кызларның,  заманча мөселман хатын-кызларының хокукларын тәэмин итү, хатын-кызның җәмгыятьтәге тоткан  урынын һәм ролен үстерү, хатын-кызларның хокукларын һәм мөмкинлекләрен арттыру, аларның мәнфәгатьләрен кайгырту, хатын-кызларга карата ирексезләүне һәм гаиләдә көч куллануны бетерү мәсьәләләренә багышланган фикер алышуларда катнашты.</w:t>
      </w:r>
    </w:p>
    <w:p w:rsidR="00262537" w:rsidRPr="00262537" w:rsidRDefault="00262537" w:rsidP="00262537">
      <w:pPr>
        <w:pStyle w:val="a3"/>
        <w:tabs>
          <w:tab w:val="left" w:pos="1134"/>
        </w:tabs>
        <w:ind w:firstLine="851"/>
        <w:jc w:val="both"/>
        <w:rPr>
          <w:rFonts w:ascii="Times New Roman" w:hAnsi="Times New Roman"/>
          <w:sz w:val="28"/>
          <w:szCs w:val="28"/>
          <w:lang w:val="tt-RU"/>
        </w:rPr>
      </w:pPr>
      <w:r w:rsidRPr="00262537">
        <w:rPr>
          <w:rFonts w:ascii="Times New Roman" w:hAnsi="Times New Roman"/>
          <w:sz w:val="28"/>
          <w:szCs w:val="28"/>
          <w:lang w:val="tt-RU"/>
        </w:rPr>
        <w:t xml:space="preserve">21 августта – “Хатын-кызлар хәрәкәте һәм хәзерге заман” беренче халыкара хатын-кызлар конгрессында катнашты. </w:t>
      </w:r>
    </w:p>
    <w:p w:rsidR="00262537" w:rsidRPr="00262537" w:rsidRDefault="00262537" w:rsidP="00262537">
      <w:pPr>
        <w:pStyle w:val="a3"/>
        <w:tabs>
          <w:tab w:val="left" w:pos="1134"/>
        </w:tabs>
        <w:ind w:firstLine="851"/>
        <w:jc w:val="center"/>
        <w:rPr>
          <w:rFonts w:ascii="Times New Roman" w:hAnsi="Times New Roman"/>
          <w:sz w:val="28"/>
          <w:szCs w:val="28"/>
          <w:lang w:val="tt-RU"/>
        </w:rPr>
      </w:pPr>
      <w:r w:rsidRPr="00262537">
        <w:rPr>
          <w:rFonts w:ascii="Times New Roman" w:hAnsi="Times New Roman"/>
          <w:sz w:val="28"/>
          <w:szCs w:val="28"/>
          <w:lang w:val="tt-RU"/>
        </w:rPr>
        <w:t>__________________________</w:t>
      </w:r>
    </w:p>
    <w:p w:rsidR="00262537" w:rsidRPr="00262537" w:rsidRDefault="00262537" w:rsidP="00262537">
      <w:pPr>
        <w:pStyle w:val="ConsPlusNormal"/>
        <w:ind w:firstLine="540"/>
        <w:jc w:val="center"/>
        <w:rPr>
          <w:rFonts w:ascii="Times New Roman" w:hAnsi="Times New Roman" w:cs="Times New Roman"/>
          <w:color w:val="002060"/>
          <w:lang w:val="tt-RU"/>
        </w:rPr>
      </w:pPr>
    </w:p>
    <w:p w:rsidR="00262537" w:rsidRPr="00262537" w:rsidRDefault="00262537" w:rsidP="00262537">
      <w:pPr>
        <w:pStyle w:val="ConsPlusNormal"/>
        <w:ind w:firstLine="540"/>
        <w:jc w:val="center"/>
        <w:rPr>
          <w:color w:val="002060"/>
          <w:lang w:val="tt-RU"/>
        </w:rPr>
      </w:pPr>
    </w:p>
    <w:p w:rsidR="00262537" w:rsidRPr="00262537" w:rsidRDefault="00262537" w:rsidP="00262537">
      <w:pPr>
        <w:pStyle w:val="ConsPlusNormal"/>
        <w:ind w:firstLine="540"/>
        <w:jc w:val="center"/>
        <w:rPr>
          <w:color w:val="002060"/>
          <w:lang w:val="tt-RU"/>
        </w:rPr>
      </w:pPr>
    </w:p>
    <w:p w:rsidR="00262537" w:rsidRPr="000D59E5" w:rsidRDefault="00262537" w:rsidP="00262537">
      <w:pPr>
        <w:pStyle w:val="a3"/>
        <w:spacing w:line="312" w:lineRule="auto"/>
        <w:ind w:firstLine="770"/>
        <w:rPr>
          <w:rFonts w:ascii="Times New Roman" w:hAnsi="Times New Roman"/>
          <w:color w:val="000000"/>
          <w:sz w:val="28"/>
          <w:szCs w:val="28"/>
          <w:lang w:val="tt-RU"/>
        </w:rPr>
      </w:pPr>
      <w:r w:rsidRPr="00262537">
        <w:rPr>
          <w:rFonts w:ascii="Times New Roman" w:hAnsi="Times New Roman"/>
          <w:b/>
          <w:i/>
          <w:color w:val="000000"/>
          <w:sz w:val="28"/>
          <w:szCs w:val="28"/>
          <w:lang w:val="tt-RU"/>
        </w:rPr>
        <w:t xml:space="preserve">1.7. </w:t>
      </w:r>
      <w:r w:rsidRPr="000D59E5">
        <w:rPr>
          <w:rFonts w:ascii="Times New Roman" w:hAnsi="Times New Roman"/>
          <w:b/>
          <w:i/>
          <w:color w:val="000000"/>
          <w:sz w:val="28"/>
          <w:szCs w:val="28"/>
          <w:lang w:val="tt-RU"/>
        </w:rPr>
        <w:t xml:space="preserve">Бала хокуклары буенча  вәкаләтле вәкилнең социаль  юнәлешле коммерциясез оешмалар белән  хезмәттәшлеге </w:t>
      </w:r>
    </w:p>
    <w:p w:rsidR="00262537" w:rsidRPr="00262537" w:rsidRDefault="00262537" w:rsidP="00262537">
      <w:pPr>
        <w:pStyle w:val="a3"/>
        <w:ind w:right="-55" w:firstLine="824"/>
        <w:jc w:val="center"/>
        <w:rPr>
          <w:rFonts w:ascii="Times New Roman" w:hAnsi="Times New Roman"/>
          <w:color w:val="000000"/>
          <w:sz w:val="28"/>
          <w:szCs w:val="28"/>
          <w:lang w:val="tt-RU"/>
        </w:rPr>
      </w:pPr>
    </w:p>
    <w:p w:rsidR="00262537" w:rsidRDefault="00262537" w:rsidP="00262537">
      <w:pPr>
        <w:pStyle w:val="a3"/>
        <w:ind w:right="-57" w:firstLine="822"/>
        <w:jc w:val="both"/>
        <w:rPr>
          <w:rFonts w:ascii="Times New Roman" w:hAnsi="Times New Roman"/>
          <w:color w:val="000000"/>
          <w:sz w:val="28"/>
          <w:szCs w:val="28"/>
          <w:lang w:val="tt-RU"/>
        </w:rPr>
      </w:pPr>
      <w:r w:rsidRPr="000D59E5">
        <w:rPr>
          <w:rFonts w:ascii="Times New Roman" w:hAnsi="Times New Roman"/>
          <w:color w:val="000000"/>
          <w:sz w:val="28"/>
          <w:szCs w:val="28"/>
          <w:lang w:val="tt-RU"/>
        </w:rPr>
        <w:t>Бала хокуклары буенча  вәкаләтле вәкил</w:t>
      </w:r>
      <w:r>
        <w:rPr>
          <w:rFonts w:ascii="Times New Roman" w:hAnsi="Times New Roman"/>
          <w:color w:val="000000"/>
          <w:sz w:val="28"/>
          <w:szCs w:val="28"/>
          <w:lang w:val="tt-RU"/>
        </w:rPr>
        <w:t>нең</w:t>
      </w:r>
      <w:r w:rsidRPr="000D59E5">
        <w:rPr>
          <w:rFonts w:ascii="Times New Roman" w:hAnsi="Times New Roman"/>
          <w:color w:val="000000"/>
          <w:sz w:val="28"/>
          <w:szCs w:val="28"/>
          <w:lang w:val="tt-RU"/>
        </w:rPr>
        <w:t xml:space="preserve">  республикада  балалар һәм бала тәрбияләүче гаиләләр мәнфәгатьләрендә </w:t>
      </w:r>
      <w:r>
        <w:rPr>
          <w:rFonts w:ascii="Times New Roman" w:hAnsi="Times New Roman"/>
          <w:color w:val="000000"/>
          <w:sz w:val="28"/>
          <w:szCs w:val="28"/>
          <w:lang w:val="tt-RU"/>
        </w:rPr>
        <w:t xml:space="preserve">социаль юнәлешле </w:t>
      </w:r>
      <w:r w:rsidRPr="000D59E5">
        <w:rPr>
          <w:rFonts w:ascii="Times New Roman" w:hAnsi="Times New Roman"/>
          <w:color w:val="000000"/>
          <w:sz w:val="28"/>
          <w:szCs w:val="28"/>
          <w:lang w:val="tt-RU"/>
        </w:rPr>
        <w:t>коммерциясез оешмалар һәм</w:t>
      </w:r>
      <w:r>
        <w:rPr>
          <w:rFonts w:ascii="Times New Roman" w:hAnsi="Times New Roman"/>
          <w:color w:val="000000"/>
          <w:sz w:val="28"/>
          <w:szCs w:val="28"/>
          <w:lang w:val="tt-RU"/>
        </w:rPr>
        <w:t xml:space="preserve"> иҗтимагый (граждан) инициативаларга булышлык күрсәтү</w:t>
      </w:r>
      <w:r w:rsidRPr="000D59E5">
        <w:rPr>
          <w:rFonts w:ascii="Times New Roman" w:hAnsi="Times New Roman"/>
          <w:color w:val="000000"/>
          <w:sz w:val="28"/>
          <w:szCs w:val="28"/>
          <w:lang w:val="tt-RU"/>
        </w:rPr>
        <w:t xml:space="preserve"> </w:t>
      </w:r>
      <w:r>
        <w:rPr>
          <w:rFonts w:ascii="Times New Roman" w:hAnsi="Times New Roman"/>
          <w:color w:val="000000"/>
          <w:sz w:val="28"/>
          <w:szCs w:val="28"/>
          <w:lang w:val="tt-RU"/>
        </w:rPr>
        <w:t xml:space="preserve"> юнәлешендәге </w:t>
      </w:r>
      <w:r w:rsidRPr="000D59E5">
        <w:rPr>
          <w:rFonts w:ascii="Times New Roman" w:hAnsi="Times New Roman"/>
          <w:color w:val="000000"/>
          <w:sz w:val="28"/>
          <w:szCs w:val="28"/>
          <w:lang w:val="tt-RU"/>
        </w:rPr>
        <w:t xml:space="preserve">иҗтимагый берләшмәләр белән үзара </w:t>
      </w:r>
      <w:r>
        <w:rPr>
          <w:rFonts w:ascii="Times New Roman" w:hAnsi="Times New Roman"/>
          <w:color w:val="000000"/>
          <w:sz w:val="28"/>
          <w:szCs w:val="28"/>
          <w:lang w:val="tt-RU"/>
        </w:rPr>
        <w:t>хезмәттәшлеге</w:t>
      </w:r>
      <w:r w:rsidRPr="000D59E5">
        <w:rPr>
          <w:rFonts w:ascii="Times New Roman" w:hAnsi="Times New Roman"/>
          <w:color w:val="000000"/>
          <w:sz w:val="28"/>
          <w:szCs w:val="28"/>
          <w:lang w:val="tt-RU"/>
        </w:rPr>
        <w:t xml:space="preserve"> дәвам итте. </w:t>
      </w:r>
    </w:p>
    <w:p w:rsidR="00262537" w:rsidRPr="000D59E5" w:rsidRDefault="00262537" w:rsidP="00262537">
      <w:pPr>
        <w:pStyle w:val="a3"/>
        <w:ind w:right="-57" w:firstLine="822"/>
        <w:jc w:val="both"/>
        <w:rPr>
          <w:rFonts w:ascii="Times New Roman" w:hAnsi="Times New Roman"/>
          <w:color w:val="000000"/>
          <w:sz w:val="28"/>
          <w:szCs w:val="28"/>
          <w:lang w:val="tt-RU"/>
        </w:rPr>
      </w:pPr>
      <w:r w:rsidRPr="000D59E5">
        <w:rPr>
          <w:rFonts w:ascii="Times New Roman" w:hAnsi="Times New Roman"/>
          <w:color w:val="000000"/>
          <w:sz w:val="28"/>
          <w:szCs w:val="28"/>
          <w:lang w:val="tt-RU"/>
        </w:rPr>
        <w:t xml:space="preserve">Бу оешмалар белән хезмәттәшлек төрле рәвешләрдә башкарылды: иҗтимагый берләшмәләрнең проект идеяләрен һәм инициативаларын рецензияләү, шуларның кайберләрен хуплап хатлар әзерләү, Бала хокуклары буенча  вәкаләтле вәкилнең коммерциясез төрле оешмалар үткәргән акцияләрендә, семинарларда, </w:t>
      </w:r>
      <w:r>
        <w:rPr>
          <w:rFonts w:ascii="Times New Roman" w:hAnsi="Times New Roman"/>
          <w:color w:val="000000"/>
          <w:sz w:val="28"/>
          <w:szCs w:val="28"/>
          <w:lang w:val="tt-RU"/>
        </w:rPr>
        <w:t>“</w:t>
      </w:r>
      <w:r w:rsidRPr="000D59E5">
        <w:rPr>
          <w:rFonts w:ascii="Times New Roman" w:hAnsi="Times New Roman"/>
          <w:color w:val="000000"/>
          <w:sz w:val="28"/>
          <w:szCs w:val="28"/>
          <w:lang w:val="tt-RU"/>
        </w:rPr>
        <w:t>түгәрәк өстәл</w:t>
      </w:r>
      <w:r>
        <w:rPr>
          <w:rFonts w:ascii="Times New Roman" w:hAnsi="Times New Roman"/>
          <w:color w:val="000000"/>
          <w:sz w:val="28"/>
          <w:szCs w:val="28"/>
          <w:lang w:val="tt-RU"/>
        </w:rPr>
        <w:t>”</w:t>
      </w:r>
      <w:r w:rsidRPr="000D59E5">
        <w:rPr>
          <w:rFonts w:ascii="Times New Roman" w:hAnsi="Times New Roman"/>
          <w:color w:val="000000"/>
          <w:sz w:val="28"/>
          <w:szCs w:val="28"/>
          <w:lang w:val="tt-RU"/>
        </w:rPr>
        <w:t>ләрдә, конференцияләрдә катнашуы</w:t>
      </w:r>
      <w:r>
        <w:rPr>
          <w:rFonts w:ascii="Times New Roman" w:hAnsi="Times New Roman"/>
          <w:color w:val="000000"/>
          <w:sz w:val="28"/>
          <w:szCs w:val="28"/>
          <w:lang w:val="tt-RU"/>
        </w:rPr>
        <w:t>, коммерциясез оешмаларны Бала хокуклары буенча вәкаләтле вәкил эшчәнлегенә җәлеп итү.</w:t>
      </w:r>
    </w:p>
    <w:p w:rsidR="00262537" w:rsidRPr="008F3BD2" w:rsidRDefault="00262537" w:rsidP="00262537">
      <w:pPr>
        <w:pStyle w:val="a3"/>
        <w:ind w:right="-57" w:firstLine="822"/>
        <w:jc w:val="both"/>
        <w:rPr>
          <w:rFonts w:ascii="Times New Roman" w:hAnsi="Times New Roman"/>
          <w:color w:val="000000"/>
          <w:sz w:val="28"/>
          <w:szCs w:val="28"/>
          <w:lang w:val="tt-RU"/>
        </w:rPr>
      </w:pPr>
      <w:r w:rsidRPr="008F3BD2">
        <w:rPr>
          <w:rFonts w:ascii="Times New Roman" w:hAnsi="Times New Roman"/>
          <w:color w:val="000000"/>
          <w:sz w:val="28"/>
          <w:szCs w:val="28"/>
          <w:lang w:val="tt-RU"/>
        </w:rPr>
        <w:t xml:space="preserve">2014 </w:t>
      </w:r>
      <w:r>
        <w:rPr>
          <w:rFonts w:ascii="Times New Roman" w:hAnsi="Times New Roman"/>
          <w:color w:val="000000"/>
          <w:sz w:val="28"/>
          <w:szCs w:val="28"/>
          <w:lang w:val="tt-RU"/>
        </w:rPr>
        <w:t xml:space="preserve">елда даими җәмәгать активистлары белән беррәттән, яңа партнерлар белән дә үзара хезмәттәшлек дәвам итте. </w:t>
      </w:r>
    </w:p>
    <w:p w:rsidR="00262537" w:rsidRDefault="00262537" w:rsidP="00262537">
      <w:pPr>
        <w:shd w:val="clear" w:color="auto" w:fill="FFFFFF"/>
        <w:spacing w:after="0" w:line="240" w:lineRule="auto"/>
        <w:ind w:right="-55" w:firstLine="824"/>
        <w:jc w:val="both"/>
        <w:rPr>
          <w:rFonts w:ascii="Times New Roman" w:hAnsi="Times New Roman"/>
          <w:color w:val="000000"/>
          <w:sz w:val="28"/>
          <w:szCs w:val="28"/>
          <w:lang w:val="tt-RU"/>
        </w:rPr>
      </w:pPr>
      <w:r w:rsidRPr="000D59E5">
        <w:rPr>
          <w:rFonts w:ascii="Times New Roman" w:hAnsi="Times New Roman"/>
          <w:color w:val="000000"/>
          <w:sz w:val="28"/>
          <w:szCs w:val="28"/>
          <w:lang w:val="tt-RU"/>
        </w:rPr>
        <w:t xml:space="preserve">Татарстан Республикасы Иҗтимагый палатасы белән үзара эшчәнлек кысаларында Бала хокуклары буенча  вәкаләтле вәкил  Палата үткәргән утырышларда һәм </w:t>
      </w:r>
      <w:r>
        <w:rPr>
          <w:rFonts w:ascii="Times New Roman" w:hAnsi="Times New Roman"/>
          <w:color w:val="000000"/>
          <w:sz w:val="28"/>
          <w:szCs w:val="28"/>
          <w:lang w:val="tt-RU"/>
        </w:rPr>
        <w:t>“</w:t>
      </w:r>
      <w:r w:rsidRPr="000D59E5">
        <w:rPr>
          <w:rFonts w:ascii="Times New Roman" w:hAnsi="Times New Roman"/>
          <w:color w:val="000000"/>
          <w:sz w:val="28"/>
          <w:szCs w:val="28"/>
          <w:lang w:val="tt-RU"/>
        </w:rPr>
        <w:t>түгәрәк өстәл</w:t>
      </w:r>
      <w:r>
        <w:rPr>
          <w:rFonts w:ascii="Times New Roman" w:hAnsi="Times New Roman"/>
          <w:color w:val="000000"/>
          <w:sz w:val="28"/>
          <w:szCs w:val="28"/>
          <w:lang w:val="tt-RU"/>
        </w:rPr>
        <w:t>”</w:t>
      </w:r>
      <w:r w:rsidRPr="000D59E5">
        <w:rPr>
          <w:rFonts w:ascii="Times New Roman" w:hAnsi="Times New Roman"/>
          <w:color w:val="000000"/>
          <w:sz w:val="28"/>
          <w:szCs w:val="28"/>
          <w:lang w:val="tt-RU"/>
        </w:rPr>
        <w:t>ләрдә катнаша. Мәсәлән, 201</w:t>
      </w:r>
      <w:r>
        <w:rPr>
          <w:rFonts w:ascii="Times New Roman" w:hAnsi="Times New Roman"/>
          <w:color w:val="000000"/>
          <w:sz w:val="28"/>
          <w:szCs w:val="28"/>
          <w:lang w:val="tt-RU"/>
        </w:rPr>
        <w:t>4</w:t>
      </w:r>
      <w:r w:rsidRPr="000D59E5">
        <w:rPr>
          <w:rFonts w:ascii="Times New Roman" w:hAnsi="Times New Roman"/>
          <w:color w:val="000000"/>
          <w:sz w:val="28"/>
          <w:szCs w:val="28"/>
          <w:lang w:val="tt-RU"/>
        </w:rPr>
        <w:t xml:space="preserve"> ел дәвамында  Вәкаләтле вәкил һәм аның аппарат</w:t>
      </w:r>
      <w:r>
        <w:rPr>
          <w:rFonts w:ascii="Times New Roman" w:hAnsi="Times New Roman"/>
          <w:color w:val="000000"/>
          <w:sz w:val="28"/>
          <w:szCs w:val="28"/>
          <w:lang w:val="tt-RU"/>
        </w:rPr>
        <w:t>ы</w:t>
      </w:r>
      <w:r w:rsidRPr="000D59E5">
        <w:rPr>
          <w:rFonts w:ascii="Times New Roman" w:hAnsi="Times New Roman"/>
          <w:color w:val="000000"/>
          <w:sz w:val="28"/>
          <w:szCs w:val="28"/>
          <w:lang w:val="tt-RU"/>
        </w:rPr>
        <w:t xml:space="preserve"> хезмәткәрләре </w:t>
      </w:r>
      <w:r>
        <w:rPr>
          <w:rFonts w:ascii="Times New Roman" w:hAnsi="Times New Roman"/>
          <w:color w:val="000000"/>
          <w:sz w:val="28"/>
          <w:szCs w:val="28"/>
          <w:lang w:val="tt-RU"/>
        </w:rPr>
        <w:t>“Тормыш эшчәнлеге нык чикләнгән балачактан инвалиды булган гаиләләргә социаль-психологик ярдәм итү”</w:t>
      </w:r>
      <w:r w:rsidRPr="000D59E5">
        <w:rPr>
          <w:rFonts w:ascii="Times New Roman" w:hAnsi="Times New Roman"/>
          <w:color w:val="000000"/>
          <w:sz w:val="28"/>
          <w:szCs w:val="28"/>
          <w:lang w:val="tt-RU"/>
        </w:rPr>
        <w:t xml:space="preserve"> темасына  </w:t>
      </w:r>
      <w:r>
        <w:rPr>
          <w:rFonts w:ascii="Times New Roman" w:hAnsi="Times New Roman"/>
          <w:color w:val="000000"/>
          <w:sz w:val="28"/>
          <w:szCs w:val="28"/>
          <w:lang w:val="tt-RU"/>
        </w:rPr>
        <w:t>“</w:t>
      </w:r>
      <w:r w:rsidRPr="000D59E5">
        <w:rPr>
          <w:rFonts w:ascii="Times New Roman" w:hAnsi="Times New Roman"/>
          <w:color w:val="000000"/>
          <w:sz w:val="28"/>
          <w:szCs w:val="28"/>
          <w:lang w:val="tt-RU"/>
        </w:rPr>
        <w:t>түгәрәк өстәл</w:t>
      </w:r>
      <w:r>
        <w:rPr>
          <w:rFonts w:ascii="Times New Roman" w:hAnsi="Times New Roman"/>
          <w:color w:val="000000"/>
          <w:sz w:val="28"/>
          <w:szCs w:val="28"/>
          <w:lang w:val="tt-RU"/>
        </w:rPr>
        <w:t>”</w:t>
      </w:r>
      <w:r w:rsidRPr="000D59E5">
        <w:rPr>
          <w:rFonts w:ascii="Times New Roman" w:hAnsi="Times New Roman"/>
          <w:color w:val="000000"/>
          <w:sz w:val="28"/>
          <w:szCs w:val="28"/>
          <w:lang w:val="tt-RU"/>
        </w:rPr>
        <w:t>дә</w:t>
      </w:r>
      <w:r>
        <w:rPr>
          <w:rFonts w:ascii="Times New Roman" w:hAnsi="Times New Roman"/>
          <w:color w:val="000000"/>
          <w:sz w:val="28"/>
          <w:szCs w:val="28"/>
          <w:lang w:val="tt-RU"/>
        </w:rPr>
        <w:t xml:space="preserve"> катнашты, сәламәтлеге мөмкинлекләре чикләнгән балаларга </w:t>
      </w:r>
      <w:r w:rsidRPr="00B83907">
        <w:rPr>
          <w:rFonts w:ascii="Times New Roman" w:hAnsi="Times New Roman"/>
          <w:sz w:val="28"/>
          <w:szCs w:val="28"/>
          <w:lang w:val="tt-RU"/>
        </w:rPr>
        <w:t xml:space="preserve">инклюзив </w:t>
      </w:r>
      <w:r>
        <w:rPr>
          <w:rFonts w:ascii="Times New Roman" w:hAnsi="Times New Roman"/>
          <w:color w:val="000000"/>
          <w:sz w:val="28"/>
          <w:szCs w:val="28"/>
          <w:lang w:val="tt-RU"/>
        </w:rPr>
        <w:t>белем бирү һәм аларны иҗтимагый тормышка яраклаштыру буенча эшче төркем составына кертелде. Әлеге эшче төркем эшчәнлеге кысаларында Бала хокуклары буенча вәкаләтле вәкил гражданнарның сәламәтлеге мөмкинлекләре чикләнгән балаларга белем бирү  мәсьәләсенә кагылышлы мөрәҗәгатьләрен карады</w:t>
      </w:r>
      <w:r w:rsidRPr="000D59E5">
        <w:rPr>
          <w:rFonts w:ascii="Times New Roman" w:hAnsi="Times New Roman"/>
          <w:color w:val="000000"/>
          <w:sz w:val="28"/>
          <w:szCs w:val="28"/>
          <w:lang w:val="tt-RU"/>
        </w:rPr>
        <w:t>.</w:t>
      </w:r>
    </w:p>
    <w:p w:rsidR="00262537" w:rsidRDefault="00262537" w:rsidP="00262537">
      <w:pPr>
        <w:shd w:val="clear" w:color="auto" w:fill="FFFFFF"/>
        <w:spacing w:after="0" w:line="240" w:lineRule="auto"/>
        <w:ind w:right="-55" w:firstLine="824"/>
        <w:jc w:val="both"/>
        <w:rPr>
          <w:rFonts w:ascii="Times New Roman" w:hAnsi="Times New Roman"/>
          <w:sz w:val="28"/>
          <w:szCs w:val="28"/>
          <w:lang w:val="tt-RU"/>
        </w:rPr>
      </w:pPr>
      <w:r>
        <w:rPr>
          <w:rFonts w:ascii="Times New Roman" w:hAnsi="Times New Roman"/>
          <w:color w:val="000000"/>
          <w:sz w:val="28"/>
          <w:szCs w:val="28"/>
          <w:lang w:val="tt-RU"/>
        </w:rPr>
        <w:lastRenderedPageBreak/>
        <w:t>Балаларның үзләренә</w:t>
      </w:r>
      <w:r w:rsidRPr="000D59E5">
        <w:rPr>
          <w:rFonts w:ascii="Times New Roman" w:hAnsi="Times New Roman"/>
          <w:color w:val="000000"/>
          <w:sz w:val="28"/>
          <w:szCs w:val="28"/>
          <w:lang w:val="tt-RU"/>
        </w:rPr>
        <w:t xml:space="preserve"> кагылышлы карарлар кабул итүдә катнашуы 2012-2017 елларга балалар </w:t>
      </w:r>
      <w:r>
        <w:rPr>
          <w:rFonts w:ascii="Times New Roman" w:hAnsi="Times New Roman"/>
          <w:color w:val="000000"/>
          <w:sz w:val="28"/>
          <w:szCs w:val="28"/>
          <w:lang w:val="tt-RU"/>
        </w:rPr>
        <w:t xml:space="preserve">мәнфәгатьләрендә  эш итүнең </w:t>
      </w:r>
      <w:r w:rsidRPr="000D59E5">
        <w:rPr>
          <w:rFonts w:ascii="Times New Roman" w:hAnsi="Times New Roman"/>
          <w:color w:val="000000"/>
          <w:sz w:val="28"/>
          <w:szCs w:val="28"/>
          <w:lang w:val="tt-RU"/>
        </w:rPr>
        <w:t xml:space="preserve"> </w:t>
      </w:r>
      <w:r>
        <w:rPr>
          <w:rFonts w:ascii="Times New Roman" w:hAnsi="Times New Roman"/>
          <w:color w:val="000000"/>
          <w:sz w:val="28"/>
          <w:szCs w:val="28"/>
          <w:lang w:val="tt-RU"/>
        </w:rPr>
        <w:t>илкүләм</w:t>
      </w:r>
      <w:r w:rsidRPr="000D59E5">
        <w:rPr>
          <w:rFonts w:ascii="Times New Roman" w:hAnsi="Times New Roman"/>
          <w:color w:val="000000"/>
          <w:sz w:val="28"/>
          <w:szCs w:val="28"/>
          <w:lang w:val="tt-RU"/>
        </w:rPr>
        <w:t xml:space="preserve">  стратегия</w:t>
      </w:r>
      <w:r>
        <w:rPr>
          <w:rFonts w:ascii="Times New Roman" w:hAnsi="Times New Roman"/>
          <w:color w:val="000000"/>
          <w:sz w:val="28"/>
          <w:szCs w:val="28"/>
          <w:lang w:val="tt-RU"/>
        </w:rPr>
        <w:t>се принципларының берсе буларак игълан ителде. Әлеге принцип кысаларында</w:t>
      </w:r>
      <w:r w:rsidRPr="000D59E5">
        <w:rPr>
          <w:rFonts w:ascii="Times New Roman" w:hAnsi="Times New Roman"/>
          <w:color w:val="000000"/>
          <w:sz w:val="28"/>
          <w:szCs w:val="28"/>
          <w:lang w:val="tt-RU"/>
        </w:rPr>
        <w:t xml:space="preserve"> балалар иҗтимагый оешмалары белән  хезмәттәшлек мөһим урын алып тора.</w:t>
      </w:r>
    </w:p>
    <w:p w:rsidR="00262537" w:rsidRPr="006B4EC9" w:rsidRDefault="00470C12" w:rsidP="00262537">
      <w:pPr>
        <w:pStyle w:val="a3"/>
        <w:tabs>
          <w:tab w:val="left" w:pos="1134"/>
        </w:tabs>
        <w:ind w:firstLine="851"/>
        <w:jc w:val="both"/>
        <w:rPr>
          <w:rFonts w:ascii="Times New Roman" w:hAnsi="Times New Roman"/>
          <w:sz w:val="28"/>
          <w:szCs w:val="28"/>
          <w:lang w:val="tt-RU"/>
        </w:rPr>
      </w:pPr>
      <w:r>
        <w:rPr>
          <w:noProof/>
          <w:lang w:eastAsia="ru-RU"/>
        </w:rPr>
        <w:drawing>
          <wp:anchor distT="0" distB="0" distL="114300" distR="114300" simplePos="0" relativeHeight="251679744" behindDoc="0" locked="0" layoutInCell="1" allowOverlap="1">
            <wp:simplePos x="0" y="0"/>
            <wp:positionH relativeFrom="column">
              <wp:posOffset>17780</wp:posOffset>
            </wp:positionH>
            <wp:positionV relativeFrom="paragraph">
              <wp:posOffset>175895</wp:posOffset>
            </wp:positionV>
            <wp:extent cx="1760220" cy="1490980"/>
            <wp:effectExtent l="19050" t="0" r="0" b="0"/>
            <wp:wrapSquare wrapText="bothSides"/>
            <wp:docPr id="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6"/>
                    <a:srcRect/>
                    <a:stretch>
                      <a:fillRect/>
                    </a:stretch>
                  </pic:blipFill>
                  <pic:spPr bwMode="auto">
                    <a:xfrm>
                      <a:off x="0" y="0"/>
                      <a:ext cx="1760220" cy="1490980"/>
                    </a:xfrm>
                    <a:prstGeom prst="rect">
                      <a:avLst/>
                    </a:prstGeom>
                    <a:noFill/>
                  </pic:spPr>
                </pic:pic>
              </a:graphicData>
            </a:graphic>
          </wp:anchor>
        </w:drawing>
      </w:r>
      <w:r w:rsidR="00262537" w:rsidRPr="000D59E5">
        <w:rPr>
          <w:rFonts w:ascii="Times New Roman" w:hAnsi="Times New Roman"/>
          <w:color w:val="000000"/>
          <w:sz w:val="28"/>
          <w:szCs w:val="28"/>
          <w:lang w:val="tt-RU"/>
        </w:rPr>
        <w:t>Бала хокуклары буенча  вәкаләтле вәки</w:t>
      </w:r>
      <w:r w:rsidR="00262537">
        <w:rPr>
          <w:rFonts w:ascii="Times New Roman" w:hAnsi="Times New Roman"/>
          <w:color w:val="000000"/>
          <w:sz w:val="28"/>
          <w:szCs w:val="28"/>
          <w:lang w:val="tt-RU"/>
        </w:rPr>
        <w:t>лнең</w:t>
      </w:r>
      <w:r w:rsidR="00262537" w:rsidRPr="000D59E5">
        <w:rPr>
          <w:rFonts w:ascii="Times New Roman" w:hAnsi="Times New Roman"/>
          <w:color w:val="000000"/>
          <w:sz w:val="28"/>
          <w:szCs w:val="28"/>
          <w:lang w:val="tt-RU"/>
        </w:rPr>
        <w:t xml:space="preserve"> </w:t>
      </w:r>
      <w:r w:rsidR="00262537">
        <w:rPr>
          <w:rFonts w:ascii="Times New Roman" w:hAnsi="Times New Roman"/>
          <w:color w:val="000000"/>
          <w:sz w:val="28"/>
          <w:szCs w:val="28"/>
          <w:lang w:val="tt-RU"/>
        </w:rPr>
        <w:t>“</w:t>
      </w:r>
      <w:r w:rsidR="00262537" w:rsidRPr="000D59E5">
        <w:rPr>
          <w:rFonts w:ascii="Times New Roman" w:hAnsi="Times New Roman"/>
          <w:color w:val="000000"/>
          <w:sz w:val="28"/>
          <w:szCs w:val="28"/>
          <w:lang w:val="tt-RU"/>
        </w:rPr>
        <w:t xml:space="preserve">Татарстан Республикасы балалар оешмалары </w:t>
      </w:r>
      <w:r w:rsidR="00262537">
        <w:rPr>
          <w:rFonts w:ascii="Times New Roman" w:hAnsi="Times New Roman"/>
          <w:color w:val="000000"/>
          <w:sz w:val="28"/>
          <w:szCs w:val="28"/>
          <w:lang w:val="tt-RU"/>
        </w:rPr>
        <w:t>с</w:t>
      </w:r>
      <w:r w:rsidR="00262537" w:rsidRPr="000D59E5">
        <w:rPr>
          <w:rFonts w:ascii="Times New Roman" w:hAnsi="Times New Roman"/>
          <w:color w:val="000000"/>
          <w:sz w:val="28"/>
          <w:szCs w:val="28"/>
          <w:lang w:val="tt-RU"/>
        </w:rPr>
        <w:t>оветы</w:t>
      </w:r>
      <w:r w:rsidR="00262537">
        <w:rPr>
          <w:rFonts w:ascii="Times New Roman" w:hAnsi="Times New Roman"/>
          <w:color w:val="000000"/>
          <w:sz w:val="28"/>
          <w:szCs w:val="28"/>
          <w:lang w:val="tt-RU"/>
        </w:rPr>
        <w:t>”</w:t>
      </w:r>
      <w:r w:rsidR="00262537" w:rsidRPr="00787188">
        <w:rPr>
          <w:rFonts w:ascii="Times New Roman" w:hAnsi="Times New Roman"/>
          <w:sz w:val="28"/>
          <w:szCs w:val="28"/>
          <w:lang w:val="tt-RU"/>
        </w:rPr>
        <w:t xml:space="preserve"> </w:t>
      </w:r>
      <w:r w:rsidR="00262537" w:rsidRPr="000D59E5">
        <w:rPr>
          <w:rFonts w:ascii="Times New Roman" w:hAnsi="Times New Roman"/>
          <w:color w:val="000000"/>
          <w:sz w:val="28"/>
          <w:szCs w:val="28"/>
          <w:lang w:val="tt-RU"/>
        </w:rPr>
        <w:t xml:space="preserve">белән </w:t>
      </w:r>
      <w:r w:rsidR="00262537">
        <w:rPr>
          <w:rFonts w:ascii="Times New Roman" w:hAnsi="Times New Roman"/>
          <w:color w:val="000000"/>
          <w:sz w:val="28"/>
          <w:szCs w:val="28"/>
          <w:lang w:val="tt-RU"/>
        </w:rPr>
        <w:t xml:space="preserve">хезмәттәшлеге эшчәнлекнең өстенлекле якларының берсе. </w:t>
      </w:r>
      <w:r w:rsidR="00262537" w:rsidRPr="00787188">
        <w:rPr>
          <w:rFonts w:ascii="Times New Roman" w:hAnsi="Times New Roman"/>
          <w:sz w:val="28"/>
          <w:szCs w:val="28"/>
          <w:lang w:val="tt-RU"/>
        </w:rPr>
        <w:t xml:space="preserve">2014 </w:t>
      </w:r>
      <w:r w:rsidR="00262537">
        <w:rPr>
          <w:rFonts w:ascii="Times New Roman" w:hAnsi="Times New Roman"/>
          <w:sz w:val="28"/>
          <w:szCs w:val="28"/>
          <w:lang w:val="tt-RU"/>
        </w:rPr>
        <w:t xml:space="preserve">елның сентябрендә </w:t>
      </w:r>
      <w:r w:rsidR="00262537" w:rsidRPr="00787188">
        <w:rPr>
          <w:rFonts w:ascii="Times New Roman" w:hAnsi="Times New Roman"/>
          <w:sz w:val="28"/>
          <w:szCs w:val="28"/>
          <w:lang w:val="tt-RU"/>
        </w:rPr>
        <w:t>Калуг</w:t>
      </w:r>
      <w:r w:rsidR="00262537">
        <w:rPr>
          <w:rFonts w:ascii="Times New Roman" w:hAnsi="Times New Roman"/>
          <w:sz w:val="28"/>
          <w:szCs w:val="28"/>
          <w:lang w:val="tt-RU"/>
        </w:rPr>
        <w:t>а шәһәрендә “Балалар! Россия! Киләчәк” беренче бөтенроссия балалар форумы уздырылды, аның эшендә Татарстан Республикасыннан Бала хокуклары буенча вәкаләтле вәкил һәм Татарстан Республикасы балалар хәрәкәтенең өч активисты катнашты:</w:t>
      </w:r>
      <w:r w:rsidR="00262537" w:rsidRPr="00787188">
        <w:rPr>
          <w:rFonts w:ascii="Times New Roman" w:hAnsi="Times New Roman"/>
          <w:sz w:val="28"/>
          <w:szCs w:val="28"/>
          <w:lang w:val="tt-RU"/>
        </w:rPr>
        <w:t xml:space="preserve"> </w:t>
      </w:r>
      <w:r w:rsidR="00262537" w:rsidRPr="006B4EC9">
        <w:rPr>
          <w:rFonts w:ascii="Times New Roman" w:hAnsi="Times New Roman"/>
          <w:sz w:val="28"/>
          <w:szCs w:val="28"/>
          <w:lang w:val="tt-RU"/>
        </w:rPr>
        <w:t>“2014 ел лидеры” балалар һәм яшьләр  иҗтимагый берләшмәләре лидерлары һәм җитәкчеләре бөтенроссия конкурсы җиңүчесе Курылева Екатерина; Татарстан варислары  берлеге балалар оешмасы советында катнашучы Созинова Софья; “Татарстан Республикасы республика балалар думасы” балалар иҗтимагый оешмасында катнашучы Денисова Алеся.</w:t>
      </w:r>
    </w:p>
    <w:p w:rsidR="00262537" w:rsidRPr="008F3BD2" w:rsidRDefault="00262537" w:rsidP="00262537">
      <w:pPr>
        <w:shd w:val="clear" w:color="auto" w:fill="FFFFFF"/>
        <w:spacing w:after="0" w:line="240" w:lineRule="auto"/>
        <w:ind w:right="-55" w:firstLine="824"/>
        <w:jc w:val="both"/>
        <w:rPr>
          <w:rFonts w:ascii="Times New Roman" w:hAnsi="Times New Roman"/>
          <w:sz w:val="28"/>
          <w:szCs w:val="28"/>
          <w:lang w:val="tt-RU"/>
        </w:rPr>
      </w:pPr>
      <w:r>
        <w:rPr>
          <w:rFonts w:ascii="Times New Roman" w:hAnsi="Times New Roman"/>
          <w:sz w:val="28"/>
          <w:szCs w:val="28"/>
          <w:lang w:val="tt-RU"/>
        </w:rPr>
        <w:t xml:space="preserve">Форум кысаларында балаларны һәм яшүсмерләрне рухи-әһлакый, гражданлык-патриотик тәрбияләү, һәм иҗтимагый тормышка яраклаштыру мәсьәләләре, балалар иҗтимагый оешмалары проблемалары каралды, шулай ук балалар-яшьләр арасында сәламәт яшәү рәвешен булдыруның региональ тәҗрибәсе хакында фикер алышу булды.  </w:t>
      </w:r>
    </w:p>
    <w:p w:rsidR="00262537" w:rsidRDefault="00262537" w:rsidP="00262537">
      <w:pPr>
        <w:autoSpaceDE w:val="0"/>
        <w:autoSpaceDN w:val="0"/>
        <w:adjustRightInd w:val="0"/>
        <w:spacing w:after="0" w:line="240" w:lineRule="auto"/>
        <w:ind w:right="-55" w:firstLine="824"/>
        <w:jc w:val="both"/>
        <w:rPr>
          <w:rFonts w:ascii="Times New Roman" w:hAnsi="Times New Roman"/>
          <w:sz w:val="28"/>
          <w:szCs w:val="28"/>
          <w:lang w:val="tt-RU"/>
        </w:rPr>
      </w:pPr>
      <w:r w:rsidRPr="000D59E5">
        <w:rPr>
          <w:rFonts w:ascii="Times New Roman" w:hAnsi="Times New Roman"/>
          <w:color w:val="000000"/>
          <w:sz w:val="28"/>
          <w:szCs w:val="28"/>
          <w:lang w:val="tt-RU"/>
        </w:rPr>
        <w:t>Бала хокуклары буенча  вәкаләтле вәки</w:t>
      </w:r>
      <w:r>
        <w:rPr>
          <w:rFonts w:ascii="Times New Roman" w:hAnsi="Times New Roman"/>
          <w:color w:val="000000"/>
          <w:sz w:val="28"/>
          <w:szCs w:val="28"/>
          <w:lang w:val="tt-RU"/>
        </w:rPr>
        <w:t>л</w:t>
      </w:r>
      <w:r w:rsidRPr="000D59E5">
        <w:rPr>
          <w:rFonts w:ascii="Times New Roman" w:hAnsi="Times New Roman"/>
          <w:color w:val="000000"/>
          <w:sz w:val="28"/>
          <w:szCs w:val="28"/>
          <w:lang w:val="tt-RU"/>
        </w:rPr>
        <w:t xml:space="preserve"> </w:t>
      </w:r>
      <w:r>
        <w:rPr>
          <w:rFonts w:ascii="Times New Roman" w:hAnsi="Times New Roman"/>
          <w:color w:val="000000"/>
          <w:sz w:val="28"/>
          <w:szCs w:val="28"/>
          <w:lang w:val="tt-RU"/>
        </w:rPr>
        <w:t>“</w:t>
      </w:r>
      <w:r w:rsidRPr="000D59E5">
        <w:rPr>
          <w:rFonts w:ascii="Times New Roman" w:hAnsi="Times New Roman"/>
          <w:color w:val="000000"/>
          <w:sz w:val="28"/>
          <w:szCs w:val="28"/>
          <w:lang w:val="tt-RU"/>
        </w:rPr>
        <w:t xml:space="preserve">Татарстан Республикасы балалар оешмалары </w:t>
      </w:r>
      <w:r>
        <w:rPr>
          <w:rFonts w:ascii="Times New Roman" w:hAnsi="Times New Roman"/>
          <w:color w:val="000000"/>
          <w:sz w:val="28"/>
          <w:szCs w:val="28"/>
          <w:lang w:val="tt-RU"/>
        </w:rPr>
        <w:t>с</w:t>
      </w:r>
      <w:r w:rsidRPr="000D59E5">
        <w:rPr>
          <w:rFonts w:ascii="Times New Roman" w:hAnsi="Times New Roman"/>
          <w:color w:val="000000"/>
          <w:sz w:val="28"/>
          <w:szCs w:val="28"/>
          <w:lang w:val="tt-RU"/>
        </w:rPr>
        <w:t>оветы</w:t>
      </w:r>
      <w:r>
        <w:rPr>
          <w:rFonts w:ascii="Times New Roman" w:hAnsi="Times New Roman"/>
          <w:color w:val="000000"/>
          <w:sz w:val="28"/>
          <w:szCs w:val="28"/>
          <w:lang w:val="tt-RU"/>
        </w:rPr>
        <w:t>”</w:t>
      </w:r>
      <w:r w:rsidRPr="00787188">
        <w:rPr>
          <w:rFonts w:ascii="Times New Roman" w:hAnsi="Times New Roman"/>
          <w:sz w:val="28"/>
          <w:szCs w:val="28"/>
          <w:lang w:val="tt-RU"/>
        </w:rPr>
        <w:t xml:space="preserve"> </w:t>
      </w:r>
      <w:r>
        <w:rPr>
          <w:rFonts w:ascii="Times New Roman" w:hAnsi="Times New Roman"/>
          <w:sz w:val="28"/>
          <w:szCs w:val="28"/>
          <w:lang w:val="tt-RU"/>
        </w:rPr>
        <w:t xml:space="preserve">(алга таба – ТР БОС) </w:t>
      </w:r>
      <w:r w:rsidRPr="000D59E5">
        <w:rPr>
          <w:rFonts w:ascii="Times New Roman" w:hAnsi="Times New Roman"/>
          <w:color w:val="000000"/>
          <w:sz w:val="28"/>
          <w:szCs w:val="28"/>
          <w:lang w:val="tt-RU"/>
        </w:rPr>
        <w:t xml:space="preserve">белән </w:t>
      </w:r>
      <w:r>
        <w:rPr>
          <w:rFonts w:ascii="Times New Roman" w:hAnsi="Times New Roman"/>
          <w:color w:val="000000"/>
          <w:sz w:val="28"/>
          <w:szCs w:val="28"/>
          <w:lang w:val="tt-RU"/>
        </w:rPr>
        <w:t xml:space="preserve">хезмәттәшлеккә зур өметләр баглый. 2014 елда уртак эшчәнлек буенча тәкъдимнәр һәм аның төрле вариантлары хакында фикер алышу башланды. Моңа Бала хокуклары буенча вәкаләтле вәкил каршында республика, район һәм шәһәр дәрәҗәләрендә балалар иҗтимагый кабул итү бүлмәләрен оештыру да керә. </w:t>
      </w:r>
      <w:r w:rsidRPr="00756309">
        <w:rPr>
          <w:rFonts w:ascii="Times New Roman" w:hAnsi="Times New Roman"/>
          <w:sz w:val="28"/>
          <w:szCs w:val="28"/>
          <w:lang w:val="tt-RU"/>
        </w:rPr>
        <w:t xml:space="preserve"> 2015 </w:t>
      </w:r>
      <w:r>
        <w:rPr>
          <w:rFonts w:ascii="Times New Roman" w:hAnsi="Times New Roman"/>
          <w:sz w:val="28"/>
          <w:szCs w:val="28"/>
          <w:lang w:val="tt-RU"/>
        </w:rPr>
        <w:t xml:space="preserve">елда ТР  БОС базасында һәм аның ресурсларыннан файдаланып, Бала хокуклары буенча вәкаләтле вәкил каршында балалар советы эшчәнлеген оештырып җибәрү планлаштырыла. </w:t>
      </w:r>
    </w:p>
    <w:p w:rsidR="00262537" w:rsidRDefault="00262537" w:rsidP="00262537">
      <w:pPr>
        <w:autoSpaceDE w:val="0"/>
        <w:autoSpaceDN w:val="0"/>
        <w:adjustRightInd w:val="0"/>
        <w:spacing w:after="0" w:line="240" w:lineRule="auto"/>
        <w:ind w:right="-55" w:firstLine="824"/>
        <w:jc w:val="both"/>
        <w:rPr>
          <w:rFonts w:ascii="Times New Roman" w:hAnsi="Times New Roman"/>
          <w:sz w:val="28"/>
          <w:szCs w:val="28"/>
          <w:lang w:val="tt-RU"/>
        </w:rPr>
      </w:pPr>
      <w:r>
        <w:rPr>
          <w:rFonts w:ascii="Times New Roman" w:hAnsi="Times New Roman"/>
          <w:sz w:val="28"/>
          <w:szCs w:val="28"/>
          <w:lang w:val="tt-RU"/>
        </w:rPr>
        <w:t>Дәүләт сәясәтен балалар мәнфәгатьләрендә гамәлгә ашыру, җәмгыять мәнфәгатьләрендә балаларның физик, интеллектуаль, психик, рухи һәм әһлакый үсешенә ярдәм итү, патриотизм һәм гражданлык тәрбияләү һәм шәхесне үстерү максатларында, 2006 елдан республикада “Йолдыз десанты” республика проекты гамәлгә ашырыла. Проект закон белән каршылыкка кергән, балигъ булмаганнар эшләре һәм аларның хокукларын яклау комиссияләрендә исәптә торучы балигъ булмаганнар белән эшләүне күздә тота. Авыр тормыш хәлендә калган балаларга “Йолдыз десанты +” инновацияле реабилитацияләү программаларына нигезләнгән заманча алымнар кулланып ел әйләнәсенә ведомствоара ярдәм итү буенча Хәйрия фонды тарафыннан эшләнгән һәм превентив тәҗрибәне гуманлаштыруга, яклау гамәлләренең җәза бирүдән һәм ирексезләүдән өстенлегенә, үз-үзләрен тотышларында тайпылышлар булган балалар һәм яшүсмерләр белән эшләү өчен  социаль хезмәткәрләр, социаль педагоглар, психологлар әзерләүгә, мондый балаларның гаиләдә һәм җәмгыятьтә  тәрбияләнү шартларын савыктыруга юнәлдерелгән проект</w:t>
      </w:r>
      <w:r>
        <w:rPr>
          <w:rFonts w:ascii="Times New Roman" w:hAnsi="Times New Roman"/>
          <w:sz w:val="28"/>
          <w:szCs w:val="28"/>
          <w:lang w:val="tt-RU"/>
        </w:rPr>
        <w:tab/>
        <w:t xml:space="preserve">2014 елда Бала хокуклары буенча вәкаләтле вәкил тарафыннан  хупланды.    </w:t>
      </w:r>
    </w:p>
    <w:p w:rsidR="00262537" w:rsidRDefault="00262537" w:rsidP="00262537">
      <w:pPr>
        <w:autoSpaceDE w:val="0"/>
        <w:autoSpaceDN w:val="0"/>
        <w:adjustRightInd w:val="0"/>
        <w:spacing w:after="0" w:line="240" w:lineRule="auto"/>
        <w:ind w:right="-55" w:firstLine="824"/>
        <w:jc w:val="both"/>
        <w:rPr>
          <w:rFonts w:ascii="Times New Roman" w:hAnsi="Times New Roman"/>
          <w:sz w:val="28"/>
          <w:szCs w:val="28"/>
          <w:lang w:val="tt-RU"/>
        </w:rPr>
      </w:pPr>
      <w:r>
        <w:rPr>
          <w:rFonts w:ascii="Times New Roman" w:hAnsi="Times New Roman"/>
          <w:sz w:val="28"/>
          <w:szCs w:val="28"/>
          <w:lang w:val="tt-RU"/>
        </w:rPr>
        <w:lastRenderedPageBreak/>
        <w:t>2014 елда Бала хокуклары буенча вәкаләтле вәкил “Бердәм Россиянең яшь гвардиясе” бөтенроссия иҗтимагый оешмасы белән танышты. Иҗтимагый оешманың максаты – яшьләрне демократик, социаль гадел җәмгыять төзүгә җәлеп итү; яшьләрдә үз ватаны өчен горурлану һәм патриотизм тәрбияләү; Россия дәүләтчелеген ныгыту максатыннан яшьләрнең милләтара һәм конфессияара аралашуы өчен шартлар тудыру; яшьләрдә культура формалаштыруга, аларның  белем, интелектуаль һәм һөнәри дәрәҗәләрен үстерүгә ярдәм итү; буыннар дәвамчылыгы һәм аларның бер-берсен аңлавы өчен  иң яхшы казанышларны һәм гореф-гадәтләрне пропагандалау; кеше һәм гражданның һәръяклап тулысынча  үсеше өчен шартлар тудыру; яшьләрнең берләшү хокукын тәэмин итү; сәламәт яшәү рәвешен, белем алуны һәм хезмәтне пропагандалау; мәдәниятне саклап калу һәм үстерү;  фән,спорт һәм туризм үсешенә ярдәм итү. Бала хокуклары буенча вәкаләтле вәкил оешманың Казан шәһәре Яңа Савин районы район штабы вәкилләре белән очрашу вакытында кайгыртуга мохтаҗ балаларның, ятим балаларның һәм ата-ана тәрбиясеннән мәхрүм калган балаларның, сәламәтлеге мөмкинлекләре чикләнгән балаларның проблемаларын хәл итүне оештыру ягыннан  хезмәттәшлек итү һәм булышлык күрсәтү юллары турында фикер алышынды.</w:t>
      </w:r>
    </w:p>
    <w:p w:rsidR="00262537" w:rsidRDefault="00262537" w:rsidP="00262537">
      <w:pPr>
        <w:autoSpaceDE w:val="0"/>
        <w:autoSpaceDN w:val="0"/>
        <w:adjustRightInd w:val="0"/>
        <w:spacing w:after="0" w:line="240" w:lineRule="auto"/>
        <w:ind w:right="-55" w:firstLine="824"/>
        <w:jc w:val="both"/>
        <w:rPr>
          <w:rFonts w:ascii="Times New Roman" w:hAnsi="Times New Roman"/>
          <w:sz w:val="28"/>
          <w:szCs w:val="28"/>
          <w:lang w:val="tt-RU"/>
        </w:rPr>
      </w:pPr>
      <w:r>
        <w:rPr>
          <w:rFonts w:ascii="Times New Roman" w:hAnsi="Times New Roman"/>
          <w:sz w:val="28"/>
          <w:szCs w:val="28"/>
          <w:lang w:val="tt-RU"/>
        </w:rPr>
        <w:t>“Патриот” яшьләрне спорт әзерләве, патриотик һәм чакырылышка кадәр әзерләү республика үзәге”</w:t>
      </w:r>
      <w:r w:rsidRPr="00AB0630">
        <w:rPr>
          <w:rFonts w:ascii="Times New Roman" w:hAnsi="Times New Roman"/>
          <w:sz w:val="28"/>
          <w:szCs w:val="28"/>
          <w:lang w:val="tt-RU"/>
        </w:rPr>
        <w:t xml:space="preserve"> </w:t>
      </w:r>
      <w:r>
        <w:rPr>
          <w:rFonts w:ascii="Times New Roman" w:hAnsi="Times New Roman"/>
          <w:sz w:val="28"/>
          <w:szCs w:val="28"/>
          <w:lang w:val="tt-RU"/>
        </w:rPr>
        <w:t xml:space="preserve">(алга таба – “Патриот” үзәге) Татарстан Республикасында яшьләрне спорт ягыннан һәм патриотик әзерләү системасында тоташтыручы звено булып тора. Россия Федерациясе гражданнарын патриотик әзерләү дәүләт программасы, Татарстан Республикасы балаларына һәм яшьләренә партиотик тәрбия бирүнең республика комплекслы программасы нигезендә “Патриот” үзәге белем бирү учреждениеләрендә балаларны һәм яшьләрне укыту  һәм тәрбияләү процессында социаль әһәмиятле кыйммәтләр, гражданлык һәм патриотлык тәрбияләүне тәэмин итәрлек механизм булдыру;  дәүләт структуралары, иҗтимагый хәрәкәтләр һәм оешмалар тарафыннан оештырыла һәм алып барыла торган массакүләм патриотик эшне гамәлгә ашыра. “Патриот” үзәгенең эшчәнлек предметы – хәрби хезмәткә чакырылачак яшьләрне физик яктан әзерләү, балаларда һәм яшьләрдә актив тормыш позициясе тәрбияләү, сәламәт яшәү рәвешен пропагандалау, гражданлык </w:t>
      </w:r>
      <w:r>
        <w:rPr>
          <w:rFonts w:ascii="Times New Roman" w:hAnsi="Times New Roman"/>
          <w:sz w:val="28"/>
          <w:szCs w:val="28"/>
          <w:lang w:val="tt-RU"/>
        </w:rPr>
        <w:tab/>
        <w:t>сыйфатлары һәм әһлакый сыйфатлар тәрбияләү, иҗтимагый файдалы хезмәткә һәм илнең дәүләт буларак мәнфәгатьләрен яклауга әзерләү, хәрби хезмәткә алыначак яшьләргә оборона өлкәсендә башлангыч мәгълүмат бирү һәм хәрби хезмәт нигезләренә төшендерү, Ватанны яклаганда һәлак булганнар истәлеген мәңгеләштерү буенча мәгълүматны системага салу һәм өйрәнү, балаларның һәм яшьләрнең физик әзерлеге, граждан булып җитлегүе һәм аларны патриотик тәрбияләү белән шөгыльләнүче  учреждениеләр, оешмалар һәм иҗтимагый берләшмәләр эшен өйрәнү, гомумиләштерү һәм массакүләм мәгълүмат чаралары аша башкаларга тарату. “Патриот” үзәге эшчәнлеге юнәлешләренең мөһимлеген исәпкә алып, Бала хокуклары буенча вәкаләтле вәкил һәм аның Аппараты хезмәткәрләре алар оештырган чараларда еш катнаша. Аерым алганда, 2014 елда Бала хокуклары буенча вәкаләтле вәкил Аппараты хезмәткәре “Җиңү” бөтенроссия хәрби-спорт уеннарын тантаналы ачуда катнашты.</w:t>
      </w:r>
    </w:p>
    <w:p w:rsidR="00262537" w:rsidRDefault="00262537" w:rsidP="00262537">
      <w:pPr>
        <w:autoSpaceDE w:val="0"/>
        <w:autoSpaceDN w:val="0"/>
        <w:adjustRightInd w:val="0"/>
        <w:spacing w:after="0" w:line="240" w:lineRule="auto"/>
        <w:ind w:right="-55" w:firstLine="824"/>
        <w:jc w:val="both"/>
        <w:rPr>
          <w:rFonts w:ascii="Times New Roman" w:hAnsi="Times New Roman"/>
          <w:sz w:val="28"/>
          <w:szCs w:val="28"/>
          <w:lang w:val="tt-RU"/>
        </w:rPr>
      </w:pPr>
      <w:r>
        <w:rPr>
          <w:rFonts w:ascii="Times New Roman" w:hAnsi="Times New Roman"/>
          <w:sz w:val="28"/>
          <w:szCs w:val="28"/>
          <w:lang w:val="tt-RU"/>
        </w:rPr>
        <w:t xml:space="preserve">2014 елда Бала хокуклары буенча вәкаләтле вәкил “Яшь режиссер” балалар киномәктәбе җитәкчесе Ю.С. Ермяков белән очрашты һәм әлеге оешма тарафыннан эшләнгән 2015 – 2017 елларга “Ватанга мәхәббәт һәм хөрмәт” гражданлык-патриотик тәрбия  программасы проекты турында фикер алышты. Программаның </w:t>
      </w:r>
      <w:r>
        <w:rPr>
          <w:rFonts w:ascii="Times New Roman" w:hAnsi="Times New Roman"/>
          <w:sz w:val="28"/>
          <w:szCs w:val="28"/>
          <w:lang w:val="tt-RU"/>
        </w:rPr>
        <w:lastRenderedPageBreak/>
        <w:t>максаты – республиканың сәламәт һәм көчле буынын тәрбияләү, яшүсмерләрне патриотик тәрбияләү системасын үстерү һәм камилләштерү, үзенә генә хас  карашы, эшчәнлек мотивы булган Россия гражданы һәм патриоты шәхесен формалаштыру өчен шартлар тудыру.</w:t>
      </w:r>
    </w:p>
    <w:p w:rsidR="00262537" w:rsidRDefault="00262537" w:rsidP="00262537">
      <w:pPr>
        <w:autoSpaceDE w:val="0"/>
        <w:autoSpaceDN w:val="0"/>
        <w:adjustRightInd w:val="0"/>
        <w:spacing w:after="0" w:line="240" w:lineRule="auto"/>
        <w:ind w:right="-55" w:firstLine="824"/>
        <w:jc w:val="both"/>
        <w:rPr>
          <w:rFonts w:ascii="Times New Roman" w:hAnsi="Times New Roman"/>
          <w:sz w:val="28"/>
          <w:szCs w:val="28"/>
          <w:lang w:val="tt-RU"/>
        </w:rPr>
      </w:pPr>
      <w:r>
        <w:rPr>
          <w:rFonts w:ascii="Times New Roman" w:hAnsi="Times New Roman"/>
          <w:sz w:val="28"/>
          <w:szCs w:val="28"/>
          <w:lang w:val="tt-RU"/>
        </w:rPr>
        <w:t>Бала хокуклары буенча вәкаләтле вәкил эшчәнлегендә  махсус юнәлеш балаларга һәм балалы гаиләләргә ярдәм итүнең аерым мәсьәләләре белән шөгыльләнүче  коммерциясез оешмалар белән хезмәттәшлектән гыйбарәт.</w:t>
      </w:r>
    </w:p>
    <w:p w:rsidR="00262537" w:rsidRDefault="00262537" w:rsidP="00262537">
      <w:pPr>
        <w:pStyle w:val="aa"/>
        <w:shd w:val="clear" w:color="auto" w:fill="FFFFFF"/>
        <w:spacing w:before="0" w:after="0"/>
        <w:ind w:right="-55" w:firstLine="824"/>
        <w:jc w:val="both"/>
        <w:textAlignment w:val="baseline"/>
        <w:rPr>
          <w:sz w:val="28"/>
          <w:szCs w:val="28"/>
          <w:shd w:val="clear" w:color="auto" w:fill="FFFFFF"/>
          <w:lang w:val="tt-RU"/>
        </w:rPr>
      </w:pPr>
      <w:r>
        <w:rPr>
          <w:sz w:val="28"/>
          <w:szCs w:val="28"/>
          <w:shd w:val="clear" w:color="auto" w:fill="FFFFFF"/>
          <w:lang w:val="tt-RU"/>
        </w:rPr>
        <w:t xml:space="preserve">Инвалид балалары булган гаиләләргә ярдәм итү буенча әһәмиятле эшләр башкаручы “Кайгырту” Татарстан Республикасы инвалид балаларның ата-аналары региональ иҗтимагый оешмасы бу исемлектә  беренче урында тора. Оешма сәламәтлек мөмкинлекләре чикләнгән, җитди авырулары </w:t>
      </w:r>
      <w:r w:rsidRPr="00B26717">
        <w:rPr>
          <w:sz w:val="28"/>
          <w:szCs w:val="28"/>
          <w:shd w:val="clear" w:color="auto" w:fill="FFFFFF"/>
          <w:lang w:val="tt-RU"/>
        </w:rPr>
        <w:t>(</w:t>
      </w:r>
      <w:r>
        <w:rPr>
          <w:sz w:val="28"/>
          <w:szCs w:val="28"/>
          <w:shd w:val="clear" w:color="auto" w:fill="FFFFFF"/>
          <w:lang w:val="tt-RU"/>
        </w:rPr>
        <w:t>балалар</w:t>
      </w:r>
      <w:r w:rsidRPr="00B26717">
        <w:rPr>
          <w:sz w:val="28"/>
          <w:szCs w:val="28"/>
          <w:shd w:val="clear" w:color="auto" w:fill="FFFFFF"/>
          <w:lang w:val="tt-RU"/>
        </w:rPr>
        <w:t xml:space="preserve"> церебраль паралич</w:t>
      </w:r>
      <w:r>
        <w:rPr>
          <w:sz w:val="28"/>
          <w:szCs w:val="28"/>
          <w:shd w:val="clear" w:color="auto" w:fill="FFFFFF"/>
          <w:lang w:val="tt-RU"/>
        </w:rPr>
        <w:t>ы</w:t>
      </w:r>
      <w:r w:rsidRPr="00B26717">
        <w:rPr>
          <w:sz w:val="28"/>
          <w:szCs w:val="28"/>
          <w:shd w:val="clear" w:color="auto" w:fill="FFFFFF"/>
          <w:lang w:val="tt-RU"/>
        </w:rPr>
        <w:t>, Дауна синдром</w:t>
      </w:r>
      <w:r>
        <w:rPr>
          <w:sz w:val="28"/>
          <w:szCs w:val="28"/>
          <w:shd w:val="clear" w:color="auto" w:fill="FFFFFF"/>
          <w:lang w:val="tt-RU"/>
        </w:rPr>
        <w:t>ы</w:t>
      </w:r>
      <w:r w:rsidRPr="00B26717">
        <w:rPr>
          <w:sz w:val="28"/>
          <w:szCs w:val="28"/>
          <w:shd w:val="clear" w:color="auto" w:fill="FFFFFF"/>
          <w:lang w:val="tt-RU"/>
        </w:rPr>
        <w:t xml:space="preserve">, аутизм, эпилепсия, </w:t>
      </w:r>
      <w:r>
        <w:rPr>
          <w:sz w:val="28"/>
          <w:szCs w:val="28"/>
          <w:shd w:val="clear" w:color="auto" w:fill="FFFFFF"/>
          <w:lang w:val="tt-RU"/>
        </w:rPr>
        <w:t>сукырлык һ.б</w:t>
      </w:r>
      <w:r w:rsidRPr="00B26717">
        <w:rPr>
          <w:sz w:val="28"/>
          <w:szCs w:val="28"/>
          <w:shd w:val="clear" w:color="auto" w:fill="FFFFFF"/>
          <w:lang w:val="tt-RU"/>
        </w:rPr>
        <w:t xml:space="preserve">.) </w:t>
      </w:r>
      <w:r>
        <w:rPr>
          <w:sz w:val="28"/>
          <w:szCs w:val="28"/>
          <w:shd w:val="clear" w:color="auto" w:fill="FFFFFF"/>
          <w:lang w:val="tt-RU"/>
        </w:rPr>
        <w:t xml:space="preserve"> булган балалар тәрбияләүче ата-аналар тарафыннан төзелгән. Балалары “укырлык түгел” дип танылган ата-аналарның берләшүеннән башланган оешманың максаты медик-педагогик комиссия тарафыннан “укырлык түгел” дигән статус куелган балаларның да үсешкә, белем алуга, тәрбиягә хокуклы булуын, үсешләрендә үзенчәлекләр булган мондый балаларның яшьтәшләреннән берни белән дә аерылмавын раслау. Әлбәттә, бу балалар беркайчан да югары математиканы үзләштерә алмаячак, ләкин аларны тегәргә, ризык әзерләргә, театрда чыгыш ясарга һәм шахмат уйнарга өйрәтергә була. Олы кеше ярдәме белән бала күп нәрсәгә өйрәнергә мөмкин. Бала хокуклары буенча вәкаләтле вәкилнең “Кайгырту” оешмасы белән хезмәттәшлеге зур кызыксыну уята, чөнки  инвалид балалары булган гаиләләр проблемаларын ачыклау, аерым ихтыяҗга ия балаларның хокукларын тәэмин итүне бәяләү мөмкинлеге барлыкка килә. 2014 елда ата-аналар тәкъдиме белән Бала хокуклары буенча вәкаләтле вәкил тарафыннан түбәндәгеләр белән уртак очрашулар һәм кабул итүләр оештырылды:</w:t>
      </w:r>
    </w:p>
    <w:p w:rsidR="00262537" w:rsidRDefault="00262537" w:rsidP="00262537">
      <w:pPr>
        <w:pStyle w:val="aa"/>
        <w:shd w:val="clear" w:color="auto" w:fill="FFFFFF"/>
        <w:spacing w:before="0" w:after="0"/>
        <w:ind w:right="-55" w:firstLine="824"/>
        <w:jc w:val="both"/>
        <w:textAlignment w:val="baseline"/>
        <w:rPr>
          <w:sz w:val="28"/>
          <w:szCs w:val="28"/>
          <w:shd w:val="clear" w:color="auto" w:fill="FFFFFF"/>
          <w:lang w:val="tt-RU"/>
        </w:rPr>
      </w:pPr>
      <w:r>
        <w:rPr>
          <w:sz w:val="28"/>
          <w:szCs w:val="28"/>
          <w:shd w:val="clear" w:color="auto" w:fill="FFFFFF"/>
          <w:lang w:val="tt-RU"/>
        </w:rPr>
        <w:t>Татарстан Республикасы Хезмәт, эш белән тәэмин итү һәм социаль яклау министрлыгы белән инвалид балаларның һәм балалы гаиләләрнең социаль яклауга хокукларын һәм законлы мәнфәгатьләрен тәэмин итү мәсьәләләре буенча;</w:t>
      </w:r>
    </w:p>
    <w:p w:rsidR="00262537" w:rsidRDefault="00262537" w:rsidP="00262537">
      <w:pPr>
        <w:pStyle w:val="aa"/>
        <w:shd w:val="clear" w:color="auto" w:fill="FFFFFF"/>
        <w:spacing w:before="0" w:after="0"/>
        <w:ind w:right="-55" w:firstLine="824"/>
        <w:jc w:val="both"/>
        <w:textAlignment w:val="baseline"/>
        <w:rPr>
          <w:sz w:val="28"/>
          <w:szCs w:val="28"/>
          <w:shd w:val="clear" w:color="auto" w:fill="FFFFFF"/>
          <w:lang w:val="tt-RU"/>
        </w:rPr>
      </w:pPr>
      <w:r>
        <w:rPr>
          <w:sz w:val="28"/>
          <w:szCs w:val="28"/>
          <w:shd w:val="clear" w:color="auto" w:fill="FFFFFF"/>
          <w:lang w:val="tt-RU"/>
        </w:rPr>
        <w:t>Татарстан Республикасы Мәгариф һәм фән министрлыгы белән балигъ булмаганнарның белем алуга хокукларын һәм законлы мәнфәгатьләрен тәэмин итү мәсьәләсе буенча;</w:t>
      </w:r>
    </w:p>
    <w:p w:rsidR="00262537" w:rsidRDefault="00262537" w:rsidP="00262537">
      <w:pPr>
        <w:pStyle w:val="aa"/>
        <w:shd w:val="clear" w:color="auto" w:fill="FFFFFF"/>
        <w:spacing w:before="0" w:after="0"/>
        <w:ind w:right="-55" w:firstLine="824"/>
        <w:jc w:val="both"/>
        <w:textAlignment w:val="baseline"/>
        <w:rPr>
          <w:sz w:val="28"/>
          <w:szCs w:val="28"/>
          <w:shd w:val="clear" w:color="auto" w:fill="FFFFFF"/>
          <w:lang w:val="tt-RU"/>
        </w:rPr>
      </w:pPr>
      <w:r>
        <w:rPr>
          <w:sz w:val="28"/>
          <w:szCs w:val="28"/>
          <w:shd w:val="clear" w:color="auto" w:fill="FFFFFF"/>
          <w:lang w:val="tt-RU"/>
        </w:rPr>
        <w:t>Татарстан Республикасы Сәламәтлек саклау министрлыгы белән балигъ булмаганнарның медицина хезмәтләре алуга хокукларын һәм законлы мәнфәгатьләрен тәэмин итү мәсьәләсе буенча.</w:t>
      </w:r>
    </w:p>
    <w:p w:rsidR="00262537" w:rsidRPr="00DE2650" w:rsidRDefault="00262537" w:rsidP="00262537">
      <w:pPr>
        <w:pStyle w:val="aa"/>
        <w:shd w:val="clear" w:color="auto" w:fill="FFFFFF"/>
        <w:spacing w:before="0" w:after="0"/>
        <w:ind w:right="-55" w:firstLine="824"/>
        <w:jc w:val="both"/>
        <w:textAlignment w:val="baseline"/>
        <w:rPr>
          <w:sz w:val="28"/>
          <w:szCs w:val="28"/>
          <w:shd w:val="clear" w:color="auto" w:fill="FFFFFF"/>
          <w:lang w:val="tt-RU"/>
        </w:rPr>
      </w:pPr>
      <w:r w:rsidRPr="001F697F">
        <w:rPr>
          <w:b/>
          <w:sz w:val="28"/>
          <w:szCs w:val="28"/>
          <w:shd w:val="clear" w:color="auto" w:fill="FFFFFF"/>
          <w:lang w:val="tt-RU"/>
        </w:rPr>
        <w:t>Реабилитацияләүнең техник чаралары сыйфатына карата шикаятьләр керүгә бәйле рәвештә Бала хокуклары буенча вәкаләтле вәкил катнашында Татарстан Республикасы Хезмәт, эш белән тәэмин итү һәм социаль яклау министрлыгы тарафыннан 2014 елның 21 ноябрендә</w:t>
      </w:r>
      <w:r>
        <w:rPr>
          <w:sz w:val="28"/>
          <w:szCs w:val="28"/>
          <w:shd w:val="clear" w:color="auto" w:fill="FFFFFF"/>
          <w:lang w:val="tt-RU"/>
        </w:rPr>
        <w:t xml:space="preserve"> “Инвалид балаларны кресло-коляскалар белән тәэминт итү буенча техник йөкләмә хакында фикер алышу”га багышланган “түгәрәк өстәл” үткәрелде, анда БЦП диагнозы куелган балаларның ата-аналарына реабилитацияләүнең техник чараларын дәүләт сатып алулары өчен конкурс документлары әзерләгәндә экспертлар буларак катнашырга тәкъдим ителде.</w:t>
      </w:r>
    </w:p>
    <w:p w:rsidR="00262537" w:rsidRDefault="00262537" w:rsidP="00262537">
      <w:pPr>
        <w:shd w:val="clear" w:color="auto" w:fill="FFFFFF"/>
        <w:spacing w:after="0" w:line="240" w:lineRule="auto"/>
        <w:ind w:firstLine="770"/>
        <w:jc w:val="both"/>
        <w:rPr>
          <w:rFonts w:ascii="Times New Roman" w:hAnsi="Times New Roman"/>
          <w:color w:val="000000"/>
          <w:sz w:val="28"/>
          <w:szCs w:val="28"/>
          <w:lang w:val="tt-RU"/>
        </w:rPr>
      </w:pPr>
      <w:r>
        <w:rPr>
          <w:rStyle w:val="a9"/>
          <w:rFonts w:ascii="Times New Roman" w:hAnsi="Times New Roman"/>
          <w:sz w:val="28"/>
          <w:szCs w:val="28"/>
          <w:lang w:val="tt-RU"/>
        </w:rPr>
        <w:t xml:space="preserve">Бала хокуклары буенча вәкаләтле вәкилнең “Ата йорты  – Отчий дом” Татарстан Республикасы региональ-иҗтимагый оешмасы белән хезмәттәшлеге дәвам итте. Әлеге оешма ятим балаларны һәм ата-ана тәрбиясеннән мәхрүм калган балаларны, балалар йортларыннан чыгарылганнарны җәмгыятькә </w:t>
      </w:r>
      <w:r>
        <w:rPr>
          <w:rStyle w:val="a9"/>
          <w:rFonts w:ascii="Times New Roman" w:hAnsi="Times New Roman"/>
          <w:sz w:val="28"/>
          <w:szCs w:val="28"/>
          <w:lang w:val="tt-RU"/>
        </w:rPr>
        <w:lastRenderedPageBreak/>
        <w:t>яраклаштыруга һәм адаптацияләштерүгә юнәлдерелгән социаль әһәмиятле проектларны гамәлгә ашыра, тәрбиягә бала алган ата-аналарга, опекуннарга һәм уллыкка (кызлыкка) алучыларга ярдәм итү белән шөгыльләнә.</w:t>
      </w:r>
      <w:r w:rsidRPr="00D15994">
        <w:rPr>
          <w:rFonts w:ascii="Times New Roman" w:hAnsi="Times New Roman"/>
          <w:color w:val="000000"/>
          <w:sz w:val="28"/>
          <w:szCs w:val="28"/>
          <w:lang w:val="tt-RU"/>
        </w:rPr>
        <w:t xml:space="preserve"> </w:t>
      </w:r>
      <w:r w:rsidRPr="000D59E5">
        <w:rPr>
          <w:rFonts w:ascii="Times New Roman" w:hAnsi="Times New Roman"/>
          <w:color w:val="000000"/>
          <w:sz w:val="28"/>
          <w:szCs w:val="28"/>
          <w:lang w:val="tt-RU"/>
        </w:rPr>
        <w:t>Шундый проектларның берсе – "Балалар йортларын тәмамлаучылар өчен социаль кунакханә". Икенчесе –  "Балалар йортларын</w:t>
      </w:r>
      <w:r>
        <w:rPr>
          <w:rFonts w:ascii="Times New Roman" w:hAnsi="Times New Roman"/>
          <w:color w:val="000000"/>
          <w:sz w:val="28"/>
          <w:szCs w:val="28"/>
          <w:lang w:val="tt-RU"/>
        </w:rPr>
        <w:t xml:space="preserve"> тәмамлаучылар</w:t>
      </w:r>
      <w:r w:rsidRPr="000D59E5">
        <w:rPr>
          <w:rFonts w:ascii="Times New Roman" w:hAnsi="Times New Roman"/>
          <w:color w:val="000000"/>
          <w:sz w:val="28"/>
          <w:szCs w:val="28"/>
          <w:lang w:val="tt-RU"/>
        </w:rPr>
        <w:t xml:space="preserve"> өчен эш урыннарын булдыруга эксперименталь мәйданчык". 2012 елдан  Вәкаләтле вәкил  </w:t>
      </w:r>
      <w:r>
        <w:rPr>
          <w:rFonts w:ascii="Times New Roman" w:hAnsi="Times New Roman"/>
          <w:color w:val="000000"/>
          <w:sz w:val="28"/>
          <w:szCs w:val="28"/>
          <w:lang w:val="tt-RU"/>
        </w:rPr>
        <w:t>о</w:t>
      </w:r>
      <w:r w:rsidRPr="000D59E5">
        <w:rPr>
          <w:rFonts w:ascii="Times New Roman" w:hAnsi="Times New Roman"/>
          <w:color w:val="000000"/>
          <w:sz w:val="28"/>
          <w:szCs w:val="28"/>
          <w:lang w:val="tt-RU"/>
        </w:rPr>
        <w:t>ешманың Попечительләр советы әгъзасы булып тора.</w:t>
      </w:r>
      <w:r>
        <w:rPr>
          <w:rFonts w:ascii="Times New Roman" w:hAnsi="Times New Roman"/>
          <w:color w:val="000000"/>
          <w:sz w:val="28"/>
          <w:szCs w:val="28"/>
          <w:lang w:val="tt-RU"/>
        </w:rPr>
        <w:t xml:space="preserve"> 2014 ел дәвамында оешманың җитәкчесе Н.А. Лефанова тәкъдиме белән Бала хокуклары буенча вәкаләтле вәкил ятим балаларның һәм алар арасыннан булган затларның, тәрбиягә бала алган гаиләләрнең хокукларын һәм законлы мәнфәгатьләрен  яклауга җәлеп ителде.</w:t>
      </w:r>
    </w:p>
    <w:p w:rsidR="00262537" w:rsidRDefault="00262537" w:rsidP="00262537">
      <w:pPr>
        <w:shd w:val="clear" w:color="auto" w:fill="FFFFFF"/>
        <w:spacing w:after="0" w:line="240" w:lineRule="auto"/>
        <w:ind w:firstLine="770"/>
        <w:jc w:val="both"/>
        <w:rPr>
          <w:rFonts w:ascii="Times New Roman" w:hAnsi="Times New Roman"/>
          <w:color w:val="000000"/>
          <w:sz w:val="28"/>
          <w:szCs w:val="28"/>
          <w:lang w:val="tt-RU"/>
        </w:rPr>
      </w:pPr>
      <w:r>
        <w:rPr>
          <w:rFonts w:ascii="Times New Roman" w:hAnsi="Times New Roman"/>
          <w:color w:val="000000"/>
          <w:sz w:val="28"/>
          <w:szCs w:val="28"/>
          <w:lang w:val="tt-RU"/>
        </w:rPr>
        <w:t>Балалар иминлеген тәэмин итү Бала хокуклары буенча вәкаләтле вәкилнең аерым игътибар үзәгендә. Кызганычка каршы, югалган балаларны эзләү бүген дә актуаль тема булып кала. Мондый эзләүләр тәҗрибәсе күрсәткәнчә, югалган кешеләрне эзләү белән шөгыльләнә торган федераль органнарның һәм  гра</w:t>
      </w:r>
      <w:r>
        <w:rPr>
          <w:rFonts w:ascii="Times New Roman" w:hAnsi="Times New Roman"/>
          <w:color w:val="000000"/>
          <w:sz w:val="28"/>
          <w:szCs w:val="28"/>
          <w:lang w:val="tt-RU" w:eastAsia="zh-TW"/>
        </w:rPr>
        <w:t xml:space="preserve">жданнарның </w:t>
      </w:r>
      <w:r>
        <w:rPr>
          <w:rFonts w:ascii="Times New Roman" w:hAnsi="Times New Roman"/>
          <w:color w:val="000000"/>
          <w:sz w:val="28"/>
          <w:szCs w:val="28"/>
          <w:lang w:val="tt-RU"/>
        </w:rPr>
        <w:t>уртак тырышлыгы  гына бу гамәлләрнең күңелсез тәмамланмавын тәэмин итә ала.</w:t>
      </w:r>
    </w:p>
    <w:p w:rsidR="00262537" w:rsidRDefault="00262537" w:rsidP="00262537">
      <w:pPr>
        <w:shd w:val="clear" w:color="auto" w:fill="FFFFFF"/>
        <w:spacing w:after="0" w:line="240" w:lineRule="auto"/>
        <w:ind w:firstLine="770"/>
        <w:jc w:val="both"/>
        <w:rPr>
          <w:rFonts w:ascii="Times New Roman" w:hAnsi="Times New Roman"/>
          <w:color w:val="000000"/>
          <w:sz w:val="28"/>
          <w:szCs w:val="28"/>
          <w:lang w:val="tt-RU"/>
        </w:rPr>
      </w:pPr>
      <w:r>
        <w:rPr>
          <w:rFonts w:ascii="Times New Roman" w:hAnsi="Times New Roman"/>
          <w:color w:val="000000"/>
          <w:sz w:val="28"/>
          <w:szCs w:val="28"/>
          <w:lang w:val="tt-RU"/>
        </w:rPr>
        <w:t>Бүген илебездә югалган балаларны эзләү белән шөгыльләнә торган  берничә  эре оешма бар. Шуларның берсе – “Лиза Алерт” ихтыяри эзләү-коткару отряды. Отряд иң беренче эзләгән кыз исеме белән аталган.</w:t>
      </w:r>
    </w:p>
    <w:p w:rsidR="00262537" w:rsidRPr="00031F36" w:rsidRDefault="00262537" w:rsidP="00262537">
      <w:pPr>
        <w:rPr>
          <w:rFonts w:ascii="Times New Roman" w:hAnsi="Times New Roman"/>
          <w:sz w:val="28"/>
          <w:szCs w:val="28"/>
          <w:lang w:val="tt-RU"/>
        </w:rPr>
      </w:pPr>
    </w:p>
    <w:p w:rsidR="00262537" w:rsidRDefault="00470C12" w:rsidP="00262537">
      <w:pPr>
        <w:spacing w:after="0" w:line="240" w:lineRule="auto"/>
        <w:ind w:right="-55" w:firstLine="824"/>
        <w:jc w:val="both"/>
        <w:rPr>
          <w:rFonts w:ascii="Times New Roman" w:hAnsi="Times New Roman"/>
          <w:i/>
          <w:color w:val="002060"/>
          <w:sz w:val="24"/>
          <w:szCs w:val="24"/>
          <w:lang w:val="tt-RU"/>
        </w:rPr>
      </w:pPr>
      <w:r>
        <w:rPr>
          <w:noProof/>
        </w:rPr>
        <w:drawing>
          <wp:anchor distT="0" distB="0" distL="114300" distR="114300" simplePos="0" relativeHeight="251678720" behindDoc="0" locked="0" layoutInCell="1" allowOverlap="1">
            <wp:simplePos x="0" y="0"/>
            <wp:positionH relativeFrom="column">
              <wp:posOffset>-174625</wp:posOffset>
            </wp:positionH>
            <wp:positionV relativeFrom="paragraph">
              <wp:posOffset>26035</wp:posOffset>
            </wp:positionV>
            <wp:extent cx="1426210" cy="1115060"/>
            <wp:effectExtent l="19050" t="0" r="2540" b="0"/>
            <wp:wrapSquare wrapText="bothSides"/>
            <wp:docPr id="13" name="Рисунок 2" descr="http://lizaalert.org/images/thumbs/liz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lizaalert.org/images/thumbs/liza2.jpg"/>
                    <pic:cNvPicPr>
                      <a:picLocks noChangeAspect="1" noChangeArrowheads="1"/>
                    </pic:cNvPicPr>
                  </pic:nvPicPr>
                  <pic:blipFill>
                    <a:blip r:embed="rId47"/>
                    <a:srcRect/>
                    <a:stretch>
                      <a:fillRect/>
                    </a:stretch>
                  </pic:blipFill>
                  <pic:spPr bwMode="auto">
                    <a:xfrm>
                      <a:off x="0" y="0"/>
                      <a:ext cx="1426210" cy="1115060"/>
                    </a:xfrm>
                    <a:prstGeom prst="rect">
                      <a:avLst/>
                    </a:prstGeom>
                    <a:noFill/>
                  </pic:spPr>
                </pic:pic>
              </a:graphicData>
            </a:graphic>
          </wp:anchor>
        </w:drawing>
      </w:r>
      <w:r w:rsidR="00262537">
        <w:rPr>
          <w:rFonts w:ascii="Times New Roman" w:hAnsi="Times New Roman"/>
          <w:i/>
          <w:color w:val="002060"/>
          <w:sz w:val="24"/>
          <w:szCs w:val="24"/>
          <w:lang w:val="tt-RU"/>
        </w:rPr>
        <w:t xml:space="preserve">2010 елның </w:t>
      </w:r>
      <w:r w:rsidR="00262537" w:rsidRPr="00B0705C">
        <w:rPr>
          <w:rFonts w:ascii="Times New Roman" w:hAnsi="Times New Roman"/>
          <w:i/>
          <w:color w:val="002060"/>
          <w:sz w:val="24"/>
          <w:szCs w:val="24"/>
          <w:lang w:val="tt-RU"/>
        </w:rPr>
        <w:t>13 сентябр</w:t>
      </w:r>
      <w:r w:rsidR="00262537">
        <w:rPr>
          <w:rFonts w:ascii="Times New Roman" w:hAnsi="Times New Roman"/>
          <w:i/>
          <w:color w:val="002060"/>
          <w:sz w:val="24"/>
          <w:szCs w:val="24"/>
          <w:lang w:val="tt-RU"/>
        </w:rPr>
        <w:t>ендә</w:t>
      </w:r>
      <w:r w:rsidR="00262537" w:rsidRPr="00B0705C">
        <w:rPr>
          <w:rFonts w:ascii="Times New Roman" w:hAnsi="Times New Roman"/>
          <w:i/>
          <w:color w:val="002060"/>
          <w:sz w:val="24"/>
          <w:szCs w:val="24"/>
          <w:lang w:val="tt-RU"/>
        </w:rPr>
        <w:t xml:space="preserve"> Орехо-Зуево</w:t>
      </w:r>
      <w:r w:rsidR="00262537">
        <w:rPr>
          <w:rFonts w:ascii="Times New Roman" w:hAnsi="Times New Roman"/>
          <w:i/>
          <w:color w:val="002060"/>
          <w:sz w:val="24"/>
          <w:szCs w:val="24"/>
          <w:lang w:val="tt-RU"/>
        </w:rPr>
        <w:t xml:space="preserve"> шәһәрендә биш яшьлек кыз үзенең апасы белән бергә урманда адашкан һәм биш көн дәвамында аларны беркем дә диярлек  эзләмәгән. Югалган затлар турында хәбәр Интернетка урнаштырылганнан соң гына йөзләрчә  битараф булмаган кеше үз көчләре белән </w:t>
      </w:r>
      <w:r w:rsidR="00262537" w:rsidRPr="00B0705C">
        <w:rPr>
          <w:rFonts w:ascii="Times New Roman" w:hAnsi="Times New Roman"/>
          <w:i/>
          <w:color w:val="002060"/>
          <w:sz w:val="24"/>
          <w:szCs w:val="24"/>
          <w:lang w:val="tt-RU"/>
        </w:rPr>
        <w:t xml:space="preserve"> </w:t>
      </w:r>
      <w:r w:rsidR="00262537">
        <w:rPr>
          <w:rFonts w:ascii="Times New Roman" w:hAnsi="Times New Roman"/>
          <w:i/>
          <w:color w:val="002060"/>
          <w:sz w:val="24"/>
          <w:szCs w:val="24"/>
          <w:lang w:val="tt-RU"/>
        </w:rPr>
        <w:t>эзләүгә керешкән. Лизаны бик соң тапканнар... Эзләү эшләре бер көнгә генә булса да алданрак башланган булса, бу хәлнең ахыры аяныч бетмәс иде. Кызны  урман чытырманлыкларында һәм торак кварталларда 500 кеше эзләгән.  Кызның үзен дә, гаиләсен дә белмәгән  бу кешеләр битараф кала алмаганлыктан барысын да эшләгән. Лиза югалган көннән соң  тугызынчы көнне туңып үлгән, унынчы көнне аны табып алганнар..</w:t>
      </w:r>
      <w:r w:rsidR="00262537" w:rsidRPr="00376DF4">
        <w:rPr>
          <w:rFonts w:ascii="Times New Roman" w:hAnsi="Times New Roman"/>
          <w:i/>
          <w:color w:val="002060"/>
          <w:sz w:val="24"/>
          <w:szCs w:val="24"/>
          <w:lang w:val="tt-RU"/>
        </w:rPr>
        <w:t xml:space="preserve">. </w:t>
      </w:r>
    </w:p>
    <w:p w:rsidR="00262537" w:rsidRDefault="00262537" w:rsidP="00262537">
      <w:pPr>
        <w:spacing w:after="0" w:line="240" w:lineRule="auto"/>
        <w:ind w:right="-55" w:firstLine="824"/>
        <w:jc w:val="both"/>
        <w:rPr>
          <w:rFonts w:ascii="Times New Roman" w:hAnsi="Times New Roman"/>
          <w:sz w:val="28"/>
          <w:szCs w:val="28"/>
          <w:lang w:val="tt-RU"/>
        </w:rPr>
      </w:pPr>
      <w:r>
        <w:rPr>
          <w:rFonts w:ascii="Times New Roman" w:hAnsi="Times New Roman"/>
          <w:sz w:val="28"/>
          <w:szCs w:val="28"/>
          <w:lang w:val="tt-RU"/>
        </w:rPr>
        <w:t>Әлеге куркыныч хәлдән таң калган волонтерлар – эзләүдә ярдәм кулы сузган һәм аны үзләре оештырган гади кешеләр, мондый хәлләрне булдырмый калу өчен, берләшергә карар кылган. Отряд, эзләүләргә үз теләкләре белән кушылган йөзләрчә кешеләрне, белгечләрне, массакүләм мәгълүмат чараларын һәм Интернет бергәлекләрне җәлеп итеп, эзләү-коткару эшләрендә зур тәҗрибә туплаган. Бүген “Лиза Алерт” сафларында кинологлар һәм эзтабарлар, джип һәм квадрацикл ярдәмендә эзләүчеләр, һавадан күзәтүчеләр һәм водолазлар, махсус эзләү тәҗрибәсе булмаса да битараф кала алмаган кешеләр тупланган.</w:t>
      </w:r>
    </w:p>
    <w:p w:rsidR="00262537" w:rsidRPr="00F74FBB" w:rsidRDefault="00262537" w:rsidP="00262537">
      <w:pPr>
        <w:spacing w:after="0" w:line="240" w:lineRule="auto"/>
        <w:ind w:right="-55" w:firstLine="824"/>
        <w:jc w:val="both"/>
        <w:rPr>
          <w:rFonts w:ascii="Times New Roman" w:hAnsi="Times New Roman"/>
          <w:sz w:val="28"/>
          <w:szCs w:val="28"/>
          <w:lang w:val="tt-RU"/>
        </w:rPr>
      </w:pPr>
    </w:p>
    <w:p w:rsidR="00262537" w:rsidRPr="00F74FBB" w:rsidRDefault="00470C12" w:rsidP="00262537">
      <w:pPr>
        <w:spacing w:after="0" w:line="240" w:lineRule="auto"/>
        <w:ind w:right="-55" w:firstLine="824"/>
        <w:jc w:val="both"/>
        <w:rPr>
          <w:rFonts w:ascii="Times New Roman" w:hAnsi="Times New Roman"/>
          <w:sz w:val="28"/>
          <w:szCs w:val="28"/>
          <w:lang w:val="tt-RU"/>
        </w:rPr>
      </w:pPr>
      <w:r>
        <w:rPr>
          <w:noProof/>
        </w:rPr>
        <w:drawing>
          <wp:anchor distT="0" distB="0" distL="0" distR="0" simplePos="0" relativeHeight="251682816" behindDoc="0" locked="0" layoutInCell="1" allowOverlap="0">
            <wp:simplePos x="0" y="0"/>
            <wp:positionH relativeFrom="column">
              <wp:align>left</wp:align>
            </wp:positionH>
            <wp:positionV relativeFrom="line">
              <wp:posOffset>0</wp:posOffset>
            </wp:positionV>
            <wp:extent cx="1905000" cy="1428750"/>
            <wp:effectExtent l="19050" t="0" r="0" b="0"/>
            <wp:wrapSquare wrapText="bothSides"/>
            <wp:docPr id="12" name="Рисунок 4" descr="http://rtdety.tatarstan.ru/rus/file/news/3081_262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rtdety.tatarstan.ru/rus/file/news/3081_262257.jpg"/>
                    <pic:cNvPicPr>
                      <a:picLocks noChangeAspect="1" noChangeArrowheads="1"/>
                    </pic:cNvPicPr>
                  </pic:nvPicPr>
                  <pic:blipFill>
                    <a:blip r:embed="rId48"/>
                    <a:srcRect/>
                    <a:stretch>
                      <a:fillRect/>
                    </a:stretch>
                  </pic:blipFill>
                  <pic:spPr bwMode="auto">
                    <a:xfrm>
                      <a:off x="0" y="0"/>
                      <a:ext cx="1905000" cy="1428750"/>
                    </a:xfrm>
                    <a:prstGeom prst="rect">
                      <a:avLst/>
                    </a:prstGeom>
                    <a:noFill/>
                  </pic:spPr>
                </pic:pic>
              </a:graphicData>
            </a:graphic>
          </wp:anchor>
        </w:drawing>
      </w:r>
      <w:r w:rsidR="00262537">
        <w:rPr>
          <w:rFonts w:ascii="Times New Roman" w:hAnsi="Times New Roman"/>
          <w:sz w:val="28"/>
          <w:szCs w:val="28"/>
          <w:lang w:val="tt-RU"/>
        </w:rPr>
        <w:t xml:space="preserve">2014 елның </w:t>
      </w:r>
      <w:r w:rsidR="00262537" w:rsidRPr="00146D43">
        <w:rPr>
          <w:rFonts w:ascii="Times New Roman" w:hAnsi="Times New Roman"/>
          <w:sz w:val="28"/>
          <w:szCs w:val="28"/>
          <w:lang w:val="tt-RU"/>
        </w:rPr>
        <w:t xml:space="preserve">24 </w:t>
      </w:r>
      <w:r w:rsidR="00262537">
        <w:rPr>
          <w:rFonts w:ascii="Times New Roman" w:hAnsi="Times New Roman"/>
          <w:sz w:val="28"/>
          <w:szCs w:val="28"/>
          <w:lang w:val="tt-RU"/>
        </w:rPr>
        <w:t xml:space="preserve">гыйнварында Казанның “Родина” мәдәни-күңел ачу үзәгендә “Балаларча түгел” исемле күргәзмә эшли башлады, ул югалган балаларны эзләүгә багышланган. Бу проект “Лиза Алерт” ихтыяри эзләү-коткару отряды тарафыннан оештырылды. </w:t>
      </w:r>
      <w:r w:rsidR="00262537" w:rsidRPr="00F74FBB">
        <w:rPr>
          <w:rFonts w:ascii="Times New Roman" w:hAnsi="Times New Roman"/>
          <w:sz w:val="28"/>
          <w:szCs w:val="28"/>
          <w:lang w:val="tt-RU"/>
        </w:rPr>
        <w:t xml:space="preserve">Экспозиция </w:t>
      </w:r>
      <w:r w:rsidR="00262537">
        <w:rPr>
          <w:rFonts w:ascii="Times New Roman" w:hAnsi="Times New Roman"/>
          <w:sz w:val="28"/>
          <w:szCs w:val="28"/>
          <w:lang w:val="tt-RU"/>
        </w:rPr>
        <w:t>ике бүлектән төзелгән</w:t>
      </w:r>
      <w:r w:rsidR="00262537" w:rsidRPr="00F74FBB">
        <w:rPr>
          <w:rFonts w:ascii="Times New Roman" w:hAnsi="Times New Roman"/>
          <w:sz w:val="28"/>
          <w:szCs w:val="28"/>
          <w:lang w:val="tt-RU"/>
        </w:rPr>
        <w:t xml:space="preserve">. </w:t>
      </w:r>
      <w:r w:rsidR="00262537">
        <w:rPr>
          <w:rFonts w:ascii="Times New Roman" w:hAnsi="Times New Roman"/>
          <w:sz w:val="28"/>
          <w:szCs w:val="28"/>
          <w:lang w:val="tt-RU"/>
        </w:rPr>
        <w:t>Беренчесе – отрядның эшчәнлегенә багышланган</w:t>
      </w:r>
      <w:r w:rsidR="00262537" w:rsidRPr="00F74FBB">
        <w:rPr>
          <w:rFonts w:ascii="Times New Roman" w:hAnsi="Times New Roman"/>
          <w:sz w:val="28"/>
          <w:szCs w:val="28"/>
          <w:lang w:val="tt-RU"/>
        </w:rPr>
        <w:t xml:space="preserve"> фотохроника. </w:t>
      </w:r>
      <w:r w:rsidR="00262537">
        <w:rPr>
          <w:rFonts w:ascii="Times New Roman" w:hAnsi="Times New Roman"/>
          <w:sz w:val="28"/>
          <w:szCs w:val="28"/>
          <w:lang w:val="tt-RU"/>
        </w:rPr>
        <w:t xml:space="preserve">Күргәзмәгә килүчеләрнең күбесе өчен мондый отряд барлыгы яңалык булгандыр. Шул ук вакытта әлеге </w:t>
      </w:r>
      <w:r w:rsidR="00262537">
        <w:rPr>
          <w:rFonts w:ascii="Times New Roman" w:hAnsi="Times New Roman"/>
          <w:sz w:val="28"/>
          <w:szCs w:val="28"/>
          <w:lang w:val="tt-RU"/>
        </w:rPr>
        <w:lastRenderedPageBreak/>
        <w:t>бөтенроссия отряды  дүрт елдан артык инде югалган балларны эзләү белән шөгыльләнә. Аның сафларында өч меңнән артык кеше исәпләнә, илнең күп регионнарында, шул исәптән Татарстанда да</w:t>
      </w:r>
      <w:r w:rsidR="00262537" w:rsidRPr="008721FB">
        <w:rPr>
          <w:rFonts w:ascii="Times New Roman" w:hAnsi="Times New Roman"/>
          <w:sz w:val="28"/>
          <w:szCs w:val="28"/>
          <w:lang w:val="tt-RU"/>
        </w:rPr>
        <w:t xml:space="preserve"> </w:t>
      </w:r>
      <w:r w:rsidR="00262537">
        <w:rPr>
          <w:rFonts w:ascii="Times New Roman" w:hAnsi="Times New Roman"/>
          <w:sz w:val="28"/>
          <w:szCs w:val="28"/>
          <w:lang w:val="tt-RU"/>
        </w:rPr>
        <w:t>бүлекчәләре бар</w:t>
      </w:r>
      <w:r w:rsidR="00262537" w:rsidRPr="008721FB">
        <w:rPr>
          <w:rFonts w:ascii="Times New Roman" w:hAnsi="Times New Roman"/>
          <w:sz w:val="28"/>
          <w:szCs w:val="28"/>
          <w:lang w:val="tt-RU"/>
        </w:rPr>
        <w:t xml:space="preserve">. </w:t>
      </w:r>
      <w:r w:rsidR="00262537">
        <w:rPr>
          <w:rFonts w:ascii="Times New Roman" w:hAnsi="Times New Roman"/>
          <w:sz w:val="28"/>
          <w:szCs w:val="28"/>
          <w:lang w:val="tt-RU"/>
        </w:rPr>
        <w:t xml:space="preserve">Күргәзмәнең икенче бүлегендә югалган ун бала турында материаллар урнаштырылган. Алар арасында бәхетле тәмамланганнары да, кайгылылары да һәм эзләү әле дә дәвам итә торганнары да бар. Бу материаллар гади генә түгел. Махсус конструкциягә, түгәрәк ясап, битләр эленгән, Аларда – баланың фоторәсеме, куркыныч очрак турында хәбәр, эзләү схемасы, эзләүчеләрнең, ата-аналарның бу турыдагы язмасы, газета материаллары урнаштырылган. Минипанорама уртасына, күргәзмәгә килүчеләр өчен, өстәл куелган. Кеше утырып укый, бу мәгълүматны йөрәге аша үткәрә. Монда битараф калып булмый, проект шуңа нигезләнгән дә: кабул итәргә авыр булса да, кешенең йөрәгенә үтеп керү, бу проблемага игътибарны җәлеп итү кирәк.  Күргәзмәгә килгән кешеләр югалган балалар турындагы хәбәрләргә киләчәктә колак салырлар, эзләүдә катнашырлар яки үз балаларына игътибарлырак булырлар. </w:t>
      </w:r>
    </w:p>
    <w:p w:rsidR="00262537" w:rsidRPr="00F74FBB" w:rsidRDefault="00262537" w:rsidP="00262537">
      <w:pPr>
        <w:spacing w:after="0" w:line="240" w:lineRule="auto"/>
        <w:ind w:right="-55" w:firstLine="824"/>
        <w:jc w:val="both"/>
        <w:rPr>
          <w:rFonts w:ascii="Times New Roman" w:hAnsi="Times New Roman"/>
          <w:sz w:val="28"/>
          <w:szCs w:val="28"/>
          <w:lang w:val="tt-RU"/>
        </w:rPr>
      </w:pPr>
      <w:r>
        <w:rPr>
          <w:rFonts w:ascii="Times New Roman" w:hAnsi="Times New Roman"/>
          <w:sz w:val="28"/>
          <w:szCs w:val="28"/>
          <w:lang w:val="tt-RU"/>
        </w:rPr>
        <w:t>Бала хокуклары буенча вәкаләтле вәкил күргәзмәдә булды һәм отряд лидерлары оештырган түгәрәк өстәл эшендә катнашты. Моннан тыш,  оешманың Татарстан бүлекчәсе белән хезмәттәшлек итү башланды. 2014 елның июлендә Бала хокуклары буенча вәкаләтле вәкил ярдәме белән оешманың җирле бүлекчәсе җитәкчеләре Татарстан Республикасы Мәгариф һәм фән министры Э.Н. Фәттахов белән очрашты. Очрашуда волонтерларның республика мәктәпләрендә балалар һәм ата-аналар  өчен иминлек дәресләре үткәрү тәкъдиме турында фикер алышу булды.</w:t>
      </w:r>
    </w:p>
    <w:p w:rsidR="00262537" w:rsidRPr="000D59E5" w:rsidRDefault="00262537" w:rsidP="00262537">
      <w:pPr>
        <w:shd w:val="clear" w:color="auto" w:fill="FFFFFF"/>
        <w:spacing w:after="0" w:line="240" w:lineRule="auto"/>
        <w:ind w:firstLine="770"/>
        <w:jc w:val="both"/>
        <w:rPr>
          <w:rFonts w:ascii="Times New Roman" w:hAnsi="Times New Roman"/>
          <w:color w:val="000000"/>
          <w:sz w:val="28"/>
          <w:szCs w:val="28"/>
          <w:lang w:val="tt-RU"/>
        </w:rPr>
      </w:pPr>
      <w:r w:rsidRPr="007E07CC">
        <w:rPr>
          <w:rFonts w:ascii="Times New Roman" w:hAnsi="Times New Roman"/>
          <w:color w:val="000000"/>
          <w:sz w:val="28"/>
          <w:szCs w:val="28"/>
          <w:lang w:val="tt-RU"/>
        </w:rPr>
        <w:t>Ишетү буенча  инвалид балаларның хокукларын  тәэмин итү өчен  Бала хокуклары буенча  вәкаләтле вәкил "ГоворУши"  ишетү буенча  инвалид балаларга ярдәм үзәге" коммерциясез автономияле оешма белән хезмәттәшлек итә (алга таба – "ГоворУши" АНО).</w:t>
      </w:r>
      <w:r w:rsidRPr="000D59E5">
        <w:rPr>
          <w:rFonts w:ascii="Times New Roman" w:hAnsi="Times New Roman"/>
          <w:color w:val="000000"/>
          <w:sz w:val="28"/>
          <w:szCs w:val="28"/>
          <w:lang w:val="tt-RU"/>
        </w:rPr>
        <w:t xml:space="preserve"> Спорт объектларын яраклаштыру, шул исәптән ишетү буенча  инвалид балалар</w:t>
      </w:r>
      <w:r>
        <w:rPr>
          <w:rFonts w:ascii="Times New Roman" w:hAnsi="Times New Roman"/>
          <w:color w:val="000000"/>
          <w:sz w:val="28"/>
          <w:szCs w:val="28"/>
          <w:lang w:val="tt-RU"/>
        </w:rPr>
        <w:t xml:space="preserve"> белән шөгыльләнү өчен </w:t>
      </w:r>
      <w:r w:rsidRPr="000D59E5">
        <w:rPr>
          <w:rFonts w:ascii="Times New Roman" w:hAnsi="Times New Roman"/>
          <w:color w:val="000000"/>
          <w:sz w:val="28"/>
          <w:szCs w:val="28"/>
          <w:lang w:val="tt-RU"/>
        </w:rPr>
        <w:t>спорт кадрлар</w:t>
      </w:r>
      <w:r>
        <w:rPr>
          <w:rFonts w:ascii="Times New Roman" w:hAnsi="Times New Roman"/>
          <w:color w:val="000000"/>
          <w:sz w:val="28"/>
          <w:szCs w:val="28"/>
          <w:lang w:val="tt-RU"/>
        </w:rPr>
        <w:t>ы</w:t>
      </w:r>
      <w:r w:rsidRPr="000D59E5">
        <w:rPr>
          <w:rFonts w:ascii="Times New Roman" w:hAnsi="Times New Roman"/>
          <w:color w:val="000000"/>
          <w:sz w:val="28"/>
          <w:szCs w:val="28"/>
          <w:lang w:val="tt-RU"/>
        </w:rPr>
        <w:t xml:space="preserve"> әзерләү өлешендә проблемаларны хәл итәргә кирәк. Өстәвенә, ишетү сәләте бозылган балалар өчен  савыктыру лагерьларында ял итү мәсьәләсен хәл итүдә ярдәм күрсәтү сорала. Бу мәсьәләләр Татарстан Республикасы Яшьләр эшләре, спорт һәм туризм министрлыгы белән  бергә каралды. Шулай ук  Бала хокуклары буенча  вәкаләтле вәкил  тарафыннан республиканың җәйге лагерьлары базасында  колакка операция  кичергән балаларны реабилитацияләүне оештыру турындагы идея ("Говор</w:t>
      </w:r>
      <w:r>
        <w:rPr>
          <w:rFonts w:ascii="Times New Roman" w:hAnsi="Times New Roman"/>
          <w:color w:val="000000"/>
          <w:sz w:val="28"/>
          <w:szCs w:val="28"/>
          <w:lang w:val="tt-RU"/>
        </w:rPr>
        <w:t>У</w:t>
      </w:r>
      <w:r w:rsidRPr="000D59E5">
        <w:rPr>
          <w:rFonts w:ascii="Times New Roman" w:hAnsi="Times New Roman"/>
          <w:color w:val="000000"/>
          <w:sz w:val="28"/>
          <w:szCs w:val="28"/>
          <w:lang w:val="tt-RU"/>
        </w:rPr>
        <w:t>ши") хупланды.</w:t>
      </w:r>
    </w:p>
    <w:p w:rsidR="00262537" w:rsidRPr="007E07CC" w:rsidRDefault="00262537" w:rsidP="00262537">
      <w:pPr>
        <w:pStyle w:val="a3"/>
        <w:ind w:right="-55" w:firstLine="824"/>
        <w:jc w:val="both"/>
        <w:rPr>
          <w:rFonts w:ascii="Times New Roman" w:hAnsi="Times New Roman"/>
          <w:sz w:val="28"/>
          <w:szCs w:val="28"/>
          <w:lang w:val="tt-RU"/>
        </w:rPr>
      </w:pPr>
      <w:r w:rsidRPr="007E07CC">
        <w:rPr>
          <w:rFonts w:ascii="Times New Roman" w:hAnsi="Times New Roman"/>
          <w:sz w:val="28"/>
          <w:szCs w:val="28"/>
          <w:lang w:val="tt-RU"/>
        </w:rPr>
        <w:t>2014 елда Бала хокуклары буенча вәкаләтле вәкил “</w:t>
      </w:r>
      <w:r w:rsidRPr="007E07CC">
        <w:rPr>
          <w:rFonts w:ascii="Times New Roman" w:hAnsi="Times New Roman"/>
          <w:i/>
          <w:sz w:val="28"/>
          <w:szCs w:val="28"/>
          <w:shd w:val="clear" w:color="auto" w:fill="FFFFFF"/>
          <w:lang w:val="tt-RU"/>
        </w:rPr>
        <w:t xml:space="preserve">Татарстан-новый век” – “Татарстан-яна гасыр” </w:t>
      </w:r>
      <w:r w:rsidRPr="007E07CC">
        <w:rPr>
          <w:rFonts w:ascii="Times New Roman" w:hAnsi="Times New Roman"/>
          <w:sz w:val="28"/>
          <w:szCs w:val="28"/>
          <w:shd w:val="clear" w:color="auto" w:fill="FFFFFF"/>
          <w:lang w:val="tt-RU"/>
        </w:rPr>
        <w:t xml:space="preserve">(алга таба – Хәрәкәт) республика иҗтимагый хәрәкәте белән хезмәттәшлек итте. Хәрәкәт 1999 елның 3 июлендә барлыкка килде. Яңа иҗтимагый-сәяси хәрәкәт булдыру тәкъдиме белән иҗтимагый оешмалар һәм берләшмәләр, шул исәптән Яшьләр оешмалары советы, “Яклау” хәрбиләр берләшмәсе, Әфганстан сугышы инвалидлары иҗтимагый оешмасы, Хатын-кыз эшкуарлар берлеге, Бөтенроссия инвалидлар җәмгыятенең Татарстан республика бүлекчәсе, Россия театр әһелләре берлегенең Татарстан бүлекчәсе һ.б чыкты. Хәзерге вакытта барлык сәяси акцияләрдә Хәрәкәт “Бердәм Россия” бөтенроссия сәяси партиясенең Татарстан региональ бүлекчәсенең стратегик партнеры буларак  катнаша. 2014 елның июнендә </w:t>
      </w:r>
      <w:r w:rsidRPr="007E07CC">
        <w:rPr>
          <w:rFonts w:ascii="Times New Roman" w:hAnsi="Times New Roman"/>
          <w:sz w:val="28"/>
          <w:szCs w:val="28"/>
          <w:lang w:val="tt-RU"/>
        </w:rPr>
        <w:t>“</w:t>
      </w:r>
      <w:r w:rsidRPr="007E07CC">
        <w:rPr>
          <w:rFonts w:ascii="Times New Roman" w:hAnsi="Times New Roman"/>
          <w:i/>
          <w:sz w:val="28"/>
          <w:szCs w:val="28"/>
          <w:shd w:val="clear" w:color="auto" w:fill="FFFFFF"/>
          <w:lang w:val="tt-RU"/>
        </w:rPr>
        <w:t xml:space="preserve">Татарстан-новый век” – “Татарстан-яна гасыр” </w:t>
      </w:r>
      <w:r w:rsidRPr="007E07CC">
        <w:rPr>
          <w:rFonts w:ascii="Times New Roman" w:hAnsi="Times New Roman"/>
          <w:sz w:val="28"/>
          <w:szCs w:val="28"/>
          <w:shd w:val="clear" w:color="auto" w:fill="FFFFFF"/>
          <w:lang w:val="tt-RU"/>
        </w:rPr>
        <w:t xml:space="preserve">республика иҗтимагый хәрәкәте оешуга 15 ел тулу уңаеннан бөтенроссия фәнни-гамәли конференциясе үткәрелде, ул граждан җәмгыяте институтларының  дәүләтчелекне булдырудагы роленә һәм әһәмиятенә багышланган иде. Бала </w:t>
      </w:r>
      <w:r w:rsidRPr="007E07CC">
        <w:rPr>
          <w:rFonts w:ascii="Times New Roman" w:hAnsi="Times New Roman"/>
          <w:sz w:val="28"/>
          <w:szCs w:val="28"/>
          <w:shd w:val="clear" w:color="auto" w:fill="FFFFFF"/>
          <w:lang w:val="tt-RU"/>
        </w:rPr>
        <w:lastRenderedPageBreak/>
        <w:t>хокуклары буенча вәкаләтле вәкил “Татарстан Республикасында Бала хокуклары буенча вәкаләтле вәкилнең  граждан җәмгыяте институтлары белән хезмәттәшлеге” турында чыгыш ясады.</w:t>
      </w:r>
    </w:p>
    <w:p w:rsidR="00262537" w:rsidRPr="00F04BA5" w:rsidRDefault="00262537" w:rsidP="00262537">
      <w:pPr>
        <w:pStyle w:val="a3"/>
        <w:ind w:right="-55" w:firstLine="824"/>
        <w:jc w:val="both"/>
        <w:rPr>
          <w:rFonts w:ascii="Times New Roman" w:hAnsi="Times New Roman"/>
          <w:sz w:val="28"/>
          <w:szCs w:val="28"/>
          <w:lang w:val="tt-RU"/>
        </w:rPr>
      </w:pPr>
      <w:r>
        <w:rPr>
          <w:rFonts w:ascii="Times New Roman" w:hAnsi="Times New Roman"/>
          <w:sz w:val="28"/>
          <w:szCs w:val="28"/>
          <w:lang w:val="tt-RU"/>
        </w:rPr>
        <w:t>Бала хокуклары буенча вәкаләтле вәкилнең республикадагы хәйрия  оешмалары белән хезмәттәшлеге  аерым әһәмияткә ия.</w:t>
      </w:r>
    </w:p>
    <w:p w:rsidR="00262537" w:rsidRDefault="00262537" w:rsidP="00262537">
      <w:pPr>
        <w:shd w:val="clear" w:color="auto" w:fill="FFFFFF"/>
        <w:spacing w:after="0" w:line="240" w:lineRule="auto"/>
        <w:ind w:right="-55" w:firstLine="824"/>
        <w:jc w:val="both"/>
        <w:rPr>
          <w:rFonts w:ascii="Times New Roman" w:hAnsi="Times New Roman"/>
          <w:color w:val="000000"/>
          <w:sz w:val="28"/>
          <w:szCs w:val="28"/>
          <w:lang w:val="tt-RU"/>
        </w:rPr>
      </w:pPr>
      <w:r w:rsidRPr="000D59E5">
        <w:rPr>
          <w:rFonts w:ascii="Times New Roman" w:hAnsi="Times New Roman"/>
          <w:color w:val="000000"/>
          <w:sz w:val="28"/>
          <w:szCs w:val="28"/>
          <w:lang w:val="tt-RU"/>
        </w:rPr>
        <w:t xml:space="preserve">Татарстан Республикасының лейкемия авырулы балаларга ярдәм буенча  Анжела Вавилова исемендәге иҗтимагый хәйрия фонды (алга таба – Фонд) белән хезмәттәшлекне аеруча билгеләп үтәсе килә. </w:t>
      </w:r>
      <w:r>
        <w:rPr>
          <w:rFonts w:ascii="Times New Roman" w:hAnsi="Times New Roman"/>
          <w:color w:val="000000"/>
          <w:sz w:val="28"/>
          <w:szCs w:val="28"/>
          <w:lang w:val="tt-RU"/>
        </w:rPr>
        <w:t xml:space="preserve"> Эшли башлаганнан бирле Фонд медицина ярдәме күрсәтүнең сыйфатын арттыру мәсьәләсендә</w:t>
      </w:r>
      <w:r w:rsidRPr="004758E8">
        <w:rPr>
          <w:rFonts w:ascii="Times New Roman" w:hAnsi="Times New Roman"/>
          <w:color w:val="000000"/>
          <w:sz w:val="28"/>
          <w:szCs w:val="28"/>
          <w:lang w:val="tt-RU"/>
        </w:rPr>
        <w:t xml:space="preserve"> </w:t>
      </w:r>
      <w:r>
        <w:rPr>
          <w:rFonts w:ascii="Times New Roman" w:hAnsi="Times New Roman"/>
          <w:color w:val="000000"/>
          <w:sz w:val="28"/>
          <w:szCs w:val="28"/>
          <w:lang w:val="tt-RU"/>
        </w:rPr>
        <w:t>җәмгыятьнең һәм дәүләтнең тырышлыгын берләштерү; онкоавыру балаларга һәм аларның ата-аналарына финанс ярдәме, психологик һәм юридик ярдәм күрсәтү;  Татарстан Республикасы Сәламәтлек саклау министрлыгының Республика балалар клиник хастаханәсенең</w:t>
      </w:r>
      <w:r w:rsidRPr="004758E8">
        <w:rPr>
          <w:rFonts w:ascii="Times New Roman" w:hAnsi="Times New Roman"/>
          <w:color w:val="000000"/>
          <w:sz w:val="28"/>
          <w:szCs w:val="28"/>
          <w:lang w:val="tt-RU"/>
        </w:rPr>
        <w:t xml:space="preserve"> </w:t>
      </w:r>
      <w:r>
        <w:rPr>
          <w:rFonts w:ascii="Times New Roman" w:hAnsi="Times New Roman"/>
          <w:color w:val="000000"/>
          <w:sz w:val="28"/>
          <w:szCs w:val="28"/>
          <w:lang w:val="tt-RU"/>
        </w:rPr>
        <w:t xml:space="preserve">(РБКХ) </w:t>
      </w:r>
      <w:r w:rsidRPr="004758E8">
        <w:rPr>
          <w:rFonts w:ascii="Times New Roman" w:hAnsi="Times New Roman"/>
          <w:color w:val="000000"/>
          <w:sz w:val="28"/>
          <w:szCs w:val="28"/>
          <w:lang w:val="tt-RU"/>
        </w:rPr>
        <w:t>онкогематологи</w:t>
      </w:r>
      <w:r>
        <w:rPr>
          <w:rFonts w:ascii="Times New Roman" w:hAnsi="Times New Roman"/>
          <w:color w:val="000000"/>
          <w:sz w:val="28"/>
          <w:szCs w:val="28"/>
          <w:lang w:val="tt-RU"/>
        </w:rPr>
        <w:t xml:space="preserve">я бүлеген  заманча медицина һәм көнкүреш техникасы, оргтехника белән җиһазлау; онкоавыру балаларны Фонд автобусы белән   бер хастаханәдән икенчесенә ташу; донорлыкны пропагандалау һәм кан донорларын эзләү; РБКХ </w:t>
      </w:r>
      <w:r w:rsidRPr="004758E8">
        <w:rPr>
          <w:rFonts w:ascii="Times New Roman" w:hAnsi="Times New Roman"/>
          <w:color w:val="000000"/>
          <w:sz w:val="28"/>
          <w:szCs w:val="28"/>
          <w:lang w:val="tt-RU"/>
        </w:rPr>
        <w:t>онкогематологи</w:t>
      </w:r>
      <w:r>
        <w:rPr>
          <w:rFonts w:ascii="Times New Roman" w:hAnsi="Times New Roman"/>
          <w:color w:val="000000"/>
          <w:sz w:val="28"/>
          <w:szCs w:val="28"/>
          <w:lang w:val="tt-RU"/>
        </w:rPr>
        <w:t>я</w:t>
      </w:r>
      <w:r w:rsidRPr="004758E8">
        <w:rPr>
          <w:rFonts w:ascii="Times New Roman" w:hAnsi="Times New Roman"/>
          <w:color w:val="000000"/>
          <w:sz w:val="28"/>
          <w:szCs w:val="28"/>
          <w:lang w:val="tt-RU"/>
        </w:rPr>
        <w:t xml:space="preserve"> стационар</w:t>
      </w:r>
      <w:r>
        <w:rPr>
          <w:rFonts w:ascii="Times New Roman" w:hAnsi="Times New Roman"/>
          <w:color w:val="000000"/>
          <w:sz w:val="28"/>
          <w:szCs w:val="28"/>
          <w:lang w:val="tt-RU"/>
        </w:rPr>
        <w:t>ында уңай психологик климат тудыру максатыннан бәйрәмнәр, туган көннәр, экскурсияләр, танылган кешеләр белән очрашулар һәм кызыксынган балалар өчен түгәрәкләр оештыру;  онкоавыру балалар мәнфәгатьләрендә волонтерлык хәрәкәтен үстерү буенча масштаблы эш башкара.</w:t>
      </w:r>
    </w:p>
    <w:p w:rsidR="00262537" w:rsidRPr="00146D43" w:rsidRDefault="00262537" w:rsidP="00262537">
      <w:pPr>
        <w:shd w:val="clear" w:color="auto" w:fill="FFFFFF"/>
        <w:spacing w:after="0" w:line="240" w:lineRule="auto"/>
        <w:ind w:right="-55" w:firstLine="824"/>
        <w:jc w:val="both"/>
        <w:rPr>
          <w:rFonts w:ascii="Times New Roman" w:hAnsi="Times New Roman"/>
          <w:sz w:val="28"/>
          <w:szCs w:val="28"/>
          <w:lang w:val="tt-RU"/>
        </w:rPr>
      </w:pPr>
    </w:p>
    <w:p w:rsidR="00262537" w:rsidRDefault="00470C12" w:rsidP="00262537">
      <w:pPr>
        <w:shd w:val="clear" w:color="auto" w:fill="FFFFFF"/>
        <w:spacing w:after="0" w:line="240" w:lineRule="auto"/>
        <w:ind w:right="-55" w:firstLine="824"/>
        <w:jc w:val="both"/>
        <w:rPr>
          <w:rFonts w:ascii="Times New Roman" w:hAnsi="Times New Roman"/>
          <w:color w:val="000000"/>
          <w:sz w:val="28"/>
          <w:szCs w:val="28"/>
          <w:lang w:val="tt-RU"/>
        </w:rPr>
      </w:pPr>
      <w:r>
        <w:rPr>
          <w:noProof/>
        </w:rPr>
        <w:drawing>
          <wp:anchor distT="0" distB="0" distL="114300" distR="114300" simplePos="0" relativeHeight="251680768" behindDoc="0" locked="0" layoutInCell="1" allowOverlap="1">
            <wp:simplePos x="0" y="0"/>
            <wp:positionH relativeFrom="column">
              <wp:posOffset>-182880</wp:posOffset>
            </wp:positionH>
            <wp:positionV relativeFrom="paragraph">
              <wp:posOffset>2792730</wp:posOffset>
            </wp:positionV>
            <wp:extent cx="2405380" cy="1664335"/>
            <wp:effectExtent l="19050" t="0" r="0" b="0"/>
            <wp:wrapSquare wrapText="bothSides"/>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9"/>
                    <a:srcRect/>
                    <a:stretch>
                      <a:fillRect/>
                    </a:stretch>
                  </pic:blipFill>
                  <pic:spPr bwMode="auto">
                    <a:xfrm>
                      <a:off x="0" y="0"/>
                      <a:ext cx="2405380" cy="1664335"/>
                    </a:xfrm>
                    <a:prstGeom prst="rect">
                      <a:avLst/>
                    </a:prstGeom>
                    <a:noFill/>
                  </pic:spPr>
                </pic:pic>
              </a:graphicData>
            </a:graphic>
          </wp:anchor>
        </w:drawing>
      </w:r>
      <w:r>
        <w:rPr>
          <w:noProof/>
        </w:rPr>
        <w:drawing>
          <wp:anchor distT="0" distB="0" distL="114300" distR="114300" simplePos="0" relativeHeight="251681792" behindDoc="0" locked="0" layoutInCell="1" allowOverlap="1">
            <wp:simplePos x="0" y="0"/>
            <wp:positionH relativeFrom="column">
              <wp:posOffset>50800</wp:posOffset>
            </wp:positionH>
            <wp:positionV relativeFrom="paragraph">
              <wp:posOffset>-153035</wp:posOffset>
            </wp:positionV>
            <wp:extent cx="1982470" cy="1334135"/>
            <wp:effectExtent l="19050" t="0" r="0" b="0"/>
            <wp:wrapSquare wrapText="bothSides"/>
            <wp:docPr id="10" name="Рисунок 7" descr="Открытие детского хосписа в Каза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ткрытие детского хосписа в Казани"/>
                    <pic:cNvPicPr>
                      <a:picLocks noChangeAspect="1" noChangeArrowheads="1"/>
                    </pic:cNvPicPr>
                  </pic:nvPicPr>
                  <pic:blipFill>
                    <a:blip r:embed="rId50"/>
                    <a:srcRect/>
                    <a:stretch>
                      <a:fillRect/>
                    </a:stretch>
                  </pic:blipFill>
                  <pic:spPr bwMode="auto">
                    <a:xfrm>
                      <a:off x="0" y="0"/>
                      <a:ext cx="1982470" cy="1334135"/>
                    </a:xfrm>
                    <a:prstGeom prst="rect">
                      <a:avLst/>
                    </a:prstGeom>
                    <a:noFill/>
                  </pic:spPr>
                </pic:pic>
              </a:graphicData>
            </a:graphic>
          </wp:anchor>
        </w:drawing>
      </w:r>
      <w:r w:rsidR="00262537">
        <w:rPr>
          <w:rFonts w:ascii="Times New Roman" w:hAnsi="Times New Roman"/>
          <w:sz w:val="28"/>
          <w:szCs w:val="28"/>
          <w:lang w:val="tt-RU"/>
        </w:rPr>
        <w:t>Бала хокуклары буенча вәкаләтле вәкилнең Фонд белән хезмәттәшлеге, беренче чиратта,</w:t>
      </w:r>
      <w:r w:rsidR="00262537" w:rsidRPr="000D59E5">
        <w:rPr>
          <w:rFonts w:ascii="Times New Roman" w:hAnsi="Times New Roman"/>
          <w:color w:val="000000"/>
          <w:sz w:val="28"/>
          <w:szCs w:val="28"/>
          <w:lang w:val="tt-RU"/>
        </w:rPr>
        <w:t xml:space="preserve"> каты авырый торган балаларны дарулар белән тәэмин итүгә бәйле. Аерым алганда, Бала хокуклары буенча  вәкаләтле вәкил үтенечнамәсе буенча  201</w:t>
      </w:r>
      <w:r w:rsidR="00262537">
        <w:rPr>
          <w:rFonts w:ascii="Times New Roman" w:hAnsi="Times New Roman"/>
          <w:color w:val="000000"/>
          <w:sz w:val="28"/>
          <w:szCs w:val="28"/>
          <w:lang w:val="tt-RU"/>
        </w:rPr>
        <w:t>4</w:t>
      </w:r>
      <w:r w:rsidR="00262537" w:rsidRPr="000D59E5">
        <w:rPr>
          <w:rFonts w:ascii="Times New Roman" w:hAnsi="Times New Roman"/>
          <w:color w:val="000000"/>
          <w:sz w:val="28"/>
          <w:szCs w:val="28"/>
          <w:lang w:val="tt-RU"/>
        </w:rPr>
        <w:t xml:space="preserve"> елда  Фонд сирәк (орфан) </w:t>
      </w:r>
      <w:r w:rsidR="00262537">
        <w:rPr>
          <w:rFonts w:ascii="Times New Roman" w:hAnsi="Times New Roman"/>
          <w:color w:val="000000"/>
          <w:sz w:val="28"/>
          <w:szCs w:val="28"/>
          <w:lang w:val="tt-RU"/>
        </w:rPr>
        <w:t xml:space="preserve">очрый торган </w:t>
      </w:r>
      <w:r w:rsidR="00262537" w:rsidRPr="000D59E5">
        <w:rPr>
          <w:rFonts w:ascii="Times New Roman" w:hAnsi="Times New Roman"/>
          <w:color w:val="000000"/>
          <w:sz w:val="28"/>
          <w:szCs w:val="28"/>
          <w:lang w:val="tt-RU"/>
        </w:rPr>
        <w:t>авырулы бала</w:t>
      </w:r>
      <w:r w:rsidR="00262537">
        <w:rPr>
          <w:rFonts w:ascii="Times New Roman" w:hAnsi="Times New Roman"/>
          <w:color w:val="000000"/>
          <w:sz w:val="28"/>
          <w:szCs w:val="28"/>
          <w:lang w:val="tt-RU"/>
        </w:rPr>
        <w:t>лар</w:t>
      </w:r>
      <w:r w:rsidR="00262537" w:rsidRPr="000D59E5">
        <w:rPr>
          <w:rFonts w:ascii="Times New Roman" w:hAnsi="Times New Roman"/>
          <w:color w:val="000000"/>
          <w:sz w:val="28"/>
          <w:szCs w:val="28"/>
          <w:lang w:val="tt-RU"/>
        </w:rPr>
        <w:t xml:space="preserve"> өчен  чит илдән к</w:t>
      </w:r>
      <w:r w:rsidR="00262537">
        <w:rPr>
          <w:rFonts w:ascii="Times New Roman" w:hAnsi="Times New Roman"/>
          <w:color w:val="000000"/>
          <w:sz w:val="28"/>
          <w:szCs w:val="28"/>
          <w:lang w:val="tt-RU"/>
        </w:rPr>
        <w:t xml:space="preserve">ыйммәтле   препарат сатып алуны дәвам </w:t>
      </w:r>
      <w:r w:rsidR="00262537" w:rsidRPr="000D59E5">
        <w:rPr>
          <w:rFonts w:ascii="Times New Roman" w:hAnsi="Times New Roman"/>
          <w:color w:val="000000"/>
          <w:sz w:val="28"/>
          <w:szCs w:val="28"/>
          <w:lang w:val="tt-RU"/>
        </w:rPr>
        <w:t>итте.  Үз</w:t>
      </w:r>
      <w:r w:rsidR="00262537">
        <w:rPr>
          <w:rFonts w:ascii="Times New Roman" w:hAnsi="Times New Roman"/>
          <w:color w:val="000000"/>
          <w:sz w:val="28"/>
          <w:szCs w:val="28"/>
          <w:lang w:val="tt-RU"/>
        </w:rPr>
        <w:t xml:space="preserve"> чиратында</w:t>
      </w:r>
      <w:r w:rsidR="00262537" w:rsidRPr="000D59E5">
        <w:rPr>
          <w:rFonts w:ascii="Times New Roman" w:hAnsi="Times New Roman"/>
          <w:color w:val="000000"/>
          <w:sz w:val="28"/>
          <w:szCs w:val="28"/>
          <w:lang w:val="tt-RU"/>
        </w:rPr>
        <w:t xml:space="preserve"> Бала хокуклары буенча  вәкаләтле вәкил</w:t>
      </w:r>
      <w:r w:rsidR="00262537">
        <w:rPr>
          <w:rFonts w:ascii="Times New Roman" w:hAnsi="Times New Roman"/>
          <w:color w:val="000000"/>
          <w:sz w:val="28"/>
          <w:szCs w:val="28"/>
          <w:lang w:val="tt-RU"/>
        </w:rPr>
        <w:t>,</w:t>
      </w:r>
      <w:r w:rsidR="00262537" w:rsidRPr="000D59E5">
        <w:rPr>
          <w:rFonts w:ascii="Times New Roman" w:hAnsi="Times New Roman"/>
          <w:color w:val="000000"/>
          <w:sz w:val="28"/>
          <w:szCs w:val="28"/>
          <w:lang w:val="tt-RU"/>
        </w:rPr>
        <w:t xml:space="preserve"> хәйрия концертларында һәм акцияләрендә катнашуны популярлаштыру</w:t>
      </w:r>
      <w:r w:rsidR="00262537">
        <w:rPr>
          <w:rFonts w:ascii="Times New Roman" w:hAnsi="Times New Roman"/>
          <w:color w:val="000000"/>
          <w:sz w:val="28"/>
          <w:szCs w:val="28"/>
          <w:lang w:val="tt-RU"/>
        </w:rPr>
        <w:t xml:space="preserve"> юлы белән,</w:t>
      </w:r>
      <w:r w:rsidR="00262537" w:rsidRPr="000D59E5">
        <w:rPr>
          <w:rFonts w:ascii="Times New Roman" w:hAnsi="Times New Roman"/>
          <w:color w:val="000000"/>
          <w:sz w:val="28"/>
          <w:szCs w:val="28"/>
          <w:lang w:val="tt-RU"/>
        </w:rPr>
        <w:t xml:space="preserve"> акча җыюга булдыра алганча булышлык күрсәтә.</w:t>
      </w:r>
      <w:r w:rsidR="00262537">
        <w:rPr>
          <w:rFonts w:ascii="Times New Roman" w:hAnsi="Times New Roman"/>
          <w:color w:val="000000"/>
          <w:sz w:val="28"/>
          <w:szCs w:val="28"/>
          <w:lang w:val="tt-RU"/>
        </w:rPr>
        <w:t xml:space="preserve"> Мәсәлән, Балаларны халыкара яклау көнендә Бала хокуклары буенча вәкаләтле вәкил Татарстан Республикасы Сәламәтлек саклау министрлыгы һәм </w:t>
      </w:r>
      <w:r w:rsidR="00262537" w:rsidRPr="000D59E5">
        <w:rPr>
          <w:rFonts w:ascii="Times New Roman" w:hAnsi="Times New Roman"/>
          <w:color w:val="000000"/>
          <w:sz w:val="28"/>
          <w:szCs w:val="28"/>
          <w:lang w:val="tt-RU"/>
        </w:rPr>
        <w:t xml:space="preserve">Татарстан Республикасының лейкемия авырулы балаларга ярдәм </w:t>
      </w:r>
      <w:r w:rsidR="00262537">
        <w:rPr>
          <w:rFonts w:ascii="Times New Roman" w:hAnsi="Times New Roman"/>
          <w:color w:val="000000"/>
          <w:sz w:val="28"/>
          <w:szCs w:val="28"/>
          <w:lang w:val="tt-RU"/>
        </w:rPr>
        <w:t xml:space="preserve">итү </w:t>
      </w:r>
      <w:r w:rsidR="00262537" w:rsidRPr="000D59E5">
        <w:rPr>
          <w:rFonts w:ascii="Times New Roman" w:hAnsi="Times New Roman"/>
          <w:color w:val="000000"/>
          <w:sz w:val="28"/>
          <w:szCs w:val="28"/>
          <w:lang w:val="tt-RU"/>
        </w:rPr>
        <w:t>буенча  Анжела Вавилова исемендәге иҗтимагый хәйрия фонды</w:t>
      </w:r>
      <w:r w:rsidR="00262537">
        <w:rPr>
          <w:rFonts w:ascii="Times New Roman" w:hAnsi="Times New Roman"/>
          <w:color w:val="000000"/>
          <w:sz w:val="28"/>
          <w:szCs w:val="28"/>
          <w:lang w:val="tt-RU"/>
        </w:rPr>
        <w:t xml:space="preserve"> арасындагы  хосусый-дәүләти партнерлык кысаларында төзелгән Татарстан Республикасында Беренче балалар хосписын ачуда һәм “Россия Федерациясендә балаларга паллиатив ярдәмне үстерү” темасына “түгәрәк өстәл”дә катнашты.</w:t>
      </w:r>
    </w:p>
    <w:p w:rsidR="00262537" w:rsidRPr="005C49FC" w:rsidRDefault="00262537" w:rsidP="00262537">
      <w:pPr>
        <w:shd w:val="clear" w:color="auto" w:fill="FFFFFF"/>
        <w:spacing w:after="0" w:line="240" w:lineRule="auto"/>
        <w:ind w:right="-55" w:firstLine="708"/>
        <w:jc w:val="both"/>
        <w:rPr>
          <w:rFonts w:ascii="Times New Roman" w:hAnsi="Times New Roman"/>
          <w:sz w:val="28"/>
          <w:szCs w:val="28"/>
          <w:lang w:val="tt-RU"/>
        </w:rPr>
      </w:pPr>
      <w:r>
        <w:rPr>
          <w:rFonts w:ascii="Times New Roman" w:hAnsi="Times New Roman"/>
          <w:sz w:val="28"/>
          <w:szCs w:val="28"/>
          <w:lang w:val="tt-RU"/>
        </w:rPr>
        <w:t>Авыр тормыш хәлендә калган балаларга һәм гаиләләргә финанс ярдәме күрсәтүдә  Бала хокуклары буенча вәкаләтле вәкилнең даими һәм ышанычлы партнерларының берсе – “</w:t>
      </w:r>
      <w:r w:rsidRPr="005C49FC">
        <w:rPr>
          <w:rFonts w:ascii="Times New Roman" w:hAnsi="Times New Roman"/>
          <w:i/>
          <w:sz w:val="28"/>
          <w:szCs w:val="28"/>
          <w:lang w:val="tt-RU"/>
        </w:rPr>
        <w:t>Ак Барс Созидание</w:t>
      </w:r>
      <w:r>
        <w:rPr>
          <w:rFonts w:ascii="Times New Roman" w:hAnsi="Times New Roman"/>
          <w:i/>
          <w:sz w:val="28"/>
          <w:szCs w:val="28"/>
          <w:lang w:val="tt-RU"/>
        </w:rPr>
        <w:t xml:space="preserve">” хәйрия фонды. </w:t>
      </w:r>
      <w:r w:rsidRPr="005C49FC">
        <w:rPr>
          <w:rFonts w:ascii="Times New Roman" w:hAnsi="Times New Roman"/>
          <w:sz w:val="28"/>
          <w:szCs w:val="28"/>
          <w:lang w:val="tt-RU"/>
        </w:rPr>
        <w:t xml:space="preserve">Фонд конкрет балаларга ярдәм итү буенча берничә ел инде </w:t>
      </w:r>
      <w:r>
        <w:rPr>
          <w:rFonts w:ascii="Times New Roman" w:hAnsi="Times New Roman"/>
          <w:sz w:val="28"/>
          <w:szCs w:val="28"/>
          <w:lang w:val="tt-RU"/>
        </w:rPr>
        <w:t>Бала хокуклары буенча вәкаләтле вәкилнең</w:t>
      </w:r>
      <w:r w:rsidRPr="005C49FC">
        <w:rPr>
          <w:rFonts w:ascii="Times New Roman" w:hAnsi="Times New Roman"/>
          <w:sz w:val="28"/>
          <w:szCs w:val="28"/>
          <w:lang w:val="tt-RU"/>
        </w:rPr>
        <w:t xml:space="preserve"> ышанычлы  партнеры булып кала. Ә </w:t>
      </w:r>
      <w:r>
        <w:rPr>
          <w:rFonts w:ascii="Times New Roman" w:hAnsi="Times New Roman"/>
          <w:sz w:val="28"/>
          <w:szCs w:val="28"/>
          <w:lang w:val="tt-RU"/>
        </w:rPr>
        <w:t>2014 елда ул “Бала хокуклар илендә” видеороликлар республика конкурсы спонсоры булды һәм  җиңүчеләрне бүләкләү тантанасына чакырылган барлык катнашучыларга “Любимый книжный” китап кибете сертификатын бүләк итте.</w:t>
      </w:r>
    </w:p>
    <w:p w:rsidR="00262537" w:rsidRDefault="00262537" w:rsidP="00262537">
      <w:pPr>
        <w:pStyle w:val="aa"/>
        <w:shd w:val="clear" w:color="auto" w:fill="FFFFFF"/>
        <w:spacing w:before="0" w:after="0"/>
        <w:ind w:right="-55" w:firstLine="824"/>
        <w:jc w:val="both"/>
        <w:textAlignment w:val="baseline"/>
        <w:rPr>
          <w:sz w:val="28"/>
          <w:szCs w:val="28"/>
          <w:lang w:val="tt-RU"/>
        </w:rPr>
      </w:pPr>
      <w:r>
        <w:rPr>
          <w:sz w:val="28"/>
          <w:szCs w:val="28"/>
          <w:lang w:val="tt-RU"/>
        </w:rPr>
        <w:lastRenderedPageBreak/>
        <w:t xml:space="preserve">Озак вакытлар хастаханәдә ятарга мәҗбүр булган балалар мәнфәгатьләрендә Бала хокуклары буенча вәкаләтле вәкил 2014 елда </w:t>
      </w:r>
      <w:r>
        <w:rPr>
          <w:i/>
          <w:sz w:val="28"/>
          <w:szCs w:val="28"/>
          <w:lang w:val="tt-RU"/>
        </w:rPr>
        <w:t>“</w:t>
      </w:r>
      <w:r w:rsidRPr="00FC7A2F">
        <w:rPr>
          <w:i/>
          <w:sz w:val="28"/>
          <w:szCs w:val="28"/>
          <w:lang w:val="tt-RU"/>
        </w:rPr>
        <w:t>Рональд Макдональд</w:t>
      </w:r>
      <w:r>
        <w:rPr>
          <w:i/>
          <w:sz w:val="28"/>
          <w:szCs w:val="28"/>
          <w:lang w:val="tt-RU"/>
        </w:rPr>
        <w:t xml:space="preserve"> йорты” </w:t>
      </w:r>
      <w:r w:rsidRPr="00FC7A2F">
        <w:rPr>
          <w:sz w:val="28"/>
          <w:szCs w:val="28"/>
          <w:lang w:val="tt-RU"/>
        </w:rPr>
        <w:t>хәйрия фонды белән хезмәттәшлек итә башлады. 1984 елда төзелгән Фонд бүген 3</w:t>
      </w:r>
      <w:r>
        <w:rPr>
          <w:sz w:val="28"/>
          <w:szCs w:val="28"/>
          <w:lang w:val="tt-RU"/>
        </w:rPr>
        <w:t> </w:t>
      </w:r>
      <w:r w:rsidRPr="00FC7A2F">
        <w:rPr>
          <w:sz w:val="28"/>
          <w:szCs w:val="28"/>
          <w:lang w:val="tt-RU"/>
        </w:rPr>
        <w:t>илдә эшли һәм</w:t>
      </w:r>
      <w:r>
        <w:rPr>
          <w:sz w:val="28"/>
          <w:szCs w:val="28"/>
          <w:lang w:val="tt-RU"/>
        </w:rPr>
        <w:t xml:space="preserve"> эшли башлаганнан бирле дөнья балаларына барлыгы </w:t>
      </w:r>
      <w:r>
        <w:rPr>
          <w:i/>
          <w:sz w:val="28"/>
          <w:szCs w:val="28"/>
          <w:lang w:val="tt-RU"/>
        </w:rPr>
        <w:t xml:space="preserve"> </w:t>
      </w:r>
      <w:r w:rsidRPr="00FC7A2F">
        <w:rPr>
          <w:sz w:val="28"/>
          <w:szCs w:val="28"/>
          <w:lang w:val="tt-RU"/>
        </w:rPr>
        <w:t>470 миллион доллар</w:t>
      </w:r>
      <w:r>
        <w:rPr>
          <w:sz w:val="28"/>
          <w:szCs w:val="28"/>
          <w:lang w:val="tt-RU"/>
        </w:rPr>
        <w:t xml:space="preserve"> ярдәм күрсәтте.</w:t>
      </w:r>
      <w:r w:rsidRPr="00FC7A2F">
        <w:rPr>
          <w:sz w:val="28"/>
          <w:szCs w:val="28"/>
          <w:lang w:val="tt-RU"/>
        </w:rPr>
        <w:t xml:space="preserve"> </w:t>
      </w:r>
      <w:r w:rsidRPr="00146D43">
        <w:rPr>
          <w:sz w:val="28"/>
          <w:szCs w:val="28"/>
          <w:lang w:val="tt-RU"/>
        </w:rPr>
        <w:t>Росси</w:t>
      </w:r>
      <w:r>
        <w:rPr>
          <w:sz w:val="28"/>
          <w:szCs w:val="28"/>
          <w:lang w:val="tt-RU"/>
        </w:rPr>
        <w:t>ядә</w:t>
      </w:r>
      <w:r w:rsidRPr="00146D43">
        <w:rPr>
          <w:sz w:val="28"/>
          <w:szCs w:val="28"/>
          <w:lang w:val="tt-RU"/>
        </w:rPr>
        <w:t xml:space="preserve"> Фонд </w:t>
      </w:r>
      <w:r>
        <w:rPr>
          <w:sz w:val="28"/>
          <w:szCs w:val="28"/>
          <w:lang w:val="tt-RU"/>
        </w:rPr>
        <w:t xml:space="preserve"> рәсми рәвештә </w:t>
      </w:r>
      <w:r w:rsidRPr="00146D43">
        <w:rPr>
          <w:sz w:val="28"/>
          <w:szCs w:val="28"/>
          <w:lang w:val="tt-RU"/>
        </w:rPr>
        <w:t xml:space="preserve">1995 </w:t>
      </w:r>
      <w:r>
        <w:rPr>
          <w:sz w:val="28"/>
          <w:szCs w:val="28"/>
          <w:lang w:val="tt-RU"/>
        </w:rPr>
        <w:t>елда теркәлде</w:t>
      </w:r>
      <w:r w:rsidRPr="00146D43">
        <w:rPr>
          <w:sz w:val="28"/>
          <w:szCs w:val="28"/>
          <w:lang w:val="tt-RU"/>
        </w:rPr>
        <w:t xml:space="preserve">. Фонд </w:t>
      </w:r>
      <w:r>
        <w:rPr>
          <w:sz w:val="28"/>
          <w:szCs w:val="28"/>
          <w:lang w:val="tt-RU"/>
        </w:rPr>
        <w:t xml:space="preserve">төп дүрт </w:t>
      </w:r>
      <w:r w:rsidRPr="00146D43">
        <w:rPr>
          <w:sz w:val="28"/>
          <w:szCs w:val="28"/>
          <w:lang w:val="tt-RU"/>
        </w:rPr>
        <w:t xml:space="preserve"> проект</w:t>
      </w:r>
      <w:r>
        <w:rPr>
          <w:sz w:val="28"/>
          <w:szCs w:val="28"/>
          <w:lang w:val="tt-RU"/>
        </w:rPr>
        <w:t xml:space="preserve"> буенча эшли</w:t>
      </w:r>
      <w:r w:rsidRPr="00146D43">
        <w:rPr>
          <w:sz w:val="28"/>
          <w:szCs w:val="28"/>
          <w:lang w:val="tt-RU"/>
        </w:rPr>
        <w:t>: Рональд Макдональд</w:t>
      </w:r>
      <w:r>
        <w:rPr>
          <w:sz w:val="28"/>
          <w:szCs w:val="28"/>
          <w:lang w:val="tt-RU"/>
        </w:rPr>
        <w:t xml:space="preserve"> үзәге</w:t>
      </w:r>
      <w:r w:rsidRPr="00146D43">
        <w:rPr>
          <w:sz w:val="28"/>
          <w:szCs w:val="28"/>
          <w:lang w:val="tt-RU"/>
        </w:rPr>
        <w:t xml:space="preserve">, </w:t>
      </w:r>
      <w:r>
        <w:rPr>
          <w:sz w:val="28"/>
          <w:szCs w:val="28"/>
          <w:lang w:val="tt-RU"/>
        </w:rPr>
        <w:t>Гаилә бүлмәләре</w:t>
      </w:r>
      <w:r w:rsidRPr="00146D43">
        <w:rPr>
          <w:sz w:val="28"/>
          <w:szCs w:val="28"/>
          <w:lang w:val="tt-RU"/>
        </w:rPr>
        <w:t>, Региональ</w:t>
      </w:r>
      <w:r>
        <w:rPr>
          <w:sz w:val="28"/>
          <w:szCs w:val="28"/>
          <w:lang w:val="tt-RU"/>
        </w:rPr>
        <w:t xml:space="preserve"> белем бирү</w:t>
      </w:r>
      <w:r w:rsidRPr="00146D43">
        <w:rPr>
          <w:sz w:val="28"/>
          <w:szCs w:val="28"/>
          <w:lang w:val="tt-RU"/>
        </w:rPr>
        <w:t xml:space="preserve"> программ</w:t>
      </w:r>
      <w:r>
        <w:rPr>
          <w:sz w:val="28"/>
          <w:szCs w:val="28"/>
          <w:lang w:val="tt-RU"/>
        </w:rPr>
        <w:t xml:space="preserve">асы </w:t>
      </w:r>
      <w:r w:rsidRPr="00146D43">
        <w:rPr>
          <w:sz w:val="28"/>
          <w:szCs w:val="28"/>
          <w:lang w:val="tt-RU"/>
        </w:rPr>
        <w:t xml:space="preserve"> </w:t>
      </w:r>
      <w:r>
        <w:rPr>
          <w:sz w:val="28"/>
          <w:szCs w:val="28"/>
          <w:lang w:val="tt-RU"/>
        </w:rPr>
        <w:t xml:space="preserve">һәм </w:t>
      </w:r>
      <w:r w:rsidRPr="00146D43">
        <w:rPr>
          <w:sz w:val="28"/>
          <w:szCs w:val="28"/>
          <w:lang w:val="tt-RU"/>
        </w:rPr>
        <w:t xml:space="preserve"> </w:t>
      </w:r>
      <w:r>
        <w:rPr>
          <w:sz w:val="28"/>
          <w:szCs w:val="28"/>
          <w:lang w:val="tt-RU"/>
        </w:rPr>
        <w:t>“</w:t>
      </w:r>
      <w:r w:rsidRPr="00146D43">
        <w:rPr>
          <w:sz w:val="28"/>
          <w:szCs w:val="28"/>
          <w:lang w:val="tt-RU"/>
        </w:rPr>
        <w:t>Рональд Макдональд</w:t>
      </w:r>
      <w:r>
        <w:rPr>
          <w:sz w:val="28"/>
          <w:szCs w:val="28"/>
          <w:lang w:val="tt-RU"/>
        </w:rPr>
        <w:t xml:space="preserve"> йорты” гаилә кунакханәсе</w:t>
      </w:r>
      <w:r w:rsidRPr="00146D43">
        <w:rPr>
          <w:sz w:val="28"/>
          <w:szCs w:val="28"/>
          <w:lang w:val="tt-RU"/>
        </w:rPr>
        <w:t xml:space="preserve">. 2013 </w:t>
      </w:r>
      <w:r>
        <w:rPr>
          <w:sz w:val="28"/>
          <w:szCs w:val="28"/>
          <w:lang w:val="tt-RU"/>
        </w:rPr>
        <w:t>елда “</w:t>
      </w:r>
      <w:r w:rsidRPr="00146D43">
        <w:rPr>
          <w:sz w:val="28"/>
          <w:szCs w:val="28"/>
          <w:lang w:val="tt-RU"/>
        </w:rPr>
        <w:t>Рональда Макдональд</w:t>
      </w:r>
      <w:r>
        <w:rPr>
          <w:sz w:val="28"/>
          <w:szCs w:val="28"/>
          <w:lang w:val="tt-RU"/>
        </w:rPr>
        <w:t xml:space="preserve"> йорты” хәйрия фонды Казанда түләүсез гаилә кунакханәсе – “</w:t>
      </w:r>
      <w:r w:rsidRPr="00146D43">
        <w:rPr>
          <w:sz w:val="28"/>
          <w:szCs w:val="28"/>
          <w:lang w:val="tt-RU"/>
        </w:rPr>
        <w:t>Рональд Макдональд</w:t>
      </w:r>
      <w:r>
        <w:rPr>
          <w:sz w:val="28"/>
          <w:szCs w:val="28"/>
          <w:lang w:val="tt-RU"/>
        </w:rPr>
        <w:t xml:space="preserve"> йортын” төзеде, әлеге кунакханә балалары РБКХ дәваланучы ата-аналар өчен төзелде.</w:t>
      </w:r>
      <w:r w:rsidRPr="00146D43">
        <w:rPr>
          <w:sz w:val="28"/>
          <w:szCs w:val="28"/>
          <w:lang w:val="tt-RU"/>
        </w:rPr>
        <w:t xml:space="preserve"> </w:t>
      </w:r>
      <w:r>
        <w:rPr>
          <w:sz w:val="28"/>
          <w:szCs w:val="28"/>
          <w:lang w:val="tt-RU"/>
        </w:rPr>
        <w:t xml:space="preserve">Эшләү чорында 400 ата-ана һәм аларның балалары бу кунакханәдән файдаланды. Төп проектларының нәтиҗәлелеген арттыру өчен </w:t>
      </w:r>
      <w:r w:rsidRPr="00A3457A">
        <w:rPr>
          <w:sz w:val="28"/>
          <w:szCs w:val="28"/>
          <w:lang w:val="tt-RU"/>
        </w:rPr>
        <w:t>Рональд Макдональд</w:t>
      </w:r>
      <w:r>
        <w:rPr>
          <w:sz w:val="28"/>
          <w:szCs w:val="28"/>
          <w:lang w:val="tt-RU"/>
        </w:rPr>
        <w:t xml:space="preserve"> йортының консультация советы барлыкка килде, совет составына Татарстан Республикасында Бала хокуклары буенча вәкаләтле вәкил дә керде. </w:t>
      </w:r>
      <w:r w:rsidRPr="00A3457A">
        <w:rPr>
          <w:sz w:val="28"/>
          <w:szCs w:val="28"/>
          <w:lang w:val="tt-RU"/>
        </w:rPr>
        <w:t xml:space="preserve"> </w:t>
      </w:r>
    </w:p>
    <w:p w:rsidR="00262537" w:rsidRDefault="00262537" w:rsidP="00262537">
      <w:pPr>
        <w:pStyle w:val="aa"/>
        <w:shd w:val="clear" w:color="auto" w:fill="FFFFFF"/>
        <w:spacing w:before="0" w:after="0"/>
        <w:ind w:right="-55" w:firstLine="824"/>
        <w:jc w:val="both"/>
        <w:textAlignment w:val="baseline"/>
        <w:rPr>
          <w:rStyle w:val="a9"/>
          <w:b w:val="0"/>
          <w:sz w:val="28"/>
          <w:szCs w:val="28"/>
          <w:bdr w:val="none" w:sz="0" w:space="0" w:color="auto" w:frame="1"/>
          <w:shd w:val="clear" w:color="auto" w:fill="FFFFFF"/>
          <w:lang w:val="tt-RU"/>
        </w:rPr>
      </w:pPr>
      <w:r>
        <w:rPr>
          <w:rStyle w:val="a9"/>
          <w:sz w:val="28"/>
          <w:szCs w:val="28"/>
          <w:bdr w:val="none" w:sz="0" w:space="0" w:color="auto" w:frame="1"/>
          <w:shd w:val="clear" w:color="auto" w:fill="FFFFFF"/>
          <w:lang w:val="tt-RU"/>
        </w:rPr>
        <w:t>2014 елда Бала хокуклары буенча вәкаләтле вәкилнең “Балачак шатлыгы” хәйрия фонды белән хезмәттәшлеге дәвам итте, бу фонд  авыр хәлдәге балаларга кыйммәтле дәвалану чыгымнарын түләүгә ярдәм итү өчен төзелгән иде. Фондның социаль әһәмиятле проекты – “Мир на кончиках пальцев” фестивале Бала хокуклары буенча вәкаләтле вәкил тарафыннан ел саен  хуплап каршы алына. Фестивальнең максаты –  Идел буе федераль округында яшәүче начар күрә торган балаларның шәхесен үстерүгә мөмкинлекләр ачу. Фестивальнең бурычлары – күзләре начар күрә торган балалар проблемаларына җәмәгать игътибарын җәлеп итү, мондый балаларның иҗади үсеше өчен уңайлы шартлар тудыру, сукыр һәм начар күрүче балаларның җәмгыятьтә үз урынын табуы һәм аларның бер-берсе белән аралашуы проблемаларын хәл итүгә булышу, начар күрүче балаларның танып-белү активлыгын арттыру өчен ял итү рәвешләрен камилләштерү, Идел буе федераль округында начар күрүче балалар арасында иҗади багланышларны киңәйтү һәм ныгыту.</w:t>
      </w:r>
    </w:p>
    <w:p w:rsidR="00262537" w:rsidRDefault="00262537" w:rsidP="00262537">
      <w:pPr>
        <w:pStyle w:val="a3"/>
        <w:ind w:right="-55" w:firstLine="824"/>
        <w:jc w:val="both"/>
        <w:rPr>
          <w:rFonts w:ascii="Times New Roman" w:hAnsi="Times New Roman"/>
          <w:color w:val="000000"/>
          <w:sz w:val="28"/>
          <w:szCs w:val="28"/>
          <w:lang w:val="tt-RU"/>
        </w:rPr>
      </w:pPr>
      <w:r w:rsidRPr="000D59E5">
        <w:rPr>
          <w:rFonts w:ascii="Times New Roman" w:hAnsi="Times New Roman"/>
          <w:color w:val="000000"/>
          <w:sz w:val="28"/>
          <w:szCs w:val="28"/>
          <w:lang w:val="tt-RU"/>
        </w:rPr>
        <w:t xml:space="preserve">Сәламәтлек мөмкинлекләре чикле булган балаларны тәрбияләүче гаиләләргә ярдәм проблемасы  бүгенге көндә актуаль булып кала. Бу өлкәдә  әлеге категориядәге гаиләләргә һәм балаларга ярдәм итүгә юнәлдерелгән инициативалар аеруча кызыклы. </w:t>
      </w:r>
      <w:r>
        <w:rPr>
          <w:rFonts w:ascii="Times New Roman" w:hAnsi="Times New Roman"/>
          <w:color w:val="000000"/>
          <w:sz w:val="28"/>
          <w:szCs w:val="28"/>
          <w:lang w:val="tt-RU"/>
        </w:rPr>
        <w:t>“</w:t>
      </w:r>
      <w:r w:rsidRPr="000D59E5">
        <w:rPr>
          <w:rFonts w:ascii="Times New Roman" w:hAnsi="Times New Roman"/>
          <w:color w:val="000000"/>
          <w:sz w:val="28"/>
          <w:szCs w:val="28"/>
          <w:lang w:val="tt-RU"/>
        </w:rPr>
        <w:t>Балаларга</w:t>
      </w:r>
      <w:r>
        <w:rPr>
          <w:rFonts w:ascii="Times New Roman" w:hAnsi="Times New Roman"/>
          <w:color w:val="000000"/>
          <w:sz w:val="28"/>
          <w:szCs w:val="28"/>
          <w:lang w:val="tt-RU"/>
        </w:rPr>
        <w:t>”</w:t>
      </w:r>
      <w:r w:rsidRPr="000D59E5">
        <w:rPr>
          <w:rFonts w:ascii="Times New Roman" w:hAnsi="Times New Roman"/>
          <w:color w:val="000000"/>
          <w:sz w:val="28"/>
          <w:szCs w:val="28"/>
          <w:lang w:val="tt-RU"/>
        </w:rPr>
        <w:t xml:space="preserve"> Татарстан Республикасы  Иҗтимагый хәйрия оешмасы</w:t>
      </w:r>
      <w:r>
        <w:rPr>
          <w:rFonts w:ascii="Times New Roman" w:hAnsi="Times New Roman"/>
          <w:color w:val="000000"/>
          <w:sz w:val="28"/>
          <w:szCs w:val="28"/>
          <w:lang w:val="tt-RU"/>
        </w:rPr>
        <w:t>ның</w:t>
      </w:r>
      <w:r w:rsidRPr="000D59E5">
        <w:rPr>
          <w:rFonts w:ascii="Times New Roman" w:hAnsi="Times New Roman"/>
          <w:color w:val="000000"/>
          <w:sz w:val="28"/>
          <w:szCs w:val="28"/>
          <w:lang w:val="tt-RU"/>
        </w:rPr>
        <w:t xml:space="preserve"> </w:t>
      </w:r>
      <w:r>
        <w:rPr>
          <w:rFonts w:ascii="Times New Roman" w:hAnsi="Times New Roman"/>
          <w:color w:val="000000"/>
          <w:sz w:val="28"/>
          <w:szCs w:val="28"/>
          <w:lang w:val="tt-RU"/>
        </w:rPr>
        <w:t>“</w:t>
      </w:r>
      <w:r w:rsidRPr="000D59E5">
        <w:rPr>
          <w:rFonts w:ascii="Times New Roman" w:hAnsi="Times New Roman"/>
          <w:color w:val="000000"/>
          <w:sz w:val="28"/>
          <w:szCs w:val="28"/>
          <w:lang w:val="tt-RU"/>
        </w:rPr>
        <w:t xml:space="preserve">Үсешендә тайпылышлар булган балалар өчен </w:t>
      </w:r>
      <w:r>
        <w:rPr>
          <w:rFonts w:ascii="Times New Roman" w:hAnsi="Times New Roman"/>
          <w:color w:val="000000"/>
          <w:sz w:val="28"/>
          <w:szCs w:val="28"/>
          <w:lang w:val="tt-RU"/>
        </w:rPr>
        <w:t>“</w:t>
      </w:r>
      <w:r w:rsidRPr="000D59E5">
        <w:rPr>
          <w:rFonts w:ascii="Times New Roman" w:hAnsi="Times New Roman"/>
          <w:color w:val="000000"/>
          <w:sz w:val="28"/>
          <w:szCs w:val="28"/>
          <w:lang w:val="tt-RU"/>
        </w:rPr>
        <w:t>Иппотератия</w:t>
      </w:r>
      <w:r>
        <w:rPr>
          <w:rFonts w:ascii="Times New Roman" w:hAnsi="Times New Roman"/>
          <w:color w:val="000000"/>
          <w:sz w:val="28"/>
          <w:szCs w:val="28"/>
          <w:lang w:val="tt-RU"/>
        </w:rPr>
        <w:t>”</w:t>
      </w:r>
      <w:r w:rsidRPr="000D59E5">
        <w:rPr>
          <w:rFonts w:ascii="Times New Roman" w:hAnsi="Times New Roman"/>
          <w:color w:val="000000"/>
          <w:sz w:val="28"/>
          <w:szCs w:val="28"/>
          <w:lang w:val="tt-RU"/>
        </w:rPr>
        <w:t xml:space="preserve"> проекты шундый инициативаларның берсе. Бу проект  церебраль паралич белән интегүче балаларга дәвалау курсы үтәргә һәм махсус өйрәтелгән атлар һәм профессиональ тренерлар ярдәмендә реабилитация узарга мөмкинлек бирә. </w:t>
      </w:r>
      <w:r>
        <w:rPr>
          <w:rFonts w:ascii="Times New Roman" w:hAnsi="Times New Roman"/>
          <w:color w:val="000000"/>
          <w:sz w:val="28"/>
          <w:szCs w:val="28"/>
          <w:lang w:val="tt-RU"/>
        </w:rPr>
        <w:t xml:space="preserve">Бала хокуклары буенча вәкаләтле вәкилнең әлеге оешма белән хезмәттәшлеге фонд проектларын гамәлгә ашыру өчен хәйрия акчалары табудан гыйбарәт. Бу юнәлештә бизнес бергәлекләр белән эш алып барыла. </w:t>
      </w:r>
    </w:p>
    <w:p w:rsidR="00262537" w:rsidRDefault="00262537" w:rsidP="00262537">
      <w:pPr>
        <w:shd w:val="clear" w:color="auto" w:fill="FFFFFF"/>
        <w:spacing w:after="0" w:line="240" w:lineRule="auto"/>
        <w:ind w:firstLine="770"/>
        <w:jc w:val="both"/>
        <w:rPr>
          <w:rFonts w:ascii="Times New Roman" w:hAnsi="Times New Roman"/>
          <w:color w:val="000000"/>
          <w:sz w:val="28"/>
          <w:szCs w:val="28"/>
          <w:lang w:val="tt-RU"/>
        </w:rPr>
      </w:pPr>
      <w:r>
        <w:rPr>
          <w:rFonts w:ascii="Times New Roman" w:hAnsi="Times New Roman"/>
          <w:color w:val="000000"/>
          <w:sz w:val="28"/>
          <w:szCs w:val="28"/>
          <w:lang w:val="tt-RU"/>
        </w:rPr>
        <w:t>Г</w:t>
      </w:r>
      <w:r w:rsidRPr="000D59E5">
        <w:rPr>
          <w:rFonts w:ascii="Times New Roman" w:hAnsi="Times New Roman"/>
          <w:color w:val="000000"/>
          <w:sz w:val="28"/>
          <w:szCs w:val="28"/>
          <w:lang w:val="tt-RU"/>
        </w:rPr>
        <w:t>аиләгә һәм балаларга социаль ярдәм күрсәтү</w:t>
      </w:r>
      <w:r>
        <w:rPr>
          <w:rFonts w:ascii="Times New Roman" w:hAnsi="Times New Roman"/>
          <w:color w:val="000000"/>
          <w:sz w:val="28"/>
          <w:szCs w:val="28"/>
          <w:lang w:val="tt-RU"/>
        </w:rPr>
        <w:t xml:space="preserve"> буенча “</w:t>
      </w:r>
      <w:r w:rsidRPr="000D59E5">
        <w:rPr>
          <w:rFonts w:ascii="Times New Roman" w:hAnsi="Times New Roman"/>
          <w:color w:val="000000"/>
          <w:sz w:val="28"/>
          <w:szCs w:val="28"/>
          <w:lang w:val="tt-RU"/>
        </w:rPr>
        <w:t>Гаилә</w:t>
      </w:r>
      <w:r>
        <w:rPr>
          <w:rFonts w:ascii="Times New Roman" w:hAnsi="Times New Roman"/>
          <w:color w:val="000000"/>
          <w:sz w:val="28"/>
          <w:szCs w:val="28"/>
          <w:lang w:val="tt-RU"/>
        </w:rPr>
        <w:t>”</w:t>
      </w:r>
      <w:r w:rsidRPr="000D59E5">
        <w:rPr>
          <w:rFonts w:ascii="Times New Roman" w:hAnsi="Times New Roman"/>
          <w:color w:val="000000"/>
          <w:sz w:val="28"/>
          <w:szCs w:val="28"/>
          <w:lang w:val="tt-RU"/>
        </w:rPr>
        <w:t xml:space="preserve">  республика мәгълүмати-методик үзәге белән  </w:t>
      </w:r>
      <w:r>
        <w:rPr>
          <w:rFonts w:ascii="Times New Roman" w:hAnsi="Times New Roman"/>
          <w:color w:val="000000"/>
          <w:sz w:val="28"/>
          <w:szCs w:val="28"/>
          <w:lang w:val="tt-RU"/>
        </w:rPr>
        <w:t>хезмәттәшлек</w:t>
      </w:r>
      <w:r w:rsidRPr="000D59E5">
        <w:rPr>
          <w:rFonts w:ascii="Times New Roman" w:hAnsi="Times New Roman"/>
          <w:color w:val="000000"/>
          <w:sz w:val="28"/>
          <w:szCs w:val="28"/>
          <w:lang w:val="tt-RU"/>
        </w:rPr>
        <w:t xml:space="preserve"> авыр тормыш хәлендә калган балалар</w:t>
      </w:r>
      <w:r>
        <w:rPr>
          <w:rFonts w:ascii="Times New Roman" w:hAnsi="Times New Roman"/>
          <w:color w:val="000000"/>
          <w:sz w:val="28"/>
          <w:szCs w:val="28"/>
          <w:lang w:val="tt-RU"/>
        </w:rPr>
        <w:t>ны</w:t>
      </w:r>
      <w:r w:rsidRPr="000D59E5">
        <w:rPr>
          <w:rFonts w:ascii="Times New Roman" w:hAnsi="Times New Roman"/>
          <w:color w:val="000000"/>
          <w:sz w:val="28"/>
          <w:szCs w:val="28"/>
          <w:lang w:val="tt-RU"/>
        </w:rPr>
        <w:t xml:space="preserve"> һәм гаиләләр</w:t>
      </w:r>
      <w:r>
        <w:rPr>
          <w:rFonts w:ascii="Times New Roman" w:hAnsi="Times New Roman"/>
          <w:color w:val="000000"/>
          <w:sz w:val="28"/>
          <w:szCs w:val="28"/>
          <w:lang w:val="tt-RU"/>
        </w:rPr>
        <w:t>не</w:t>
      </w:r>
      <w:r w:rsidRPr="000D59E5">
        <w:rPr>
          <w:rFonts w:ascii="Times New Roman" w:hAnsi="Times New Roman"/>
          <w:color w:val="000000"/>
          <w:sz w:val="28"/>
          <w:szCs w:val="28"/>
          <w:lang w:val="tt-RU"/>
        </w:rPr>
        <w:t xml:space="preserve"> социаль яклауны оештыру</w:t>
      </w:r>
      <w:r>
        <w:rPr>
          <w:rFonts w:ascii="Times New Roman" w:hAnsi="Times New Roman"/>
          <w:color w:val="000000"/>
          <w:sz w:val="28"/>
          <w:szCs w:val="28"/>
          <w:lang w:val="tt-RU"/>
        </w:rPr>
        <w:t>дан</w:t>
      </w:r>
      <w:r w:rsidRPr="000D59E5">
        <w:rPr>
          <w:rFonts w:ascii="Times New Roman" w:hAnsi="Times New Roman"/>
          <w:color w:val="000000"/>
          <w:sz w:val="28"/>
          <w:szCs w:val="28"/>
          <w:lang w:val="tt-RU"/>
        </w:rPr>
        <w:t xml:space="preserve"> һәм </w:t>
      </w:r>
      <w:r>
        <w:rPr>
          <w:rFonts w:ascii="Times New Roman" w:hAnsi="Times New Roman"/>
          <w:color w:val="000000"/>
          <w:sz w:val="28"/>
          <w:szCs w:val="28"/>
          <w:lang w:val="tt-RU"/>
        </w:rPr>
        <w:t xml:space="preserve">аларга </w:t>
      </w:r>
      <w:r w:rsidRPr="000D59E5">
        <w:rPr>
          <w:rFonts w:ascii="Times New Roman" w:hAnsi="Times New Roman"/>
          <w:color w:val="000000"/>
          <w:sz w:val="28"/>
          <w:szCs w:val="28"/>
          <w:lang w:val="tt-RU"/>
        </w:rPr>
        <w:t>төрле яктан ярдәм күрсәтү өчен  ведомствоара  эшчәнлек</w:t>
      </w:r>
      <w:r>
        <w:rPr>
          <w:rFonts w:ascii="Times New Roman" w:hAnsi="Times New Roman"/>
          <w:color w:val="000000"/>
          <w:sz w:val="28"/>
          <w:szCs w:val="28"/>
          <w:lang w:val="tt-RU"/>
        </w:rPr>
        <w:t>тән</w:t>
      </w:r>
      <w:r w:rsidRPr="000D59E5">
        <w:rPr>
          <w:rFonts w:ascii="Times New Roman" w:hAnsi="Times New Roman"/>
          <w:color w:val="000000"/>
          <w:sz w:val="28"/>
          <w:szCs w:val="28"/>
          <w:lang w:val="tt-RU"/>
        </w:rPr>
        <w:t xml:space="preserve"> гыйбарәт. </w:t>
      </w:r>
    </w:p>
    <w:p w:rsidR="00262537" w:rsidRPr="000D59E5" w:rsidRDefault="00262537" w:rsidP="00262537">
      <w:pPr>
        <w:shd w:val="clear" w:color="auto" w:fill="FFFFFF"/>
        <w:spacing w:after="0" w:line="240" w:lineRule="auto"/>
        <w:ind w:firstLine="770"/>
        <w:jc w:val="both"/>
        <w:rPr>
          <w:rFonts w:ascii="Times New Roman" w:hAnsi="Times New Roman"/>
          <w:color w:val="000000"/>
          <w:sz w:val="28"/>
          <w:szCs w:val="28"/>
          <w:lang w:val="tt-RU"/>
        </w:rPr>
      </w:pPr>
      <w:r w:rsidRPr="000D59E5">
        <w:rPr>
          <w:rFonts w:ascii="Times New Roman" w:hAnsi="Times New Roman"/>
          <w:color w:val="000000"/>
          <w:sz w:val="28"/>
          <w:szCs w:val="28"/>
          <w:lang w:val="tt-RU"/>
        </w:rPr>
        <w:t>201</w:t>
      </w:r>
      <w:r>
        <w:rPr>
          <w:rFonts w:ascii="Times New Roman" w:hAnsi="Times New Roman"/>
          <w:color w:val="000000"/>
          <w:sz w:val="28"/>
          <w:szCs w:val="28"/>
          <w:lang w:val="tt-RU"/>
        </w:rPr>
        <w:t>4</w:t>
      </w:r>
      <w:r w:rsidRPr="000D59E5">
        <w:rPr>
          <w:rFonts w:ascii="Times New Roman" w:hAnsi="Times New Roman"/>
          <w:color w:val="000000"/>
          <w:sz w:val="28"/>
          <w:szCs w:val="28"/>
          <w:lang w:val="tt-RU"/>
        </w:rPr>
        <w:t xml:space="preserve"> елда Вәкаләтле вәкил түбәндәгеләрдә катнашты: </w:t>
      </w:r>
    </w:p>
    <w:p w:rsidR="00262537" w:rsidRPr="00F3548D" w:rsidRDefault="00262537" w:rsidP="00262537">
      <w:pPr>
        <w:pStyle w:val="a3"/>
        <w:ind w:right="-55" w:firstLine="824"/>
        <w:jc w:val="both"/>
        <w:rPr>
          <w:rFonts w:ascii="Times New Roman" w:hAnsi="Times New Roman"/>
          <w:sz w:val="28"/>
          <w:szCs w:val="28"/>
          <w:lang w:val="tt-RU"/>
        </w:rPr>
      </w:pPr>
      <w:r>
        <w:rPr>
          <w:rFonts w:ascii="Times New Roman" w:hAnsi="Times New Roman"/>
          <w:sz w:val="28"/>
          <w:szCs w:val="28"/>
          <w:lang w:val="tt-RU"/>
        </w:rPr>
        <w:t>“Балаларны ирексезләүне профилактикалау”  семинарында</w:t>
      </w:r>
      <w:r w:rsidRPr="00F3548D">
        <w:rPr>
          <w:rFonts w:ascii="Times New Roman" w:hAnsi="Times New Roman"/>
          <w:sz w:val="28"/>
          <w:szCs w:val="28"/>
          <w:lang w:val="tt-RU"/>
        </w:rPr>
        <w:t>;</w:t>
      </w:r>
    </w:p>
    <w:p w:rsidR="00262537" w:rsidRPr="006E7E5E" w:rsidRDefault="00262537" w:rsidP="00262537">
      <w:pPr>
        <w:pStyle w:val="a3"/>
        <w:ind w:right="-55" w:firstLine="824"/>
        <w:jc w:val="both"/>
        <w:rPr>
          <w:rFonts w:ascii="Times New Roman" w:hAnsi="Times New Roman"/>
          <w:sz w:val="28"/>
          <w:szCs w:val="28"/>
          <w:lang w:val="tt-RU"/>
        </w:rPr>
      </w:pPr>
      <w:r>
        <w:rPr>
          <w:rFonts w:ascii="Times New Roman" w:hAnsi="Times New Roman"/>
          <w:sz w:val="28"/>
          <w:szCs w:val="28"/>
          <w:lang w:val="tt-RU"/>
        </w:rPr>
        <w:lastRenderedPageBreak/>
        <w:t>“Татарстан Республикасында  балигъ булмаганнарның хокук бозуларын профилактикалау эшчәнлеген оештыру” ачык форумы эшендә</w:t>
      </w:r>
      <w:r w:rsidRPr="006E7E5E">
        <w:rPr>
          <w:rFonts w:ascii="Times New Roman" w:hAnsi="Times New Roman"/>
          <w:sz w:val="28"/>
          <w:szCs w:val="28"/>
          <w:lang w:val="tt-RU"/>
        </w:rPr>
        <w:t>;</w:t>
      </w:r>
    </w:p>
    <w:p w:rsidR="00262537" w:rsidRDefault="00262537" w:rsidP="00262537">
      <w:pPr>
        <w:pStyle w:val="a3"/>
        <w:ind w:right="-55" w:firstLine="824"/>
        <w:jc w:val="both"/>
        <w:rPr>
          <w:rFonts w:ascii="Times New Roman" w:hAnsi="Times New Roman"/>
          <w:sz w:val="28"/>
          <w:szCs w:val="28"/>
          <w:lang w:val="tt-RU"/>
        </w:rPr>
      </w:pPr>
      <w:r>
        <w:rPr>
          <w:rFonts w:ascii="Times New Roman" w:hAnsi="Times New Roman"/>
          <w:sz w:val="28"/>
          <w:szCs w:val="28"/>
          <w:lang w:val="tt-RU"/>
        </w:rPr>
        <w:t xml:space="preserve">“Балаларның хокукларын һәм законлы мәнфәгатьләрен  яклау буенча муниципаль социаль-реабилитация консилиумы эшен оештыру” </w:t>
      </w:r>
      <w:r w:rsidRPr="00146D43">
        <w:rPr>
          <w:rFonts w:ascii="Times New Roman" w:hAnsi="Times New Roman"/>
          <w:sz w:val="28"/>
          <w:szCs w:val="28"/>
          <w:lang w:val="tt-RU"/>
        </w:rPr>
        <w:t>зона</w:t>
      </w:r>
      <w:r>
        <w:rPr>
          <w:rFonts w:ascii="Times New Roman" w:hAnsi="Times New Roman"/>
          <w:sz w:val="28"/>
          <w:szCs w:val="28"/>
          <w:lang w:val="tt-RU"/>
        </w:rPr>
        <w:t xml:space="preserve"> уенында, анда</w:t>
      </w:r>
      <w:r w:rsidRPr="00146D43">
        <w:rPr>
          <w:rFonts w:ascii="Times New Roman" w:hAnsi="Times New Roman"/>
          <w:sz w:val="28"/>
          <w:szCs w:val="28"/>
          <w:lang w:val="tt-RU"/>
        </w:rPr>
        <w:t xml:space="preserve"> </w:t>
      </w:r>
      <w:r>
        <w:rPr>
          <w:rFonts w:ascii="Times New Roman" w:hAnsi="Times New Roman"/>
          <w:sz w:val="28"/>
          <w:szCs w:val="28"/>
          <w:lang w:val="tt-RU"/>
        </w:rPr>
        <w:t xml:space="preserve">балигъ булмаганнар эшләре һәм аларның хокукларын яклау комиссияләре рәисләре, җаваплы секретарьлары, 15 муниципаль берәмлекнең  муниципаль социаль-реабилитация консилиумы җитәкчесе һәм секретаре  катнашты (эксперт рәвешендә). </w:t>
      </w:r>
    </w:p>
    <w:p w:rsidR="00262537" w:rsidRPr="000D59E5" w:rsidRDefault="00262537" w:rsidP="00262537">
      <w:pPr>
        <w:shd w:val="clear" w:color="auto" w:fill="FFFFFF"/>
        <w:spacing w:after="0" w:line="240" w:lineRule="auto"/>
        <w:ind w:firstLine="771"/>
        <w:jc w:val="both"/>
        <w:rPr>
          <w:rFonts w:ascii="Times New Roman" w:hAnsi="Times New Roman"/>
          <w:color w:val="000000"/>
          <w:sz w:val="28"/>
          <w:szCs w:val="28"/>
          <w:lang w:val="tt-RU"/>
        </w:rPr>
      </w:pPr>
      <w:r w:rsidRPr="000D59E5">
        <w:rPr>
          <w:rFonts w:ascii="Times New Roman" w:hAnsi="Times New Roman"/>
          <w:color w:val="000000"/>
          <w:sz w:val="28"/>
          <w:szCs w:val="28"/>
          <w:lang w:val="tt-RU"/>
        </w:rPr>
        <w:t xml:space="preserve">Бала хокуклары буенча  вәкаләтле вәкилгә авыр тормыш </w:t>
      </w:r>
      <w:r>
        <w:rPr>
          <w:rFonts w:ascii="Times New Roman" w:hAnsi="Times New Roman"/>
          <w:color w:val="000000"/>
          <w:sz w:val="28"/>
          <w:szCs w:val="28"/>
          <w:lang w:val="tt-RU"/>
        </w:rPr>
        <w:t>хәлендә</w:t>
      </w:r>
      <w:r w:rsidRPr="000D59E5">
        <w:rPr>
          <w:rFonts w:ascii="Times New Roman" w:hAnsi="Times New Roman"/>
          <w:color w:val="000000"/>
          <w:sz w:val="28"/>
          <w:szCs w:val="28"/>
          <w:lang w:val="tt-RU"/>
        </w:rPr>
        <w:t xml:space="preserve"> калган, катлаулы вәзгыятьне хәл итүдә ярдәм </w:t>
      </w:r>
      <w:r>
        <w:rPr>
          <w:rFonts w:ascii="Times New Roman" w:hAnsi="Times New Roman"/>
          <w:color w:val="000000"/>
          <w:sz w:val="28"/>
          <w:szCs w:val="28"/>
          <w:lang w:val="tt-RU"/>
        </w:rPr>
        <w:t xml:space="preserve">күрсәтүне </w:t>
      </w:r>
      <w:r w:rsidRPr="000D59E5">
        <w:rPr>
          <w:rFonts w:ascii="Times New Roman" w:hAnsi="Times New Roman"/>
          <w:color w:val="000000"/>
          <w:sz w:val="28"/>
          <w:szCs w:val="28"/>
          <w:lang w:val="tt-RU"/>
        </w:rPr>
        <w:t xml:space="preserve">сорап мөрәҗәгать иткән балаларга һәм гаиләләргә яисә </w:t>
      </w:r>
      <w:r>
        <w:rPr>
          <w:rFonts w:ascii="Times New Roman" w:hAnsi="Times New Roman"/>
          <w:color w:val="000000"/>
          <w:sz w:val="28"/>
          <w:szCs w:val="28"/>
          <w:lang w:val="tt-RU"/>
        </w:rPr>
        <w:t xml:space="preserve">Бала хокуклары буенча вәкаләтле вәкил </w:t>
      </w:r>
      <w:r w:rsidRPr="000D59E5">
        <w:rPr>
          <w:rFonts w:ascii="Times New Roman" w:hAnsi="Times New Roman"/>
          <w:color w:val="000000"/>
          <w:sz w:val="28"/>
          <w:szCs w:val="28"/>
          <w:lang w:val="tt-RU"/>
        </w:rPr>
        <w:t xml:space="preserve"> башка чыганаклардан белгән конкрет балаларга һәм гаиләләргә психологик ярдәм итү</w:t>
      </w:r>
      <w:r>
        <w:rPr>
          <w:rFonts w:ascii="Times New Roman" w:hAnsi="Times New Roman"/>
          <w:color w:val="000000"/>
          <w:sz w:val="28"/>
          <w:szCs w:val="28"/>
          <w:lang w:val="tt-RU"/>
        </w:rPr>
        <w:t>дә</w:t>
      </w:r>
      <w:r w:rsidRPr="000D59E5">
        <w:rPr>
          <w:rFonts w:ascii="Times New Roman" w:hAnsi="Times New Roman"/>
          <w:color w:val="000000"/>
          <w:sz w:val="28"/>
          <w:szCs w:val="28"/>
          <w:lang w:val="tt-RU"/>
        </w:rPr>
        <w:t xml:space="preserve">  коммерциясез оешмалар белән хезмәттәшлек аеруча мөһим һәм кирәкле булып кала.  Монда сүз  гаилә конфликтлары, психологик, әхлакый һәм физик көч корбаны булган  балалар турында бара. Республикада бүген рәхимсез мөнәсәбәтләрдә</w:t>
      </w:r>
      <w:r>
        <w:rPr>
          <w:rFonts w:ascii="Times New Roman" w:hAnsi="Times New Roman"/>
          <w:color w:val="000000"/>
          <w:sz w:val="28"/>
          <w:szCs w:val="28"/>
          <w:lang w:val="tt-RU"/>
        </w:rPr>
        <w:t>н зыян күргән</w:t>
      </w:r>
      <w:r w:rsidRPr="000D59E5">
        <w:rPr>
          <w:rFonts w:ascii="Times New Roman" w:hAnsi="Times New Roman"/>
          <w:color w:val="000000"/>
          <w:sz w:val="28"/>
          <w:szCs w:val="28"/>
          <w:lang w:val="tt-RU"/>
        </w:rPr>
        <w:t xml:space="preserve"> балалар</w:t>
      </w:r>
      <w:r>
        <w:rPr>
          <w:rFonts w:ascii="Times New Roman" w:hAnsi="Times New Roman"/>
          <w:color w:val="000000"/>
          <w:sz w:val="28"/>
          <w:szCs w:val="28"/>
          <w:lang w:val="tt-RU"/>
        </w:rPr>
        <w:t>ны</w:t>
      </w:r>
      <w:r w:rsidRPr="000D59E5">
        <w:rPr>
          <w:rFonts w:ascii="Times New Roman" w:hAnsi="Times New Roman"/>
          <w:color w:val="000000"/>
          <w:sz w:val="28"/>
          <w:szCs w:val="28"/>
          <w:lang w:val="tt-RU"/>
        </w:rPr>
        <w:t xml:space="preserve"> социаль-психологик  реабилитация</w:t>
      </w:r>
      <w:r>
        <w:rPr>
          <w:rFonts w:ascii="Times New Roman" w:hAnsi="Times New Roman"/>
          <w:color w:val="000000"/>
          <w:sz w:val="28"/>
          <w:szCs w:val="28"/>
          <w:lang w:val="tt-RU"/>
        </w:rPr>
        <w:t>ләү</w:t>
      </w:r>
      <w:r w:rsidRPr="000D59E5">
        <w:rPr>
          <w:rFonts w:ascii="Times New Roman" w:hAnsi="Times New Roman"/>
          <w:color w:val="000000"/>
          <w:sz w:val="28"/>
          <w:szCs w:val="28"/>
          <w:lang w:val="tt-RU"/>
        </w:rPr>
        <w:t xml:space="preserve"> системасының булмавын исәпкә алып, Бала хокуклары буенча  вәкаләтле вәкил мондый балаларга  һәр конкрет очракта  квалификацияле  психолог ярдәме алырга мөмкинлек бирә. Мондый эш Татарстан Республикасы Хезмәт, эш белән тәэмин итү һәм социаль яклау министрлыгының халыкка социаль</w:t>
      </w:r>
      <w:r>
        <w:rPr>
          <w:rFonts w:ascii="Times New Roman" w:hAnsi="Times New Roman"/>
          <w:color w:val="000000"/>
          <w:sz w:val="28"/>
          <w:szCs w:val="28"/>
          <w:lang w:val="tt-RU"/>
        </w:rPr>
        <w:t>-</w:t>
      </w:r>
      <w:r w:rsidRPr="000D59E5">
        <w:rPr>
          <w:rFonts w:ascii="Times New Roman" w:hAnsi="Times New Roman"/>
          <w:color w:val="000000"/>
          <w:sz w:val="28"/>
          <w:szCs w:val="28"/>
          <w:lang w:val="tt-RU"/>
        </w:rPr>
        <w:t xml:space="preserve">психологик ярдәм </w:t>
      </w:r>
      <w:r>
        <w:rPr>
          <w:rFonts w:ascii="Times New Roman" w:hAnsi="Times New Roman"/>
          <w:color w:val="000000"/>
          <w:sz w:val="28"/>
          <w:szCs w:val="28"/>
          <w:lang w:val="tt-RU"/>
        </w:rPr>
        <w:t xml:space="preserve">итү </w:t>
      </w:r>
      <w:r w:rsidRPr="000D59E5">
        <w:rPr>
          <w:rFonts w:ascii="Times New Roman" w:hAnsi="Times New Roman"/>
          <w:color w:val="000000"/>
          <w:sz w:val="28"/>
          <w:szCs w:val="28"/>
          <w:lang w:val="tt-RU"/>
        </w:rPr>
        <w:t>буенча "Көзге"   республика үзәге базасында  (алга таба</w:t>
      </w:r>
      <w:r>
        <w:rPr>
          <w:rFonts w:ascii="Times New Roman" w:hAnsi="Times New Roman"/>
          <w:color w:val="000000"/>
          <w:sz w:val="28"/>
          <w:szCs w:val="28"/>
          <w:lang w:val="tt-RU"/>
        </w:rPr>
        <w:t xml:space="preserve"> –</w:t>
      </w:r>
      <w:r w:rsidRPr="000D59E5">
        <w:rPr>
          <w:rFonts w:ascii="Times New Roman" w:hAnsi="Times New Roman"/>
          <w:color w:val="000000"/>
          <w:sz w:val="28"/>
          <w:szCs w:val="28"/>
          <w:lang w:val="tt-RU"/>
        </w:rPr>
        <w:t xml:space="preserve"> "Көзге" үзәге) һәм</w:t>
      </w:r>
      <w:r>
        <w:rPr>
          <w:rFonts w:ascii="Times New Roman" w:hAnsi="Times New Roman"/>
          <w:color w:val="000000"/>
          <w:sz w:val="28"/>
          <w:szCs w:val="28"/>
          <w:lang w:val="tt-RU"/>
        </w:rPr>
        <w:t>,</w:t>
      </w:r>
      <w:r w:rsidRPr="000D59E5">
        <w:rPr>
          <w:rFonts w:ascii="Times New Roman" w:hAnsi="Times New Roman"/>
          <w:color w:val="000000"/>
          <w:sz w:val="28"/>
          <w:szCs w:val="28"/>
          <w:lang w:val="tt-RU"/>
        </w:rPr>
        <w:t xml:space="preserve"> Татарстан Республикасы Мәгариф һәм фән министрлыгының  хезмәттәшлек турында төзелгән килешүләре кысаларында</w:t>
      </w:r>
      <w:r>
        <w:rPr>
          <w:rFonts w:ascii="Times New Roman" w:hAnsi="Times New Roman"/>
          <w:color w:val="000000"/>
          <w:sz w:val="28"/>
          <w:szCs w:val="28"/>
          <w:lang w:val="tt-RU"/>
        </w:rPr>
        <w:t>,</w:t>
      </w:r>
      <w:r w:rsidRPr="000D59E5">
        <w:rPr>
          <w:rFonts w:ascii="Times New Roman" w:hAnsi="Times New Roman"/>
          <w:color w:val="000000"/>
          <w:sz w:val="28"/>
          <w:szCs w:val="28"/>
          <w:lang w:val="tt-RU"/>
        </w:rPr>
        <w:t xml:space="preserve">  психологик-педагогик реабилитация</w:t>
      </w:r>
      <w:r>
        <w:rPr>
          <w:rFonts w:ascii="Times New Roman" w:hAnsi="Times New Roman"/>
          <w:color w:val="000000"/>
          <w:sz w:val="28"/>
          <w:szCs w:val="28"/>
          <w:lang w:val="tt-RU"/>
        </w:rPr>
        <w:t>ләүнең</w:t>
      </w:r>
      <w:r w:rsidRPr="000D59E5">
        <w:rPr>
          <w:rFonts w:ascii="Times New Roman" w:hAnsi="Times New Roman"/>
          <w:color w:val="000000"/>
          <w:sz w:val="28"/>
          <w:szCs w:val="28"/>
          <w:lang w:val="tt-RU"/>
        </w:rPr>
        <w:t xml:space="preserve">  "Росток" республика үзәге базасында  гамәлгә ашыр</w:t>
      </w:r>
      <w:r>
        <w:rPr>
          <w:rFonts w:ascii="Times New Roman" w:hAnsi="Times New Roman"/>
          <w:color w:val="000000"/>
          <w:sz w:val="28"/>
          <w:szCs w:val="28"/>
          <w:lang w:val="tt-RU"/>
        </w:rPr>
        <w:t>ыл</w:t>
      </w:r>
      <w:r w:rsidRPr="000D59E5">
        <w:rPr>
          <w:rFonts w:ascii="Times New Roman" w:hAnsi="Times New Roman"/>
          <w:color w:val="000000"/>
          <w:sz w:val="28"/>
          <w:szCs w:val="28"/>
          <w:lang w:val="tt-RU"/>
        </w:rPr>
        <w:t>а</w:t>
      </w:r>
      <w:r>
        <w:rPr>
          <w:rFonts w:ascii="Times New Roman" w:hAnsi="Times New Roman"/>
          <w:color w:val="000000"/>
          <w:sz w:val="28"/>
          <w:szCs w:val="28"/>
          <w:lang w:val="tt-RU"/>
        </w:rPr>
        <w:t>.</w:t>
      </w:r>
    </w:p>
    <w:p w:rsidR="00262537" w:rsidRDefault="00262537" w:rsidP="00262537">
      <w:pPr>
        <w:spacing w:after="0" w:line="240" w:lineRule="auto"/>
        <w:ind w:right="-55" w:firstLine="824"/>
        <w:jc w:val="both"/>
        <w:rPr>
          <w:rFonts w:ascii="Times New Roman" w:hAnsi="Times New Roman"/>
          <w:sz w:val="28"/>
          <w:szCs w:val="28"/>
          <w:lang w:val="tt-RU"/>
        </w:rPr>
      </w:pPr>
      <w:r>
        <w:rPr>
          <w:rFonts w:ascii="Times New Roman" w:hAnsi="Times New Roman"/>
          <w:sz w:val="28"/>
          <w:szCs w:val="28"/>
          <w:lang w:val="tt-RU"/>
        </w:rPr>
        <w:t>Бала хокуклары буенча вәкаләтле вәкилнең  социаль юнәлешле коммерциясез оешмалар белән хезмәттәшлеге аңа йөкләнгән бурычларны үтәү өчен яхшы җирлек булып тора. Икенче яктан алганда, мондый партнерлык  Татарстан Республикасында бала хокукларын һәм мәнфәгатьләрен кайгыртуны реаль бәяләү өчен объектив мәгълүмат алу чыганагы да. Социаль юнәлешле коммерциясез оешмалар белән  хезмәттәшлекне дәвам итеп, Бала хокуклары буенча вәкаләтле вәкил  бәйсез партнерлык кысаларында эш итә, аерым мәсьәләләр буенча карашларның һәм позицияләрнең төрлелеге  уртак эшкә – балачакны яклауга комачауламый.</w:t>
      </w:r>
    </w:p>
    <w:p w:rsidR="00262537" w:rsidRDefault="00262537" w:rsidP="00262537">
      <w:pPr>
        <w:spacing w:after="0" w:line="240" w:lineRule="auto"/>
        <w:jc w:val="both"/>
        <w:rPr>
          <w:rFonts w:ascii="Times New Roman" w:hAnsi="Times New Roman"/>
          <w:b/>
          <w:i/>
          <w:color w:val="000000"/>
          <w:sz w:val="28"/>
          <w:szCs w:val="28"/>
          <w:lang w:val="tt-RU"/>
        </w:rPr>
      </w:pPr>
      <w:r w:rsidRPr="00262537">
        <w:rPr>
          <w:rFonts w:ascii="Times New Roman" w:hAnsi="Times New Roman"/>
          <w:sz w:val="28"/>
          <w:szCs w:val="28"/>
          <w:lang w:val="tt-RU"/>
        </w:rPr>
        <w:t>_______________________</w:t>
      </w:r>
      <w:r w:rsidRPr="000D59E5">
        <w:rPr>
          <w:rFonts w:ascii="Times New Roman" w:hAnsi="Times New Roman"/>
          <w:b/>
          <w:i/>
          <w:color w:val="000000"/>
          <w:sz w:val="28"/>
          <w:szCs w:val="28"/>
          <w:lang w:val="tt-RU"/>
        </w:rPr>
        <w:t>1.8.</w:t>
      </w:r>
      <w:r w:rsidRPr="000D59E5">
        <w:rPr>
          <w:rFonts w:ascii="Times New Roman" w:hAnsi="Times New Roman"/>
          <w:b/>
          <w:color w:val="000000"/>
          <w:sz w:val="28"/>
          <w:szCs w:val="28"/>
          <w:lang w:val="tt-RU"/>
        </w:rPr>
        <w:t xml:space="preserve"> </w:t>
      </w:r>
      <w:r w:rsidRPr="000D59E5">
        <w:rPr>
          <w:rFonts w:ascii="Times New Roman" w:hAnsi="Times New Roman"/>
          <w:b/>
          <w:i/>
          <w:color w:val="000000"/>
          <w:sz w:val="28"/>
          <w:szCs w:val="28"/>
          <w:lang w:val="tt-RU"/>
        </w:rPr>
        <w:t>Бала хокуклары буенча  вәкаләтле вәкилнең хокукый агарту эшчәнлеге</w:t>
      </w:r>
    </w:p>
    <w:p w:rsidR="00262537" w:rsidRPr="000D59E5" w:rsidRDefault="00262537" w:rsidP="00262537">
      <w:pPr>
        <w:spacing w:after="0" w:line="240" w:lineRule="auto"/>
        <w:jc w:val="both"/>
        <w:rPr>
          <w:rFonts w:ascii="Times New Roman" w:hAnsi="Times New Roman"/>
          <w:b/>
          <w:i/>
          <w:color w:val="000000"/>
          <w:sz w:val="28"/>
          <w:szCs w:val="28"/>
          <w:lang w:val="tt-RU"/>
        </w:rPr>
      </w:pPr>
    </w:p>
    <w:p w:rsidR="00262537" w:rsidRDefault="00262537" w:rsidP="00262537">
      <w:pPr>
        <w:spacing w:after="0" w:line="240" w:lineRule="auto"/>
        <w:ind w:firstLine="770"/>
        <w:jc w:val="both"/>
        <w:rPr>
          <w:rFonts w:ascii="Times New Roman" w:hAnsi="Times New Roman"/>
          <w:color w:val="000000"/>
          <w:sz w:val="28"/>
          <w:szCs w:val="28"/>
          <w:lang w:val="tt-RU"/>
        </w:rPr>
      </w:pPr>
      <w:r>
        <w:rPr>
          <w:rFonts w:ascii="Times New Roman" w:hAnsi="Times New Roman"/>
          <w:color w:val="000000"/>
          <w:sz w:val="28"/>
          <w:szCs w:val="28"/>
          <w:lang w:val="tt-RU"/>
        </w:rPr>
        <w:t xml:space="preserve">Гражданнарны </w:t>
      </w:r>
      <w:r w:rsidRPr="000D59E5">
        <w:rPr>
          <w:rFonts w:ascii="Times New Roman" w:hAnsi="Times New Roman"/>
          <w:color w:val="000000"/>
          <w:sz w:val="28"/>
          <w:szCs w:val="28"/>
          <w:lang w:val="tt-RU"/>
        </w:rPr>
        <w:t>хокукый агарту</w:t>
      </w:r>
      <w:r>
        <w:rPr>
          <w:rFonts w:ascii="Times New Roman" w:hAnsi="Times New Roman"/>
          <w:color w:val="000000"/>
          <w:sz w:val="28"/>
          <w:szCs w:val="28"/>
          <w:lang w:val="tt-RU"/>
        </w:rPr>
        <w:t xml:space="preserve"> эшчәнлегенең югары социаль әһәмияткә ия булуы билгеле.</w:t>
      </w:r>
    </w:p>
    <w:p w:rsidR="00262537" w:rsidRPr="000D59E5" w:rsidRDefault="00262537" w:rsidP="00262537">
      <w:pPr>
        <w:spacing w:after="0" w:line="240" w:lineRule="auto"/>
        <w:ind w:firstLine="770"/>
        <w:jc w:val="both"/>
        <w:rPr>
          <w:rFonts w:ascii="Times New Roman" w:hAnsi="Times New Roman"/>
          <w:color w:val="000000"/>
          <w:sz w:val="28"/>
          <w:szCs w:val="28"/>
          <w:lang w:val="tt-RU"/>
        </w:rPr>
      </w:pPr>
      <w:r>
        <w:rPr>
          <w:rFonts w:ascii="Times New Roman" w:hAnsi="Times New Roman"/>
          <w:color w:val="000000"/>
          <w:sz w:val="28"/>
          <w:szCs w:val="28"/>
          <w:lang w:val="tt-RU"/>
        </w:rPr>
        <w:t>Б</w:t>
      </w:r>
      <w:r w:rsidRPr="000D59E5">
        <w:rPr>
          <w:rFonts w:ascii="Times New Roman" w:hAnsi="Times New Roman"/>
          <w:color w:val="000000"/>
          <w:sz w:val="28"/>
          <w:szCs w:val="28"/>
          <w:lang w:val="tt-RU"/>
        </w:rPr>
        <w:t>ала хокукларын тәэмин и</w:t>
      </w:r>
      <w:r>
        <w:rPr>
          <w:rFonts w:ascii="Times New Roman" w:hAnsi="Times New Roman"/>
          <w:color w:val="000000"/>
          <w:sz w:val="28"/>
          <w:szCs w:val="28"/>
          <w:lang w:val="tt-RU"/>
        </w:rPr>
        <w:t>түнең һәм яклауның нәтиҗәлелеген иң элек б</w:t>
      </w:r>
      <w:r w:rsidRPr="000D59E5">
        <w:rPr>
          <w:rFonts w:ascii="Times New Roman" w:hAnsi="Times New Roman"/>
          <w:color w:val="000000"/>
          <w:sz w:val="28"/>
          <w:szCs w:val="28"/>
          <w:lang w:val="tt-RU"/>
        </w:rPr>
        <w:t xml:space="preserve">ала хокукының асылын балаларның үзләре тарафыннан да, өлкәннәр тарафыннан да, барыннан да элек, бала хокукларын үтәү һәм хокукларның күбесен гамәлгә ашыру  </w:t>
      </w:r>
      <w:r>
        <w:rPr>
          <w:rFonts w:ascii="Times New Roman" w:hAnsi="Times New Roman"/>
          <w:color w:val="000000"/>
          <w:sz w:val="28"/>
          <w:szCs w:val="28"/>
          <w:lang w:val="tt-RU"/>
        </w:rPr>
        <w:t xml:space="preserve">бурычлары йөкләнгән вазыйфаи затлар тарафыннан </w:t>
      </w:r>
      <w:r w:rsidRPr="000D59E5">
        <w:rPr>
          <w:rFonts w:ascii="Times New Roman" w:hAnsi="Times New Roman"/>
          <w:color w:val="000000"/>
          <w:sz w:val="28"/>
          <w:szCs w:val="28"/>
          <w:lang w:val="tt-RU"/>
        </w:rPr>
        <w:t xml:space="preserve">аңлау һәм белү дәрәҗәсе билгели. </w:t>
      </w:r>
    </w:p>
    <w:p w:rsidR="00262537" w:rsidRDefault="00262537" w:rsidP="00262537">
      <w:pPr>
        <w:spacing w:after="0" w:line="240" w:lineRule="auto"/>
        <w:ind w:firstLine="770"/>
        <w:jc w:val="both"/>
        <w:rPr>
          <w:rFonts w:ascii="Times New Roman" w:hAnsi="Times New Roman"/>
          <w:color w:val="000000"/>
          <w:sz w:val="28"/>
          <w:szCs w:val="28"/>
          <w:lang w:val="tt-RU"/>
        </w:rPr>
      </w:pPr>
      <w:r>
        <w:rPr>
          <w:rFonts w:ascii="Times New Roman" w:hAnsi="Times New Roman"/>
          <w:color w:val="000000"/>
          <w:sz w:val="28"/>
          <w:szCs w:val="28"/>
          <w:lang w:val="tt-RU"/>
        </w:rPr>
        <w:t>Бала хокуклары буенча</w:t>
      </w:r>
      <w:r w:rsidRPr="000D59E5">
        <w:rPr>
          <w:rFonts w:ascii="Times New Roman" w:hAnsi="Times New Roman"/>
          <w:color w:val="000000"/>
          <w:sz w:val="28"/>
          <w:szCs w:val="28"/>
          <w:lang w:val="tt-RU"/>
        </w:rPr>
        <w:t xml:space="preserve"> вәкаләтле вәкил үз</w:t>
      </w:r>
      <w:r>
        <w:rPr>
          <w:rFonts w:ascii="Times New Roman" w:hAnsi="Times New Roman"/>
          <w:color w:val="000000"/>
          <w:sz w:val="28"/>
          <w:szCs w:val="28"/>
          <w:lang w:val="tt-RU"/>
        </w:rPr>
        <w:t>енең</w:t>
      </w:r>
      <w:r w:rsidRPr="000D59E5">
        <w:rPr>
          <w:rFonts w:ascii="Times New Roman" w:hAnsi="Times New Roman"/>
          <w:color w:val="000000"/>
          <w:sz w:val="28"/>
          <w:szCs w:val="28"/>
          <w:lang w:val="tt-RU"/>
        </w:rPr>
        <w:t xml:space="preserve"> хокукый-агарту эшчәнлегендә төрле эш формаларын куллана: балалар </w:t>
      </w:r>
      <w:r>
        <w:rPr>
          <w:rFonts w:ascii="Times New Roman" w:hAnsi="Times New Roman"/>
          <w:color w:val="000000"/>
          <w:sz w:val="28"/>
          <w:szCs w:val="28"/>
          <w:lang w:val="tt-RU"/>
        </w:rPr>
        <w:t xml:space="preserve">һәм гаиләләр </w:t>
      </w:r>
      <w:r w:rsidRPr="000D59E5">
        <w:rPr>
          <w:rFonts w:ascii="Times New Roman" w:hAnsi="Times New Roman"/>
          <w:color w:val="000000"/>
          <w:sz w:val="28"/>
          <w:szCs w:val="28"/>
          <w:lang w:val="tt-RU"/>
        </w:rPr>
        <w:t xml:space="preserve">белән турыдан-туры очрашулар, балалар һәм ата-аналар, төрле эшчәнлек башкаручы белгечләр алдында конференцияләрдә, семинарларда һәм </w:t>
      </w:r>
      <w:r>
        <w:rPr>
          <w:rFonts w:ascii="Times New Roman" w:hAnsi="Times New Roman"/>
          <w:color w:val="000000"/>
          <w:sz w:val="28"/>
          <w:szCs w:val="28"/>
          <w:lang w:val="tt-RU"/>
        </w:rPr>
        <w:t>“</w:t>
      </w:r>
      <w:r w:rsidRPr="000D59E5">
        <w:rPr>
          <w:rFonts w:ascii="Times New Roman" w:hAnsi="Times New Roman"/>
          <w:color w:val="000000"/>
          <w:sz w:val="28"/>
          <w:szCs w:val="28"/>
          <w:lang w:val="tt-RU"/>
        </w:rPr>
        <w:t>түгәрәк өстәл</w:t>
      </w:r>
      <w:r>
        <w:rPr>
          <w:rFonts w:ascii="Times New Roman" w:hAnsi="Times New Roman"/>
          <w:color w:val="000000"/>
          <w:sz w:val="28"/>
          <w:szCs w:val="28"/>
          <w:lang w:val="tt-RU"/>
        </w:rPr>
        <w:t>”</w:t>
      </w:r>
      <w:r w:rsidRPr="000D59E5">
        <w:rPr>
          <w:rFonts w:ascii="Times New Roman" w:hAnsi="Times New Roman"/>
          <w:color w:val="000000"/>
          <w:sz w:val="28"/>
          <w:szCs w:val="28"/>
          <w:lang w:val="tt-RU"/>
        </w:rPr>
        <w:t xml:space="preserve">ләрдә чыгыш ясау, массакүләм мәгълүмат чаралары </w:t>
      </w:r>
      <w:r>
        <w:rPr>
          <w:rFonts w:ascii="Times New Roman" w:hAnsi="Times New Roman"/>
          <w:color w:val="000000"/>
          <w:sz w:val="28"/>
          <w:szCs w:val="28"/>
          <w:lang w:val="tt-RU"/>
        </w:rPr>
        <w:t>аркылы хокукый белем булдыру</w:t>
      </w:r>
      <w:r w:rsidRPr="000D59E5">
        <w:rPr>
          <w:rFonts w:ascii="Times New Roman" w:hAnsi="Times New Roman"/>
          <w:color w:val="000000"/>
          <w:sz w:val="28"/>
          <w:szCs w:val="28"/>
          <w:lang w:val="tt-RU"/>
        </w:rPr>
        <w:t xml:space="preserve">. </w:t>
      </w:r>
      <w:r>
        <w:rPr>
          <w:rFonts w:ascii="Times New Roman" w:hAnsi="Times New Roman"/>
          <w:color w:val="000000"/>
          <w:sz w:val="28"/>
          <w:szCs w:val="28"/>
          <w:lang w:val="tt-RU"/>
        </w:rPr>
        <w:t xml:space="preserve">Моның белән бергә әлеге эш бала хокуклары турында белем таратырга мөмкинлек бирә торган уку-укыту, </w:t>
      </w:r>
      <w:r>
        <w:rPr>
          <w:rFonts w:ascii="Times New Roman" w:hAnsi="Times New Roman"/>
          <w:color w:val="000000"/>
          <w:sz w:val="28"/>
          <w:szCs w:val="28"/>
          <w:lang w:val="tt-RU"/>
        </w:rPr>
        <w:lastRenderedPageBreak/>
        <w:t>оештыру һәм мәгълүмат бирү характерындагы һәм дәүләт органнары, гражданлык җәмгыятенең төрле структуралары катнашында уздырыла торган чаралар оештыруны үз эченә ала.</w:t>
      </w:r>
    </w:p>
    <w:p w:rsidR="00262537" w:rsidRPr="002D3D6F" w:rsidRDefault="00262537" w:rsidP="00262537">
      <w:pPr>
        <w:pStyle w:val="aa"/>
        <w:spacing w:before="0" w:after="0"/>
        <w:ind w:right="-1" w:firstLine="851"/>
        <w:jc w:val="both"/>
        <w:rPr>
          <w:sz w:val="28"/>
          <w:szCs w:val="28"/>
          <w:lang w:val="tt-RU"/>
        </w:rPr>
      </w:pPr>
      <w:r>
        <w:rPr>
          <w:sz w:val="28"/>
          <w:szCs w:val="28"/>
          <w:lang w:val="tt-RU"/>
        </w:rPr>
        <w:t>Бала хокуклары буенча вәкаләтле вәкил эшчәнлегендә балаларны хокукый агарту, “Балаларның үсеш про</w:t>
      </w:r>
      <w:r w:rsidRPr="002D3D6F">
        <w:rPr>
          <w:sz w:val="28"/>
          <w:szCs w:val="28"/>
          <w:lang w:val="tt-RU"/>
        </w:rPr>
        <w:t>цессы</w:t>
      </w:r>
      <w:r>
        <w:rPr>
          <w:sz w:val="28"/>
          <w:szCs w:val="28"/>
          <w:lang w:val="tt-RU"/>
        </w:rPr>
        <w:t xml:space="preserve"> үзе үк, кеше хокукларын бозу күзлегеннән караганда, аларның аеруча сизгер булуының сәбәбе булып торуны” исәпкә алсак (БМОның Бала хокуклары буенча комитетының 2 нче Гомуми тәртип искәрмәләрендәге 5 абза</w:t>
      </w:r>
      <w:r w:rsidRPr="002D3D6F">
        <w:rPr>
          <w:sz w:val="28"/>
          <w:szCs w:val="28"/>
          <w:lang w:val="tt-RU"/>
        </w:rPr>
        <w:t>ц</w:t>
      </w:r>
      <w:r>
        <w:rPr>
          <w:sz w:val="28"/>
          <w:szCs w:val="28"/>
          <w:lang w:val="tt-RU"/>
        </w:rPr>
        <w:t>), һичшиксез өстенлеккә ия.</w:t>
      </w:r>
    </w:p>
    <w:p w:rsidR="00262537" w:rsidRPr="00607601" w:rsidRDefault="00262537" w:rsidP="00262537">
      <w:pPr>
        <w:spacing w:after="0" w:line="240" w:lineRule="auto"/>
        <w:ind w:firstLine="851"/>
        <w:jc w:val="both"/>
        <w:rPr>
          <w:rFonts w:ascii="Times New Roman" w:hAnsi="Times New Roman"/>
          <w:sz w:val="28"/>
          <w:szCs w:val="28"/>
          <w:lang w:val="tt-RU"/>
        </w:rPr>
      </w:pPr>
      <w:r>
        <w:rPr>
          <w:rFonts w:ascii="Times New Roman" w:hAnsi="Times New Roman"/>
          <w:sz w:val="28"/>
          <w:szCs w:val="28"/>
          <w:lang w:val="tt-RU"/>
        </w:rPr>
        <w:t>Мәгълүмати-хокукый агарту балаларда хокукый өлкәдә үз-үзенә ышаныч һәм мөстәкыйл</w:t>
      </w:r>
      <w:r w:rsidRPr="00607601">
        <w:rPr>
          <w:rFonts w:ascii="Times New Roman" w:hAnsi="Times New Roman"/>
          <w:sz w:val="28"/>
          <w:szCs w:val="28"/>
          <w:lang w:val="tt-RU"/>
        </w:rPr>
        <w:t>ь</w:t>
      </w:r>
      <w:r>
        <w:rPr>
          <w:rFonts w:ascii="Times New Roman" w:hAnsi="Times New Roman"/>
          <w:sz w:val="28"/>
          <w:szCs w:val="28"/>
          <w:lang w:val="tt-RU"/>
        </w:rPr>
        <w:t>лек хисен уята, аларның хокукый активлыгына этәргеч бирә. Хокукый активлык дигәндә кешенең үз-үзен тотышындагы ихтыярлык, үзе белеп һәм ини</w:t>
      </w:r>
      <w:r w:rsidRPr="00607601">
        <w:rPr>
          <w:rFonts w:ascii="Times New Roman" w:hAnsi="Times New Roman"/>
          <w:sz w:val="28"/>
          <w:szCs w:val="28"/>
          <w:lang w:val="tt-RU"/>
        </w:rPr>
        <w:t>ци</w:t>
      </w:r>
      <w:r>
        <w:rPr>
          <w:rFonts w:ascii="Times New Roman" w:hAnsi="Times New Roman"/>
          <w:sz w:val="28"/>
          <w:szCs w:val="28"/>
          <w:lang w:val="tt-RU"/>
        </w:rPr>
        <w:t>атива белән  чыгу, социаль һәм әхлакый җаваплылык күз алдында тотыла. Моның белән бергә гражданлык белеменең әһәмияте һәм кеше хокукларына өйрәтү балаларны җәмәгат</w:t>
      </w:r>
      <w:r w:rsidRPr="00607601">
        <w:rPr>
          <w:rFonts w:ascii="Times New Roman" w:hAnsi="Times New Roman"/>
          <w:sz w:val="28"/>
          <w:szCs w:val="28"/>
          <w:lang w:val="tt-RU"/>
        </w:rPr>
        <w:t>ь</w:t>
      </w:r>
      <w:r>
        <w:rPr>
          <w:rFonts w:ascii="Times New Roman" w:hAnsi="Times New Roman"/>
          <w:sz w:val="28"/>
          <w:szCs w:val="28"/>
          <w:lang w:val="tt-RU"/>
        </w:rPr>
        <w:t xml:space="preserve"> эшләренә җәлеп итүдән, аларда гражданлык хисе тәрбияләүдән гыйбарәт.</w:t>
      </w:r>
    </w:p>
    <w:p w:rsidR="00262537" w:rsidRDefault="00262537" w:rsidP="00262537">
      <w:pPr>
        <w:pStyle w:val="aa"/>
        <w:spacing w:before="0" w:after="0"/>
        <w:ind w:right="-1" w:firstLine="851"/>
        <w:jc w:val="both"/>
        <w:rPr>
          <w:sz w:val="28"/>
          <w:szCs w:val="28"/>
          <w:lang w:val="tt-RU"/>
        </w:rPr>
      </w:pPr>
      <w:r>
        <w:rPr>
          <w:sz w:val="28"/>
          <w:szCs w:val="28"/>
          <w:lang w:val="tt-RU"/>
        </w:rPr>
        <w:t>Балаларны хокукый агарту эшчәнлегенең үзенчәлеге мондый эшләрне оештыруның балалар өчен кызыклы һәм җәлеп итәрлек формаларын эзләүдән гыйбарәт.</w:t>
      </w:r>
    </w:p>
    <w:p w:rsidR="00262537" w:rsidRPr="006F15FD" w:rsidRDefault="00262537" w:rsidP="00262537">
      <w:pPr>
        <w:pStyle w:val="aa"/>
        <w:spacing w:before="0" w:after="0"/>
        <w:ind w:right="-1" w:firstLine="851"/>
        <w:jc w:val="both"/>
        <w:rPr>
          <w:sz w:val="28"/>
          <w:szCs w:val="28"/>
          <w:lang w:val="tt-RU"/>
        </w:rPr>
      </w:pPr>
      <w:r>
        <w:rPr>
          <w:sz w:val="28"/>
          <w:szCs w:val="28"/>
          <w:lang w:val="tt-RU"/>
        </w:rPr>
        <w:t>2014 елда балалар һәм яш</w:t>
      </w:r>
      <w:r w:rsidRPr="006F15FD">
        <w:rPr>
          <w:sz w:val="28"/>
          <w:szCs w:val="28"/>
          <w:lang w:val="tt-RU"/>
        </w:rPr>
        <w:t>ь</w:t>
      </w:r>
      <w:r>
        <w:rPr>
          <w:sz w:val="28"/>
          <w:szCs w:val="28"/>
          <w:lang w:val="tt-RU"/>
        </w:rPr>
        <w:t xml:space="preserve">ләр арасында үткәрелгән “Хокуклар илендә бала” республика мәгълүмати-социаль видеороликлар конкурсы бала хокуклары турында БМО </w:t>
      </w:r>
      <w:r w:rsidRPr="006F15FD">
        <w:rPr>
          <w:sz w:val="28"/>
          <w:szCs w:val="28"/>
          <w:lang w:val="tt-RU"/>
        </w:rPr>
        <w:t>Конвенци</w:t>
      </w:r>
      <w:r>
        <w:rPr>
          <w:sz w:val="28"/>
          <w:szCs w:val="28"/>
          <w:lang w:val="tt-RU"/>
        </w:rPr>
        <w:t>ясен пропагандалау, балаларның бала хокукларын белүен актуал</w:t>
      </w:r>
      <w:r w:rsidRPr="006F15FD">
        <w:rPr>
          <w:sz w:val="28"/>
          <w:szCs w:val="28"/>
          <w:lang w:val="tt-RU"/>
        </w:rPr>
        <w:t>ь</w:t>
      </w:r>
      <w:r>
        <w:rPr>
          <w:sz w:val="28"/>
          <w:szCs w:val="28"/>
          <w:lang w:val="tt-RU"/>
        </w:rPr>
        <w:t>ләштерү, аларның хокукый кул</w:t>
      </w:r>
      <w:r w:rsidRPr="006F15FD">
        <w:rPr>
          <w:sz w:val="28"/>
          <w:szCs w:val="28"/>
          <w:lang w:val="tt-RU"/>
        </w:rPr>
        <w:t>ь</w:t>
      </w:r>
      <w:r>
        <w:rPr>
          <w:sz w:val="28"/>
          <w:szCs w:val="28"/>
          <w:lang w:val="tt-RU"/>
        </w:rPr>
        <w:t>турасын һәм җәмгыят</w:t>
      </w:r>
      <w:r w:rsidRPr="006F15FD">
        <w:rPr>
          <w:sz w:val="28"/>
          <w:szCs w:val="28"/>
          <w:lang w:val="tt-RU"/>
        </w:rPr>
        <w:t>ь</w:t>
      </w:r>
      <w:r>
        <w:rPr>
          <w:sz w:val="28"/>
          <w:szCs w:val="28"/>
          <w:lang w:val="tt-RU"/>
        </w:rPr>
        <w:t xml:space="preserve"> һәм дәүләт тормышында катнашу дәрәҗәсен арттыру максатыннан уздырылган уңышлы проектларның берсе булды.</w:t>
      </w:r>
    </w:p>
    <w:p w:rsidR="00262537" w:rsidRPr="006F15FD" w:rsidRDefault="00262537" w:rsidP="00262537">
      <w:pPr>
        <w:pStyle w:val="aa"/>
        <w:spacing w:before="0" w:after="0"/>
        <w:ind w:right="-1" w:firstLine="851"/>
        <w:jc w:val="both"/>
        <w:rPr>
          <w:sz w:val="28"/>
          <w:szCs w:val="28"/>
          <w:lang w:val="tt-RU"/>
        </w:rPr>
      </w:pPr>
      <w:r>
        <w:rPr>
          <w:sz w:val="28"/>
          <w:szCs w:val="28"/>
          <w:lang w:val="tt-RU"/>
        </w:rPr>
        <w:t xml:space="preserve">Конкурс Бала хокуклары турында </w:t>
      </w:r>
      <w:r w:rsidRPr="006F15FD">
        <w:rPr>
          <w:sz w:val="28"/>
          <w:szCs w:val="28"/>
          <w:lang w:val="tt-RU"/>
        </w:rPr>
        <w:t>Конвенци</w:t>
      </w:r>
      <w:r>
        <w:rPr>
          <w:sz w:val="28"/>
          <w:szCs w:val="28"/>
          <w:lang w:val="tt-RU"/>
        </w:rPr>
        <w:t xml:space="preserve">янең имзалануына 25 ел булу уңаеннан Бала хокуклары буенча вәкаләтле вәкил инициативасы буенча </w:t>
      </w:r>
      <w:r w:rsidRPr="006F15FD">
        <w:rPr>
          <w:sz w:val="28"/>
          <w:szCs w:val="28"/>
          <w:lang w:val="tt-RU"/>
        </w:rPr>
        <w:t>Татарстан Республикасы</w:t>
      </w:r>
      <w:r>
        <w:rPr>
          <w:sz w:val="28"/>
          <w:szCs w:val="28"/>
          <w:lang w:val="tt-RU"/>
        </w:rPr>
        <w:t xml:space="preserve"> Мәгариф һәм фән министрлыгы, </w:t>
      </w:r>
      <w:r w:rsidRPr="006F15FD">
        <w:rPr>
          <w:sz w:val="28"/>
          <w:szCs w:val="28"/>
          <w:lang w:val="tt-RU"/>
        </w:rPr>
        <w:t>Татарстан Республикасы</w:t>
      </w:r>
      <w:r>
        <w:rPr>
          <w:sz w:val="28"/>
          <w:szCs w:val="28"/>
          <w:lang w:val="tt-RU"/>
        </w:rPr>
        <w:t xml:space="preserve"> Яш</w:t>
      </w:r>
      <w:r w:rsidRPr="006F15FD">
        <w:rPr>
          <w:sz w:val="28"/>
          <w:szCs w:val="28"/>
          <w:lang w:val="tt-RU"/>
        </w:rPr>
        <w:t>ь</w:t>
      </w:r>
      <w:r>
        <w:rPr>
          <w:sz w:val="28"/>
          <w:szCs w:val="28"/>
          <w:lang w:val="tt-RU"/>
        </w:rPr>
        <w:t xml:space="preserve">ләр эшләре һәм спорт министрлыгы, </w:t>
      </w:r>
      <w:r w:rsidRPr="006F15FD">
        <w:rPr>
          <w:sz w:val="28"/>
          <w:szCs w:val="28"/>
          <w:lang w:val="tt-RU"/>
        </w:rPr>
        <w:t>Татарстан Республикасы</w:t>
      </w:r>
      <w:r>
        <w:rPr>
          <w:sz w:val="28"/>
          <w:szCs w:val="28"/>
          <w:lang w:val="tt-RU"/>
        </w:rPr>
        <w:t xml:space="preserve"> Юсти</w:t>
      </w:r>
      <w:r w:rsidRPr="006F15FD">
        <w:rPr>
          <w:sz w:val="28"/>
          <w:szCs w:val="28"/>
          <w:lang w:val="tt-RU"/>
        </w:rPr>
        <w:t>ция</w:t>
      </w:r>
      <w:r>
        <w:rPr>
          <w:sz w:val="28"/>
          <w:szCs w:val="28"/>
          <w:lang w:val="tt-RU"/>
        </w:rPr>
        <w:t xml:space="preserve"> министрлыгы, “Татмедиа” республика матбугат һәм массакүләм </w:t>
      </w:r>
      <w:r w:rsidRPr="00CB3047">
        <w:rPr>
          <w:sz w:val="28"/>
          <w:szCs w:val="28"/>
          <w:lang w:val="tt-RU"/>
        </w:rPr>
        <w:t>коммуникация</w:t>
      </w:r>
      <w:r>
        <w:rPr>
          <w:sz w:val="28"/>
          <w:szCs w:val="28"/>
          <w:lang w:val="tt-RU"/>
        </w:rPr>
        <w:t>ләр агентлыгы ярдәме белән үткәрелде.</w:t>
      </w:r>
    </w:p>
    <w:p w:rsidR="00262537" w:rsidRPr="00CB3047" w:rsidRDefault="00262537" w:rsidP="00262537">
      <w:pPr>
        <w:pStyle w:val="aa"/>
        <w:spacing w:before="0" w:after="0"/>
        <w:ind w:right="-1" w:firstLine="851"/>
        <w:jc w:val="both"/>
        <w:rPr>
          <w:sz w:val="28"/>
          <w:szCs w:val="28"/>
          <w:lang w:val="tt-RU"/>
        </w:rPr>
      </w:pPr>
      <w:r w:rsidRPr="00CB3047">
        <w:rPr>
          <w:sz w:val="28"/>
          <w:szCs w:val="28"/>
          <w:lang w:val="tt-RU"/>
        </w:rPr>
        <w:t xml:space="preserve">Конкурс </w:t>
      </w:r>
      <w:r>
        <w:rPr>
          <w:sz w:val="28"/>
          <w:szCs w:val="28"/>
          <w:lang w:val="tt-RU"/>
        </w:rPr>
        <w:t>2014 елның 8 октябреннән алып 20 ноябренә кадәр үтте һәм республиканың күп кенә кече яш</w:t>
      </w:r>
      <w:r w:rsidRPr="00CB3047">
        <w:rPr>
          <w:sz w:val="28"/>
          <w:szCs w:val="28"/>
          <w:lang w:val="tt-RU"/>
        </w:rPr>
        <w:t>ь</w:t>
      </w:r>
      <w:r>
        <w:rPr>
          <w:sz w:val="28"/>
          <w:szCs w:val="28"/>
          <w:lang w:val="tt-RU"/>
        </w:rPr>
        <w:t xml:space="preserve">тәге халкын, аларның ата-аналарын, һәртөрле иҗади оешмаларның җитәкчеләрен һәм студентлар коллективларын бала хокукларына багышланган видеороликлар ясауга рухландырды. Конкурсның </w:t>
      </w:r>
      <w:r w:rsidRPr="00CB3047">
        <w:rPr>
          <w:sz w:val="28"/>
          <w:szCs w:val="28"/>
          <w:lang w:val="tt-RU"/>
        </w:rPr>
        <w:t>жюри</w:t>
      </w:r>
      <w:r>
        <w:rPr>
          <w:sz w:val="28"/>
          <w:szCs w:val="28"/>
          <w:lang w:val="tt-RU"/>
        </w:rPr>
        <w:t xml:space="preserve"> каравына республиканың 33 шәһәреннән һәм районыннан 159 иҗади эш тәк</w:t>
      </w:r>
      <w:r w:rsidRPr="00CB3047">
        <w:rPr>
          <w:sz w:val="28"/>
          <w:szCs w:val="28"/>
          <w:lang w:val="tt-RU"/>
        </w:rPr>
        <w:t>ъ</w:t>
      </w:r>
      <w:r>
        <w:rPr>
          <w:sz w:val="28"/>
          <w:szCs w:val="28"/>
          <w:lang w:val="tt-RU"/>
        </w:rPr>
        <w:t>дим ителде. Аларны әзерләүдә меңәрләгән яш</w:t>
      </w:r>
      <w:r w:rsidRPr="00CB3047">
        <w:rPr>
          <w:sz w:val="28"/>
          <w:szCs w:val="28"/>
          <w:lang w:val="tt-RU"/>
        </w:rPr>
        <w:t>ь</w:t>
      </w:r>
      <w:r>
        <w:rPr>
          <w:sz w:val="28"/>
          <w:szCs w:val="28"/>
          <w:lang w:val="tt-RU"/>
        </w:rPr>
        <w:t xml:space="preserve">ләр һәм олылар катнашты. Конкурсның </w:t>
      </w:r>
      <w:r w:rsidRPr="00CB3047">
        <w:rPr>
          <w:sz w:val="28"/>
          <w:szCs w:val="28"/>
          <w:lang w:val="tt-RU"/>
        </w:rPr>
        <w:t>жюри</w:t>
      </w:r>
      <w:r>
        <w:rPr>
          <w:sz w:val="28"/>
          <w:szCs w:val="28"/>
          <w:lang w:val="tt-RU"/>
        </w:rPr>
        <w:t xml:space="preserve"> составына Бала хокуклары буенча вәкаләтле вәкил, Татарстан Республикасында Кеше хокуклары буенча вәкаләтле вәкил, республика министрлыкларыннан һәм ведомстволарыннан, Татарстан Республикасы Дәүләт Советыннан, Татарстан Республикасы Иҗтимагый палатасыннан, Татарстан Республикасы Прокуратурасыннан вәкилләр, мәгариф оешмалары җитәкчеләре керде.</w:t>
      </w:r>
    </w:p>
    <w:p w:rsidR="00262537" w:rsidRPr="002C30E0" w:rsidRDefault="00470C12" w:rsidP="00262537">
      <w:pPr>
        <w:spacing w:after="0" w:line="240" w:lineRule="auto"/>
        <w:ind w:right="34"/>
        <w:rPr>
          <w:rFonts w:ascii="Times New Roman" w:hAnsi="Times New Roman"/>
          <w:sz w:val="28"/>
          <w:szCs w:val="28"/>
          <w:lang w:val="tt-RU"/>
        </w:rPr>
      </w:pPr>
      <w:r>
        <w:rPr>
          <w:noProof/>
        </w:rPr>
        <w:drawing>
          <wp:anchor distT="0" distB="0" distL="114300" distR="114300" simplePos="0" relativeHeight="251686912" behindDoc="0" locked="0" layoutInCell="1" allowOverlap="1">
            <wp:simplePos x="0" y="0"/>
            <wp:positionH relativeFrom="column">
              <wp:posOffset>-17145</wp:posOffset>
            </wp:positionH>
            <wp:positionV relativeFrom="paragraph">
              <wp:posOffset>158750</wp:posOffset>
            </wp:positionV>
            <wp:extent cx="2379345" cy="1710690"/>
            <wp:effectExtent l="19050" t="0" r="1905" b="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a:srcRect/>
                    <a:stretch>
                      <a:fillRect/>
                    </a:stretch>
                  </pic:blipFill>
                  <pic:spPr bwMode="auto">
                    <a:xfrm>
                      <a:off x="0" y="0"/>
                      <a:ext cx="2379345" cy="1710690"/>
                    </a:xfrm>
                    <a:prstGeom prst="rect">
                      <a:avLst/>
                    </a:prstGeom>
                    <a:noFill/>
                  </pic:spPr>
                </pic:pic>
              </a:graphicData>
            </a:graphic>
          </wp:anchor>
        </w:drawing>
      </w:r>
      <w:r w:rsidR="00262537">
        <w:rPr>
          <w:rFonts w:ascii="Times New Roman" w:hAnsi="Times New Roman"/>
          <w:sz w:val="28"/>
          <w:szCs w:val="28"/>
          <w:lang w:val="tt-RU"/>
        </w:rPr>
        <w:t>Иң күп баллар җыеп, түбәндәгеләр Конкурсның җиңүчеләре булды:</w:t>
      </w:r>
    </w:p>
    <w:p w:rsidR="00262537" w:rsidRPr="002C30E0" w:rsidRDefault="00262537" w:rsidP="00262537">
      <w:pPr>
        <w:pStyle w:val="a7"/>
        <w:spacing w:after="0" w:line="240" w:lineRule="auto"/>
        <w:ind w:left="567"/>
        <w:jc w:val="both"/>
        <w:rPr>
          <w:rFonts w:ascii="Times New Roman" w:hAnsi="Times New Roman"/>
          <w:sz w:val="28"/>
          <w:szCs w:val="28"/>
          <w:lang w:val="tt-RU"/>
        </w:rPr>
      </w:pPr>
      <w:r>
        <w:rPr>
          <w:rFonts w:ascii="Times New Roman" w:hAnsi="Times New Roman"/>
          <w:sz w:val="28"/>
          <w:szCs w:val="28"/>
          <w:lang w:val="tt-RU"/>
        </w:rPr>
        <w:t>“</w:t>
      </w:r>
      <w:r w:rsidRPr="002B2AC9">
        <w:rPr>
          <w:rFonts w:ascii="Times New Roman" w:hAnsi="Times New Roman"/>
          <w:sz w:val="28"/>
          <w:szCs w:val="28"/>
        </w:rPr>
        <w:t>Кояш нуры</w:t>
      </w:r>
      <w:r>
        <w:rPr>
          <w:rFonts w:ascii="Times New Roman" w:hAnsi="Times New Roman"/>
          <w:sz w:val="28"/>
          <w:szCs w:val="28"/>
          <w:lang w:val="tt-RU"/>
        </w:rPr>
        <w:t>” балалар үзәге</w:t>
      </w:r>
      <w:r w:rsidRPr="002B2AC9">
        <w:rPr>
          <w:rFonts w:ascii="Times New Roman" w:hAnsi="Times New Roman"/>
          <w:sz w:val="28"/>
          <w:szCs w:val="28"/>
        </w:rPr>
        <w:t xml:space="preserve"> (</w:t>
      </w:r>
      <w:r>
        <w:rPr>
          <w:rFonts w:ascii="Times New Roman" w:hAnsi="Times New Roman"/>
          <w:sz w:val="28"/>
          <w:szCs w:val="28"/>
        </w:rPr>
        <w:t>Казан</w:t>
      </w:r>
      <w:r>
        <w:rPr>
          <w:rFonts w:ascii="Times New Roman" w:hAnsi="Times New Roman"/>
          <w:sz w:val="28"/>
          <w:szCs w:val="28"/>
          <w:lang w:val="tt-RU"/>
        </w:rPr>
        <w:t xml:space="preserve"> ш.</w:t>
      </w:r>
      <w:r w:rsidRPr="002B2AC9">
        <w:rPr>
          <w:rFonts w:ascii="Times New Roman" w:hAnsi="Times New Roman"/>
          <w:sz w:val="28"/>
          <w:szCs w:val="28"/>
        </w:rPr>
        <w:t xml:space="preserve">) </w:t>
      </w:r>
      <w:r>
        <w:rPr>
          <w:rFonts w:ascii="Times New Roman" w:hAnsi="Times New Roman"/>
          <w:sz w:val="28"/>
          <w:szCs w:val="28"/>
        </w:rPr>
        <w:t>–</w:t>
      </w:r>
      <w:r w:rsidRPr="002B2AC9">
        <w:rPr>
          <w:rFonts w:ascii="Times New Roman" w:hAnsi="Times New Roman"/>
          <w:sz w:val="28"/>
          <w:szCs w:val="28"/>
        </w:rPr>
        <w:t xml:space="preserve"> </w:t>
      </w:r>
      <w:r>
        <w:rPr>
          <w:rFonts w:ascii="Times New Roman" w:hAnsi="Times New Roman"/>
          <w:sz w:val="28"/>
          <w:szCs w:val="28"/>
          <w:lang w:val="tt-RU"/>
        </w:rPr>
        <w:t>“</w:t>
      </w:r>
      <w:r w:rsidRPr="002B2AC9">
        <w:rPr>
          <w:rFonts w:ascii="Times New Roman" w:hAnsi="Times New Roman"/>
          <w:sz w:val="28"/>
          <w:szCs w:val="28"/>
        </w:rPr>
        <w:t>Пра</w:t>
      </w:r>
      <w:r>
        <w:rPr>
          <w:rFonts w:ascii="Times New Roman" w:hAnsi="Times New Roman"/>
          <w:sz w:val="28"/>
          <w:szCs w:val="28"/>
        </w:rPr>
        <w:t>во на …</w:t>
      </w:r>
      <w:r>
        <w:rPr>
          <w:rFonts w:ascii="Times New Roman" w:hAnsi="Times New Roman"/>
          <w:sz w:val="28"/>
          <w:szCs w:val="28"/>
          <w:lang w:val="tt-RU"/>
        </w:rPr>
        <w:t>”</w:t>
      </w:r>
      <w:r w:rsidRPr="002B2AC9">
        <w:rPr>
          <w:rFonts w:ascii="Times New Roman" w:hAnsi="Times New Roman"/>
          <w:sz w:val="28"/>
          <w:szCs w:val="28"/>
        </w:rPr>
        <w:t xml:space="preserve"> видеоро</w:t>
      </w:r>
      <w:r>
        <w:rPr>
          <w:rFonts w:ascii="Times New Roman" w:hAnsi="Times New Roman"/>
          <w:sz w:val="28"/>
          <w:szCs w:val="28"/>
        </w:rPr>
        <w:t>ли</w:t>
      </w:r>
      <w:r>
        <w:rPr>
          <w:rFonts w:ascii="Times New Roman" w:hAnsi="Times New Roman"/>
          <w:sz w:val="28"/>
          <w:szCs w:val="28"/>
          <w:lang w:val="tt-RU"/>
        </w:rPr>
        <w:t>гы өчен;</w:t>
      </w:r>
    </w:p>
    <w:p w:rsidR="00262537" w:rsidRPr="002B2AC9" w:rsidRDefault="00262537" w:rsidP="00262537">
      <w:pPr>
        <w:pStyle w:val="a7"/>
        <w:spacing w:before="100" w:beforeAutospacing="1" w:after="100" w:afterAutospacing="1" w:line="240" w:lineRule="auto"/>
        <w:ind w:left="567"/>
        <w:jc w:val="both"/>
        <w:rPr>
          <w:rFonts w:ascii="Times New Roman" w:hAnsi="Times New Roman"/>
          <w:sz w:val="28"/>
          <w:szCs w:val="28"/>
        </w:rPr>
      </w:pPr>
      <w:r>
        <w:rPr>
          <w:rFonts w:ascii="Times New Roman" w:hAnsi="Times New Roman"/>
          <w:sz w:val="28"/>
          <w:szCs w:val="28"/>
        </w:rPr>
        <w:lastRenderedPageBreak/>
        <w:t>Нуруллина Рушания</w:t>
      </w:r>
      <w:r w:rsidRPr="002B2AC9">
        <w:rPr>
          <w:rFonts w:ascii="Times New Roman" w:hAnsi="Times New Roman"/>
          <w:sz w:val="28"/>
          <w:szCs w:val="28"/>
        </w:rPr>
        <w:t xml:space="preserve">, </w:t>
      </w:r>
      <w:r>
        <w:rPr>
          <w:rFonts w:ascii="Times New Roman" w:hAnsi="Times New Roman"/>
          <w:sz w:val="28"/>
          <w:szCs w:val="28"/>
          <w:highlight w:val="yellow"/>
          <w:lang w:val="tt-RU"/>
        </w:rPr>
        <w:t>Сә</w:t>
      </w:r>
      <w:r w:rsidRPr="002C30E0">
        <w:rPr>
          <w:rFonts w:ascii="Times New Roman" w:hAnsi="Times New Roman"/>
          <w:sz w:val="28"/>
          <w:szCs w:val="28"/>
          <w:highlight w:val="yellow"/>
          <w:lang w:val="tt-RU"/>
        </w:rPr>
        <w:t>ф</w:t>
      </w:r>
      <w:r>
        <w:rPr>
          <w:rFonts w:ascii="Times New Roman" w:hAnsi="Times New Roman"/>
          <w:sz w:val="28"/>
          <w:szCs w:val="28"/>
          <w:lang w:val="tt-RU"/>
        </w:rPr>
        <w:t xml:space="preserve">әр урта мәктәбе укучысы </w:t>
      </w:r>
      <w:r w:rsidRPr="002B2AC9">
        <w:rPr>
          <w:rFonts w:ascii="Times New Roman" w:hAnsi="Times New Roman"/>
          <w:sz w:val="28"/>
          <w:szCs w:val="28"/>
        </w:rPr>
        <w:t>(Актаныш муниипаль район</w:t>
      </w:r>
      <w:r>
        <w:rPr>
          <w:rFonts w:ascii="Times New Roman" w:hAnsi="Times New Roman"/>
          <w:sz w:val="28"/>
          <w:szCs w:val="28"/>
          <w:lang w:val="tt-RU"/>
        </w:rPr>
        <w:t>ы</w:t>
      </w:r>
      <w:r w:rsidRPr="002B2AC9">
        <w:rPr>
          <w:rFonts w:ascii="Times New Roman" w:hAnsi="Times New Roman"/>
          <w:sz w:val="28"/>
          <w:szCs w:val="28"/>
        </w:rPr>
        <w:t xml:space="preserve">) </w:t>
      </w:r>
      <w:r>
        <w:rPr>
          <w:rFonts w:ascii="Times New Roman" w:hAnsi="Times New Roman"/>
          <w:sz w:val="28"/>
          <w:szCs w:val="28"/>
        </w:rPr>
        <w:t>–</w:t>
      </w:r>
      <w:r w:rsidRPr="002B2AC9">
        <w:rPr>
          <w:rFonts w:ascii="Times New Roman" w:hAnsi="Times New Roman"/>
          <w:sz w:val="28"/>
          <w:szCs w:val="28"/>
        </w:rPr>
        <w:t xml:space="preserve"> </w:t>
      </w:r>
      <w:r>
        <w:rPr>
          <w:rFonts w:ascii="Times New Roman" w:hAnsi="Times New Roman"/>
          <w:sz w:val="28"/>
          <w:szCs w:val="28"/>
          <w:lang w:val="tt-RU"/>
        </w:rPr>
        <w:t>“</w:t>
      </w:r>
      <w:r w:rsidRPr="002B2AC9">
        <w:rPr>
          <w:rFonts w:ascii="Times New Roman" w:hAnsi="Times New Roman"/>
          <w:sz w:val="28"/>
          <w:szCs w:val="28"/>
        </w:rPr>
        <w:t>Мы имеем право на жизнь</w:t>
      </w:r>
      <w:r>
        <w:rPr>
          <w:rFonts w:ascii="Times New Roman" w:hAnsi="Times New Roman"/>
          <w:sz w:val="28"/>
          <w:szCs w:val="28"/>
          <w:lang w:val="tt-RU"/>
        </w:rPr>
        <w:t xml:space="preserve">” </w:t>
      </w:r>
      <w:r w:rsidRPr="002B2AC9">
        <w:rPr>
          <w:rFonts w:ascii="Times New Roman" w:hAnsi="Times New Roman"/>
          <w:sz w:val="28"/>
          <w:szCs w:val="28"/>
        </w:rPr>
        <w:t>видеоро</w:t>
      </w:r>
      <w:r>
        <w:rPr>
          <w:rFonts w:ascii="Times New Roman" w:hAnsi="Times New Roman"/>
          <w:sz w:val="28"/>
          <w:szCs w:val="28"/>
        </w:rPr>
        <w:t>ли</w:t>
      </w:r>
      <w:r>
        <w:rPr>
          <w:rFonts w:ascii="Times New Roman" w:hAnsi="Times New Roman"/>
          <w:sz w:val="28"/>
          <w:szCs w:val="28"/>
          <w:lang w:val="tt-RU"/>
        </w:rPr>
        <w:t>гы өчен</w:t>
      </w:r>
      <w:r w:rsidRPr="002B2AC9">
        <w:rPr>
          <w:rFonts w:ascii="Times New Roman" w:hAnsi="Times New Roman"/>
          <w:sz w:val="28"/>
          <w:szCs w:val="28"/>
        </w:rPr>
        <w:t>;</w:t>
      </w:r>
    </w:p>
    <w:p w:rsidR="00262537" w:rsidRPr="002C30E0" w:rsidRDefault="00262537" w:rsidP="00262537">
      <w:pPr>
        <w:pStyle w:val="a7"/>
        <w:spacing w:before="100" w:beforeAutospacing="1" w:after="100" w:afterAutospacing="1" w:line="240" w:lineRule="auto"/>
        <w:ind w:left="0"/>
        <w:jc w:val="both"/>
        <w:rPr>
          <w:rFonts w:ascii="Times New Roman" w:hAnsi="Times New Roman"/>
          <w:sz w:val="28"/>
          <w:szCs w:val="28"/>
          <w:lang w:val="tt-RU"/>
        </w:rPr>
      </w:pPr>
      <w:r w:rsidRPr="002B2AC9">
        <w:rPr>
          <w:rFonts w:ascii="Times New Roman" w:hAnsi="Times New Roman"/>
          <w:sz w:val="28"/>
          <w:szCs w:val="28"/>
        </w:rPr>
        <w:t xml:space="preserve">-Багаутдинов Дмитрий Павлович, Тимочкина Анастасия Михайловна, </w:t>
      </w:r>
      <w:r>
        <w:rPr>
          <w:rFonts w:ascii="Times New Roman" w:hAnsi="Times New Roman"/>
          <w:sz w:val="28"/>
          <w:szCs w:val="28"/>
          <w:lang w:val="tt-RU"/>
        </w:rPr>
        <w:t>иҗади төркем</w:t>
      </w:r>
      <w:r w:rsidRPr="002B2AC9">
        <w:rPr>
          <w:rFonts w:ascii="Times New Roman" w:hAnsi="Times New Roman"/>
          <w:sz w:val="28"/>
          <w:szCs w:val="28"/>
        </w:rPr>
        <w:t xml:space="preserve"> (Чист</w:t>
      </w:r>
      <w:r>
        <w:rPr>
          <w:rFonts w:ascii="Times New Roman" w:hAnsi="Times New Roman"/>
          <w:sz w:val="28"/>
          <w:szCs w:val="28"/>
          <w:lang w:val="tt-RU"/>
        </w:rPr>
        <w:t xml:space="preserve">ай </w:t>
      </w:r>
      <w:r w:rsidRPr="002B2AC9">
        <w:rPr>
          <w:rFonts w:ascii="Times New Roman" w:hAnsi="Times New Roman"/>
          <w:sz w:val="28"/>
          <w:szCs w:val="28"/>
        </w:rPr>
        <w:t>муници</w:t>
      </w:r>
      <w:r>
        <w:rPr>
          <w:rFonts w:ascii="Times New Roman" w:hAnsi="Times New Roman"/>
          <w:sz w:val="28"/>
          <w:szCs w:val="28"/>
        </w:rPr>
        <w:t>паль</w:t>
      </w:r>
      <w:r w:rsidRPr="002B2AC9">
        <w:rPr>
          <w:rFonts w:ascii="Times New Roman" w:hAnsi="Times New Roman"/>
          <w:sz w:val="28"/>
          <w:szCs w:val="28"/>
        </w:rPr>
        <w:t xml:space="preserve"> район</w:t>
      </w:r>
      <w:r>
        <w:rPr>
          <w:rFonts w:ascii="Times New Roman" w:hAnsi="Times New Roman"/>
          <w:sz w:val="28"/>
          <w:szCs w:val="28"/>
          <w:lang w:val="tt-RU"/>
        </w:rPr>
        <w:t>ы</w:t>
      </w:r>
      <w:r w:rsidRPr="002B2AC9">
        <w:rPr>
          <w:rFonts w:ascii="Times New Roman" w:hAnsi="Times New Roman"/>
          <w:sz w:val="28"/>
          <w:szCs w:val="28"/>
        </w:rPr>
        <w:t xml:space="preserve">) - </w:t>
      </w:r>
      <w:r>
        <w:rPr>
          <w:rFonts w:ascii="Times New Roman" w:hAnsi="Times New Roman"/>
          <w:sz w:val="28"/>
          <w:szCs w:val="28"/>
          <w:lang w:val="tt-RU"/>
        </w:rPr>
        <w:t>“</w:t>
      </w:r>
      <w:r w:rsidRPr="002B2AC9">
        <w:rPr>
          <w:rFonts w:ascii="Times New Roman" w:hAnsi="Times New Roman"/>
          <w:sz w:val="28"/>
          <w:szCs w:val="28"/>
        </w:rPr>
        <w:t>Право на счастливую семью</w:t>
      </w:r>
      <w:r>
        <w:rPr>
          <w:rFonts w:ascii="Times New Roman" w:hAnsi="Times New Roman"/>
          <w:sz w:val="28"/>
          <w:szCs w:val="28"/>
          <w:lang w:val="tt-RU"/>
        </w:rPr>
        <w:t>”</w:t>
      </w:r>
      <w:r w:rsidRPr="002B2AC9">
        <w:rPr>
          <w:rFonts w:ascii="Times New Roman" w:hAnsi="Times New Roman"/>
          <w:sz w:val="28"/>
          <w:szCs w:val="28"/>
        </w:rPr>
        <w:t xml:space="preserve"> в</w:t>
      </w:r>
      <w:r w:rsidRPr="002B2AC9">
        <w:rPr>
          <w:rFonts w:ascii="Times New Roman" w:hAnsi="Times New Roman"/>
          <w:sz w:val="28"/>
          <w:szCs w:val="28"/>
        </w:rPr>
        <w:t>и</w:t>
      </w:r>
      <w:r>
        <w:rPr>
          <w:rFonts w:ascii="Times New Roman" w:hAnsi="Times New Roman"/>
          <w:sz w:val="28"/>
          <w:szCs w:val="28"/>
        </w:rPr>
        <w:t>деороли</w:t>
      </w:r>
      <w:r>
        <w:rPr>
          <w:rFonts w:ascii="Times New Roman" w:hAnsi="Times New Roman"/>
          <w:sz w:val="28"/>
          <w:szCs w:val="28"/>
          <w:lang w:val="tt-RU"/>
        </w:rPr>
        <w:t>гы өчен;</w:t>
      </w:r>
    </w:p>
    <w:p w:rsidR="00262537" w:rsidRPr="002C30E0" w:rsidRDefault="00262537" w:rsidP="00262537">
      <w:pPr>
        <w:pStyle w:val="a7"/>
        <w:spacing w:before="100" w:beforeAutospacing="1" w:after="100" w:afterAutospacing="1" w:line="240" w:lineRule="auto"/>
        <w:ind w:left="0"/>
        <w:jc w:val="both"/>
        <w:rPr>
          <w:rFonts w:ascii="Times New Roman" w:hAnsi="Times New Roman"/>
          <w:sz w:val="28"/>
          <w:szCs w:val="28"/>
          <w:lang w:val="tt-RU"/>
        </w:rPr>
      </w:pPr>
      <w:r w:rsidRPr="002B2AC9">
        <w:rPr>
          <w:rFonts w:ascii="Times New Roman" w:hAnsi="Times New Roman"/>
          <w:sz w:val="28"/>
          <w:szCs w:val="28"/>
        </w:rPr>
        <w:t>Белова Виктория, Бордин Илья, Алиуллина Л</w:t>
      </w:r>
      <w:r>
        <w:rPr>
          <w:rFonts w:ascii="Times New Roman" w:hAnsi="Times New Roman"/>
          <w:sz w:val="28"/>
          <w:szCs w:val="28"/>
          <w:lang w:val="tt-RU"/>
        </w:rPr>
        <w:t>ә</w:t>
      </w:r>
      <w:r w:rsidRPr="002B2AC9">
        <w:rPr>
          <w:rFonts w:ascii="Times New Roman" w:hAnsi="Times New Roman"/>
          <w:sz w:val="28"/>
          <w:szCs w:val="28"/>
        </w:rPr>
        <w:t>йс</w:t>
      </w:r>
      <w:r>
        <w:rPr>
          <w:rFonts w:ascii="Times New Roman" w:hAnsi="Times New Roman"/>
          <w:sz w:val="28"/>
          <w:szCs w:val="28"/>
          <w:lang w:val="tt-RU"/>
        </w:rPr>
        <w:t>ә</w:t>
      </w:r>
      <w:r w:rsidRPr="002B2AC9">
        <w:rPr>
          <w:rFonts w:ascii="Times New Roman" w:hAnsi="Times New Roman"/>
          <w:sz w:val="28"/>
          <w:szCs w:val="28"/>
        </w:rPr>
        <w:t xml:space="preserve">н, </w:t>
      </w:r>
      <w:r>
        <w:rPr>
          <w:rFonts w:ascii="Times New Roman" w:hAnsi="Times New Roman"/>
          <w:sz w:val="28"/>
          <w:szCs w:val="28"/>
          <w:lang w:val="tt-RU"/>
        </w:rPr>
        <w:t>Югары Ослан гимназиясе укучылары</w:t>
      </w:r>
      <w:r w:rsidRPr="002B2AC9">
        <w:rPr>
          <w:rFonts w:ascii="Times New Roman" w:hAnsi="Times New Roman"/>
          <w:sz w:val="28"/>
          <w:szCs w:val="28"/>
        </w:rPr>
        <w:t xml:space="preserve"> (</w:t>
      </w:r>
      <w:r>
        <w:rPr>
          <w:rFonts w:ascii="Times New Roman" w:hAnsi="Times New Roman"/>
          <w:sz w:val="28"/>
          <w:szCs w:val="28"/>
          <w:lang w:val="tt-RU"/>
        </w:rPr>
        <w:t>Югары Ослан</w:t>
      </w:r>
      <w:r w:rsidRPr="002B2AC9">
        <w:rPr>
          <w:rFonts w:ascii="Times New Roman" w:hAnsi="Times New Roman"/>
          <w:sz w:val="28"/>
          <w:szCs w:val="28"/>
        </w:rPr>
        <w:t xml:space="preserve"> муници</w:t>
      </w:r>
      <w:r>
        <w:rPr>
          <w:rFonts w:ascii="Times New Roman" w:hAnsi="Times New Roman"/>
          <w:sz w:val="28"/>
          <w:szCs w:val="28"/>
        </w:rPr>
        <w:t>паль</w:t>
      </w:r>
      <w:r w:rsidRPr="002B2AC9">
        <w:rPr>
          <w:rFonts w:ascii="Times New Roman" w:hAnsi="Times New Roman"/>
          <w:sz w:val="28"/>
          <w:szCs w:val="28"/>
        </w:rPr>
        <w:t xml:space="preserve"> район</w:t>
      </w:r>
      <w:r>
        <w:rPr>
          <w:rFonts w:ascii="Times New Roman" w:hAnsi="Times New Roman"/>
          <w:sz w:val="28"/>
          <w:szCs w:val="28"/>
          <w:lang w:val="tt-RU"/>
        </w:rPr>
        <w:t>ы</w:t>
      </w:r>
      <w:r w:rsidRPr="002B2AC9">
        <w:rPr>
          <w:rFonts w:ascii="Times New Roman" w:hAnsi="Times New Roman"/>
          <w:sz w:val="28"/>
          <w:szCs w:val="28"/>
        </w:rPr>
        <w:t xml:space="preserve">) – </w:t>
      </w:r>
      <w:r>
        <w:rPr>
          <w:rFonts w:ascii="Times New Roman" w:hAnsi="Times New Roman"/>
          <w:sz w:val="28"/>
          <w:szCs w:val="28"/>
          <w:lang w:val="tt-RU"/>
        </w:rPr>
        <w:t>“</w:t>
      </w:r>
      <w:r w:rsidRPr="002B2AC9">
        <w:rPr>
          <w:rFonts w:ascii="Times New Roman" w:hAnsi="Times New Roman"/>
          <w:sz w:val="28"/>
          <w:szCs w:val="28"/>
        </w:rPr>
        <w:t>Я люблю…</w:t>
      </w:r>
      <w:r>
        <w:rPr>
          <w:rFonts w:ascii="Times New Roman" w:hAnsi="Times New Roman"/>
          <w:sz w:val="28"/>
          <w:szCs w:val="28"/>
          <w:lang w:val="tt-RU"/>
        </w:rPr>
        <w:t>” видеоролигы өчен;</w:t>
      </w:r>
    </w:p>
    <w:p w:rsidR="00262537" w:rsidRDefault="00262537" w:rsidP="00262537">
      <w:pPr>
        <w:pStyle w:val="a7"/>
        <w:spacing w:before="100" w:beforeAutospacing="1" w:after="100" w:afterAutospacing="1" w:line="240" w:lineRule="auto"/>
        <w:ind w:left="0"/>
        <w:jc w:val="both"/>
        <w:rPr>
          <w:rFonts w:ascii="Times New Roman" w:hAnsi="Times New Roman"/>
          <w:sz w:val="28"/>
          <w:szCs w:val="28"/>
          <w:lang w:val="tt-RU"/>
        </w:rPr>
      </w:pPr>
      <w:r w:rsidRPr="002B2AC9">
        <w:rPr>
          <w:rFonts w:ascii="Times New Roman" w:hAnsi="Times New Roman"/>
          <w:sz w:val="28"/>
          <w:szCs w:val="28"/>
        </w:rPr>
        <w:t xml:space="preserve">Бочкарева Людмила Александровна, Смоленская Анна Александровна, Абзалова Камилла, </w:t>
      </w:r>
      <w:r>
        <w:rPr>
          <w:rFonts w:ascii="Times New Roman" w:hAnsi="Times New Roman"/>
          <w:sz w:val="28"/>
          <w:szCs w:val="28"/>
          <w:lang w:val="tt-RU"/>
        </w:rPr>
        <w:t xml:space="preserve">аерым предметлар тирәнтен өйршнелә торган 33 нче урта мәктәпнең иҗади коллективы </w:t>
      </w:r>
      <w:r>
        <w:rPr>
          <w:rFonts w:ascii="Times New Roman" w:hAnsi="Times New Roman"/>
          <w:sz w:val="28"/>
          <w:szCs w:val="28"/>
        </w:rPr>
        <w:t>–</w:t>
      </w:r>
      <w:r w:rsidRPr="002B2AC9">
        <w:rPr>
          <w:rFonts w:ascii="Times New Roman" w:hAnsi="Times New Roman"/>
          <w:sz w:val="28"/>
          <w:szCs w:val="28"/>
        </w:rPr>
        <w:t xml:space="preserve"> </w:t>
      </w:r>
      <w:r>
        <w:rPr>
          <w:rFonts w:ascii="Times New Roman" w:hAnsi="Times New Roman"/>
          <w:sz w:val="28"/>
          <w:szCs w:val="28"/>
          <w:lang w:val="tt-RU"/>
        </w:rPr>
        <w:t>“</w:t>
      </w:r>
      <w:r w:rsidRPr="002B2AC9">
        <w:rPr>
          <w:rFonts w:ascii="Times New Roman" w:hAnsi="Times New Roman"/>
          <w:sz w:val="28"/>
          <w:szCs w:val="28"/>
        </w:rPr>
        <w:t>Детство без границ</w:t>
      </w:r>
      <w:r>
        <w:rPr>
          <w:rFonts w:ascii="Times New Roman" w:hAnsi="Times New Roman"/>
          <w:sz w:val="28"/>
          <w:szCs w:val="28"/>
          <w:lang w:val="tt-RU"/>
        </w:rPr>
        <w:t>”</w:t>
      </w:r>
      <w:r w:rsidRPr="002B2AC9">
        <w:rPr>
          <w:rFonts w:ascii="Times New Roman" w:hAnsi="Times New Roman"/>
          <w:sz w:val="28"/>
          <w:szCs w:val="28"/>
        </w:rPr>
        <w:t xml:space="preserve"> видеоро</w:t>
      </w:r>
      <w:r>
        <w:rPr>
          <w:rFonts w:ascii="Times New Roman" w:hAnsi="Times New Roman"/>
          <w:sz w:val="28"/>
          <w:szCs w:val="28"/>
        </w:rPr>
        <w:t>ли</w:t>
      </w:r>
      <w:r>
        <w:rPr>
          <w:rFonts w:ascii="Times New Roman" w:hAnsi="Times New Roman"/>
          <w:sz w:val="28"/>
          <w:szCs w:val="28"/>
          <w:lang w:val="tt-RU"/>
        </w:rPr>
        <w:t>гы өчен;</w:t>
      </w:r>
    </w:p>
    <w:p w:rsidR="00262537" w:rsidRPr="00DE6E10" w:rsidRDefault="00262537" w:rsidP="00262537">
      <w:pPr>
        <w:pStyle w:val="a7"/>
        <w:spacing w:before="100" w:beforeAutospacing="1" w:after="100" w:afterAutospacing="1" w:line="240" w:lineRule="auto"/>
        <w:ind w:left="0"/>
        <w:jc w:val="both"/>
        <w:rPr>
          <w:rFonts w:ascii="Times New Roman" w:hAnsi="Times New Roman"/>
          <w:sz w:val="28"/>
          <w:szCs w:val="28"/>
          <w:lang w:val="tt-RU"/>
        </w:rPr>
      </w:pPr>
      <w:r>
        <w:rPr>
          <w:rFonts w:ascii="Times New Roman" w:hAnsi="Times New Roman"/>
          <w:sz w:val="28"/>
          <w:szCs w:val="28"/>
          <w:lang w:val="tt-RU"/>
        </w:rPr>
        <w:t>“Прометей” хокук бозуларны профилактикалау отряды, 61 нче гимназия (Чаллы ш.) – “</w:t>
      </w:r>
      <w:r w:rsidRPr="002B2AC9">
        <w:rPr>
          <w:rFonts w:ascii="Times New Roman" w:hAnsi="Times New Roman"/>
          <w:sz w:val="28"/>
          <w:szCs w:val="28"/>
        </w:rPr>
        <w:t>Остановись и подумай!</w:t>
      </w:r>
      <w:r>
        <w:rPr>
          <w:rFonts w:ascii="Times New Roman" w:hAnsi="Times New Roman"/>
          <w:sz w:val="28"/>
          <w:szCs w:val="28"/>
          <w:lang w:val="tt-RU"/>
        </w:rPr>
        <w:t>”</w:t>
      </w:r>
      <w:r w:rsidRPr="00DE6E10">
        <w:rPr>
          <w:rFonts w:ascii="Times New Roman" w:hAnsi="Times New Roman"/>
          <w:sz w:val="28"/>
          <w:szCs w:val="28"/>
        </w:rPr>
        <w:t xml:space="preserve"> </w:t>
      </w:r>
      <w:r w:rsidRPr="002B2AC9">
        <w:rPr>
          <w:rFonts w:ascii="Times New Roman" w:hAnsi="Times New Roman"/>
          <w:sz w:val="28"/>
          <w:szCs w:val="28"/>
        </w:rPr>
        <w:t>видеоро</w:t>
      </w:r>
      <w:r>
        <w:rPr>
          <w:rFonts w:ascii="Times New Roman" w:hAnsi="Times New Roman"/>
          <w:sz w:val="28"/>
          <w:szCs w:val="28"/>
        </w:rPr>
        <w:t>ли</w:t>
      </w:r>
      <w:r>
        <w:rPr>
          <w:rFonts w:ascii="Times New Roman" w:hAnsi="Times New Roman"/>
          <w:sz w:val="28"/>
          <w:szCs w:val="28"/>
          <w:lang w:val="tt-RU"/>
        </w:rPr>
        <w:t>гы өчен;</w:t>
      </w:r>
    </w:p>
    <w:p w:rsidR="00262537" w:rsidRPr="002B2AC9" w:rsidRDefault="00262537" w:rsidP="00262537">
      <w:pPr>
        <w:pStyle w:val="a7"/>
        <w:spacing w:before="100" w:beforeAutospacing="1" w:after="100" w:afterAutospacing="1" w:line="240" w:lineRule="auto"/>
        <w:ind w:left="0"/>
        <w:jc w:val="both"/>
        <w:rPr>
          <w:rFonts w:ascii="Times New Roman" w:hAnsi="Times New Roman"/>
          <w:sz w:val="28"/>
          <w:szCs w:val="28"/>
        </w:rPr>
      </w:pPr>
      <w:r w:rsidRPr="002B2AC9">
        <w:rPr>
          <w:rFonts w:ascii="Times New Roman" w:hAnsi="Times New Roman"/>
          <w:sz w:val="28"/>
          <w:szCs w:val="28"/>
        </w:rPr>
        <w:t xml:space="preserve">Лапшина Анастасия, Романова Влада, Тарасов Георгий, </w:t>
      </w:r>
      <w:r>
        <w:rPr>
          <w:rFonts w:ascii="Times New Roman" w:hAnsi="Times New Roman"/>
          <w:sz w:val="28"/>
          <w:szCs w:val="28"/>
          <w:lang w:val="tt-RU"/>
        </w:rPr>
        <w:t xml:space="preserve">“Ял” шәһәр үзәгенең иҗади төркеме </w:t>
      </w:r>
      <w:r>
        <w:rPr>
          <w:rFonts w:ascii="Times New Roman" w:hAnsi="Times New Roman"/>
          <w:sz w:val="28"/>
          <w:szCs w:val="28"/>
        </w:rPr>
        <w:t>(Казан</w:t>
      </w:r>
      <w:r>
        <w:rPr>
          <w:rFonts w:ascii="Times New Roman" w:hAnsi="Times New Roman"/>
          <w:sz w:val="28"/>
          <w:szCs w:val="28"/>
          <w:lang w:val="tt-RU"/>
        </w:rPr>
        <w:t xml:space="preserve"> ш.</w:t>
      </w:r>
      <w:r w:rsidRPr="002B2AC9">
        <w:rPr>
          <w:rFonts w:ascii="Times New Roman" w:hAnsi="Times New Roman"/>
          <w:sz w:val="28"/>
          <w:szCs w:val="28"/>
        </w:rPr>
        <w:t xml:space="preserve">) </w:t>
      </w:r>
      <w:r>
        <w:rPr>
          <w:rFonts w:ascii="Times New Roman" w:hAnsi="Times New Roman"/>
          <w:sz w:val="28"/>
          <w:szCs w:val="28"/>
        </w:rPr>
        <w:t>–</w:t>
      </w:r>
      <w:r w:rsidRPr="002B2AC9">
        <w:rPr>
          <w:rFonts w:ascii="Times New Roman" w:hAnsi="Times New Roman"/>
          <w:sz w:val="28"/>
          <w:szCs w:val="28"/>
        </w:rPr>
        <w:t xml:space="preserve"> </w:t>
      </w:r>
      <w:r>
        <w:rPr>
          <w:rFonts w:ascii="Times New Roman" w:hAnsi="Times New Roman"/>
          <w:sz w:val="28"/>
          <w:szCs w:val="28"/>
          <w:lang w:val="tt-RU"/>
        </w:rPr>
        <w:t>“</w:t>
      </w:r>
      <w:r w:rsidRPr="002B2AC9">
        <w:rPr>
          <w:rFonts w:ascii="Times New Roman" w:hAnsi="Times New Roman"/>
          <w:sz w:val="28"/>
          <w:szCs w:val="28"/>
        </w:rPr>
        <w:t>Я имею собственное мнение</w:t>
      </w:r>
      <w:r>
        <w:rPr>
          <w:rFonts w:ascii="Times New Roman" w:hAnsi="Times New Roman"/>
          <w:sz w:val="28"/>
          <w:szCs w:val="28"/>
          <w:lang w:val="tt-RU"/>
        </w:rPr>
        <w:t xml:space="preserve">” </w:t>
      </w:r>
      <w:r w:rsidRPr="002B2AC9">
        <w:rPr>
          <w:rFonts w:ascii="Times New Roman" w:hAnsi="Times New Roman"/>
          <w:sz w:val="28"/>
          <w:szCs w:val="28"/>
        </w:rPr>
        <w:t> видеоро</w:t>
      </w:r>
      <w:r>
        <w:rPr>
          <w:rFonts w:ascii="Times New Roman" w:hAnsi="Times New Roman"/>
          <w:sz w:val="28"/>
          <w:szCs w:val="28"/>
        </w:rPr>
        <w:t>ли</w:t>
      </w:r>
      <w:r>
        <w:rPr>
          <w:rFonts w:ascii="Times New Roman" w:hAnsi="Times New Roman"/>
          <w:sz w:val="28"/>
          <w:szCs w:val="28"/>
          <w:lang w:val="tt-RU"/>
        </w:rPr>
        <w:t>гы өчен;</w:t>
      </w:r>
    </w:p>
    <w:p w:rsidR="00262537" w:rsidRPr="002B2AC9" w:rsidRDefault="00262537" w:rsidP="00262537">
      <w:pPr>
        <w:pStyle w:val="a7"/>
        <w:spacing w:before="100" w:beforeAutospacing="1" w:after="100" w:afterAutospacing="1" w:line="240" w:lineRule="auto"/>
        <w:ind w:left="0"/>
        <w:jc w:val="both"/>
        <w:rPr>
          <w:rFonts w:ascii="Times New Roman" w:hAnsi="Times New Roman"/>
          <w:sz w:val="28"/>
          <w:szCs w:val="28"/>
        </w:rPr>
      </w:pPr>
      <w:r w:rsidRPr="002B2AC9">
        <w:rPr>
          <w:rFonts w:ascii="Times New Roman" w:hAnsi="Times New Roman"/>
          <w:sz w:val="28"/>
          <w:szCs w:val="28"/>
        </w:rPr>
        <w:t xml:space="preserve">Индейкин Денис, Сизова Марина, Улыбина Антонина, </w:t>
      </w:r>
      <w:r>
        <w:rPr>
          <w:rFonts w:ascii="Times New Roman" w:hAnsi="Times New Roman"/>
          <w:sz w:val="28"/>
          <w:szCs w:val="28"/>
          <w:lang w:val="tt-RU"/>
        </w:rPr>
        <w:t xml:space="preserve">3 нче гимназия укучылары </w:t>
      </w:r>
      <w:r w:rsidRPr="002B2AC9">
        <w:rPr>
          <w:rFonts w:ascii="Times New Roman" w:hAnsi="Times New Roman"/>
          <w:sz w:val="28"/>
          <w:szCs w:val="28"/>
        </w:rPr>
        <w:t>(Чист</w:t>
      </w:r>
      <w:r>
        <w:rPr>
          <w:rFonts w:ascii="Times New Roman" w:hAnsi="Times New Roman"/>
          <w:sz w:val="28"/>
          <w:szCs w:val="28"/>
          <w:lang w:val="tt-RU"/>
        </w:rPr>
        <w:t>ай</w:t>
      </w:r>
      <w:r w:rsidRPr="002B2AC9">
        <w:rPr>
          <w:rFonts w:ascii="Times New Roman" w:hAnsi="Times New Roman"/>
          <w:sz w:val="28"/>
          <w:szCs w:val="28"/>
        </w:rPr>
        <w:t xml:space="preserve"> муници</w:t>
      </w:r>
      <w:r>
        <w:rPr>
          <w:rFonts w:ascii="Times New Roman" w:hAnsi="Times New Roman"/>
          <w:sz w:val="28"/>
          <w:szCs w:val="28"/>
        </w:rPr>
        <w:t>паль</w:t>
      </w:r>
      <w:r w:rsidRPr="002B2AC9">
        <w:rPr>
          <w:rFonts w:ascii="Times New Roman" w:hAnsi="Times New Roman"/>
          <w:sz w:val="28"/>
          <w:szCs w:val="28"/>
        </w:rPr>
        <w:t xml:space="preserve"> район</w:t>
      </w:r>
      <w:r>
        <w:rPr>
          <w:rFonts w:ascii="Times New Roman" w:hAnsi="Times New Roman"/>
          <w:sz w:val="28"/>
          <w:szCs w:val="28"/>
          <w:lang w:val="tt-RU"/>
        </w:rPr>
        <w:t>ы</w:t>
      </w:r>
      <w:r w:rsidRPr="002B2AC9">
        <w:rPr>
          <w:rFonts w:ascii="Times New Roman" w:hAnsi="Times New Roman"/>
          <w:sz w:val="28"/>
          <w:szCs w:val="28"/>
        </w:rPr>
        <w:t xml:space="preserve">) </w:t>
      </w:r>
      <w:r>
        <w:rPr>
          <w:rFonts w:ascii="Times New Roman" w:hAnsi="Times New Roman"/>
          <w:sz w:val="28"/>
          <w:szCs w:val="28"/>
        </w:rPr>
        <w:t>–</w:t>
      </w:r>
      <w:r w:rsidRPr="002B2AC9">
        <w:rPr>
          <w:rFonts w:ascii="Times New Roman" w:hAnsi="Times New Roman"/>
          <w:sz w:val="28"/>
          <w:szCs w:val="28"/>
        </w:rPr>
        <w:t xml:space="preserve"> </w:t>
      </w:r>
      <w:r>
        <w:rPr>
          <w:rFonts w:ascii="Times New Roman" w:hAnsi="Times New Roman"/>
          <w:sz w:val="28"/>
          <w:szCs w:val="28"/>
          <w:lang w:val="tt-RU"/>
        </w:rPr>
        <w:t>“</w:t>
      </w:r>
      <w:r w:rsidRPr="002B2AC9">
        <w:rPr>
          <w:rFonts w:ascii="Times New Roman" w:hAnsi="Times New Roman"/>
          <w:sz w:val="28"/>
          <w:szCs w:val="28"/>
        </w:rPr>
        <w:t>Права надо не только знать ...</w:t>
      </w:r>
      <w:r>
        <w:rPr>
          <w:rFonts w:ascii="Times New Roman" w:hAnsi="Times New Roman"/>
          <w:sz w:val="28"/>
          <w:szCs w:val="28"/>
          <w:lang w:val="tt-RU"/>
        </w:rPr>
        <w:t xml:space="preserve">” </w:t>
      </w:r>
      <w:r w:rsidRPr="002B2AC9">
        <w:rPr>
          <w:rFonts w:ascii="Times New Roman" w:hAnsi="Times New Roman"/>
          <w:sz w:val="28"/>
          <w:szCs w:val="28"/>
        </w:rPr>
        <w:t> видеоро</w:t>
      </w:r>
      <w:r>
        <w:rPr>
          <w:rFonts w:ascii="Times New Roman" w:hAnsi="Times New Roman"/>
          <w:sz w:val="28"/>
          <w:szCs w:val="28"/>
        </w:rPr>
        <w:t>ли</w:t>
      </w:r>
      <w:r>
        <w:rPr>
          <w:rFonts w:ascii="Times New Roman" w:hAnsi="Times New Roman"/>
          <w:sz w:val="28"/>
          <w:szCs w:val="28"/>
          <w:lang w:val="tt-RU"/>
        </w:rPr>
        <w:t>гы өчен;</w:t>
      </w:r>
    </w:p>
    <w:p w:rsidR="00262537" w:rsidRPr="00DE6E10" w:rsidRDefault="00262537" w:rsidP="00262537">
      <w:pPr>
        <w:pStyle w:val="a7"/>
        <w:spacing w:before="100" w:beforeAutospacing="1" w:after="100" w:afterAutospacing="1" w:line="240" w:lineRule="auto"/>
        <w:ind w:left="0"/>
        <w:jc w:val="both"/>
        <w:rPr>
          <w:rFonts w:ascii="Times New Roman" w:hAnsi="Times New Roman"/>
          <w:sz w:val="28"/>
          <w:szCs w:val="28"/>
          <w:lang w:val="tt-RU"/>
        </w:rPr>
      </w:pPr>
      <w:r w:rsidRPr="002B2AC9">
        <w:rPr>
          <w:rFonts w:ascii="Times New Roman" w:hAnsi="Times New Roman"/>
          <w:sz w:val="28"/>
          <w:szCs w:val="28"/>
        </w:rPr>
        <w:t xml:space="preserve">Тарасенко Анна Андреевна, </w:t>
      </w:r>
      <w:r>
        <w:rPr>
          <w:rFonts w:ascii="Times New Roman" w:hAnsi="Times New Roman"/>
          <w:sz w:val="28"/>
          <w:szCs w:val="28"/>
          <w:lang w:val="tt-RU"/>
        </w:rPr>
        <w:t>Россия Федерациясе Юсти</w:t>
      </w:r>
      <w:r>
        <w:rPr>
          <w:rFonts w:ascii="Times New Roman" w:hAnsi="Times New Roman"/>
          <w:sz w:val="28"/>
          <w:szCs w:val="28"/>
        </w:rPr>
        <w:t>ция</w:t>
      </w:r>
      <w:r>
        <w:rPr>
          <w:rFonts w:ascii="Times New Roman" w:hAnsi="Times New Roman"/>
          <w:sz w:val="28"/>
          <w:szCs w:val="28"/>
          <w:lang w:val="tt-RU"/>
        </w:rPr>
        <w:t xml:space="preserve"> министрлыгының Россия хокук академиясенең Казан юридик институты </w:t>
      </w:r>
      <w:r>
        <w:rPr>
          <w:rFonts w:ascii="Times New Roman" w:hAnsi="Times New Roman"/>
          <w:sz w:val="28"/>
          <w:szCs w:val="28"/>
        </w:rPr>
        <w:t>(филиал</w:t>
      </w:r>
      <w:r>
        <w:rPr>
          <w:rFonts w:ascii="Times New Roman" w:hAnsi="Times New Roman"/>
          <w:sz w:val="28"/>
          <w:szCs w:val="28"/>
          <w:lang w:val="tt-RU"/>
        </w:rPr>
        <w:t>ы</w:t>
      </w:r>
      <w:r>
        <w:rPr>
          <w:rFonts w:ascii="Times New Roman" w:hAnsi="Times New Roman"/>
          <w:sz w:val="28"/>
          <w:szCs w:val="28"/>
        </w:rPr>
        <w:t xml:space="preserve">) </w:t>
      </w:r>
      <w:r>
        <w:rPr>
          <w:rFonts w:ascii="Times New Roman" w:hAnsi="Times New Roman"/>
          <w:sz w:val="28"/>
          <w:szCs w:val="28"/>
          <w:lang w:val="tt-RU"/>
        </w:rPr>
        <w:t>студенты</w:t>
      </w:r>
      <w:r>
        <w:rPr>
          <w:rFonts w:ascii="Times New Roman" w:hAnsi="Times New Roman"/>
          <w:sz w:val="28"/>
          <w:szCs w:val="28"/>
        </w:rPr>
        <w:t xml:space="preserve"> –</w:t>
      </w:r>
      <w:r>
        <w:rPr>
          <w:rFonts w:ascii="Times New Roman" w:hAnsi="Times New Roman"/>
          <w:sz w:val="28"/>
          <w:szCs w:val="28"/>
          <w:lang w:val="tt-RU"/>
        </w:rPr>
        <w:t xml:space="preserve"> “</w:t>
      </w:r>
      <w:r w:rsidRPr="002B2AC9">
        <w:rPr>
          <w:rFonts w:ascii="Times New Roman" w:hAnsi="Times New Roman"/>
          <w:sz w:val="28"/>
          <w:szCs w:val="28"/>
        </w:rPr>
        <w:t>Мы – люди, мы – дети!</w:t>
      </w:r>
      <w:r>
        <w:rPr>
          <w:rFonts w:ascii="Times New Roman" w:hAnsi="Times New Roman"/>
          <w:sz w:val="28"/>
          <w:szCs w:val="28"/>
          <w:lang w:val="tt-RU"/>
        </w:rPr>
        <w:t xml:space="preserve">” </w:t>
      </w:r>
      <w:r w:rsidRPr="002B2AC9">
        <w:rPr>
          <w:rFonts w:ascii="Times New Roman" w:hAnsi="Times New Roman"/>
          <w:sz w:val="28"/>
          <w:szCs w:val="28"/>
        </w:rPr>
        <w:t>видеоро</w:t>
      </w:r>
      <w:r>
        <w:rPr>
          <w:rFonts w:ascii="Times New Roman" w:hAnsi="Times New Roman"/>
          <w:sz w:val="28"/>
          <w:szCs w:val="28"/>
        </w:rPr>
        <w:t>ли</w:t>
      </w:r>
      <w:r>
        <w:rPr>
          <w:rFonts w:ascii="Times New Roman" w:hAnsi="Times New Roman"/>
          <w:sz w:val="28"/>
          <w:szCs w:val="28"/>
          <w:lang w:val="tt-RU"/>
        </w:rPr>
        <w:t>гы өчен;</w:t>
      </w:r>
    </w:p>
    <w:p w:rsidR="00262537" w:rsidRDefault="00262537" w:rsidP="00262537">
      <w:pPr>
        <w:pStyle w:val="a7"/>
        <w:spacing w:after="0" w:line="240" w:lineRule="auto"/>
        <w:ind w:left="0"/>
        <w:jc w:val="both"/>
        <w:rPr>
          <w:rFonts w:ascii="Times New Roman" w:hAnsi="Times New Roman"/>
          <w:sz w:val="28"/>
          <w:szCs w:val="28"/>
          <w:lang w:val="tt-RU"/>
        </w:rPr>
      </w:pPr>
      <w:r w:rsidRPr="004B7D69">
        <w:rPr>
          <w:rFonts w:ascii="Times New Roman" w:hAnsi="Times New Roman"/>
          <w:sz w:val="28"/>
          <w:szCs w:val="28"/>
          <w:lang w:val="tt-RU"/>
        </w:rPr>
        <w:t>-Гал</w:t>
      </w:r>
      <w:r>
        <w:rPr>
          <w:rFonts w:ascii="Times New Roman" w:hAnsi="Times New Roman"/>
          <w:sz w:val="28"/>
          <w:szCs w:val="28"/>
          <w:lang w:val="tt-RU"/>
        </w:rPr>
        <w:t>и</w:t>
      </w:r>
      <w:r w:rsidRPr="004B7D69">
        <w:rPr>
          <w:rFonts w:ascii="Times New Roman" w:hAnsi="Times New Roman"/>
          <w:sz w:val="28"/>
          <w:szCs w:val="28"/>
          <w:lang w:val="tt-RU"/>
        </w:rPr>
        <w:t xml:space="preserve">ев Артур, Корытина Ольга, </w:t>
      </w:r>
      <w:r>
        <w:rPr>
          <w:rFonts w:ascii="Times New Roman" w:hAnsi="Times New Roman"/>
          <w:sz w:val="28"/>
          <w:szCs w:val="28"/>
          <w:lang w:val="tt-RU"/>
        </w:rPr>
        <w:t xml:space="preserve">3 нче урта мәктәп укучылары </w:t>
      </w:r>
      <w:r w:rsidRPr="004B7D69">
        <w:rPr>
          <w:rFonts w:ascii="Times New Roman" w:hAnsi="Times New Roman"/>
          <w:sz w:val="28"/>
          <w:szCs w:val="28"/>
          <w:lang w:val="tt-RU"/>
        </w:rPr>
        <w:t>(</w:t>
      </w:r>
      <w:r>
        <w:rPr>
          <w:rFonts w:ascii="Times New Roman" w:hAnsi="Times New Roman"/>
          <w:sz w:val="28"/>
          <w:szCs w:val="28"/>
          <w:lang w:val="tt-RU"/>
        </w:rPr>
        <w:t>Түбән Кама</w:t>
      </w:r>
      <w:r w:rsidRPr="004B7D69">
        <w:rPr>
          <w:rFonts w:ascii="Times New Roman" w:hAnsi="Times New Roman"/>
          <w:sz w:val="28"/>
          <w:szCs w:val="28"/>
          <w:lang w:val="tt-RU"/>
        </w:rPr>
        <w:t xml:space="preserve"> муниципаль район</w:t>
      </w:r>
      <w:r>
        <w:rPr>
          <w:rFonts w:ascii="Times New Roman" w:hAnsi="Times New Roman"/>
          <w:sz w:val="28"/>
          <w:szCs w:val="28"/>
          <w:lang w:val="tt-RU"/>
        </w:rPr>
        <w:t>ы</w:t>
      </w:r>
      <w:r w:rsidRPr="004B7D69">
        <w:rPr>
          <w:rFonts w:ascii="Times New Roman" w:hAnsi="Times New Roman"/>
          <w:sz w:val="28"/>
          <w:szCs w:val="28"/>
          <w:lang w:val="tt-RU"/>
        </w:rPr>
        <w:t xml:space="preserve">) – </w:t>
      </w:r>
      <w:r>
        <w:rPr>
          <w:rFonts w:ascii="Times New Roman" w:hAnsi="Times New Roman"/>
          <w:sz w:val="28"/>
          <w:szCs w:val="28"/>
          <w:lang w:val="tt-RU"/>
        </w:rPr>
        <w:t>“</w:t>
      </w:r>
      <w:r w:rsidRPr="004B7D69">
        <w:rPr>
          <w:rFonts w:ascii="Times New Roman" w:hAnsi="Times New Roman"/>
          <w:sz w:val="28"/>
          <w:szCs w:val="28"/>
          <w:lang w:val="tt-RU"/>
        </w:rPr>
        <w:t>Ребенок в мире прав</w:t>
      </w:r>
      <w:r>
        <w:rPr>
          <w:rFonts w:ascii="Times New Roman" w:hAnsi="Times New Roman"/>
          <w:sz w:val="28"/>
          <w:szCs w:val="28"/>
          <w:lang w:val="tt-RU"/>
        </w:rPr>
        <w:t>”</w:t>
      </w:r>
      <w:r w:rsidRPr="004B7D69">
        <w:rPr>
          <w:rFonts w:ascii="Times New Roman" w:hAnsi="Times New Roman"/>
          <w:sz w:val="28"/>
          <w:szCs w:val="28"/>
          <w:lang w:val="tt-RU"/>
        </w:rPr>
        <w:t xml:space="preserve"> видеороли</w:t>
      </w:r>
      <w:r>
        <w:rPr>
          <w:rFonts w:ascii="Times New Roman" w:hAnsi="Times New Roman"/>
          <w:sz w:val="28"/>
          <w:szCs w:val="28"/>
          <w:lang w:val="tt-RU"/>
        </w:rPr>
        <w:t>гы өчен</w:t>
      </w:r>
      <w:r w:rsidRPr="002B2AC9">
        <w:rPr>
          <w:rFonts w:ascii="Times New Roman" w:hAnsi="Times New Roman"/>
          <w:sz w:val="28"/>
          <w:szCs w:val="28"/>
        </w:rPr>
        <w:t xml:space="preserve">. </w:t>
      </w:r>
    </w:p>
    <w:p w:rsidR="00262537" w:rsidRPr="00DE6E10" w:rsidRDefault="00262537" w:rsidP="00262537">
      <w:pPr>
        <w:pStyle w:val="a7"/>
        <w:spacing w:after="0" w:line="240" w:lineRule="auto"/>
        <w:ind w:left="0"/>
        <w:jc w:val="both"/>
        <w:rPr>
          <w:rFonts w:ascii="Times New Roman" w:hAnsi="Times New Roman"/>
          <w:sz w:val="28"/>
          <w:szCs w:val="28"/>
          <w:lang w:val="tt-RU"/>
        </w:rPr>
      </w:pPr>
      <w:r w:rsidRPr="00DE6E10">
        <w:rPr>
          <w:rFonts w:ascii="Times New Roman" w:hAnsi="Times New Roman"/>
          <w:sz w:val="28"/>
          <w:szCs w:val="28"/>
          <w:lang w:val="tt-RU"/>
        </w:rPr>
        <w:t xml:space="preserve">Жюри </w:t>
      </w:r>
      <w:r>
        <w:rPr>
          <w:rFonts w:ascii="Times New Roman" w:hAnsi="Times New Roman"/>
          <w:sz w:val="28"/>
          <w:szCs w:val="28"/>
          <w:lang w:val="tt-RU"/>
        </w:rPr>
        <w:t xml:space="preserve"> тәкъдиме белән, җиңүчеләрдән тыш, 10 эш өчен истәлекле бүләкләр тапшырылды.</w:t>
      </w:r>
    </w:p>
    <w:p w:rsidR="00262537" w:rsidRPr="00A5643B" w:rsidRDefault="00470C12" w:rsidP="00262537">
      <w:pPr>
        <w:spacing w:after="0" w:line="240" w:lineRule="auto"/>
        <w:ind w:firstLine="851"/>
        <w:jc w:val="both"/>
        <w:rPr>
          <w:rFonts w:ascii="Times New Roman" w:hAnsi="Times New Roman"/>
          <w:sz w:val="28"/>
          <w:szCs w:val="28"/>
          <w:lang w:val="tt-RU"/>
        </w:rPr>
      </w:pPr>
      <w:r>
        <w:rPr>
          <w:noProof/>
        </w:rPr>
        <w:drawing>
          <wp:anchor distT="0" distB="0" distL="114300" distR="114300" simplePos="0" relativeHeight="251685888" behindDoc="0" locked="0" layoutInCell="1" allowOverlap="1">
            <wp:simplePos x="0" y="0"/>
            <wp:positionH relativeFrom="column">
              <wp:posOffset>330200</wp:posOffset>
            </wp:positionH>
            <wp:positionV relativeFrom="paragraph">
              <wp:posOffset>28575</wp:posOffset>
            </wp:positionV>
            <wp:extent cx="2313305" cy="1367155"/>
            <wp:effectExtent l="19050" t="0" r="0" b="0"/>
            <wp:wrapSquare wrapText="bothSides"/>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2"/>
                    <a:srcRect/>
                    <a:stretch>
                      <a:fillRect/>
                    </a:stretch>
                  </pic:blipFill>
                  <pic:spPr bwMode="auto">
                    <a:xfrm>
                      <a:off x="0" y="0"/>
                      <a:ext cx="2313305" cy="1367155"/>
                    </a:xfrm>
                    <a:prstGeom prst="rect">
                      <a:avLst/>
                    </a:prstGeom>
                    <a:noFill/>
                  </pic:spPr>
                </pic:pic>
              </a:graphicData>
            </a:graphic>
          </wp:anchor>
        </w:drawing>
      </w:r>
      <w:r w:rsidR="00262537">
        <w:rPr>
          <w:rFonts w:ascii="Times New Roman" w:hAnsi="Times New Roman"/>
          <w:sz w:val="28"/>
          <w:szCs w:val="28"/>
          <w:lang w:val="tt-RU"/>
        </w:rPr>
        <w:t>Конкурсның йомгаклары Бөтенроссия балаларга хокукый ярдәм көнен уздыру кысаларында Бөтендөн</w:t>
      </w:r>
      <w:r w:rsidR="00262537" w:rsidRPr="004B7D69">
        <w:rPr>
          <w:rFonts w:ascii="Times New Roman" w:hAnsi="Times New Roman"/>
          <w:sz w:val="28"/>
          <w:szCs w:val="28"/>
          <w:lang w:val="tt-RU"/>
        </w:rPr>
        <w:t>ь</w:t>
      </w:r>
      <w:r w:rsidR="00262537">
        <w:rPr>
          <w:rFonts w:ascii="Times New Roman" w:hAnsi="Times New Roman"/>
          <w:sz w:val="28"/>
          <w:szCs w:val="28"/>
          <w:lang w:val="tt-RU"/>
        </w:rPr>
        <w:t>я балалар көнендә - 20 ноябр</w:t>
      </w:r>
      <w:r w:rsidR="00262537" w:rsidRPr="004B7D69">
        <w:rPr>
          <w:rFonts w:ascii="Times New Roman" w:hAnsi="Times New Roman"/>
          <w:sz w:val="28"/>
          <w:szCs w:val="28"/>
          <w:lang w:val="tt-RU"/>
        </w:rPr>
        <w:t>ь</w:t>
      </w:r>
      <w:r w:rsidR="00262537">
        <w:rPr>
          <w:rFonts w:ascii="Times New Roman" w:hAnsi="Times New Roman"/>
          <w:sz w:val="28"/>
          <w:szCs w:val="28"/>
          <w:lang w:val="tt-RU"/>
        </w:rPr>
        <w:t>дә тантаналы рәвештә иг</w:t>
      </w:r>
      <w:r w:rsidR="00262537" w:rsidRPr="004B7D69">
        <w:rPr>
          <w:rFonts w:ascii="Times New Roman" w:hAnsi="Times New Roman"/>
          <w:sz w:val="28"/>
          <w:szCs w:val="28"/>
          <w:lang w:val="tt-RU"/>
        </w:rPr>
        <w:t>ъ</w:t>
      </w:r>
      <w:r w:rsidR="00262537">
        <w:rPr>
          <w:rFonts w:ascii="Times New Roman" w:hAnsi="Times New Roman"/>
          <w:sz w:val="28"/>
          <w:szCs w:val="28"/>
          <w:lang w:val="tt-RU"/>
        </w:rPr>
        <w:t xml:space="preserve">лан ителде. Конкурсның җиңүчеләрен бүләкләү тантанасында </w:t>
      </w:r>
      <w:r w:rsidR="00262537" w:rsidRPr="004B7D69">
        <w:rPr>
          <w:rFonts w:ascii="Times New Roman" w:hAnsi="Times New Roman"/>
          <w:sz w:val="28"/>
          <w:szCs w:val="28"/>
          <w:lang w:val="tt-RU"/>
        </w:rPr>
        <w:t>Татарстан Республикасы</w:t>
      </w:r>
      <w:r w:rsidR="00262537">
        <w:rPr>
          <w:rFonts w:ascii="Times New Roman" w:hAnsi="Times New Roman"/>
          <w:sz w:val="28"/>
          <w:szCs w:val="28"/>
          <w:lang w:val="tt-RU"/>
        </w:rPr>
        <w:t xml:space="preserve"> Мәдәният министрлыгының </w:t>
      </w:r>
      <w:r w:rsidR="00262537" w:rsidRPr="004B7D69">
        <w:rPr>
          <w:rFonts w:ascii="Times New Roman" w:hAnsi="Times New Roman"/>
          <w:sz w:val="28"/>
          <w:szCs w:val="28"/>
          <w:lang w:val="tt-RU"/>
        </w:rPr>
        <w:t>конференц</w:t>
      </w:r>
      <w:r w:rsidR="00262537">
        <w:rPr>
          <w:rFonts w:ascii="Times New Roman" w:hAnsi="Times New Roman"/>
          <w:sz w:val="28"/>
          <w:szCs w:val="28"/>
          <w:lang w:val="tt-RU"/>
        </w:rPr>
        <w:t xml:space="preserve">ияләр залында Татарстан Республикасы </w:t>
      </w:r>
      <w:r w:rsidR="00262537" w:rsidRPr="004B7D69">
        <w:rPr>
          <w:rFonts w:ascii="Times New Roman" w:hAnsi="Times New Roman"/>
          <w:sz w:val="28"/>
          <w:szCs w:val="28"/>
          <w:lang w:val="tt-RU"/>
        </w:rPr>
        <w:t>Премьер-министр</w:t>
      </w:r>
      <w:r w:rsidR="00262537">
        <w:rPr>
          <w:rFonts w:ascii="Times New Roman" w:hAnsi="Times New Roman"/>
          <w:sz w:val="28"/>
          <w:szCs w:val="28"/>
          <w:lang w:val="tt-RU"/>
        </w:rPr>
        <w:t xml:space="preserve">ы урынбасары – Балигъ булмаганнарның эшләре һәм аларның хокукларын яклау буенча республика комиссиясе рәисе </w:t>
      </w:r>
      <w:r w:rsidR="00262537" w:rsidRPr="004B7D69">
        <w:rPr>
          <w:rFonts w:ascii="Times New Roman" w:hAnsi="Times New Roman"/>
          <w:sz w:val="28"/>
          <w:szCs w:val="28"/>
          <w:lang w:val="tt-RU"/>
        </w:rPr>
        <w:t>В.Г.Ш</w:t>
      </w:r>
      <w:r w:rsidR="00262537">
        <w:rPr>
          <w:rFonts w:ascii="Times New Roman" w:hAnsi="Times New Roman"/>
          <w:sz w:val="28"/>
          <w:szCs w:val="28"/>
          <w:lang w:val="tt-RU"/>
        </w:rPr>
        <w:t xml:space="preserve">әйхразиев, Татарстан Республикасы Иҗтимагый палатасы рәисе </w:t>
      </w:r>
      <w:r w:rsidR="00262537" w:rsidRPr="004B7D69">
        <w:rPr>
          <w:rFonts w:ascii="Times New Roman" w:hAnsi="Times New Roman"/>
          <w:sz w:val="28"/>
          <w:szCs w:val="28"/>
          <w:lang w:val="tt-RU"/>
        </w:rPr>
        <w:t>А.А.Фомин</w:t>
      </w:r>
      <w:r w:rsidR="00262537">
        <w:rPr>
          <w:rFonts w:ascii="Times New Roman" w:hAnsi="Times New Roman"/>
          <w:sz w:val="28"/>
          <w:szCs w:val="28"/>
          <w:lang w:val="tt-RU"/>
        </w:rPr>
        <w:t xml:space="preserve">, </w:t>
      </w:r>
      <w:r w:rsidR="00262537" w:rsidRPr="004B7D69">
        <w:rPr>
          <w:rFonts w:ascii="Times New Roman" w:hAnsi="Times New Roman"/>
          <w:sz w:val="28"/>
          <w:szCs w:val="28"/>
          <w:lang w:val="tt-RU"/>
        </w:rPr>
        <w:t>Татарстан Республикасында Кеше хокуклары буенча вәкаләтле вәкил</w:t>
      </w:r>
      <w:r w:rsidR="00262537">
        <w:rPr>
          <w:rFonts w:ascii="Times New Roman" w:hAnsi="Times New Roman"/>
          <w:sz w:val="28"/>
          <w:szCs w:val="28"/>
          <w:lang w:val="tt-RU"/>
        </w:rPr>
        <w:t xml:space="preserve"> </w:t>
      </w:r>
      <w:r w:rsidR="00262537" w:rsidRPr="004B7D69">
        <w:rPr>
          <w:rFonts w:ascii="Times New Roman" w:hAnsi="Times New Roman"/>
          <w:sz w:val="28"/>
          <w:szCs w:val="28"/>
          <w:lang w:val="tt-RU"/>
        </w:rPr>
        <w:t>С.Х.Сабурск</w:t>
      </w:r>
      <w:r w:rsidR="00262537">
        <w:rPr>
          <w:rFonts w:ascii="Times New Roman" w:hAnsi="Times New Roman"/>
          <w:sz w:val="28"/>
          <w:szCs w:val="28"/>
          <w:lang w:val="tt-RU"/>
        </w:rPr>
        <w:t xml:space="preserve">ая, Татарстан Республикасы прокуроры урынбасары </w:t>
      </w:r>
      <w:r w:rsidR="00262537" w:rsidRPr="004B7D69">
        <w:rPr>
          <w:rFonts w:ascii="Times New Roman" w:hAnsi="Times New Roman"/>
          <w:vanish/>
          <w:sz w:val="28"/>
          <w:szCs w:val="28"/>
          <w:lang w:val="tt-RU"/>
        </w:rPr>
        <w:t>Г.С.Галимов</w:t>
      </w:r>
      <w:r w:rsidR="00262537">
        <w:rPr>
          <w:rFonts w:ascii="Times New Roman" w:hAnsi="Times New Roman"/>
          <w:vanish/>
          <w:sz w:val="28"/>
          <w:szCs w:val="28"/>
          <w:lang w:val="tt-RU"/>
        </w:rPr>
        <w:t xml:space="preserve">, Россия Федерациясе Тикшерү комитетының Татарстан Республикасы буенча идарәсе җитәкчесе урынбасары </w:t>
      </w:r>
      <w:r w:rsidR="00262537" w:rsidRPr="004B7D69">
        <w:rPr>
          <w:rFonts w:ascii="Times New Roman" w:hAnsi="Times New Roman"/>
          <w:vanish/>
          <w:sz w:val="28"/>
          <w:szCs w:val="28"/>
          <w:lang w:val="tt-RU"/>
        </w:rPr>
        <w:t>А.С.</w:t>
      </w:r>
      <w:r w:rsidR="00262537">
        <w:rPr>
          <w:rFonts w:ascii="Times New Roman" w:hAnsi="Times New Roman"/>
          <w:vanish/>
          <w:sz w:val="28"/>
          <w:szCs w:val="28"/>
          <w:lang w:val="tt-RU"/>
        </w:rPr>
        <w:t>Ә</w:t>
      </w:r>
      <w:r w:rsidR="00262537" w:rsidRPr="004B7D69">
        <w:rPr>
          <w:rFonts w:ascii="Times New Roman" w:hAnsi="Times New Roman"/>
          <w:vanish/>
          <w:sz w:val="28"/>
          <w:szCs w:val="28"/>
          <w:lang w:val="tt-RU"/>
        </w:rPr>
        <w:t>хм</w:t>
      </w:r>
      <w:r w:rsidR="00262537">
        <w:rPr>
          <w:rFonts w:ascii="Times New Roman" w:hAnsi="Times New Roman"/>
          <w:vanish/>
          <w:sz w:val="28"/>
          <w:szCs w:val="28"/>
          <w:lang w:val="tt-RU"/>
        </w:rPr>
        <w:t>ә</w:t>
      </w:r>
      <w:r w:rsidR="00262537" w:rsidRPr="004B7D69">
        <w:rPr>
          <w:rFonts w:ascii="Times New Roman" w:hAnsi="Times New Roman"/>
          <w:vanish/>
          <w:sz w:val="28"/>
          <w:szCs w:val="28"/>
          <w:lang w:val="tt-RU"/>
        </w:rPr>
        <w:t>тшин</w:t>
      </w:r>
      <w:r w:rsidR="00262537">
        <w:rPr>
          <w:rFonts w:ascii="Times New Roman" w:hAnsi="Times New Roman"/>
          <w:vanish/>
          <w:sz w:val="28"/>
          <w:szCs w:val="28"/>
          <w:lang w:val="tt-RU"/>
        </w:rPr>
        <w:t>, Татарстан Республикасы юсти</w:t>
      </w:r>
      <w:r w:rsidR="00262537" w:rsidRPr="004B7D69">
        <w:rPr>
          <w:rFonts w:ascii="Times New Roman" w:hAnsi="Times New Roman"/>
          <w:vanish/>
          <w:sz w:val="28"/>
          <w:szCs w:val="28"/>
          <w:lang w:val="tt-RU"/>
        </w:rPr>
        <w:t>ция</w:t>
      </w:r>
      <w:r w:rsidR="00262537">
        <w:rPr>
          <w:rFonts w:ascii="Times New Roman" w:hAnsi="Times New Roman"/>
          <w:vanish/>
          <w:sz w:val="28"/>
          <w:szCs w:val="28"/>
          <w:lang w:val="tt-RU"/>
        </w:rPr>
        <w:t xml:space="preserve"> министры Л.Ю.Глухова, Татарстан Республикасы Президенты Аппараты, Татарстан Республикасы Хөкүмәте, республика министрлыклары һәм ведомстволары вәкилләре, массакүләм мәгълүмат чаралары катнашты. Чара вакытында Конкурс җиңүчеләренең видеороликлары һәм </w:t>
      </w:r>
      <w:r w:rsidR="00262537" w:rsidRPr="00A5643B">
        <w:rPr>
          <w:rFonts w:ascii="Times New Roman" w:hAnsi="Times New Roman"/>
          <w:sz w:val="28"/>
          <w:szCs w:val="28"/>
          <w:lang w:val="tt-RU"/>
        </w:rPr>
        <w:t>жюр</w:t>
      </w:r>
      <w:r w:rsidR="00262537">
        <w:rPr>
          <w:rFonts w:ascii="Times New Roman" w:hAnsi="Times New Roman"/>
          <w:sz w:val="28"/>
          <w:szCs w:val="28"/>
          <w:lang w:val="tt-RU"/>
        </w:rPr>
        <w:t>и әг</w:t>
      </w:r>
      <w:r w:rsidR="00262537" w:rsidRPr="00A5643B">
        <w:rPr>
          <w:rFonts w:ascii="Times New Roman" w:hAnsi="Times New Roman"/>
          <w:sz w:val="28"/>
          <w:szCs w:val="28"/>
          <w:lang w:val="tt-RU"/>
        </w:rPr>
        <w:t>ъ</w:t>
      </w:r>
      <w:r w:rsidR="00262537">
        <w:rPr>
          <w:rFonts w:ascii="Times New Roman" w:hAnsi="Times New Roman"/>
          <w:sz w:val="28"/>
          <w:szCs w:val="28"/>
          <w:lang w:val="tt-RU"/>
        </w:rPr>
        <w:t>заларының махсус бүләкләренә лаек булган эшләр тагын бер кат күрсәтелде.</w:t>
      </w:r>
    </w:p>
    <w:p w:rsidR="00262537" w:rsidRPr="00A5643B" w:rsidRDefault="00262537" w:rsidP="00262537">
      <w:pPr>
        <w:spacing w:after="0" w:line="240" w:lineRule="auto"/>
        <w:ind w:firstLine="900"/>
        <w:jc w:val="both"/>
        <w:rPr>
          <w:rFonts w:ascii="Times New Roman" w:hAnsi="Times New Roman"/>
          <w:sz w:val="28"/>
          <w:szCs w:val="28"/>
          <w:lang w:val="tt-RU"/>
        </w:rPr>
      </w:pPr>
      <w:r>
        <w:rPr>
          <w:rFonts w:ascii="Times New Roman" w:hAnsi="Times New Roman"/>
          <w:sz w:val="28"/>
          <w:szCs w:val="28"/>
          <w:lang w:val="tt-RU"/>
        </w:rPr>
        <w:t xml:space="preserve">Конкурсның </w:t>
      </w:r>
      <w:r w:rsidRPr="002B2AC9">
        <w:rPr>
          <w:rFonts w:ascii="Times New Roman" w:hAnsi="Times New Roman"/>
          <w:sz w:val="28"/>
          <w:szCs w:val="28"/>
          <w:lang w:val="en-US"/>
        </w:rPr>
        <w:t>II</w:t>
      </w:r>
      <w:r w:rsidRPr="002B2AC9">
        <w:rPr>
          <w:rFonts w:ascii="Times New Roman" w:hAnsi="Times New Roman"/>
          <w:sz w:val="28"/>
          <w:szCs w:val="28"/>
        </w:rPr>
        <w:t xml:space="preserve"> эта</w:t>
      </w:r>
      <w:r>
        <w:rPr>
          <w:rFonts w:ascii="Times New Roman" w:hAnsi="Times New Roman"/>
          <w:sz w:val="28"/>
          <w:szCs w:val="28"/>
          <w:lang w:val="tt-RU"/>
        </w:rPr>
        <w:t>бына күчкән барлык катнашучыларга да Конкурста катнашу турында таныклыклар бирелде. Конкурсның җиңүчеләренә дипломнар һәм акчалата бүләкләр тапшырылды.</w:t>
      </w:r>
    </w:p>
    <w:p w:rsidR="00262537" w:rsidRPr="0099118C" w:rsidRDefault="00262537" w:rsidP="00262537">
      <w:pPr>
        <w:spacing w:after="0" w:line="240" w:lineRule="auto"/>
        <w:ind w:right="-1" w:firstLine="851"/>
        <w:jc w:val="both"/>
        <w:rPr>
          <w:rFonts w:ascii="Times New Roman" w:hAnsi="Times New Roman"/>
          <w:sz w:val="28"/>
          <w:szCs w:val="28"/>
          <w:lang w:val="tt-RU"/>
        </w:rPr>
      </w:pPr>
      <w:r>
        <w:rPr>
          <w:rFonts w:ascii="Times New Roman" w:hAnsi="Times New Roman"/>
          <w:sz w:val="28"/>
          <w:szCs w:val="28"/>
          <w:lang w:val="tt-RU"/>
        </w:rPr>
        <w:t>Бүгенге көндә, кызганычка каршы, җәмгыятебез тормышының аерылгысыз бер өлешенә әверелгән Интернет еш кына хокук бозулар һәм җинаят</w:t>
      </w:r>
      <w:r w:rsidRPr="00A5643B">
        <w:rPr>
          <w:rFonts w:ascii="Times New Roman" w:hAnsi="Times New Roman"/>
          <w:sz w:val="28"/>
          <w:szCs w:val="28"/>
          <w:lang w:val="tt-RU"/>
        </w:rPr>
        <w:t>ь</w:t>
      </w:r>
      <w:r>
        <w:rPr>
          <w:rFonts w:ascii="Times New Roman" w:hAnsi="Times New Roman"/>
          <w:sz w:val="28"/>
          <w:szCs w:val="28"/>
          <w:lang w:val="tt-RU"/>
        </w:rPr>
        <w:t>ләр кылу өчен кулланыла. Иң күпсанлы һәм иң якланмаган кулланучылар төркемен балалар тәшкил итә. Челтәрдә балалар һәм яшүсмерләр очрашырга мөмкин куркыныч очраклар бик үзенчәлекле булса да, чынбарлыктагы дөн</w:t>
      </w:r>
      <w:r w:rsidRPr="0099118C">
        <w:rPr>
          <w:rFonts w:ascii="Times New Roman" w:hAnsi="Times New Roman"/>
          <w:sz w:val="28"/>
          <w:szCs w:val="28"/>
          <w:lang w:val="tt-RU"/>
        </w:rPr>
        <w:t>ь</w:t>
      </w:r>
      <w:r>
        <w:rPr>
          <w:rFonts w:ascii="Times New Roman" w:hAnsi="Times New Roman"/>
          <w:sz w:val="28"/>
          <w:szCs w:val="28"/>
          <w:lang w:val="tt-RU"/>
        </w:rPr>
        <w:t>яда янарга мөмкин янаулардан һич тә йомшаграк түгел. Мондый хәлләрнең барлыкка килү сәбәпләреннән, иң элек, яш</w:t>
      </w:r>
      <w:r w:rsidRPr="0099118C">
        <w:rPr>
          <w:rFonts w:ascii="Times New Roman" w:hAnsi="Times New Roman"/>
          <w:sz w:val="28"/>
          <w:szCs w:val="28"/>
          <w:lang w:val="tt-RU"/>
        </w:rPr>
        <w:t>ь</w:t>
      </w:r>
      <w:r>
        <w:rPr>
          <w:rFonts w:ascii="Times New Roman" w:hAnsi="Times New Roman"/>
          <w:sz w:val="28"/>
          <w:szCs w:val="28"/>
          <w:lang w:val="tt-RU"/>
        </w:rPr>
        <w:t xml:space="preserve"> кулланучылар аудиториясендә “</w:t>
      </w:r>
      <w:r w:rsidRPr="0099118C">
        <w:rPr>
          <w:rFonts w:ascii="Times New Roman" w:hAnsi="Times New Roman"/>
          <w:sz w:val="28"/>
          <w:szCs w:val="28"/>
          <w:lang w:val="tt-RU"/>
        </w:rPr>
        <w:t>онлайн</w:t>
      </w:r>
      <w:r>
        <w:rPr>
          <w:rFonts w:ascii="Times New Roman" w:hAnsi="Times New Roman"/>
          <w:sz w:val="28"/>
          <w:szCs w:val="28"/>
          <w:lang w:val="tt-RU"/>
        </w:rPr>
        <w:t>”</w:t>
      </w:r>
      <w:r w:rsidRPr="0099118C">
        <w:rPr>
          <w:rFonts w:ascii="Times New Roman" w:hAnsi="Times New Roman"/>
          <w:sz w:val="28"/>
          <w:szCs w:val="28"/>
          <w:lang w:val="tt-RU"/>
        </w:rPr>
        <w:t xml:space="preserve"> </w:t>
      </w:r>
      <w:r>
        <w:rPr>
          <w:rFonts w:ascii="Times New Roman" w:hAnsi="Times New Roman"/>
          <w:sz w:val="28"/>
          <w:szCs w:val="28"/>
          <w:lang w:val="tt-RU"/>
        </w:rPr>
        <w:t>һәм</w:t>
      </w:r>
      <w:r w:rsidRPr="0099118C">
        <w:rPr>
          <w:rFonts w:ascii="Times New Roman" w:hAnsi="Times New Roman"/>
          <w:sz w:val="28"/>
          <w:szCs w:val="28"/>
          <w:lang w:val="tt-RU"/>
        </w:rPr>
        <w:t xml:space="preserve"> </w:t>
      </w:r>
      <w:r>
        <w:rPr>
          <w:rFonts w:ascii="Times New Roman" w:hAnsi="Times New Roman"/>
          <w:sz w:val="28"/>
          <w:szCs w:val="28"/>
          <w:lang w:val="tt-RU"/>
        </w:rPr>
        <w:t>“</w:t>
      </w:r>
      <w:r w:rsidRPr="0099118C">
        <w:rPr>
          <w:rFonts w:ascii="Times New Roman" w:hAnsi="Times New Roman"/>
          <w:sz w:val="28"/>
          <w:szCs w:val="28"/>
          <w:lang w:val="tt-RU"/>
        </w:rPr>
        <w:t>офлайн</w:t>
      </w:r>
      <w:r>
        <w:rPr>
          <w:rFonts w:ascii="Times New Roman" w:hAnsi="Times New Roman"/>
          <w:sz w:val="28"/>
          <w:szCs w:val="28"/>
          <w:lang w:val="tt-RU"/>
        </w:rPr>
        <w:t>” тормышлар арасындагы ачык бүленешнең булмавын күрсәтергә мөмкин.</w:t>
      </w:r>
    </w:p>
    <w:p w:rsidR="00262537" w:rsidRPr="0002782E" w:rsidRDefault="00470C12" w:rsidP="00262537">
      <w:pPr>
        <w:spacing w:after="0" w:line="240" w:lineRule="auto"/>
        <w:ind w:firstLine="851"/>
        <w:jc w:val="both"/>
        <w:rPr>
          <w:rFonts w:ascii="Times New Roman" w:hAnsi="Times New Roman"/>
          <w:sz w:val="28"/>
          <w:szCs w:val="28"/>
          <w:lang w:val="tt-RU"/>
        </w:rPr>
      </w:pPr>
      <w:r>
        <w:rPr>
          <w:noProof/>
        </w:rPr>
        <w:lastRenderedPageBreak/>
        <w:drawing>
          <wp:anchor distT="0" distB="0" distL="114300" distR="114300" simplePos="0" relativeHeight="251687936" behindDoc="0" locked="0" layoutInCell="1" allowOverlap="1">
            <wp:simplePos x="0" y="0"/>
            <wp:positionH relativeFrom="column">
              <wp:posOffset>72390</wp:posOffset>
            </wp:positionH>
            <wp:positionV relativeFrom="paragraph">
              <wp:posOffset>72390</wp:posOffset>
            </wp:positionV>
            <wp:extent cx="2571750" cy="1757045"/>
            <wp:effectExtent l="19050" t="0" r="0" b="0"/>
            <wp:wrapSquare wrapText="bothSides"/>
            <wp:docPr id="25" name="Рисунок 3" descr="http://events.volga.rt.ru/_data/objects/0000/4352/img.4352.Macaradze_Tamara_Levanov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events.volga.rt.ru/_data/objects/0000/4352/img.4352.Macaradze_Tamara_Levanovna.png"/>
                    <pic:cNvPicPr>
                      <a:picLocks noChangeAspect="1" noChangeArrowheads="1"/>
                    </pic:cNvPicPr>
                  </pic:nvPicPr>
                  <pic:blipFill>
                    <a:blip r:embed="rId53"/>
                    <a:srcRect/>
                    <a:stretch>
                      <a:fillRect/>
                    </a:stretch>
                  </pic:blipFill>
                  <pic:spPr bwMode="auto">
                    <a:xfrm>
                      <a:off x="0" y="0"/>
                      <a:ext cx="2571750" cy="1757045"/>
                    </a:xfrm>
                    <a:prstGeom prst="rect">
                      <a:avLst/>
                    </a:prstGeom>
                    <a:noFill/>
                  </pic:spPr>
                </pic:pic>
              </a:graphicData>
            </a:graphic>
          </wp:anchor>
        </w:drawing>
      </w:r>
      <w:r w:rsidR="00262537">
        <w:rPr>
          <w:rFonts w:ascii="Times New Roman" w:hAnsi="Times New Roman"/>
          <w:sz w:val="28"/>
          <w:szCs w:val="28"/>
          <w:lang w:val="tt-RU"/>
        </w:rPr>
        <w:t>Интернет куркынычсызлыгы темасының актуал</w:t>
      </w:r>
      <w:r w:rsidR="00262537" w:rsidRPr="0099118C">
        <w:rPr>
          <w:rFonts w:ascii="Times New Roman" w:hAnsi="Times New Roman"/>
          <w:sz w:val="28"/>
          <w:szCs w:val="28"/>
          <w:lang w:val="tt-RU"/>
        </w:rPr>
        <w:t>ь</w:t>
      </w:r>
      <w:r w:rsidR="00262537">
        <w:rPr>
          <w:rFonts w:ascii="Times New Roman" w:hAnsi="Times New Roman"/>
          <w:sz w:val="28"/>
          <w:szCs w:val="28"/>
          <w:lang w:val="tt-RU"/>
        </w:rPr>
        <w:t>легенә җәмәгат</w:t>
      </w:r>
      <w:r w:rsidR="00262537" w:rsidRPr="0099118C">
        <w:rPr>
          <w:rFonts w:ascii="Times New Roman" w:hAnsi="Times New Roman"/>
          <w:sz w:val="28"/>
          <w:szCs w:val="28"/>
          <w:lang w:val="tt-RU"/>
        </w:rPr>
        <w:t>ь</w:t>
      </w:r>
      <w:r w:rsidR="00262537">
        <w:rPr>
          <w:rFonts w:ascii="Times New Roman" w:hAnsi="Times New Roman"/>
          <w:sz w:val="28"/>
          <w:szCs w:val="28"/>
          <w:lang w:val="tt-RU"/>
        </w:rPr>
        <w:t>челекнең иг</w:t>
      </w:r>
      <w:r w:rsidR="00262537" w:rsidRPr="0099118C">
        <w:rPr>
          <w:rFonts w:ascii="Times New Roman" w:hAnsi="Times New Roman"/>
          <w:sz w:val="28"/>
          <w:szCs w:val="28"/>
          <w:lang w:val="tt-RU"/>
        </w:rPr>
        <w:t>ъ</w:t>
      </w:r>
      <w:r w:rsidR="00262537">
        <w:rPr>
          <w:rFonts w:ascii="Times New Roman" w:hAnsi="Times New Roman"/>
          <w:sz w:val="28"/>
          <w:szCs w:val="28"/>
          <w:lang w:val="tt-RU"/>
        </w:rPr>
        <w:t xml:space="preserve">тибарын җәлеп итү, </w:t>
      </w:r>
      <w:r w:rsidR="00262537" w:rsidRPr="0099118C">
        <w:rPr>
          <w:rFonts w:ascii="Times New Roman" w:hAnsi="Times New Roman"/>
          <w:sz w:val="28"/>
          <w:szCs w:val="28"/>
          <w:lang w:val="tt-RU"/>
        </w:rPr>
        <w:t>компьютер</w:t>
      </w:r>
      <w:r w:rsidR="00262537">
        <w:rPr>
          <w:rFonts w:ascii="Times New Roman" w:hAnsi="Times New Roman"/>
          <w:sz w:val="28"/>
          <w:szCs w:val="28"/>
          <w:lang w:val="tt-RU"/>
        </w:rPr>
        <w:t>ларны һәм шәхси мәгълүматларны яклауга карата яный торган куркынычлыклар һәм аларны саклау кагыйдәләре турында ата-аналарга</w:t>
      </w:r>
      <w:r w:rsidR="00262537" w:rsidRPr="0099118C">
        <w:rPr>
          <w:rFonts w:ascii="Times New Roman" w:hAnsi="Times New Roman"/>
          <w:sz w:val="28"/>
          <w:szCs w:val="28"/>
          <w:lang w:val="tt-RU"/>
        </w:rPr>
        <w:t xml:space="preserve"> </w:t>
      </w:r>
      <w:r w:rsidR="00262537">
        <w:rPr>
          <w:rFonts w:ascii="Times New Roman" w:hAnsi="Times New Roman"/>
          <w:sz w:val="28"/>
          <w:szCs w:val="28"/>
          <w:lang w:val="tt-RU"/>
        </w:rPr>
        <w:t>һәм балаларга җиткерү, балалар һәм яш</w:t>
      </w:r>
      <w:r w:rsidR="00262537" w:rsidRPr="0099118C">
        <w:rPr>
          <w:rFonts w:ascii="Times New Roman" w:hAnsi="Times New Roman"/>
          <w:sz w:val="28"/>
          <w:szCs w:val="28"/>
          <w:lang w:val="tt-RU"/>
        </w:rPr>
        <w:t>ь</w:t>
      </w:r>
      <w:r w:rsidR="00262537">
        <w:rPr>
          <w:rFonts w:ascii="Times New Roman" w:hAnsi="Times New Roman"/>
          <w:sz w:val="28"/>
          <w:szCs w:val="28"/>
          <w:lang w:val="tt-RU"/>
        </w:rPr>
        <w:t xml:space="preserve">ләр арасында төрле интернет-ресурсларда алына торган контентка карата дөрес һәм адекват мөнәсәбәтләрне популярлаштыру максатларында “Ростелеком” ААҖ Идел буе федераль округында Бала хокуклары буенча вәкаләтле вәкилләрнең </w:t>
      </w:r>
      <w:r w:rsidR="00262537" w:rsidRPr="0002782E">
        <w:rPr>
          <w:rFonts w:ascii="Times New Roman" w:hAnsi="Times New Roman"/>
          <w:sz w:val="28"/>
          <w:szCs w:val="28"/>
          <w:lang w:val="tt-RU"/>
        </w:rPr>
        <w:t>Координаци</w:t>
      </w:r>
      <w:r w:rsidR="00262537">
        <w:rPr>
          <w:rFonts w:ascii="Times New Roman" w:hAnsi="Times New Roman"/>
          <w:sz w:val="28"/>
          <w:szCs w:val="28"/>
          <w:lang w:val="tt-RU"/>
        </w:rPr>
        <w:t>яләү советының актив ярдәме белән республикада 2014 елның 30 октябреннән алып 2015 елның 30 гыйнварына кадәр “Куркынычсыз Интернет” регионара иҗади эшләр конкурсы үткәрелде. Бала хокуклары буенча вәкаләтле вәкилнең оештыру эшләрендә катнашуы нәтиҗәсендә Татарстан Республикасы балалары конкурста актив катнашучылар рәтендә булды. Идел буе федераль округының 13 регионы балалары тарафыннан тәк</w:t>
      </w:r>
      <w:r w:rsidR="00262537" w:rsidRPr="0002782E">
        <w:rPr>
          <w:rFonts w:ascii="Times New Roman" w:hAnsi="Times New Roman"/>
          <w:sz w:val="28"/>
          <w:szCs w:val="28"/>
          <w:lang w:val="tt-RU"/>
        </w:rPr>
        <w:t>ъ</w:t>
      </w:r>
      <w:r w:rsidR="00262537">
        <w:rPr>
          <w:rFonts w:ascii="Times New Roman" w:hAnsi="Times New Roman"/>
          <w:sz w:val="28"/>
          <w:szCs w:val="28"/>
          <w:lang w:val="tt-RU"/>
        </w:rPr>
        <w:t xml:space="preserve">дим ителгән 2350 эшнең 867 эше Татарстан балаларыныкы булды, бу гомуми исәпнең </w:t>
      </w:r>
      <w:r w:rsidR="00262537" w:rsidRPr="0002782E">
        <w:rPr>
          <w:rFonts w:ascii="Times New Roman" w:hAnsi="Times New Roman"/>
          <w:sz w:val="28"/>
          <w:szCs w:val="28"/>
          <w:lang w:val="tt-RU"/>
        </w:rPr>
        <w:t>37 %</w:t>
      </w:r>
      <w:r w:rsidR="00262537">
        <w:rPr>
          <w:rFonts w:ascii="Times New Roman" w:hAnsi="Times New Roman"/>
          <w:sz w:val="28"/>
          <w:szCs w:val="28"/>
          <w:lang w:val="tt-RU"/>
        </w:rPr>
        <w:t>ын тәшкил итте. Конкурска түбәндәге темаларга багышланган видеороликлар, рәсемнәр, плакатлар, шигыр</w:t>
      </w:r>
      <w:r w:rsidR="00262537" w:rsidRPr="0002782E">
        <w:rPr>
          <w:rFonts w:ascii="Times New Roman" w:hAnsi="Times New Roman"/>
          <w:sz w:val="28"/>
          <w:szCs w:val="28"/>
          <w:lang w:val="tt-RU"/>
        </w:rPr>
        <w:t>ь</w:t>
      </w:r>
      <w:r w:rsidR="00262537">
        <w:rPr>
          <w:rFonts w:ascii="Times New Roman" w:hAnsi="Times New Roman"/>
          <w:sz w:val="28"/>
          <w:szCs w:val="28"/>
          <w:lang w:val="tt-RU"/>
        </w:rPr>
        <w:t xml:space="preserve">ләр кабул ителде: зыян китерә торган </w:t>
      </w:r>
      <w:r w:rsidR="00262537" w:rsidRPr="0002782E">
        <w:rPr>
          <w:rFonts w:ascii="Times New Roman" w:hAnsi="Times New Roman"/>
          <w:sz w:val="28"/>
          <w:szCs w:val="28"/>
          <w:lang w:val="tt-RU"/>
        </w:rPr>
        <w:t>программ</w:t>
      </w:r>
      <w:r w:rsidR="00262537">
        <w:rPr>
          <w:rFonts w:ascii="Times New Roman" w:hAnsi="Times New Roman"/>
          <w:sz w:val="28"/>
          <w:szCs w:val="28"/>
          <w:lang w:val="tt-RU"/>
        </w:rPr>
        <w:t>алар</w:t>
      </w:r>
      <w:r w:rsidR="00262537" w:rsidRPr="0002782E">
        <w:rPr>
          <w:rFonts w:ascii="Times New Roman" w:hAnsi="Times New Roman"/>
          <w:sz w:val="28"/>
          <w:szCs w:val="28"/>
          <w:lang w:val="tt-RU"/>
        </w:rPr>
        <w:t xml:space="preserve">, </w:t>
      </w:r>
      <w:r w:rsidR="00262537">
        <w:rPr>
          <w:rFonts w:ascii="Times New Roman" w:hAnsi="Times New Roman"/>
          <w:sz w:val="28"/>
          <w:szCs w:val="28"/>
          <w:lang w:val="tt-RU"/>
        </w:rPr>
        <w:t>“</w:t>
      </w:r>
      <w:r w:rsidR="00262537" w:rsidRPr="0002782E">
        <w:rPr>
          <w:rFonts w:ascii="Times New Roman" w:hAnsi="Times New Roman"/>
          <w:sz w:val="28"/>
          <w:szCs w:val="28"/>
          <w:lang w:val="tt-RU"/>
        </w:rPr>
        <w:t>спам</w:t>
      </w:r>
      <w:r w:rsidR="00262537">
        <w:rPr>
          <w:rFonts w:ascii="Times New Roman" w:hAnsi="Times New Roman"/>
          <w:sz w:val="28"/>
          <w:szCs w:val="28"/>
          <w:lang w:val="tt-RU"/>
        </w:rPr>
        <w:t>”</w:t>
      </w:r>
      <w:r w:rsidR="00262537" w:rsidRPr="0002782E">
        <w:rPr>
          <w:rFonts w:ascii="Times New Roman" w:hAnsi="Times New Roman"/>
          <w:sz w:val="28"/>
          <w:szCs w:val="28"/>
          <w:lang w:val="tt-RU"/>
        </w:rPr>
        <w:t xml:space="preserve">, </w:t>
      </w:r>
      <w:r w:rsidR="00262537">
        <w:rPr>
          <w:rFonts w:ascii="Times New Roman" w:hAnsi="Times New Roman"/>
          <w:sz w:val="28"/>
          <w:szCs w:val="28"/>
          <w:lang w:val="tt-RU"/>
        </w:rPr>
        <w:t>Интернетта мошенниклык</w:t>
      </w:r>
      <w:r w:rsidR="00262537" w:rsidRPr="0002782E">
        <w:rPr>
          <w:rFonts w:ascii="Times New Roman" w:hAnsi="Times New Roman"/>
          <w:sz w:val="28"/>
          <w:szCs w:val="28"/>
          <w:lang w:val="tt-RU"/>
        </w:rPr>
        <w:t>, Интернет</w:t>
      </w:r>
      <w:r w:rsidR="00262537">
        <w:rPr>
          <w:rFonts w:ascii="Times New Roman" w:hAnsi="Times New Roman"/>
          <w:sz w:val="28"/>
          <w:szCs w:val="28"/>
          <w:lang w:val="tt-RU"/>
        </w:rPr>
        <w:t>та пиратлык</w:t>
      </w:r>
      <w:r w:rsidR="00262537" w:rsidRPr="0002782E">
        <w:rPr>
          <w:rFonts w:ascii="Times New Roman" w:hAnsi="Times New Roman"/>
          <w:sz w:val="28"/>
          <w:szCs w:val="28"/>
          <w:lang w:val="tt-RU"/>
        </w:rPr>
        <w:t xml:space="preserve"> </w:t>
      </w:r>
      <w:r w:rsidR="00262537">
        <w:rPr>
          <w:rFonts w:ascii="Times New Roman" w:hAnsi="Times New Roman"/>
          <w:sz w:val="28"/>
          <w:szCs w:val="28"/>
          <w:lang w:val="tt-RU"/>
        </w:rPr>
        <w:t>һәм</w:t>
      </w:r>
      <w:r w:rsidR="00262537" w:rsidRPr="0002782E">
        <w:rPr>
          <w:rFonts w:ascii="Times New Roman" w:hAnsi="Times New Roman"/>
          <w:sz w:val="28"/>
          <w:szCs w:val="28"/>
          <w:lang w:val="tt-RU"/>
        </w:rPr>
        <w:t xml:space="preserve"> автор </w:t>
      </w:r>
      <w:r w:rsidR="00262537">
        <w:rPr>
          <w:rFonts w:ascii="Times New Roman" w:hAnsi="Times New Roman"/>
          <w:sz w:val="28"/>
          <w:szCs w:val="28"/>
          <w:lang w:val="tt-RU"/>
        </w:rPr>
        <w:t>хокукы</w:t>
      </w:r>
      <w:r w:rsidR="00262537" w:rsidRPr="0002782E">
        <w:rPr>
          <w:rFonts w:ascii="Times New Roman" w:hAnsi="Times New Roman"/>
          <w:sz w:val="28"/>
          <w:szCs w:val="28"/>
          <w:lang w:val="tt-RU"/>
        </w:rPr>
        <w:t xml:space="preserve">, </w:t>
      </w:r>
      <w:r w:rsidR="00262537">
        <w:rPr>
          <w:rFonts w:ascii="Times New Roman" w:hAnsi="Times New Roman"/>
          <w:sz w:val="28"/>
          <w:szCs w:val="28"/>
          <w:lang w:val="tt-RU"/>
        </w:rPr>
        <w:t>со</w:t>
      </w:r>
      <w:r w:rsidR="00262537" w:rsidRPr="0002782E">
        <w:rPr>
          <w:rFonts w:ascii="Times New Roman" w:hAnsi="Times New Roman"/>
          <w:sz w:val="28"/>
          <w:szCs w:val="28"/>
          <w:lang w:val="tt-RU"/>
        </w:rPr>
        <w:t>циаль</w:t>
      </w:r>
      <w:r w:rsidR="00262537">
        <w:rPr>
          <w:rFonts w:ascii="Times New Roman" w:hAnsi="Times New Roman"/>
          <w:sz w:val="28"/>
          <w:szCs w:val="28"/>
          <w:lang w:val="tt-RU"/>
        </w:rPr>
        <w:t xml:space="preserve"> челтәрләрдә үзеңне җаваплы тоту</w:t>
      </w:r>
      <w:r w:rsidR="00262537" w:rsidRPr="0002782E">
        <w:rPr>
          <w:rFonts w:ascii="Times New Roman" w:hAnsi="Times New Roman"/>
          <w:sz w:val="28"/>
          <w:szCs w:val="28"/>
          <w:lang w:val="tt-RU"/>
        </w:rPr>
        <w:t xml:space="preserve">, </w:t>
      </w:r>
      <w:r w:rsidR="00262537">
        <w:rPr>
          <w:rFonts w:ascii="Times New Roman" w:hAnsi="Times New Roman"/>
          <w:sz w:val="28"/>
          <w:szCs w:val="28"/>
          <w:lang w:val="tt-RU"/>
        </w:rPr>
        <w:t>челтәрдә куркыныч</w:t>
      </w:r>
      <w:r w:rsidR="00262537" w:rsidRPr="0002782E">
        <w:rPr>
          <w:rFonts w:ascii="Times New Roman" w:hAnsi="Times New Roman"/>
          <w:sz w:val="28"/>
          <w:szCs w:val="28"/>
          <w:lang w:val="tt-RU"/>
        </w:rPr>
        <w:t xml:space="preserve"> кон</w:t>
      </w:r>
      <w:r w:rsidR="00262537">
        <w:rPr>
          <w:rFonts w:ascii="Times New Roman" w:hAnsi="Times New Roman"/>
          <w:sz w:val="28"/>
          <w:szCs w:val="28"/>
          <w:lang w:val="tt-RU"/>
        </w:rPr>
        <w:t>тент</w:t>
      </w:r>
      <w:r w:rsidR="00262537" w:rsidRPr="0002782E">
        <w:rPr>
          <w:rFonts w:ascii="Times New Roman" w:hAnsi="Times New Roman"/>
          <w:sz w:val="28"/>
          <w:szCs w:val="28"/>
          <w:lang w:val="tt-RU"/>
        </w:rPr>
        <w:t>.</w:t>
      </w:r>
    </w:p>
    <w:p w:rsidR="00262537" w:rsidRPr="00823AC5" w:rsidRDefault="00262537" w:rsidP="00262537">
      <w:pPr>
        <w:pStyle w:val="aa"/>
        <w:spacing w:before="0" w:after="0"/>
        <w:ind w:right="-1" w:firstLine="851"/>
        <w:jc w:val="both"/>
        <w:rPr>
          <w:sz w:val="28"/>
          <w:szCs w:val="28"/>
          <w:lang w:val="tt-RU"/>
        </w:rPr>
      </w:pPr>
      <w:r>
        <w:rPr>
          <w:sz w:val="28"/>
          <w:szCs w:val="28"/>
          <w:lang w:val="tt-RU"/>
        </w:rPr>
        <w:t>Моннан тыш, Бала хокуклары буенча вәкаләтле вәкил ел дәвамында яш</w:t>
      </w:r>
      <w:r w:rsidRPr="00823AC5">
        <w:rPr>
          <w:sz w:val="28"/>
          <w:szCs w:val="28"/>
          <w:lang w:val="tt-RU"/>
        </w:rPr>
        <w:t>ь</w:t>
      </w:r>
      <w:r>
        <w:rPr>
          <w:sz w:val="28"/>
          <w:szCs w:val="28"/>
          <w:lang w:val="tt-RU"/>
        </w:rPr>
        <w:t xml:space="preserve"> гражданнарның һәм аларның ата-аналарының социаль һәм гражданлык активлыгын үстерүне максат итеп куйган төрле чараларда катнашып килде, шул исәптән </w:t>
      </w:r>
      <w:r w:rsidRPr="00823AC5">
        <w:rPr>
          <w:sz w:val="28"/>
          <w:szCs w:val="28"/>
          <w:lang w:val="tt-RU"/>
        </w:rPr>
        <w:t>жюри</w:t>
      </w:r>
      <w:r>
        <w:rPr>
          <w:sz w:val="28"/>
          <w:szCs w:val="28"/>
          <w:lang w:val="tt-RU"/>
        </w:rPr>
        <w:t xml:space="preserve"> әг</w:t>
      </w:r>
      <w:r w:rsidRPr="00823AC5">
        <w:rPr>
          <w:sz w:val="28"/>
          <w:szCs w:val="28"/>
          <w:lang w:val="tt-RU"/>
        </w:rPr>
        <w:t>ъ</w:t>
      </w:r>
      <w:r>
        <w:rPr>
          <w:sz w:val="28"/>
          <w:szCs w:val="28"/>
          <w:lang w:val="tt-RU"/>
        </w:rPr>
        <w:t>засы буларак түбәндәге гомумреспублика конкурсларында:</w:t>
      </w:r>
    </w:p>
    <w:p w:rsidR="00262537" w:rsidRPr="002B2AC9" w:rsidRDefault="00262537" w:rsidP="00262537">
      <w:pPr>
        <w:pStyle w:val="11"/>
        <w:ind w:right="-1" w:firstLine="851"/>
        <w:jc w:val="both"/>
        <w:rPr>
          <w:rFonts w:ascii="Times New Roman" w:hAnsi="Times New Roman"/>
          <w:sz w:val="28"/>
          <w:szCs w:val="28"/>
        </w:rPr>
      </w:pPr>
      <w:r>
        <w:rPr>
          <w:rFonts w:ascii="Times New Roman" w:hAnsi="Times New Roman"/>
          <w:sz w:val="28"/>
          <w:szCs w:val="28"/>
          <w:lang w:val="tt-RU"/>
        </w:rPr>
        <w:t>Татарстан Республикасы буенча Эчке эшләр министрлыгы тарафыннан ел саен үткәрелә торган “Закон т</w:t>
      </w:r>
      <w:r w:rsidRPr="002B2AC9">
        <w:rPr>
          <w:rFonts w:ascii="Times New Roman" w:hAnsi="Times New Roman"/>
          <w:sz w:val="28"/>
          <w:szCs w:val="28"/>
        </w:rPr>
        <w:t>ерритория</w:t>
      </w:r>
      <w:r>
        <w:rPr>
          <w:rFonts w:ascii="Times New Roman" w:hAnsi="Times New Roman"/>
          <w:sz w:val="28"/>
          <w:szCs w:val="28"/>
          <w:lang w:val="tt-RU"/>
        </w:rPr>
        <w:t>се” конкурсында</w:t>
      </w:r>
      <w:r w:rsidRPr="002B2AC9">
        <w:rPr>
          <w:rFonts w:ascii="Times New Roman" w:hAnsi="Times New Roman"/>
          <w:sz w:val="28"/>
          <w:szCs w:val="28"/>
        </w:rPr>
        <w:t>;</w:t>
      </w:r>
    </w:p>
    <w:p w:rsidR="00262537" w:rsidRDefault="00262537" w:rsidP="00262537">
      <w:pPr>
        <w:pStyle w:val="11"/>
        <w:ind w:right="-1" w:firstLine="851"/>
        <w:jc w:val="both"/>
        <w:rPr>
          <w:rFonts w:ascii="Times New Roman" w:hAnsi="Times New Roman"/>
          <w:sz w:val="28"/>
          <w:szCs w:val="28"/>
          <w:lang w:val="tt-RU"/>
        </w:rPr>
      </w:pPr>
      <w:r>
        <w:rPr>
          <w:rFonts w:ascii="Times New Roman" w:hAnsi="Times New Roman"/>
          <w:sz w:val="28"/>
          <w:szCs w:val="28"/>
          <w:lang w:val="tt-RU"/>
        </w:rPr>
        <w:t>Татарстан Республикасы Мәгариф һәм фән министрлыгы белән берлектә Татарстан Республикасы Прокуратурасы тарафыннан ел саен үткәрелә торган республиканың гомуми белем бирү оешмаларында укучылар арасында республика ведомствоара иншалар конкурсында;</w:t>
      </w:r>
    </w:p>
    <w:p w:rsidR="00262537" w:rsidRPr="00823AC5" w:rsidRDefault="00262537" w:rsidP="00262537">
      <w:pPr>
        <w:pStyle w:val="11"/>
        <w:ind w:right="-1" w:firstLine="851"/>
        <w:jc w:val="both"/>
        <w:rPr>
          <w:rFonts w:ascii="Times New Roman" w:hAnsi="Times New Roman"/>
          <w:sz w:val="28"/>
          <w:szCs w:val="28"/>
          <w:lang w:val="tt-RU"/>
        </w:rPr>
      </w:pPr>
      <w:r>
        <w:rPr>
          <w:rFonts w:ascii="Times New Roman" w:hAnsi="Times New Roman"/>
          <w:sz w:val="28"/>
          <w:szCs w:val="28"/>
          <w:lang w:val="tt-RU"/>
        </w:rPr>
        <w:t>Татарстан Республикасы Президенты каршындагы К</w:t>
      </w:r>
      <w:r w:rsidRPr="00823AC5">
        <w:rPr>
          <w:rFonts w:ascii="Times New Roman" w:hAnsi="Times New Roman"/>
          <w:sz w:val="28"/>
          <w:szCs w:val="28"/>
          <w:lang w:val="tt-RU"/>
        </w:rPr>
        <w:t>оррупци</w:t>
      </w:r>
      <w:r>
        <w:rPr>
          <w:rFonts w:ascii="Times New Roman" w:hAnsi="Times New Roman"/>
          <w:sz w:val="28"/>
          <w:szCs w:val="28"/>
          <w:lang w:val="tt-RU"/>
        </w:rPr>
        <w:t>ягә каршы сәясәт мәсьәләләре идарәсе тарафыннан үткәрелә торган һәм Халыкара к</w:t>
      </w:r>
      <w:r w:rsidRPr="00823AC5">
        <w:rPr>
          <w:rFonts w:ascii="Times New Roman" w:hAnsi="Times New Roman"/>
          <w:sz w:val="28"/>
          <w:szCs w:val="28"/>
          <w:lang w:val="tt-RU"/>
        </w:rPr>
        <w:t>оррупци</w:t>
      </w:r>
      <w:r>
        <w:rPr>
          <w:rFonts w:ascii="Times New Roman" w:hAnsi="Times New Roman"/>
          <w:sz w:val="28"/>
          <w:szCs w:val="28"/>
          <w:lang w:val="tt-RU"/>
        </w:rPr>
        <w:t xml:space="preserve">ягә каршы көрәш көненә багышланган “Дөрес яшәргә кирәк” республика балалар рәсеме конкурсында, “Илемнең киләчәге – минем кулларда” </w:t>
      </w:r>
      <w:r w:rsidRPr="00AA78C0">
        <w:rPr>
          <w:rFonts w:ascii="Times New Roman" w:hAnsi="Times New Roman"/>
          <w:sz w:val="28"/>
          <w:szCs w:val="28"/>
          <w:lang w:val="tt-RU"/>
        </w:rPr>
        <w:t>сочинени</w:t>
      </w:r>
      <w:r>
        <w:rPr>
          <w:rFonts w:ascii="Times New Roman" w:hAnsi="Times New Roman"/>
          <w:sz w:val="28"/>
          <w:szCs w:val="28"/>
          <w:lang w:val="tt-RU"/>
        </w:rPr>
        <w:t>еләр конкурсында, “Закон сагында, к</w:t>
      </w:r>
      <w:r w:rsidRPr="00823AC5">
        <w:rPr>
          <w:rFonts w:ascii="Times New Roman" w:hAnsi="Times New Roman"/>
          <w:sz w:val="28"/>
          <w:szCs w:val="28"/>
          <w:lang w:val="tt-RU"/>
        </w:rPr>
        <w:t>оррупци</w:t>
      </w:r>
      <w:r>
        <w:rPr>
          <w:rFonts w:ascii="Times New Roman" w:hAnsi="Times New Roman"/>
          <w:sz w:val="28"/>
          <w:szCs w:val="28"/>
          <w:lang w:val="tt-RU"/>
        </w:rPr>
        <w:t>ягә каршы” һөнәри белем бирү оешмалары студентлары арасында иҗади эшләр конкурсында.</w:t>
      </w:r>
    </w:p>
    <w:p w:rsidR="00262537" w:rsidRDefault="00470C12" w:rsidP="00262537">
      <w:pPr>
        <w:pStyle w:val="11"/>
        <w:ind w:right="-1" w:firstLine="851"/>
        <w:jc w:val="both"/>
        <w:rPr>
          <w:rFonts w:ascii="Times New Roman" w:hAnsi="Times New Roman"/>
          <w:sz w:val="28"/>
          <w:szCs w:val="28"/>
          <w:lang w:val="tt-RU"/>
        </w:rPr>
      </w:pPr>
      <w:r>
        <w:rPr>
          <w:noProof/>
          <w:lang w:eastAsia="ru-RU"/>
        </w:rPr>
        <w:drawing>
          <wp:anchor distT="0" distB="0" distL="114300" distR="114300" simplePos="0" relativeHeight="251684864" behindDoc="0" locked="0" layoutInCell="1" allowOverlap="1">
            <wp:simplePos x="0" y="0"/>
            <wp:positionH relativeFrom="column">
              <wp:posOffset>228600</wp:posOffset>
            </wp:positionH>
            <wp:positionV relativeFrom="paragraph">
              <wp:posOffset>86360</wp:posOffset>
            </wp:positionV>
            <wp:extent cx="2461260" cy="1694815"/>
            <wp:effectExtent l="19050" t="0" r="0" b="0"/>
            <wp:wrapSquare wrapText="bothSides"/>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4"/>
                    <a:srcRect/>
                    <a:stretch>
                      <a:fillRect/>
                    </a:stretch>
                  </pic:blipFill>
                  <pic:spPr bwMode="auto">
                    <a:xfrm>
                      <a:off x="0" y="0"/>
                      <a:ext cx="2461260" cy="1694815"/>
                    </a:xfrm>
                    <a:prstGeom prst="rect">
                      <a:avLst/>
                    </a:prstGeom>
                    <a:noFill/>
                  </pic:spPr>
                </pic:pic>
              </a:graphicData>
            </a:graphic>
          </wp:anchor>
        </w:drawing>
      </w:r>
      <w:r w:rsidR="00262537">
        <w:rPr>
          <w:rFonts w:ascii="Times New Roman" w:hAnsi="Times New Roman"/>
          <w:sz w:val="28"/>
          <w:szCs w:val="28"/>
          <w:lang w:val="tt-RU"/>
        </w:rPr>
        <w:t>Мондый конкурсларны оештыру, уздыру һәм аларда катнашу Бала хокуклары буенча вәкаләтле вәкил өчен хокукый агарту формалары гына түгел, ә балаларның хокукларына мониторинг ясауның стандарт булмаган ысулы да булып тора. Ул балаларны борчый торган проблемаларны белергә һәм аларны җиңү юлларын тәкъдим итәргә мөмкинлек бирә.</w:t>
      </w:r>
    </w:p>
    <w:p w:rsidR="00262537" w:rsidRPr="00FE39C7" w:rsidRDefault="00262537" w:rsidP="00262537">
      <w:pPr>
        <w:pStyle w:val="11"/>
        <w:ind w:right="-1" w:firstLine="851"/>
        <w:jc w:val="both"/>
        <w:rPr>
          <w:rFonts w:ascii="Times New Roman" w:hAnsi="Times New Roman"/>
          <w:sz w:val="28"/>
          <w:szCs w:val="28"/>
          <w:lang w:val="tt-RU"/>
        </w:rPr>
      </w:pPr>
      <w:r>
        <w:rPr>
          <w:rFonts w:ascii="Times New Roman" w:hAnsi="Times New Roman"/>
          <w:sz w:val="28"/>
          <w:szCs w:val="28"/>
          <w:lang w:val="tt-RU"/>
        </w:rPr>
        <w:lastRenderedPageBreak/>
        <w:t xml:space="preserve">Хокукый агартуның һәм актив </w:t>
      </w:r>
      <w:r w:rsidRPr="00FE39C7">
        <w:rPr>
          <w:rFonts w:ascii="Times New Roman" w:hAnsi="Times New Roman"/>
          <w:sz w:val="28"/>
          <w:szCs w:val="28"/>
          <w:lang w:val="tt-RU"/>
        </w:rPr>
        <w:t>граждан</w:t>
      </w:r>
      <w:r>
        <w:rPr>
          <w:rFonts w:ascii="Times New Roman" w:hAnsi="Times New Roman"/>
          <w:sz w:val="28"/>
          <w:szCs w:val="28"/>
          <w:lang w:val="tt-RU"/>
        </w:rPr>
        <w:t>лык пози</w:t>
      </w:r>
      <w:r w:rsidRPr="00FE39C7">
        <w:rPr>
          <w:rFonts w:ascii="Times New Roman" w:hAnsi="Times New Roman"/>
          <w:sz w:val="28"/>
          <w:szCs w:val="28"/>
          <w:lang w:val="tt-RU"/>
        </w:rPr>
        <w:t>ция</w:t>
      </w:r>
      <w:r>
        <w:rPr>
          <w:rFonts w:ascii="Times New Roman" w:hAnsi="Times New Roman"/>
          <w:sz w:val="28"/>
          <w:szCs w:val="28"/>
          <w:lang w:val="tt-RU"/>
        </w:rPr>
        <w:t>сен булдыруның икенче бер кызыклы формасын балаларның һәм яшүсмерләрнең балаларның төрле иҗтимагый берләшмәләре эшендә катнашу тәшкил итә. 2014 елның 10-11 сентябр</w:t>
      </w:r>
      <w:r w:rsidRPr="00FE39C7">
        <w:rPr>
          <w:rFonts w:ascii="Times New Roman" w:hAnsi="Times New Roman"/>
          <w:sz w:val="28"/>
          <w:szCs w:val="28"/>
          <w:lang w:val="tt-RU"/>
        </w:rPr>
        <w:t>ь</w:t>
      </w:r>
      <w:r>
        <w:rPr>
          <w:rFonts w:ascii="Times New Roman" w:hAnsi="Times New Roman"/>
          <w:sz w:val="28"/>
          <w:szCs w:val="28"/>
          <w:lang w:val="tt-RU"/>
        </w:rPr>
        <w:t>ләрендә Калугада “Балалар! Россия! Киләчәк!” Беренче Бөтенроссия Балалар форумы” үткәрелде. Анда балаларга һәм яшүсмерләргә рухи-әхлакый, гражданлык-патриотлык рухында тәрбия бирү һәм аларны социальләштерү мәсьәләләре, балаларның иҗтимагый берләшмәләре проблемалары каралды, балалар-яш</w:t>
      </w:r>
      <w:r w:rsidRPr="00FE39C7">
        <w:rPr>
          <w:rFonts w:ascii="Times New Roman" w:hAnsi="Times New Roman"/>
          <w:sz w:val="28"/>
          <w:szCs w:val="28"/>
          <w:lang w:val="tt-RU"/>
        </w:rPr>
        <w:t>ь</w:t>
      </w:r>
      <w:r>
        <w:rPr>
          <w:rFonts w:ascii="Times New Roman" w:hAnsi="Times New Roman"/>
          <w:sz w:val="28"/>
          <w:szCs w:val="28"/>
          <w:lang w:val="tt-RU"/>
        </w:rPr>
        <w:t>ләр мохитендә сәламәт яшәү рәвешен булдыру буенча төбәкләр тәҗрибәсе турында фикер алышынды.</w:t>
      </w:r>
    </w:p>
    <w:p w:rsidR="00262537" w:rsidRDefault="00262537" w:rsidP="00262537">
      <w:pPr>
        <w:spacing w:after="0" w:line="240" w:lineRule="auto"/>
        <w:ind w:right="-1" w:firstLine="851"/>
        <w:jc w:val="both"/>
        <w:rPr>
          <w:rFonts w:ascii="Times New Roman" w:hAnsi="Times New Roman"/>
          <w:sz w:val="28"/>
          <w:szCs w:val="28"/>
          <w:lang w:val="tt-RU" w:eastAsia="en-US"/>
        </w:rPr>
      </w:pPr>
      <w:r>
        <w:rPr>
          <w:rFonts w:ascii="Times New Roman" w:hAnsi="Times New Roman"/>
          <w:sz w:val="28"/>
          <w:szCs w:val="28"/>
          <w:lang w:val="tt-RU"/>
        </w:rPr>
        <w:t xml:space="preserve">Форум эшендә Бала хокуклары буенча вәкаләтле вәкил белән берлектә Татарстан Республикасы балалар хәрәкәтенең өч активисты катнашты: </w:t>
      </w:r>
      <w:r w:rsidRPr="00E809BA">
        <w:rPr>
          <w:rFonts w:ascii="Times New Roman" w:hAnsi="Times New Roman"/>
          <w:sz w:val="28"/>
          <w:szCs w:val="28"/>
          <w:lang w:val="tt-RU" w:eastAsia="en-US"/>
        </w:rPr>
        <w:t xml:space="preserve">Курылева Екатерина, </w:t>
      </w:r>
      <w:r>
        <w:rPr>
          <w:rFonts w:ascii="Times New Roman" w:hAnsi="Times New Roman"/>
          <w:sz w:val="28"/>
          <w:szCs w:val="28"/>
          <w:lang w:val="tt-RU" w:eastAsia="en-US"/>
        </w:rPr>
        <w:t>“</w:t>
      </w:r>
      <w:r w:rsidRPr="00E809BA">
        <w:rPr>
          <w:rFonts w:ascii="Times New Roman" w:hAnsi="Times New Roman"/>
          <w:sz w:val="28"/>
          <w:szCs w:val="28"/>
          <w:lang w:val="tt-RU" w:eastAsia="en-US"/>
        </w:rPr>
        <w:t xml:space="preserve"> 2014</w:t>
      </w:r>
      <w:r>
        <w:rPr>
          <w:rFonts w:ascii="Times New Roman" w:hAnsi="Times New Roman"/>
          <w:sz w:val="28"/>
          <w:szCs w:val="28"/>
          <w:lang w:val="tt-RU" w:eastAsia="en-US"/>
        </w:rPr>
        <w:t xml:space="preserve">ел лидеры” балалар һәм </w:t>
      </w:r>
      <w:r>
        <w:rPr>
          <w:rFonts w:ascii="Times New Roman" w:hAnsi="Times New Roman"/>
          <w:sz w:val="28"/>
          <w:szCs w:val="28"/>
          <w:lang w:val="tt-RU"/>
        </w:rPr>
        <w:t>яш</w:t>
      </w:r>
      <w:r w:rsidRPr="00FE39C7">
        <w:rPr>
          <w:rFonts w:ascii="Times New Roman" w:hAnsi="Times New Roman"/>
          <w:sz w:val="28"/>
          <w:szCs w:val="28"/>
          <w:lang w:val="tt-RU"/>
        </w:rPr>
        <w:t>ь</w:t>
      </w:r>
      <w:r>
        <w:rPr>
          <w:rFonts w:ascii="Times New Roman" w:hAnsi="Times New Roman"/>
          <w:sz w:val="28"/>
          <w:szCs w:val="28"/>
          <w:lang w:val="tt-RU"/>
        </w:rPr>
        <w:t>ләр иҗтиагый берләшмәләре лидерлары һәм җитәкчеләренең</w:t>
      </w:r>
      <w:r>
        <w:rPr>
          <w:rFonts w:ascii="Times New Roman" w:hAnsi="Times New Roman"/>
          <w:sz w:val="28"/>
          <w:szCs w:val="28"/>
          <w:lang w:val="tt-RU" w:eastAsia="en-US"/>
        </w:rPr>
        <w:t xml:space="preserve"> бөтенроссия конкурсы җиңүчесе; </w:t>
      </w:r>
      <w:r w:rsidRPr="00E809BA">
        <w:rPr>
          <w:rFonts w:ascii="Times New Roman" w:hAnsi="Times New Roman"/>
          <w:sz w:val="28"/>
          <w:szCs w:val="28"/>
          <w:lang w:val="tt-RU" w:eastAsia="en-US"/>
        </w:rPr>
        <w:t xml:space="preserve">Созинова Софья, </w:t>
      </w:r>
      <w:r>
        <w:rPr>
          <w:rFonts w:ascii="Times New Roman" w:hAnsi="Times New Roman"/>
          <w:sz w:val="28"/>
          <w:szCs w:val="28"/>
          <w:lang w:val="tt-RU" w:eastAsia="en-US"/>
        </w:rPr>
        <w:t>Татарстан варислары берлеге балалар оешмасы советы катнашучысы</w:t>
      </w:r>
      <w:r w:rsidRPr="00E809BA">
        <w:rPr>
          <w:rFonts w:ascii="Times New Roman" w:hAnsi="Times New Roman"/>
          <w:sz w:val="28"/>
          <w:szCs w:val="28"/>
          <w:lang w:val="tt-RU" w:eastAsia="en-US"/>
        </w:rPr>
        <w:t xml:space="preserve">; Денисова Алеся, </w:t>
      </w:r>
      <w:r>
        <w:rPr>
          <w:rFonts w:ascii="Times New Roman" w:hAnsi="Times New Roman"/>
          <w:sz w:val="28"/>
          <w:szCs w:val="28"/>
          <w:lang w:val="tt-RU" w:eastAsia="en-US"/>
        </w:rPr>
        <w:t xml:space="preserve">“Татарстан Республикасы Балалар республика думасы” балалар иҗтимагый оешмасы катнашучысы. Форумда барлык Россия регионнарыннан җиде йөздән артык делегат катнашты, болар – дүрт йөзгә якын балалар, балалар һәм </w:t>
      </w:r>
      <w:r>
        <w:rPr>
          <w:rFonts w:ascii="Times New Roman" w:hAnsi="Times New Roman"/>
          <w:sz w:val="28"/>
          <w:szCs w:val="28"/>
          <w:lang w:val="tt-RU"/>
        </w:rPr>
        <w:t>яш</w:t>
      </w:r>
      <w:r w:rsidRPr="00FE39C7">
        <w:rPr>
          <w:rFonts w:ascii="Times New Roman" w:hAnsi="Times New Roman"/>
          <w:sz w:val="28"/>
          <w:szCs w:val="28"/>
          <w:lang w:val="tt-RU"/>
        </w:rPr>
        <w:t>ь</w:t>
      </w:r>
      <w:r>
        <w:rPr>
          <w:rFonts w:ascii="Times New Roman" w:hAnsi="Times New Roman"/>
          <w:sz w:val="28"/>
          <w:szCs w:val="28"/>
          <w:lang w:val="tt-RU"/>
        </w:rPr>
        <w:t>ләр белән эшләү буенча өч йөзләп белгеч.</w:t>
      </w:r>
    </w:p>
    <w:p w:rsidR="00262537" w:rsidRPr="003F5147" w:rsidRDefault="00262537" w:rsidP="00262537">
      <w:pPr>
        <w:spacing w:after="0" w:line="240" w:lineRule="auto"/>
        <w:ind w:right="-1" w:firstLine="851"/>
        <w:jc w:val="both"/>
        <w:rPr>
          <w:rFonts w:ascii="Times New Roman" w:hAnsi="Times New Roman"/>
          <w:sz w:val="28"/>
          <w:szCs w:val="28"/>
          <w:lang w:val="tt-RU"/>
        </w:rPr>
      </w:pPr>
      <w:r>
        <w:rPr>
          <w:rFonts w:ascii="Times New Roman" w:hAnsi="Times New Roman"/>
          <w:sz w:val="28"/>
          <w:szCs w:val="28"/>
          <w:lang w:val="tt-RU" w:eastAsia="en-US"/>
        </w:rPr>
        <w:t>Форумның максаты – балаларның үз фикерләрен исәпкә алып, балалар һәм яш</w:t>
      </w:r>
      <w:r w:rsidRPr="00E809BA">
        <w:rPr>
          <w:rFonts w:ascii="Times New Roman" w:hAnsi="Times New Roman"/>
          <w:sz w:val="28"/>
          <w:szCs w:val="28"/>
          <w:lang w:val="tt-RU" w:eastAsia="en-US"/>
        </w:rPr>
        <w:t>ь</w:t>
      </w:r>
      <w:r>
        <w:rPr>
          <w:rFonts w:ascii="Times New Roman" w:hAnsi="Times New Roman"/>
          <w:sz w:val="28"/>
          <w:szCs w:val="28"/>
          <w:lang w:val="tt-RU" w:eastAsia="en-US"/>
        </w:rPr>
        <w:t xml:space="preserve">ләр тормышының төрле өлкәләрендә тәҗрибә уртаклашу. Форумның пленар утырышында Бала хокуклары буенча вәкаләтле вәкилләрнең </w:t>
      </w:r>
      <w:r w:rsidRPr="00E809BA">
        <w:rPr>
          <w:rFonts w:ascii="Times New Roman" w:hAnsi="Times New Roman"/>
          <w:sz w:val="28"/>
          <w:szCs w:val="28"/>
          <w:lang w:val="tt-RU"/>
        </w:rPr>
        <w:t>Координаци</w:t>
      </w:r>
      <w:r>
        <w:rPr>
          <w:rFonts w:ascii="Times New Roman" w:hAnsi="Times New Roman"/>
          <w:sz w:val="28"/>
          <w:szCs w:val="28"/>
          <w:lang w:val="tt-RU"/>
        </w:rPr>
        <w:t>я советы балалар белән берлектә балаларның һәм яш</w:t>
      </w:r>
      <w:r w:rsidRPr="00E809BA">
        <w:rPr>
          <w:rFonts w:ascii="Times New Roman" w:hAnsi="Times New Roman"/>
          <w:sz w:val="28"/>
          <w:szCs w:val="28"/>
          <w:lang w:val="tt-RU"/>
        </w:rPr>
        <w:t>ьл</w:t>
      </w:r>
      <w:r>
        <w:rPr>
          <w:rFonts w:ascii="Times New Roman" w:hAnsi="Times New Roman"/>
          <w:sz w:val="28"/>
          <w:szCs w:val="28"/>
          <w:lang w:val="tt-RU"/>
        </w:rPr>
        <w:t xml:space="preserve">әрнең хокукларын гамәлгә ашыру мәсьәләләре буенча федераль округларның эш тәҗрибәсе күрсәтелде. 10 тематик </w:t>
      </w:r>
      <w:r w:rsidRPr="003F5147">
        <w:rPr>
          <w:rFonts w:ascii="Times New Roman" w:hAnsi="Times New Roman"/>
          <w:sz w:val="28"/>
          <w:szCs w:val="28"/>
          <w:lang w:val="tt-RU"/>
        </w:rPr>
        <w:t>секция</w:t>
      </w:r>
      <w:r>
        <w:rPr>
          <w:rFonts w:ascii="Times New Roman" w:hAnsi="Times New Roman"/>
          <w:sz w:val="28"/>
          <w:szCs w:val="28"/>
          <w:lang w:val="tt-RU"/>
        </w:rPr>
        <w:t>дә балалар олылар (бала хокукларын яклаучылар, белгечләр) белән беррәттән түбәндәге җитди “балалар” проблемаларын олыларча хәл итүдә катнаштылар:</w:t>
      </w:r>
    </w:p>
    <w:p w:rsidR="00262537" w:rsidRDefault="00262537" w:rsidP="00262537">
      <w:pPr>
        <w:spacing w:after="0" w:line="240" w:lineRule="auto"/>
        <w:ind w:right="-1" w:firstLine="851"/>
        <w:jc w:val="both"/>
        <w:rPr>
          <w:rFonts w:ascii="Times New Roman" w:hAnsi="Times New Roman"/>
          <w:sz w:val="28"/>
          <w:szCs w:val="28"/>
          <w:lang w:val="tt-RU"/>
        </w:rPr>
      </w:pPr>
      <w:r>
        <w:rPr>
          <w:rFonts w:ascii="Times New Roman" w:hAnsi="Times New Roman"/>
          <w:sz w:val="28"/>
          <w:szCs w:val="28"/>
          <w:lang w:val="tt-RU"/>
        </w:rPr>
        <w:t>Баланың белем алуга һәм һәр</w:t>
      </w:r>
      <w:r w:rsidRPr="003F5147">
        <w:rPr>
          <w:rFonts w:ascii="Times New Roman" w:hAnsi="Times New Roman"/>
          <w:sz w:val="28"/>
          <w:szCs w:val="28"/>
          <w:lang w:val="tt-RU"/>
        </w:rPr>
        <w:t>ь</w:t>
      </w:r>
      <w:r>
        <w:rPr>
          <w:rFonts w:ascii="Times New Roman" w:hAnsi="Times New Roman"/>
          <w:sz w:val="28"/>
          <w:szCs w:val="28"/>
          <w:lang w:val="tt-RU"/>
        </w:rPr>
        <w:t xml:space="preserve">яклы үсүгә хокукын гамәлгә ашыру – Россиянең иҗади, фәнни һәм </w:t>
      </w:r>
      <w:r w:rsidRPr="003F5147">
        <w:rPr>
          <w:rFonts w:ascii="Times New Roman" w:hAnsi="Times New Roman"/>
          <w:sz w:val="28"/>
          <w:szCs w:val="28"/>
          <w:lang w:val="tt-RU"/>
        </w:rPr>
        <w:t>интеллектуаль</w:t>
      </w:r>
      <w:r>
        <w:rPr>
          <w:rFonts w:ascii="Times New Roman" w:hAnsi="Times New Roman"/>
          <w:sz w:val="28"/>
          <w:szCs w:val="28"/>
          <w:lang w:val="tt-RU"/>
        </w:rPr>
        <w:t xml:space="preserve"> </w:t>
      </w:r>
      <w:r w:rsidRPr="003F5147">
        <w:rPr>
          <w:rFonts w:ascii="Times New Roman" w:hAnsi="Times New Roman"/>
          <w:sz w:val="28"/>
          <w:szCs w:val="28"/>
          <w:lang w:val="tt-RU"/>
        </w:rPr>
        <w:t>потенциал</w:t>
      </w:r>
      <w:r>
        <w:rPr>
          <w:rFonts w:ascii="Times New Roman" w:hAnsi="Times New Roman"/>
          <w:sz w:val="28"/>
          <w:szCs w:val="28"/>
          <w:lang w:val="tt-RU"/>
        </w:rPr>
        <w:t>ы өчен нигез;</w:t>
      </w:r>
    </w:p>
    <w:p w:rsidR="00262537" w:rsidRPr="003F5147" w:rsidRDefault="00262537" w:rsidP="00262537">
      <w:pPr>
        <w:spacing w:after="0" w:line="240" w:lineRule="auto"/>
        <w:ind w:right="-1" w:firstLine="851"/>
        <w:jc w:val="both"/>
        <w:rPr>
          <w:rFonts w:ascii="Times New Roman" w:hAnsi="Times New Roman"/>
          <w:sz w:val="28"/>
          <w:szCs w:val="28"/>
          <w:lang w:val="tt-RU"/>
        </w:rPr>
      </w:pPr>
      <w:r>
        <w:rPr>
          <w:rFonts w:ascii="Times New Roman" w:hAnsi="Times New Roman"/>
          <w:sz w:val="28"/>
          <w:szCs w:val="28"/>
          <w:lang w:val="tt-RU" w:eastAsia="en-US"/>
        </w:rPr>
        <w:t>балаларны һәм яш</w:t>
      </w:r>
      <w:r w:rsidRPr="00E809BA">
        <w:rPr>
          <w:rFonts w:ascii="Times New Roman" w:hAnsi="Times New Roman"/>
          <w:sz w:val="28"/>
          <w:szCs w:val="28"/>
          <w:lang w:val="tt-RU" w:eastAsia="en-US"/>
        </w:rPr>
        <w:t>ь</w:t>
      </w:r>
      <w:r>
        <w:rPr>
          <w:rFonts w:ascii="Times New Roman" w:hAnsi="Times New Roman"/>
          <w:sz w:val="28"/>
          <w:szCs w:val="28"/>
          <w:lang w:val="tt-RU" w:eastAsia="en-US"/>
        </w:rPr>
        <w:t>ләрне</w:t>
      </w:r>
      <w:r>
        <w:rPr>
          <w:rFonts w:ascii="Times New Roman" w:hAnsi="Times New Roman"/>
          <w:sz w:val="28"/>
          <w:szCs w:val="28"/>
          <w:lang w:val="tt-RU"/>
        </w:rPr>
        <w:t xml:space="preserve"> гражданлык-патриотлык рухында тәрбияләү: регионнар тәҗрибәсе;</w:t>
      </w:r>
    </w:p>
    <w:p w:rsidR="00262537" w:rsidRPr="003F5147" w:rsidRDefault="00262537" w:rsidP="00262537">
      <w:pPr>
        <w:spacing w:after="0" w:line="240" w:lineRule="auto"/>
        <w:ind w:right="-1" w:firstLine="851"/>
        <w:jc w:val="both"/>
        <w:rPr>
          <w:rFonts w:ascii="Times New Roman" w:hAnsi="Times New Roman"/>
          <w:sz w:val="28"/>
          <w:szCs w:val="28"/>
          <w:lang w:val="tt-RU"/>
        </w:rPr>
      </w:pPr>
      <w:r>
        <w:rPr>
          <w:rFonts w:ascii="Times New Roman" w:hAnsi="Times New Roman"/>
          <w:sz w:val="28"/>
          <w:szCs w:val="28"/>
          <w:lang w:val="tt-RU"/>
        </w:rPr>
        <w:t>чикләрсез дөн</w:t>
      </w:r>
      <w:r w:rsidRPr="003F5147">
        <w:rPr>
          <w:rFonts w:ascii="Times New Roman" w:hAnsi="Times New Roman"/>
          <w:sz w:val="28"/>
          <w:szCs w:val="28"/>
          <w:lang w:val="tt-RU"/>
        </w:rPr>
        <w:t>ь</w:t>
      </w:r>
      <w:r>
        <w:rPr>
          <w:rFonts w:ascii="Times New Roman" w:hAnsi="Times New Roman"/>
          <w:sz w:val="28"/>
          <w:szCs w:val="28"/>
          <w:lang w:val="tt-RU"/>
        </w:rPr>
        <w:t xml:space="preserve">я: сәламәтлек ягыннан мөмкинлекләре чикләнгән балалар </w:t>
      </w:r>
      <w:r>
        <w:rPr>
          <w:rFonts w:ascii="Times New Roman" w:hAnsi="Times New Roman"/>
          <w:sz w:val="28"/>
          <w:szCs w:val="28"/>
          <w:lang w:val="tt-RU" w:eastAsia="en-US"/>
        </w:rPr>
        <w:t>балалар һәм яш</w:t>
      </w:r>
      <w:r w:rsidRPr="00E809BA">
        <w:rPr>
          <w:rFonts w:ascii="Times New Roman" w:hAnsi="Times New Roman"/>
          <w:sz w:val="28"/>
          <w:szCs w:val="28"/>
          <w:lang w:val="tt-RU" w:eastAsia="en-US"/>
        </w:rPr>
        <w:t>ь</w:t>
      </w:r>
      <w:r>
        <w:rPr>
          <w:rFonts w:ascii="Times New Roman" w:hAnsi="Times New Roman"/>
          <w:sz w:val="28"/>
          <w:szCs w:val="28"/>
          <w:lang w:val="tt-RU" w:eastAsia="en-US"/>
        </w:rPr>
        <w:t>ләр мохитендә;</w:t>
      </w:r>
    </w:p>
    <w:p w:rsidR="00262537" w:rsidRPr="003F5147" w:rsidRDefault="00262537" w:rsidP="00262537">
      <w:pPr>
        <w:spacing w:after="0" w:line="240" w:lineRule="auto"/>
        <w:ind w:right="-1" w:firstLine="851"/>
        <w:jc w:val="both"/>
        <w:rPr>
          <w:rFonts w:ascii="Times New Roman" w:hAnsi="Times New Roman"/>
          <w:sz w:val="28"/>
          <w:szCs w:val="28"/>
          <w:lang w:val="tt-RU"/>
        </w:rPr>
      </w:pPr>
      <w:r>
        <w:rPr>
          <w:rFonts w:ascii="Times New Roman" w:hAnsi="Times New Roman"/>
          <w:sz w:val="28"/>
          <w:szCs w:val="28"/>
          <w:lang w:val="tt-RU"/>
        </w:rPr>
        <w:t xml:space="preserve">балалар үзидарәсе органнары – укучыларның </w:t>
      </w:r>
      <w:r w:rsidRPr="003F5147">
        <w:rPr>
          <w:rFonts w:ascii="Times New Roman" w:hAnsi="Times New Roman"/>
          <w:sz w:val="28"/>
          <w:szCs w:val="28"/>
          <w:lang w:val="tt-RU"/>
        </w:rPr>
        <w:t>инициатив</w:t>
      </w:r>
      <w:r>
        <w:rPr>
          <w:rFonts w:ascii="Times New Roman" w:hAnsi="Times New Roman"/>
          <w:sz w:val="28"/>
          <w:szCs w:val="28"/>
          <w:lang w:val="tt-RU"/>
        </w:rPr>
        <w:t>асын, үзешчәнлеген һәм уңышлы социальләшүен үстерү механизмы;</w:t>
      </w:r>
    </w:p>
    <w:p w:rsidR="00262537" w:rsidRPr="003F5147" w:rsidRDefault="00262537" w:rsidP="00262537">
      <w:pPr>
        <w:spacing w:after="0" w:line="240" w:lineRule="auto"/>
        <w:ind w:right="-1" w:firstLine="851"/>
        <w:jc w:val="both"/>
        <w:rPr>
          <w:rFonts w:ascii="Times New Roman" w:hAnsi="Times New Roman"/>
          <w:sz w:val="28"/>
          <w:szCs w:val="28"/>
          <w:lang w:val="tt-RU"/>
        </w:rPr>
      </w:pPr>
      <w:r>
        <w:rPr>
          <w:rFonts w:ascii="Times New Roman" w:hAnsi="Times New Roman"/>
          <w:sz w:val="28"/>
          <w:szCs w:val="28"/>
          <w:lang w:val="tt-RU"/>
        </w:rPr>
        <w:t>юнәлеш</w:t>
      </w:r>
      <w:r w:rsidRPr="003F5147">
        <w:rPr>
          <w:rFonts w:ascii="Times New Roman" w:hAnsi="Times New Roman"/>
          <w:sz w:val="28"/>
          <w:szCs w:val="28"/>
          <w:lang w:val="tt-RU"/>
        </w:rPr>
        <w:t xml:space="preserve"> – </w:t>
      </w:r>
      <w:r>
        <w:rPr>
          <w:rFonts w:ascii="Times New Roman" w:hAnsi="Times New Roman"/>
          <w:sz w:val="28"/>
          <w:szCs w:val="28"/>
          <w:lang w:val="tt-RU"/>
        </w:rPr>
        <w:t>гаилә</w:t>
      </w:r>
      <w:r w:rsidRPr="003F5147">
        <w:rPr>
          <w:rFonts w:ascii="Times New Roman" w:hAnsi="Times New Roman"/>
          <w:sz w:val="28"/>
          <w:szCs w:val="28"/>
          <w:lang w:val="tt-RU"/>
        </w:rPr>
        <w:t xml:space="preserve">: </w:t>
      </w:r>
      <w:r>
        <w:rPr>
          <w:rFonts w:ascii="Times New Roman" w:hAnsi="Times New Roman"/>
          <w:sz w:val="28"/>
          <w:szCs w:val="28"/>
          <w:lang w:val="tt-RU"/>
        </w:rPr>
        <w:t>булачак гаилә тормышына әзерлек, социаль ятимлекне профилактикалау, күпбалалыкны пропагандалау;</w:t>
      </w:r>
    </w:p>
    <w:p w:rsidR="00262537" w:rsidRDefault="00262537" w:rsidP="00262537">
      <w:pPr>
        <w:spacing w:after="0" w:line="240" w:lineRule="auto"/>
        <w:ind w:right="-1" w:firstLine="851"/>
        <w:jc w:val="both"/>
        <w:rPr>
          <w:rFonts w:ascii="Times New Roman" w:hAnsi="Times New Roman"/>
          <w:sz w:val="28"/>
          <w:szCs w:val="28"/>
          <w:lang w:val="tt-RU"/>
        </w:rPr>
      </w:pPr>
      <w:r>
        <w:rPr>
          <w:rFonts w:ascii="Times New Roman" w:hAnsi="Times New Roman"/>
          <w:sz w:val="28"/>
          <w:szCs w:val="28"/>
          <w:lang w:val="tt-RU" w:eastAsia="en-US"/>
        </w:rPr>
        <w:t>балалар һәм яшүсмерләр даирәсендә хокук бозулар;</w:t>
      </w:r>
    </w:p>
    <w:p w:rsidR="00262537" w:rsidRPr="00A14495" w:rsidRDefault="00262537" w:rsidP="00262537">
      <w:pPr>
        <w:spacing w:after="0" w:line="240" w:lineRule="auto"/>
        <w:ind w:right="-1" w:firstLine="851"/>
        <w:jc w:val="both"/>
        <w:rPr>
          <w:rFonts w:ascii="Times New Roman" w:hAnsi="Times New Roman"/>
          <w:sz w:val="28"/>
          <w:szCs w:val="28"/>
          <w:lang w:val="tt-RU"/>
        </w:rPr>
      </w:pPr>
      <w:r>
        <w:rPr>
          <w:rFonts w:ascii="Times New Roman" w:hAnsi="Times New Roman"/>
          <w:sz w:val="28"/>
          <w:szCs w:val="28"/>
          <w:lang w:val="tt-RU"/>
        </w:rPr>
        <w:t>мәгълүмат кыры; проблемалар һәм мөмкинлекләр;</w:t>
      </w:r>
    </w:p>
    <w:p w:rsidR="00262537" w:rsidRPr="00A14495" w:rsidRDefault="00262537" w:rsidP="00262537">
      <w:pPr>
        <w:spacing w:after="0" w:line="240" w:lineRule="auto"/>
        <w:ind w:right="-1" w:firstLine="851"/>
        <w:jc w:val="both"/>
        <w:rPr>
          <w:rFonts w:ascii="Times New Roman" w:hAnsi="Times New Roman"/>
          <w:sz w:val="28"/>
          <w:szCs w:val="28"/>
          <w:lang w:val="tt-RU"/>
        </w:rPr>
      </w:pPr>
      <w:r>
        <w:rPr>
          <w:rFonts w:ascii="Times New Roman" w:hAnsi="Times New Roman"/>
          <w:sz w:val="28"/>
          <w:szCs w:val="28"/>
          <w:lang w:val="tt-RU" w:eastAsia="en-US"/>
        </w:rPr>
        <w:t>балалар һәм яш</w:t>
      </w:r>
      <w:r w:rsidRPr="00E809BA">
        <w:rPr>
          <w:rFonts w:ascii="Times New Roman" w:hAnsi="Times New Roman"/>
          <w:sz w:val="28"/>
          <w:szCs w:val="28"/>
          <w:lang w:val="tt-RU" w:eastAsia="en-US"/>
        </w:rPr>
        <w:t>ь</w:t>
      </w:r>
      <w:r>
        <w:rPr>
          <w:rFonts w:ascii="Times New Roman" w:hAnsi="Times New Roman"/>
          <w:sz w:val="28"/>
          <w:szCs w:val="28"/>
          <w:lang w:val="tt-RU" w:eastAsia="en-US"/>
        </w:rPr>
        <w:t xml:space="preserve">ләр мохитендә сәламәт яшәү рәвешен булдыру: </w:t>
      </w:r>
      <w:r w:rsidRPr="00A14495">
        <w:rPr>
          <w:rFonts w:ascii="Times New Roman" w:hAnsi="Times New Roman"/>
          <w:sz w:val="28"/>
          <w:szCs w:val="28"/>
          <w:lang w:val="tt-RU"/>
        </w:rPr>
        <w:t>инновацио</w:t>
      </w:r>
      <w:r>
        <w:rPr>
          <w:rFonts w:ascii="Times New Roman" w:hAnsi="Times New Roman"/>
          <w:sz w:val="28"/>
          <w:szCs w:val="28"/>
          <w:lang w:val="tt-RU"/>
        </w:rPr>
        <w:t>н</w:t>
      </w:r>
      <w:r w:rsidRPr="00A14495">
        <w:rPr>
          <w:rFonts w:ascii="Times New Roman" w:hAnsi="Times New Roman"/>
          <w:sz w:val="28"/>
          <w:szCs w:val="28"/>
          <w:lang w:val="tt-RU"/>
        </w:rPr>
        <w:t xml:space="preserve"> программ</w:t>
      </w:r>
      <w:r>
        <w:rPr>
          <w:rFonts w:ascii="Times New Roman" w:hAnsi="Times New Roman"/>
          <w:sz w:val="28"/>
          <w:szCs w:val="28"/>
          <w:lang w:val="tt-RU"/>
        </w:rPr>
        <w:t>алар һәм методикалар</w:t>
      </w:r>
      <w:r w:rsidRPr="00A14495">
        <w:rPr>
          <w:rFonts w:ascii="Times New Roman" w:hAnsi="Times New Roman"/>
          <w:sz w:val="28"/>
          <w:szCs w:val="28"/>
          <w:lang w:val="tt-RU"/>
        </w:rPr>
        <w:t>;</w:t>
      </w:r>
    </w:p>
    <w:p w:rsidR="00262537" w:rsidRPr="00A14495" w:rsidRDefault="00262537" w:rsidP="00262537">
      <w:pPr>
        <w:spacing w:after="0" w:line="240" w:lineRule="auto"/>
        <w:ind w:right="-1" w:firstLine="851"/>
        <w:jc w:val="both"/>
        <w:rPr>
          <w:rFonts w:ascii="Times New Roman" w:hAnsi="Times New Roman"/>
          <w:sz w:val="28"/>
          <w:szCs w:val="28"/>
          <w:lang w:val="tt-RU"/>
        </w:rPr>
      </w:pPr>
      <w:r>
        <w:rPr>
          <w:rFonts w:ascii="Times New Roman" w:hAnsi="Times New Roman"/>
          <w:sz w:val="28"/>
          <w:szCs w:val="28"/>
          <w:lang w:val="tt-RU" w:eastAsia="en-US"/>
        </w:rPr>
        <w:t>балалар һәм яш</w:t>
      </w:r>
      <w:r w:rsidRPr="00E809BA">
        <w:rPr>
          <w:rFonts w:ascii="Times New Roman" w:hAnsi="Times New Roman"/>
          <w:sz w:val="28"/>
          <w:szCs w:val="28"/>
          <w:lang w:val="tt-RU" w:eastAsia="en-US"/>
        </w:rPr>
        <w:t>ь</w:t>
      </w:r>
      <w:r>
        <w:rPr>
          <w:rFonts w:ascii="Times New Roman" w:hAnsi="Times New Roman"/>
          <w:sz w:val="28"/>
          <w:szCs w:val="28"/>
          <w:lang w:val="tt-RU" w:eastAsia="en-US"/>
        </w:rPr>
        <w:t>ләрне рухи-әхлакый тәрбияләү һәм аларда хокукый кул</w:t>
      </w:r>
      <w:r w:rsidRPr="00A14495">
        <w:rPr>
          <w:rFonts w:ascii="Times New Roman" w:hAnsi="Times New Roman"/>
          <w:sz w:val="28"/>
          <w:szCs w:val="28"/>
          <w:lang w:val="tt-RU" w:eastAsia="en-US"/>
        </w:rPr>
        <w:t>ь</w:t>
      </w:r>
      <w:r>
        <w:rPr>
          <w:rFonts w:ascii="Times New Roman" w:hAnsi="Times New Roman"/>
          <w:sz w:val="28"/>
          <w:szCs w:val="28"/>
          <w:lang w:val="tt-RU" w:eastAsia="en-US"/>
        </w:rPr>
        <w:t>тура булдыру – Россия дәүләт сәясәтенең мөһим аспекты;</w:t>
      </w:r>
    </w:p>
    <w:p w:rsidR="00262537" w:rsidRPr="00A14495" w:rsidRDefault="00262537" w:rsidP="00262537">
      <w:pPr>
        <w:spacing w:after="0" w:line="240" w:lineRule="auto"/>
        <w:ind w:right="-1" w:firstLine="851"/>
        <w:jc w:val="both"/>
        <w:rPr>
          <w:rFonts w:ascii="Times New Roman" w:hAnsi="Times New Roman"/>
          <w:sz w:val="28"/>
          <w:szCs w:val="28"/>
          <w:lang w:val="tt-RU"/>
        </w:rPr>
      </w:pPr>
      <w:r>
        <w:rPr>
          <w:rFonts w:ascii="Times New Roman" w:hAnsi="Times New Roman"/>
          <w:sz w:val="28"/>
          <w:szCs w:val="28"/>
          <w:lang w:val="tt-RU"/>
        </w:rPr>
        <w:t>бала хокукларын һәм законлы мәнфәгатьләрен яклау буенча балаларның иҗтимагый берләшмәләре эшчәнлеге.</w:t>
      </w:r>
    </w:p>
    <w:p w:rsidR="00262537" w:rsidRDefault="00262537" w:rsidP="00262537">
      <w:pPr>
        <w:spacing w:after="0" w:line="26" w:lineRule="atLeast"/>
        <w:ind w:firstLine="709"/>
        <w:jc w:val="both"/>
        <w:rPr>
          <w:rFonts w:ascii="Times New Roman" w:hAnsi="Times New Roman"/>
          <w:sz w:val="28"/>
          <w:szCs w:val="28"/>
          <w:lang w:val="tt-RU"/>
        </w:rPr>
      </w:pPr>
      <w:r>
        <w:rPr>
          <w:rFonts w:ascii="Times New Roman" w:hAnsi="Times New Roman"/>
          <w:sz w:val="28"/>
          <w:szCs w:val="28"/>
          <w:lang w:val="tt-RU"/>
        </w:rPr>
        <w:t>Моннан тыш, б</w:t>
      </w:r>
      <w:r w:rsidRPr="000D59E5">
        <w:rPr>
          <w:rFonts w:ascii="Times New Roman" w:hAnsi="Times New Roman"/>
          <w:sz w:val="28"/>
          <w:szCs w:val="28"/>
          <w:lang w:val="tt-RU"/>
        </w:rPr>
        <w:t>алалар белән аралашу өчен Бала хо</w:t>
      </w:r>
      <w:r>
        <w:rPr>
          <w:rFonts w:ascii="Times New Roman" w:hAnsi="Times New Roman"/>
          <w:sz w:val="28"/>
          <w:szCs w:val="28"/>
          <w:lang w:val="tt-RU"/>
        </w:rPr>
        <w:t>куклары буенча  вәкаләтле вәкил</w:t>
      </w:r>
      <w:r w:rsidRPr="000D59E5">
        <w:rPr>
          <w:rFonts w:ascii="Times New Roman" w:hAnsi="Times New Roman"/>
          <w:sz w:val="28"/>
          <w:szCs w:val="28"/>
          <w:lang w:val="tt-RU"/>
        </w:rPr>
        <w:t xml:space="preserve"> төрле мәйданчыклардан файдалана. </w:t>
      </w:r>
      <w:r>
        <w:rPr>
          <w:rFonts w:ascii="Times New Roman" w:hAnsi="Times New Roman"/>
          <w:sz w:val="28"/>
          <w:szCs w:val="28"/>
          <w:lang w:val="tt-RU"/>
        </w:rPr>
        <w:t>Шулай, б</w:t>
      </w:r>
      <w:r w:rsidRPr="000D59E5">
        <w:rPr>
          <w:rFonts w:ascii="Times New Roman" w:hAnsi="Times New Roman"/>
          <w:sz w:val="28"/>
          <w:szCs w:val="28"/>
          <w:lang w:val="tt-RU"/>
        </w:rPr>
        <w:t>ала</w:t>
      </w:r>
      <w:r>
        <w:rPr>
          <w:rFonts w:ascii="Times New Roman" w:hAnsi="Times New Roman"/>
          <w:sz w:val="28"/>
          <w:szCs w:val="28"/>
          <w:lang w:val="tt-RU"/>
        </w:rPr>
        <w:t xml:space="preserve">лар учреждениеләрендә булганда </w:t>
      </w:r>
      <w:r w:rsidRPr="000D59E5">
        <w:rPr>
          <w:rFonts w:ascii="Times New Roman" w:hAnsi="Times New Roman"/>
          <w:sz w:val="28"/>
          <w:szCs w:val="28"/>
          <w:lang w:val="tt-RU"/>
        </w:rPr>
        <w:t xml:space="preserve">Бала хокуклары буенча  вәкаләтле вәкил </w:t>
      </w:r>
      <w:r>
        <w:rPr>
          <w:rFonts w:ascii="Times New Roman" w:hAnsi="Times New Roman"/>
          <w:sz w:val="28"/>
          <w:szCs w:val="28"/>
          <w:lang w:val="tt-RU"/>
        </w:rPr>
        <w:t>аларны үзләренең</w:t>
      </w:r>
      <w:r w:rsidRPr="000D59E5">
        <w:rPr>
          <w:rFonts w:ascii="Times New Roman" w:hAnsi="Times New Roman"/>
          <w:sz w:val="28"/>
          <w:szCs w:val="28"/>
          <w:lang w:val="tt-RU"/>
        </w:rPr>
        <w:t xml:space="preserve"> хокуклары һәм </w:t>
      </w:r>
      <w:r>
        <w:rPr>
          <w:rFonts w:ascii="Times New Roman" w:hAnsi="Times New Roman"/>
          <w:sz w:val="28"/>
          <w:szCs w:val="28"/>
          <w:lang w:val="tt-RU"/>
        </w:rPr>
        <w:t>бурычлары белән таныштыра,</w:t>
      </w:r>
      <w:r w:rsidRPr="000D59E5">
        <w:rPr>
          <w:rFonts w:ascii="Times New Roman" w:hAnsi="Times New Roman"/>
          <w:sz w:val="28"/>
          <w:szCs w:val="28"/>
          <w:lang w:val="tt-RU"/>
        </w:rPr>
        <w:t xml:space="preserve"> </w:t>
      </w:r>
      <w:r>
        <w:rPr>
          <w:rFonts w:ascii="Times New Roman" w:hAnsi="Times New Roman"/>
          <w:sz w:val="28"/>
          <w:szCs w:val="28"/>
          <w:lang w:val="tt-RU"/>
        </w:rPr>
        <w:t xml:space="preserve">аларны борчый торган хокукый һәм гомумкешелек </w:t>
      </w:r>
      <w:r>
        <w:rPr>
          <w:rFonts w:ascii="Times New Roman" w:hAnsi="Times New Roman"/>
          <w:sz w:val="28"/>
          <w:szCs w:val="28"/>
          <w:lang w:val="tt-RU"/>
        </w:rPr>
        <w:lastRenderedPageBreak/>
        <w:t xml:space="preserve">характерга ия проблемалар турында сөйләшә. Мондый очрашулар вакытында балалар үзләрен кызыксындырган сораулар буенча </w:t>
      </w:r>
      <w:r w:rsidRPr="000D59E5">
        <w:rPr>
          <w:rFonts w:ascii="Times New Roman" w:hAnsi="Times New Roman"/>
          <w:sz w:val="28"/>
          <w:szCs w:val="28"/>
          <w:lang w:val="tt-RU"/>
        </w:rPr>
        <w:t xml:space="preserve">консультацияләр </w:t>
      </w:r>
      <w:r>
        <w:rPr>
          <w:rFonts w:ascii="Times New Roman" w:hAnsi="Times New Roman"/>
          <w:sz w:val="28"/>
          <w:szCs w:val="28"/>
          <w:lang w:val="tt-RU"/>
        </w:rPr>
        <w:t>һәм аңлатмалар алырга мөмкин. Алар, Бала хокуклары буенча вәкаләтле вәкилгә турыдан-туры бирелеп, конфиден</w:t>
      </w:r>
      <w:r w:rsidRPr="00FA4914">
        <w:rPr>
          <w:rFonts w:ascii="Times New Roman" w:hAnsi="Times New Roman"/>
          <w:sz w:val="28"/>
          <w:szCs w:val="28"/>
          <w:lang w:val="tt-RU"/>
        </w:rPr>
        <w:t>циаль</w:t>
      </w:r>
      <w:r>
        <w:rPr>
          <w:rFonts w:ascii="Times New Roman" w:hAnsi="Times New Roman"/>
          <w:sz w:val="28"/>
          <w:szCs w:val="28"/>
          <w:lang w:val="tt-RU"/>
        </w:rPr>
        <w:t xml:space="preserve"> характерга ия булалар. </w:t>
      </w:r>
    </w:p>
    <w:p w:rsidR="00262537" w:rsidRDefault="00262537" w:rsidP="00262537">
      <w:pPr>
        <w:spacing w:after="0" w:line="26" w:lineRule="atLeast"/>
        <w:ind w:firstLine="709"/>
        <w:jc w:val="both"/>
        <w:rPr>
          <w:rFonts w:ascii="Times New Roman" w:hAnsi="Times New Roman"/>
          <w:sz w:val="28"/>
          <w:szCs w:val="28"/>
          <w:lang w:val="tt-RU"/>
        </w:rPr>
      </w:pPr>
      <w:r>
        <w:rPr>
          <w:rFonts w:ascii="Times New Roman" w:hAnsi="Times New Roman"/>
          <w:sz w:val="28"/>
          <w:szCs w:val="28"/>
          <w:lang w:val="tt-RU"/>
        </w:rPr>
        <w:t xml:space="preserve">Бала хокуклары буенча вәкаләтле вәкил балалар учреждениеләрендә булганда һәм балалар белән очрашулар вакытында </w:t>
      </w:r>
      <w:r w:rsidRPr="000D59E5">
        <w:rPr>
          <w:rFonts w:ascii="Times New Roman" w:hAnsi="Times New Roman"/>
          <w:sz w:val="28"/>
          <w:szCs w:val="28"/>
          <w:lang w:val="tt-RU"/>
        </w:rPr>
        <w:t xml:space="preserve">Татарстан Республикасында Бала хокуклары буенча  вәкаләтле вәкил эшчәнлеге турында әдәбиятны һәм  әзерләнгән мәгълүмати материалларны тарата. </w:t>
      </w:r>
    </w:p>
    <w:p w:rsidR="00262537" w:rsidRDefault="00262537" w:rsidP="00262537">
      <w:pPr>
        <w:spacing w:after="0" w:line="26" w:lineRule="atLeast"/>
        <w:ind w:firstLine="709"/>
        <w:jc w:val="both"/>
        <w:rPr>
          <w:rFonts w:ascii="Times New Roman" w:hAnsi="Times New Roman"/>
          <w:sz w:val="28"/>
          <w:szCs w:val="28"/>
          <w:lang w:val="tt-RU"/>
        </w:rPr>
      </w:pPr>
      <w:r>
        <w:rPr>
          <w:rFonts w:ascii="Times New Roman" w:hAnsi="Times New Roman"/>
          <w:sz w:val="28"/>
          <w:szCs w:val="28"/>
          <w:lang w:val="tt-RU"/>
        </w:rPr>
        <w:t>Балаларның хокуклары һәм законлы мәнфәгатьләре үтәлешен тәэмин итүне тагы да күбрәк яхшырту максатларында Бала хокуклары буенча вәкаләтле вәкил республиканың барлык мәгариф, сәламәтлек саклау, мәдәният, спорт, ял балалар учреждениеләрендә балалар һәм ата-аналар өчен яхшы күренә торган урыннардагы мәгълүмат стендларына Бала хокуклары буенча вәкаләтле вәкил эшчәнлеге һәм аңа мөрәҗәгать итү ысуллары турында мәгълүмат урнаштыра.</w:t>
      </w:r>
    </w:p>
    <w:p w:rsidR="00262537" w:rsidRPr="00C112B9" w:rsidRDefault="00262537" w:rsidP="00262537">
      <w:pPr>
        <w:spacing w:after="0" w:line="26" w:lineRule="atLeast"/>
        <w:ind w:firstLine="709"/>
        <w:jc w:val="both"/>
        <w:rPr>
          <w:rFonts w:ascii="Times New Roman" w:hAnsi="Times New Roman"/>
          <w:sz w:val="28"/>
          <w:szCs w:val="28"/>
          <w:lang w:val="tt-RU"/>
        </w:rPr>
      </w:pPr>
      <w:r>
        <w:rPr>
          <w:rFonts w:ascii="Times New Roman" w:hAnsi="Times New Roman"/>
          <w:sz w:val="28"/>
          <w:szCs w:val="28"/>
          <w:lang w:val="tt-RU"/>
        </w:rPr>
        <w:t>Олы яш</w:t>
      </w:r>
      <w:r w:rsidRPr="00C112B9">
        <w:rPr>
          <w:rFonts w:ascii="Times New Roman" w:hAnsi="Times New Roman"/>
          <w:sz w:val="28"/>
          <w:szCs w:val="28"/>
          <w:lang w:val="tt-RU"/>
        </w:rPr>
        <w:t>ь</w:t>
      </w:r>
      <w:r>
        <w:rPr>
          <w:rFonts w:ascii="Times New Roman" w:hAnsi="Times New Roman"/>
          <w:sz w:val="28"/>
          <w:szCs w:val="28"/>
          <w:lang w:val="tt-RU"/>
        </w:rPr>
        <w:t>тәге халыкның үз хокукларын белү дәрәҗәсен арттыру эшендә тематик “түгәрәк өстәлләр” зур әһәмияткә ия, аларда һәркем, проблема турында фикер алышуда катнашып, үз фикерен белдерә һәм аны хәл итү тәк</w:t>
      </w:r>
      <w:r w:rsidRPr="00C112B9">
        <w:rPr>
          <w:rFonts w:ascii="Times New Roman" w:hAnsi="Times New Roman"/>
          <w:sz w:val="28"/>
          <w:szCs w:val="28"/>
          <w:lang w:val="tt-RU"/>
        </w:rPr>
        <w:t>ъ</w:t>
      </w:r>
      <w:r>
        <w:rPr>
          <w:rFonts w:ascii="Times New Roman" w:hAnsi="Times New Roman"/>
          <w:sz w:val="28"/>
          <w:szCs w:val="28"/>
          <w:lang w:val="tt-RU"/>
        </w:rPr>
        <w:t>димнәрен әйтә ала.</w:t>
      </w:r>
    </w:p>
    <w:p w:rsidR="00262537" w:rsidRPr="000D59E5" w:rsidRDefault="00262537" w:rsidP="00262537">
      <w:pPr>
        <w:spacing w:after="0" w:line="26" w:lineRule="atLeast"/>
        <w:ind w:firstLine="709"/>
        <w:jc w:val="both"/>
        <w:rPr>
          <w:rFonts w:ascii="Times New Roman" w:hAnsi="Times New Roman"/>
          <w:sz w:val="28"/>
          <w:szCs w:val="28"/>
          <w:lang w:val="tt-RU"/>
        </w:rPr>
      </w:pPr>
      <w:r>
        <w:rPr>
          <w:rFonts w:ascii="Times New Roman" w:hAnsi="Times New Roman"/>
          <w:sz w:val="28"/>
          <w:szCs w:val="28"/>
          <w:lang w:val="tt-RU"/>
        </w:rPr>
        <w:t>Шул рәвешле, 2014 елның 23 маенда ата-ана каравыннан мәхрүм калган балаларны тәрбияләүнең гаилә формаларын уңышлы үстерүдә лидер булып торучы Мөслим муниципаль районына эш сәфәре кысаларында Бала хокуклары буенча вәкаләтле вәкил баланы тәрбиягә алган ата-аналар белән “түгәрәк өстәл” үткәрде. Тәрбиягә бала алган ата-аналар очрашу вакытында тәрбиягә алынган балаларның хокукларын һәм законлы мәнфәгатьләрен тәэмин итүгә һәм яклауга бәйле мәсьәләләр күтәрделәр, сәламәтлеге ягыннан мөмкинлекләре чикләнгән балаларга белем бирү өлкәсенә караган гамәлдәге законнарны камилләштерү һәм ятим балалар арасыннан булган затларның торак хокукларын гамәлгә ашыру юлларын тәкъдим иттеләр.</w:t>
      </w:r>
    </w:p>
    <w:p w:rsidR="00262537" w:rsidRPr="000864C5" w:rsidRDefault="00262537" w:rsidP="00262537">
      <w:pPr>
        <w:pStyle w:val="aa"/>
        <w:spacing w:before="0" w:after="0"/>
        <w:ind w:right="-1" w:firstLine="851"/>
        <w:jc w:val="both"/>
        <w:rPr>
          <w:sz w:val="28"/>
          <w:szCs w:val="28"/>
          <w:lang w:val="tt-RU"/>
        </w:rPr>
      </w:pPr>
      <w:r>
        <w:rPr>
          <w:sz w:val="28"/>
          <w:szCs w:val="28"/>
          <w:lang w:val="tt-RU"/>
        </w:rPr>
        <w:t xml:space="preserve">2014 елның җәендә Бала хокуклары буенча вәкаләтле вәкил Татарстан Республикасында Кеше хокуклары буенча вәкаләтле вәкил </w:t>
      </w:r>
      <w:r w:rsidRPr="005D25DA">
        <w:rPr>
          <w:sz w:val="28"/>
          <w:szCs w:val="28"/>
          <w:lang w:val="tt-RU"/>
        </w:rPr>
        <w:t>Сабурск</w:t>
      </w:r>
      <w:r>
        <w:rPr>
          <w:sz w:val="28"/>
          <w:szCs w:val="28"/>
          <w:lang w:val="tt-RU"/>
        </w:rPr>
        <w:t>ая</w:t>
      </w:r>
      <w:r w:rsidRPr="005D25DA">
        <w:rPr>
          <w:sz w:val="28"/>
          <w:szCs w:val="28"/>
          <w:lang w:val="tt-RU"/>
        </w:rPr>
        <w:t xml:space="preserve"> С.Х</w:t>
      </w:r>
      <w:r>
        <w:rPr>
          <w:sz w:val="28"/>
          <w:szCs w:val="28"/>
          <w:lang w:val="tt-RU"/>
        </w:rPr>
        <w:t>. белән берлектә Украина территориясен калдырып китәргә мәҗбүр булган затларны кабул итү, урнаштыру һәм аларга ярдәм күрсәтү белән бәйле мәсьәләләрне тиз арада карауны һәм хәл итүне тәэмин итү максатларында Татарстан Республикасы территориясенә килгән Украина гражданнарын вакытлыча урнаштыру пунктларын карап кайттылар. Сәфәр вакытында омбудсме</w:t>
      </w:r>
      <w:r w:rsidRPr="000864C5">
        <w:rPr>
          <w:sz w:val="28"/>
          <w:szCs w:val="28"/>
          <w:lang w:val="tt-RU"/>
        </w:rPr>
        <w:t>н</w:t>
      </w:r>
      <w:r>
        <w:rPr>
          <w:sz w:val="28"/>
          <w:szCs w:val="28"/>
          <w:lang w:val="tt-RU"/>
        </w:rPr>
        <w:t xml:space="preserve">нар Украина гражданнары белән аларны борчыган мәсьәләләр турында сөйләштеләр, шул исәптән балигъ булмаган балаларны мәгариф оешмаларына урнаштыру мәсьәләләре һәм балаларының хокукларын һәм законлы мәнфәгатьләрен гамәлгә ашыру белән бәйле башка проблемаларны хәл итү буенча </w:t>
      </w:r>
      <w:r w:rsidRPr="000864C5">
        <w:rPr>
          <w:sz w:val="28"/>
          <w:szCs w:val="28"/>
          <w:lang w:val="tt-RU"/>
        </w:rPr>
        <w:t>консультация</w:t>
      </w:r>
      <w:r>
        <w:rPr>
          <w:sz w:val="28"/>
          <w:szCs w:val="28"/>
          <w:lang w:val="tt-RU"/>
        </w:rPr>
        <w:t xml:space="preserve"> ярдәме күрсәтү оештырылды.</w:t>
      </w:r>
    </w:p>
    <w:p w:rsidR="00262537" w:rsidRPr="000864C5" w:rsidRDefault="00262537" w:rsidP="00262537">
      <w:pPr>
        <w:pStyle w:val="aa"/>
        <w:spacing w:before="0" w:after="0"/>
        <w:ind w:right="-1" w:firstLine="851"/>
        <w:jc w:val="both"/>
        <w:rPr>
          <w:sz w:val="28"/>
          <w:szCs w:val="28"/>
          <w:lang w:val="tt-RU"/>
        </w:rPr>
      </w:pPr>
      <w:r>
        <w:rPr>
          <w:sz w:val="28"/>
          <w:szCs w:val="28"/>
          <w:lang w:val="tt-RU"/>
        </w:rPr>
        <w:t>Бала хокуклары буенча вәкаләтле вәкилнең һәм аның Аппараты хезмәткәрләренең гражданнар мөрәҗәгатьләре белән эшләве һичшиксез халыкны хокукый агартуда нәтиҗә бирә торган һәм мөһим инструмент булып кала бирә. Гражданнарның язма һәм телдән шикаят</w:t>
      </w:r>
      <w:r w:rsidRPr="000864C5">
        <w:rPr>
          <w:sz w:val="28"/>
          <w:szCs w:val="28"/>
          <w:lang w:val="tt-RU"/>
        </w:rPr>
        <w:t>ь</w:t>
      </w:r>
      <w:r>
        <w:rPr>
          <w:sz w:val="28"/>
          <w:szCs w:val="28"/>
          <w:lang w:val="tt-RU"/>
        </w:rPr>
        <w:t>ләрен карау кысаларында гамәлдәге законнарның нормаларын, хокук бозуларның эчтәлеген һәм аларны хәл итү юлларын аңлатып күрсәтү тәҗрибәсе бар. Эшчәнлекнең әлеге юнәлеше турында мәгълүмат шушы докладның башка бүлекләрендә тулырак биреләчәк.</w:t>
      </w:r>
    </w:p>
    <w:p w:rsidR="00262537" w:rsidRPr="00D63C6A" w:rsidRDefault="00262537" w:rsidP="00262537">
      <w:pPr>
        <w:spacing w:after="0" w:line="240" w:lineRule="auto"/>
        <w:ind w:firstLine="709"/>
        <w:jc w:val="both"/>
        <w:rPr>
          <w:rFonts w:ascii="Times New Roman" w:hAnsi="Times New Roman"/>
          <w:sz w:val="28"/>
          <w:szCs w:val="28"/>
          <w:lang w:val="tt-RU"/>
        </w:rPr>
      </w:pPr>
      <w:r>
        <w:rPr>
          <w:rFonts w:ascii="Times New Roman" w:hAnsi="Times New Roman"/>
          <w:sz w:val="28"/>
          <w:szCs w:val="28"/>
          <w:lang w:val="tt-RU"/>
        </w:rPr>
        <w:lastRenderedPageBreak/>
        <w:t xml:space="preserve">Бала хокуклары буенча вәкаләтле вәкил эшчәнлегендә республиканың дәүләт һәм муниципаль хезмәткәрләренең, мәгариф оешмалары җитәкчеләренең һәм укытучыларының </w:t>
      </w:r>
      <w:r w:rsidRPr="00D63C6A">
        <w:rPr>
          <w:rFonts w:ascii="Times New Roman" w:hAnsi="Times New Roman"/>
          <w:sz w:val="28"/>
          <w:szCs w:val="28"/>
          <w:lang w:val="tt-RU"/>
        </w:rPr>
        <w:t>квалификаци</w:t>
      </w:r>
      <w:r>
        <w:rPr>
          <w:rFonts w:ascii="Times New Roman" w:hAnsi="Times New Roman"/>
          <w:sz w:val="28"/>
          <w:szCs w:val="28"/>
          <w:lang w:val="tt-RU"/>
        </w:rPr>
        <w:t xml:space="preserve">ясен күтәрү курсларында эшләве мөһим урын алып тора. 2014 елда Бала хокуклары буенча вәкаләтле вәкил Татарстан Республикасы Мәгарифне үстерү институтында </w:t>
      </w:r>
      <w:r w:rsidRPr="00D63C6A">
        <w:rPr>
          <w:rFonts w:ascii="Times New Roman" w:hAnsi="Times New Roman"/>
          <w:sz w:val="28"/>
          <w:szCs w:val="28"/>
          <w:lang w:val="tt-RU"/>
        </w:rPr>
        <w:t>квалификац</w:t>
      </w:r>
      <w:r>
        <w:rPr>
          <w:rFonts w:ascii="Times New Roman" w:hAnsi="Times New Roman"/>
          <w:sz w:val="28"/>
          <w:szCs w:val="28"/>
          <w:lang w:val="tt-RU"/>
        </w:rPr>
        <w:t>ия күтәрү курсларында мәгариф оешмалары җитәкчеләренең тәрбия эшен оештыру буенча урынбасарлары алдында “Балаларны тәрбияләү өлкәсендә дәүләт сәясәте – гаиләнең, җәмгыят</w:t>
      </w:r>
      <w:r w:rsidRPr="00D63C6A">
        <w:rPr>
          <w:rFonts w:ascii="Times New Roman" w:hAnsi="Times New Roman"/>
          <w:sz w:val="28"/>
          <w:szCs w:val="28"/>
          <w:lang w:val="tt-RU"/>
        </w:rPr>
        <w:t>ь</w:t>
      </w:r>
      <w:r>
        <w:rPr>
          <w:rFonts w:ascii="Times New Roman" w:hAnsi="Times New Roman"/>
          <w:sz w:val="28"/>
          <w:szCs w:val="28"/>
          <w:lang w:val="tt-RU"/>
        </w:rPr>
        <w:t xml:space="preserve">нең һәм дәүләтнең өстенлекле бурычлары” темасына </w:t>
      </w:r>
      <w:r w:rsidRPr="00D63C6A">
        <w:rPr>
          <w:rFonts w:ascii="Times New Roman" w:hAnsi="Times New Roman"/>
          <w:sz w:val="28"/>
          <w:szCs w:val="28"/>
          <w:lang w:val="tt-RU"/>
        </w:rPr>
        <w:t>лекци</w:t>
      </w:r>
      <w:r>
        <w:rPr>
          <w:rFonts w:ascii="Times New Roman" w:hAnsi="Times New Roman"/>
          <w:sz w:val="28"/>
          <w:szCs w:val="28"/>
          <w:lang w:val="tt-RU"/>
        </w:rPr>
        <w:t>я укыды.</w:t>
      </w:r>
    </w:p>
    <w:p w:rsidR="00262537" w:rsidRPr="00D63C6A" w:rsidRDefault="00262537" w:rsidP="00262537">
      <w:pPr>
        <w:spacing w:after="0" w:line="240" w:lineRule="auto"/>
        <w:ind w:right="-1" w:firstLine="851"/>
        <w:jc w:val="both"/>
        <w:rPr>
          <w:rFonts w:ascii="Times New Roman" w:hAnsi="Times New Roman"/>
          <w:sz w:val="28"/>
          <w:szCs w:val="28"/>
          <w:lang w:val="tt-RU"/>
        </w:rPr>
      </w:pPr>
      <w:r>
        <w:rPr>
          <w:rFonts w:ascii="Times New Roman" w:hAnsi="Times New Roman"/>
          <w:sz w:val="28"/>
          <w:szCs w:val="28"/>
          <w:lang w:val="tt-RU"/>
        </w:rPr>
        <w:t>Бала хокуклары буенча вәкаләтле вәкилнең Республиканың һәм Россиянең әйдәүче массакүләм мәгълүмат чаралары белән  хезмәттәшлеге бала хокуклары турында юридик белемнәрне популярлаштыру буенча мөмкинлекләрне киңәйтүгә ярдәм итә.</w:t>
      </w:r>
    </w:p>
    <w:p w:rsidR="00262537" w:rsidRPr="002607A3" w:rsidRDefault="00262537" w:rsidP="00262537">
      <w:pPr>
        <w:pStyle w:val="aa"/>
        <w:spacing w:before="0" w:after="0"/>
        <w:ind w:firstLine="851"/>
        <w:jc w:val="both"/>
        <w:rPr>
          <w:sz w:val="28"/>
          <w:szCs w:val="28"/>
          <w:lang w:val="tt-RU"/>
        </w:rPr>
      </w:pPr>
      <w:r>
        <w:rPr>
          <w:sz w:val="28"/>
          <w:szCs w:val="28"/>
          <w:lang w:val="tt-RU"/>
        </w:rPr>
        <w:t xml:space="preserve">2014 елда Бала хокуклары буенча вәкаләтле вәкил төрле форматтагы телевидение, радио һәм басма нәшриятлар </w:t>
      </w:r>
      <w:r w:rsidRPr="002607A3">
        <w:rPr>
          <w:sz w:val="28"/>
          <w:szCs w:val="28"/>
          <w:lang w:val="tt-RU"/>
        </w:rPr>
        <w:t>журналист</w:t>
      </w:r>
      <w:r>
        <w:rPr>
          <w:sz w:val="28"/>
          <w:szCs w:val="28"/>
          <w:lang w:val="tt-RU"/>
        </w:rPr>
        <w:t xml:space="preserve">лары белән 18 очрашу уздырды. Шуларның 5 очрагында тематик брифинглар, матбугат </w:t>
      </w:r>
      <w:r w:rsidRPr="002607A3">
        <w:rPr>
          <w:sz w:val="28"/>
          <w:szCs w:val="28"/>
          <w:lang w:val="tt-RU"/>
        </w:rPr>
        <w:t>конференц</w:t>
      </w:r>
      <w:r>
        <w:rPr>
          <w:sz w:val="28"/>
          <w:szCs w:val="28"/>
          <w:lang w:val="tt-RU"/>
        </w:rPr>
        <w:t>ияләре һәм турыдан-туры линияләр оештырылды.</w:t>
      </w:r>
    </w:p>
    <w:p w:rsidR="00262537" w:rsidRPr="002607A3" w:rsidRDefault="00262537" w:rsidP="00262537">
      <w:pPr>
        <w:pStyle w:val="aa"/>
        <w:spacing w:before="0" w:after="0"/>
        <w:ind w:right="-1" w:firstLine="851"/>
        <w:jc w:val="both"/>
        <w:rPr>
          <w:sz w:val="28"/>
          <w:szCs w:val="28"/>
          <w:lang w:val="tt-RU"/>
        </w:rPr>
      </w:pPr>
      <w:r>
        <w:rPr>
          <w:sz w:val="28"/>
          <w:szCs w:val="28"/>
          <w:lang w:val="tt-RU"/>
        </w:rPr>
        <w:t>Шулай, 2014 елның 11 июнендә балалар омбудсме</w:t>
      </w:r>
      <w:r w:rsidRPr="002607A3">
        <w:rPr>
          <w:sz w:val="28"/>
          <w:szCs w:val="28"/>
          <w:lang w:val="tt-RU"/>
        </w:rPr>
        <w:t>н</w:t>
      </w:r>
      <w:r>
        <w:rPr>
          <w:sz w:val="28"/>
          <w:szCs w:val="28"/>
          <w:lang w:val="tt-RU"/>
        </w:rPr>
        <w:t>ы Татарстан Республикасы Сәүдә-сәнәгат</w:t>
      </w:r>
      <w:r w:rsidRPr="002607A3">
        <w:rPr>
          <w:sz w:val="28"/>
          <w:szCs w:val="28"/>
          <w:lang w:val="tt-RU"/>
        </w:rPr>
        <w:t>ь</w:t>
      </w:r>
      <w:r>
        <w:rPr>
          <w:sz w:val="28"/>
          <w:szCs w:val="28"/>
          <w:lang w:val="tt-RU"/>
        </w:rPr>
        <w:t xml:space="preserve"> палатасында Казан, Самара, </w:t>
      </w:r>
      <w:r w:rsidRPr="002607A3">
        <w:rPr>
          <w:sz w:val="28"/>
          <w:szCs w:val="28"/>
          <w:lang w:val="tt-RU"/>
        </w:rPr>
        <w:t>Екатеринбург, Новосибирск</w:t>
      </w:r>
      <w:r>
        <w:rPr>
          <w:sz w:val="28"/>
          <w:szCs w:val="28"/>
          <w:lang w:val="tt-RU"/>
        </w:rPr>
        <w:t xml:space="preserve"> шәһәрләреннән һәм башка регионнардан килгән ММЧ катнашунда уздырылган брифингта “Тәрбиягә бала алган гаиләләр белән эшләү һәм кабат ятим булуны профилактикалау” темасына чыгыш ясады.</w:t>
      </w:r>
    </w:p>
    <w:p w:rsidR="00262537" w:rsidRPr="002607A3" w:rsidRDefault="00262537" w:rsidP="00262537">
      <w:pPr>
        <w:pStyle w:val="aa"/>
        <w:spacing w:before="0" w:after="0"/>
        <w:ind w:right="-1" w:firstLine="851"/>
        <w:jc w:val="both"/>
        <w:rPr>
          <w:sz w:val="28"/>
          <w:szCs w:val="28"/>
          <w:lang w:val="tt-RU"/>
        </w:rPr>
      </w:pPr>
      <w:r>
        <w:rPr>
          <w:sz w:val="28"/>
          <w:szCs w:val="28"/>
          <w:lang w:val="tt-RU"/>
        </w:rPr>
        <w:t>2014 елның 22 сентябрендә Бала хокуклары буенча вәкаләтле вәкил “К</w:t>
      </w:r>
      <w:r w:rsidRPr="002607A3">
        <w:rPr>
          <w:sz w:val="28"/>
          <w:szCs w:val="28"/>
          <w:lang w:val="tt-RU"/>
        </w:rPr>
        <w:t>оррупци</w:t>
      </w:r>
      <w:r>
        <w:rPr>
          <w:sz w:val="28"/>
          <w:szCs w:val="28"/>
          <w:lang w:val="tt-RU"/>
        </w:rPr>
        <w:t xml:space="preserve">ясез Татарстан” телетапшыруында мәгариф учреждениеләрендә </w:t>
      </w:r>
      <w:r w:rsidRPr="002607A3">
        <w:rPr>
          <w:sz w:val="28"/>
          <w:szCs w:val="28"/>
          <w:lang w:val="tt-RU"/>
        </w:rPr>
        <w:t>коррупци</w:t>
      </w:r>
      <w:r>
        <w:rPr>
          <w:sz w:val="28"/>
          <w:szCs w:val="28"/>
          <w:lang w:val="tt-RU"/>
        </w:rPr>
        <w:t>яне профилактикалау темасы буенча фикер алышуда катнашты.</w:t>
      </w:r>
    </w:p>
    <w:p w:rsidR="00262537" w:rsidRDefault="00262537" w:rsidP="00262537">
      <w:pPr>
        <w:spacing w:after="0" w:line="26" w:lineRule="atLeast"/>
        <w:ind w:firstLine="709"/>
        <w:jc w:val="both"/>
        <w:rPr>
          <w:rFonts w:ascii="Times New Roman" w:hAnsi="Times New Roman"/>
          <w:color w:val="000000"/>
          <w:sz w:val="28"/>
          <w:szCs w:val="28"/>
          <w:lang w:val="tt-RU"/>
        </w:rPr>
      </w:pPr>
      <w:r w:rsidRPr="000D59E5">
        <w:rPr>
          <w:rFonts w:ascii="Times New Roman" w:hAnsi="Times New Roman"/>
          <w:color w:val="000000"/>
          <w:sz w:val="28"/>
          <w:szCs w:val="28"/>
          <w:lang w:val="tt-RU"/>
        </w:rPr>
        <w:t xml:space="preserve">Халыкара балаларны яклау көне уңаеннан уздырылган чаралар кысаларында </w:t>
      </w:r>
      <w:r>
        <w:rPr>
          <w:rFonts w:ascii="Times New Roman" w:hAnsi="Times New Roman"/>
          <w:color w:val="000000"/>
          <w:sz w:val="28"/>
          <w:szCs w:val="28"/>
          <w:lang w:val="tt-RU"/>
        </w:rPr>
        <w:t>“</w:t>
      </w:r>
      <w:r w:rsidRPr="000D59E5">
        <w:rPr>
          <w:rFonts w:ascii="Times New Roman" w:hAnsi="Times New Roman"/>
          <w:color w:val="000000"/>
          <w:sz w:val="28"/>
          <w:szCs w:val="28"/>
          <w:lang w:val="tt-RU"/>
        </w:rPr>
        <w:t>Татарстан</w:t>
      </w:r>
      <w:r>
        <w:rPr>
          <w:rFonts w:ascii="Times New Roman" w:hAnsi="Times New Roman"/>
          <w:color w:val="000000"/>
          <w:sz w:val="28"/>
          <w:szCs w:val="28"/>
          <w:lang w:val="tt-RU"/>
        </w:rPr>
        <w:t>” дәүләт телерадиокомпаниясе</w:t>
      </w:r>
      <w:r w:rsidRPr="000D59E5">
        <w:rPr>
          <w:rFonts w:ascii="Times New Roman" w:hAnsi="Times New Roman"/>
          <w:color w:val="000000"/>
          <w:sz w:val="28"/>
          <w:szCs w:val="28"/>
          <w:lang w:val="tt-RU"/>
        </w:rPr>
        <w:t xml:space="preserve"> радиосында </w:t>
      </w:r>
      <w:r>
        <w:rPr>
          <w:rFonts w:ascii="Times New Roman" w:hAnsi="Times New Roman"/>
          <w:color w:val="000000"/>
          <w:sz w:val="28"/>
          <w:szCs w:val="28"/>
          <w:lang w:val="tt-RU"/>
        </w:rPr>
        <w:t xml:space="preserve">30 майда </w:t>
      </w:r>
      <w:r w:rsidRPr="000D59E5">
        <w:rPr>
          <w:rFonts w:ascii="Times New Roman" w:hAnsi="Times New Roman"/>
          <w:color w:val="000000"/>
          <w:sz w:val="28"/>
          <w:szCs w:val="28"/>
          <w:lang w:val="tt-RU"/>
        </w:rPr>
        <w:t xml:space="preserve">Бала хокуклары буенча  вәкаләтле вәкил белән </w:t>
      </w:r>
      <w:r>
        <w:rPr>
          <w:rFonts w:ascii="Times New Roman" w:hAnsi="Times New Roman"/>
          <w:color w:val="000000"/>
          <w:sz w:val="28"/>
          <w:szCs w:val="28"/>
          <w:lang w:val="tt-RU"/>
        </w:rPr>
        <w:t>“</w:t>
      </w:r>
      <w:r w:rsidRPr="000D59E5">
        <w:rPr>
          <w:rFonts w:ascii="Times New Roman" w:hAnsi="Times New Roman"/>
          <w:color w:val="000000"/>
          <w:sz w:val="28"/>
          <w:szCs w:val="28"/>
          <w:lang w:val="tt-RU"/>
        </w:rPr>
        <w:t>турыдан-туры элемтә</w:t>
      </w:r>
      <w:r>
        <w:rPr>
          <w:rFonts w:ascii="Times New Roman" w:hAnsi="Times New Roman"/>
          <w:color w:val="000000"/>
          <w:sz w:val="28"/>
          <w:szCs w:val="28"/>
          <w:lang w:val="tt-RU"/>
        </w:rPr>
        <w:t>”</w:t>
      </w:r>
      <w:r w:rsidRPr="000D59E5">
        <w:rPr>
          <w:rFonts w:ascii="Times New Roman" w:hAnsi="Times New Roman"/>
          <w:color w:val="000000"/>
          <w:sz w:val="28"/>
          <w:szCs w:val="28"/>
          <w:lang w:val="tt-RU"/>
        </w:rPr>
        <w:t xml:space="preserve"> оештырылды. Куелган мәсьәләгә карата ачыктан-ачык җавап һәм консультаци</w:t>
      </w:r>
      <w:r>
        <w:rPr>
          <w:rFonts w:ascii="Times New Roman" w:hAnsi="Times New Roman"/>
          <w:color w:val="000000"/>
          <w:sz w:val="28"/>
          <w:szCs w:val="28"/>
          <w:lang w:val="tt-RU"/>
        </w:rPr>
        <w:t>я алу мөмкинлеге бер үк вакытта</w:t>
      </w:r>
      <w:r w:rsidRPr="000D59E5">
        <w:rPr>
          <w:rFonts w:ascii="Times New Roman" w:hAnsi="Times New Roman"/>
          <w:color w:val="000000"/>
          <w:sz w:val="28"/>
          <w:szCs w:val="28"/>
          <w:lang w:val="tt-RU"/>
        </w:rPr>
        <w:t xml:space="preserve"> бала хокуклары өлкәсендә билгеле булмаган затлар даирәсе өчен дә  мәгълүмат бир</w:t>
      </w:r>
      <w:r>
        <w:rPr>
          <w:rFonts w:ascii="Times New Roman" w:hAnsi="Times New Roman"/>
          <w:color w:val="000000"/>
          <w:sz w:val="28"/>
          <w:szCs w:val="28"/>
          <w:lang w:val="tt-RU"/>
        </w:rPr>
        <w:t>ү булып тора</w:t>
      </w:r>
      <w:r w:rsidRPr="000D59E5">
        <w:rPr>
          <w:rFonts w:ascii="Times New Roman" w:hAnsi="Times New Roman"/>
          <w:color w:val="000000"/>
          <w:sz w:val="28"/>
          <w:szCs w:val="28"/>
          <w:lang w:val="tt-RU"/>
        </w:rPr>
        <w:t>.</w:t>
      </w:r>
    </w:p>
    <w:p w:rsidR="00262537" w:rsidRPr="000D59E5" w:rsidRDefault="00262537" w:rsidP="00262537">
      <w:pPr>
        <w:spacing w:after="0" w:line="26" w:lineRule="atLeast"/>
        <w:ind w:firstLine="709"/>
        <w:jc w:val="both"/>
        <w:rPr>
          <w:rFonts w:ascii="Times New Roman" w:hAnsi="Times New Roman"/>
          <w:color w:val="000000"/>
          <w:sz w:val="28"/>
          <w:szCs w:val="28"/>
          <w:lang w:val="tt-RU"/>
        </w:rPr>
      </w:pPr>
      <w:r>
        <w:rPr>
          <w:rFonts w:ascii="Times New Roman" w:hAnsi="Times New Roman"/>
          <w:color w:val="000000"/>
          <w:sz w:val="28"/>
          <w:szCs w:val="28"/>
          <w:lang w:val="tt-RU"/>
        </w:rPr>
        <w:t>Эш тәҗрибәсеннән күренгәнчә,</w:t>
      </w:r>
      <w:r w:rsidRPr="000D59E5">
        <w:rPr>
          <w:rFonts w:ascii="Times New Roman" w:hAnsi="Times New Roman"/>
          <w:color w:val="000000"/>
          <w:sz w:val="28"/>
          <w:szCs w:val="28"/>
          <w:lang w:val="tt-RU"/>
        </w:rPr>
        <w:t xml:space="preserve"> массакүләм мәгълү</w:t>
      </w:r>
      <w:r>
        <w:rPr>
          <w:rFonts w:ascii="Times New Roman" w:hAnsi="Times New Roman"/>
          <w:color w:val="000000"/>
          <w:sz w:val="28"/>
          <w:szCs w:val="28"/>
          <w:lang w:val="tt-RU"/>
        </w:rPr>
        <w:t>мат чаралары, кагыйдә буларак, Бала хокуклары буенча вәкаләтле вәкил</w:t>
      </w:r>
      <w:r w:rsidRPr="000D59E5">
        <w:rPr>
          <w:rFonts w:ascii="Times New Roman" w:hAnsi="Times New Roman"/>
          <w:color w:val="000000"/>
          <w:sz w:val="28"/>
          <w:szCs w:val="28"/>
          <w:lang w:val="tt-RU"/>
        </w:rPr>
        <w:t xml:space="preserve"> позициясенә теге яисә бу иҗтимагый әһәмиятле резонанслы вакыйга яисә  гамәл уңаеннан мөрәҗәгать итәл</w:t>
      </w:r>
      <w:r>
        <w:rPr>
          <w:rFonts w:ascii="Times New Roman" w:hAnsi="Times New Roman"/>
          <w:color w:val="000000"/>
          <w:sz w:val="28"/>
          <w:szCs w:val="28"/>
          <w:lang w:val="tt-RU"/>
        </w:rPr>
        <w:t xml:space="preserve">әр. Мондый алым </w:t>
      </w:r>
      <w:r w:rsidRPr="000D59E5">
        <w:rPr>
          <w:rFonts w:ascii="Times New Roman" w:hAnsi="Times New Roman"/>
          <w:color w:val="000000"/>
          <w:sz w:val="28"/>
          <w:szCs w:val="28"/>
          <w:lang w:val="tt-RU"/>
        </w:rPr>
        <w:t xml:space="preserve">шулай </w:t>
      </w:r>
      <w:r>
        <w:rPr>
          <w:rFonts w:ascii="Times New Roman" w:hAnsi="Times New Roman"/>
          <w:color w:val="000000"/>
          <w:sz w:val="28"/>
          <w:szCs w:val="28"/>
          <w:lang w:val="tt-RU"/>
        </w:rPr>
        <w:t>ук Бала хокуклары буенча вәкаләтле вәкилнең</w:t>
      </w:r>
      <w:r w:rsidRPr="000D59E5">
        <w:rPr>
          <w:rFonts w:ascii="Times New Roman" w:hAnsi="Times New Roman"/>
          <w:color w:val="000000"/>
          <w:sz w:val="28"/>
          <w:szCs w:val="28"/>
          <w:lang w:val="tt-RU"/>
        </w:rPr>
        <w:t xml:space="preserve"> фикерен чагылдыру өчен һәм җәмәгатьчелеккә бала хокукларын һәм мәнфәгатьләрен тәэми</w:t>
      </w:r>
      <w:r>
        <w:rPr>
          <w:rFonts w:ascii="Times New Roman" w:hAnsi="Times New Roman"/>
          <w:color w:val="000000"/>
          <w:sz w:val="28"/>
          <w:szCs w:val="28"/>
          <w:lang w:val="tt-RU"/>
        </w:rPr>
        <w:t>н итүдә төрле мәсьәләләр буенча</w:t>
      </w:r>
      <w:r w:rsidRPr="000D59E5">
        <w:rPr>
          <w:rFonts w:ascii="Times New Roman" w:hAnsi="Times New Roman"/>
          <w:color w:val="000000"/>
          <w:sz w:val="28"/>
          <w:szCs w:val="28"/>
          <w:lang w:val="tt-RU"/>
        </w:rPr>
        <w:t xml:space="preserve"> үзенең хокукый позициясен җиткерү өчен дә бер алым булып тора.</w:t>
      </w:r>
    </w:p>
    <w:p w:rsidR="00262537" w:rsidRPr="000D59E5" w:rsidRDefault="00262537" w:rsidP="00262537">
      <w:pPr>
        <w:spacing w:after="0" w:line="26" w:lineRule="atLeast"/>
        <w:ind w:firstLine="709"/>
        <w:jc w:val="both"/>
        <w:rPr>
          <w:rFonts w:ascii="Times New Roman" w:hAnsi="Times New Roman"/>
          <w:color w:val="000000"/>
          <w:sz w:val="28"/>
          <w:szCs w:val="28"/>
          <w:lang w:val="tt-RU"/>
        </w:rPr>
      </w:pPr>
      <w:r w:rsidRPr="000D59E5">
        <w:rPr>
          <w:rFonts w:ascii="Times New Roman" w:hAnsi="Times New Roman"/>
          <w:color w:val="000000"/>
          <w:sz w:val="28"/>
          <w:szCs w:val="28"/>
          <w:lang w:val="tt-RU"/>
        </w:rPr>
        <w:t>Басма масс</w:t>
      </w:r>
      <w:r>
        <w:rPr>
          <w:rFonts w:ascii="Times New Roman" w:hAnsi="Times New Roman"/>
          <w:color w:val="000000"/>
          <w:sz w:val="28"/>
          <w:szCs w:val="28"/>
          <w:lang w:val="tt-RU"/>
        </w:rPr>
        <w:t>акүләм мәгълүмат чаралары белән</w:t>
      </w:r>
      <w:r w:rsidRPr="000D59E5">
        <w:rPr>
          <w:rFonts w:ascii="Times New Roman" w:hAnsi="Times New Roman"/>
          <w:color w:val="000000"/>
          <w:sz w:val="28"/>
          <w:szCs w:val="28"/>
          <w:lang w:val="tt-RU"/>
        </w:rPr>
        <w:t xml:space="preserve"> беррәтт</w:t>
      </w:r>
      <w:r>
        <w:rPr>
          <w:rFonts w:ascii="Times New Roman" w:hAnsi="Times New Roman"/>
          <w:color w:val="000000"/>
          <w:sz w:val="28"/>
          <w:szCs w:val="28"/>
          <w:lang w:val="tt-RU"/>
        </w:rPr>
        <w:t xml:space="preserve">ән бүген Интернет ресурслар да бик күп. Хокукый агарту </w:t>
      </w:r>
      <w:r w:rsidRPr="000D59E5">
        <w:rPr>
          <w:rFonts w:ascii="Times New Roman" w:hAnsi="Times New Roman"/>
          <w:color w:val="000000"/>
          <w:sz w:val="28"/>
          <w:szCs w:val="28"/>
          <w:lang w:val="tt-RU"/>
        </w:rPr>
        <w:t>активлыгын арттыру ма</w:t>
      </w:r>
      <w:r>
        <w:rPr>
          <w:rFonts w:ascii="Times New Roman" w:hAnsi="Times New Roman"/>
          <w:color w:val="000000"/>
          <w:sz w:val="28"/>
          <w:szCs w:val="28"/>
          <w:lang w:val="tt-RU"/>
        </w:rPr>
        <w:t>ксатларында  күпсанлы Интернет-</w:t>
      </w:r>
      <w:r w:rsidRPr="000D59E5">
        <w:rPr>
          <w:rFonts w:ascii="Times New Roman" w:hAnsi="Times New Roman"/>
          <w:color w:val="000000"/>
          <w:sz w:val="28"/>
          <w:szCs w:val="28"/>
          <w:lang w:val="tt-RU"/>
        </w:rPr>
        <w:t>аудитория  аша Бала хокуклары буенча  вәкаләтле вәкилнең рәсми сайты алып барыла. Сайтта  федераль һәм региональ законнардагы яңалыклар турында оператив мәгълүмат бирелә, балалар өчен дә, аларның ата-аналары өчен дә  файдалы мәгълүмат бүлеге бар, "сорау-җавап" дигән  еш кулланыла торган рубрика уңышлы алып барыла.</w:t>
      </w:r>
    </w:p>
    <w:p w:rsidR="00262537" w:rsidRPr="002607A3" w:rsidRDefault="00262537" w:rsidP="00262537">
      <w:pPr>
        <w:pStyle w:val="aa"/>
        <w:spacing w:before="0" w:after="0"/>
        <w:ind w:right="-1" w:firstLine="851"/>
        <w:jc w:val="both"/>
        <w:rPr>
          <w:sz w:val="28"/>
          <w:szCs w:val="28"/>
          <w:lang w:val="tt-RU"/>
        </w:rPr>
      </w:pPr>
    </w:p>
    <w:p w:rsidR="00262537" w:rsidRPr="0088136E" w:rsidRDefault="00262537" w:rsidP="00262537">
      <w:pPr>
        <w:spacing w:after="0" w:line="240" w:lineRule="auto"/>
        <w:ind w:firstLine="851"/>
        <w:jc w:val="both"/>
        <w:rPr>
          <w:rFonts w:ascii="Times New Roman" w:hAnsi="Times New Roman"/>
          <w:sz w:val="28"/>
          <w:szCs w:val="28"/>
          <w:lang w:val="tt-RU"/>
        </w:rPr>
      </w:pPr>
    </w:p>
    <w:p w:rsidR="00262537" w:rsidRPr="00412EE1" w:rsidRDefault="00262537" w:rsidP="00262537">
      <w:pPr>
        <w:spacing w:after="0" w:line="240" w:lineRule="auto"/>
        <w:ind w:firstLine="851"/>
        <w:jc w:val="center"/>
        <w:rPr>
          <w:rFonts w:ascii="Times New Roman" w:hAnsi="Times New Roman"/>
          <w:sz w:val="28"/>
          <w:szCs w:val="28"/>
        </w:rPr>
      </w:pPr>
      <w:r>
        <w:rPr>
          <w:rFonts w:ascii="Times New Roman" w:hAnsi="Times New Roman"/>
          <w:sz w:val="28"/>
          <w:szCs w:val="28"/>
        </w:rPr>
        <w:t>________________________________</w:t>
      </w:r>
    </w:p>
    <w:p w:rsidR="00262537" w:rsidRDefault="00262537" w:rsidP="00262537">
      <w:pPr>
        <w:rPr>
          <w:lang w:val="en-US"/>
        </w:rPr>
      </w:pPr>
    </w:p>
    <w:p w:rsidR="00262537" w:rsidRPr="006B4559" w:rsidRDefault="00262537" w:rsidP="00262537">
      <w:pPr>
        <w:spacing w:after="0" w:line="240" w:lineRule="auto"/>
        <w:ind w:firstLine="851"/>
        <w:jc w:val="both"/>
        <w:rPr>
          <w:rFonts w:ascii="Times New Roman" w:hAnsi="Times New Roman"/>
          <w:b/>
          <w:sz w:val="28"/>
          <w:szCs w:val="28"/>
          <w:u w:val="single"/>
          <w:lang w:val="tt-RU"/>
        </w:rPr>
      </w:pPr>
      <w:r w:rsidRPr="0061447E">
        <w:rPr>
          <w:rFonts w:ascii="Times New Roman" w:hAnsi="Times New Roman"/>
          <w:sz w:val="28"/>
          <w:szCs w:val="28"/>
          <w:lang w:val="en-US"/>
        </w:rPr>
        <w:t>2</w:t>
      </w:r>
      <w:r>
        <w:rPr>
          <w:rFonts w:ascii="Times New Roman" w:hAnsi="Times New Roman"/>
          <w:sz w:val="28"/>
          <w:szCs w:val="28"/>
          <w:lang w:val="en-US"/>
        </w:rPr>
        <w:t xml:space="preserve"> </w:t>
      </w:r>
      <w:r>
        <w:rPr>
          <w:rFonts w:ascii="Times New Roman" w:hAnsi="Times New Roman"/>
          <w:sz w:val="28"/>
          <w:szCs w:val="28"/>
        </w:rPr>
        <w:t>б</w:t>
      </w:r>
      <w:r>
        <w:rPr>
          <w:rFonts w:ascii="Times New Roman" w:hAnsi="Times New Roman"/>
          <w:sz w:val="28"/>
          <w:szCs w:val="28"/>
          <w:lang w:val="tt-RU"/>
        </w:rPr>
        <w:t>ү</w:t>
      </w:r>
      <w:r>
        <w:rPr>
          <w:rFonts w:ascii="Times New Roman" w:hAnsi="Times New Roman"/>
          <w:sz w:val="28"/>
          <w:szCs w:val="28"/>
        </w:rPr>
        <w:t>лек</w:t>
      </w:r>
      <w:r w:rsidRPr="0061447E">
        <w:rPr>
          <w:rFonts w:ascii="Times New Roman" w:hAnsi="Times New Roman"/>
          <w:sz w:val="28"/>
          <w:szCs w:val="28"/>
          <w:lang w:val="en-US"/>
        </w:rPr>
        <w:t xml:space="preserve">. </w:t>
      </w:r>
      <w:r w:rsidRPr="006B4559">
        <w:rPr>
          <w:rFonts w:ascii="Times New Roman" w:hAnsi="Times New Roman"/>
          <w:b/>
          <w:sz w:val="28"/>
          <w:szCs w:val="28"/>
          <w:u w:val="single"/>
          <w:lang w:val="tt-RU"/>
        </w:rPr>
        <w:t>201</w:t>
      </w:r>
      <w:r w:rsidRPr="0061447E">
        <w:rPr>
          <w:rFonts w:ascii="Times New Roman" w:hAnsi="Times New Roman"/>
          <w:b/>
          <w:sz w:val="28"/>
          <w:szCs w:val="28"/>
          <w:u w:val="single"/>
          <w:lang w:val="en-US"/>
        </w:rPr>
        <w:t>4</w:t>
      </w:r>
      <w:r w:rsidRPr="006B4559">
        <w:rPr>
          <w:rFonts w:ascii="Times New Roman" w:hAnsi="Times New Roman"/>
          <w:b/>
          <w:sz w:val="28"/>
          <w:szCs w:val="28"/>
          <w:u w:val="single"/>
          <w:lang w:val="tt-RU"/>
        </w:rPr>
        <w:t xml:space="preserve"> </w:t>
      </w:r>
      <w:r>
        <w:rPr>
          <w:rFonts w:ascii="Times New Roman" w:hAnsi="Times New Roman"/>
          <w:b/>
          <w:sz w:val="28"/>
          <w:szCs w:val="28"/>
          <w:u w:val="single"/>
          <w:lang w:val="tt-RU"/>
        </w:rPr>
        <w:t xml:space="preserve">елда Татарстан Республикасында балалар хокукларын һәм мәнфәгатьләрен тәэмин итүнең гомуми </w:t>
      </w:r>
      <w:r w:rsidRPr="006B4559">
        <w:rPr>
          <w:rFonts w:ascii="Times New Roman" w:hAnsi="Times New Roman"/>
          <w:b/>
          <w:sz w:val="28"/>
          <w:szCs w:val="28"/>
          <w:u w:val="single"/>
          <w:lang w:val="tt-RU"/>
        </w:rPr>
        <w:t>мониторинг</w:t>
      </w:r>
      <w:r>
        <w:rPr>
          <w:rFonts w:ascii="Times New Roman" w:hAnsi="Times New Roman"/>
          <w:b/>
          <w:sz w:val="28"/>
          <w:szCs w:val="28"/>
          <w:u w:val="single"/>
          <w:lang w:val="tt-RU"/>
        </w:rPr>
        <w:t>ы</w:t>
      </w:r>
      <w:r w:rsidRPr="006B4559">
        <w:rPr>
          <w:rFonts w:ascii="Times New Roman" w:hAnsi="Times New Roman"/>
          <w:b/>
          <w:sz w:val="28"/>
          <w:szCs w:val="28"/>
          <w:u w:val="single"/>
          <w:lang w:val="tt-RU"/>
        </w:rPr>
        <w:t xml:space="preserve"> </w:t>
      </w:r>
    </w:p>
    <w:p w:rsidR="00262537" w:rsidRPr="0061447E" w:rsidRDefault="00262537" w:rsidP="00262537">
      <w:pPr>
        <w:spacing w:after="0" w:line="240" w:lineRule="auto"/>
        <w:rPr>
          <w:rFonts w:ascii="Times New Roman" w:hAnsi="Times New Roman"/>
          <w:b/>
          <w:i/>
          <w:sz w:val="28"/>
          <w:szCs w:val="28"/>
          <w:u w:val="single"/>
          <w:lang w:val="en-US"/>
        </w:rPr>
      </w:pPr>
    </w:p>
    <w:p w:rsidR="00262537" w:rsidRPr="0061447E" w:rsidRDefault="00262537" w:rsidP="00262537">
      <w:pPr>
        <w:spacing w:after="0" w:line="240" w:lineRule="auto"/>
        <w:rPr>
          <w:rFonts w:ascii="Times New Roman" w:hAnsi="Times New Roman"/>
          <w:b/>
          <w:i/>
          <w:sz w:val="28"/>
          <w:szCs w:val="28"/>
          <w:u w:val="single"/>
          <w:lang w:val="en-US"/>
        </w:rPr>
      </w:pPr>
    </w:p>
    <w:p w:rsidR="00262537" w:rsidRDefault="00262537" w:rsidP="00262537">
      <w:pPr>
        <w:spacing w:after="0" w:line="240" w:lineRule="auto"/>
        <w:jc w:val="both"/>
        <w:rPr>
          <w:rFonts w:ascii="Times New Roman" w:hAnsi="Times New Roman"/>
          <w:b/>
          <w:i/>
          <w:sz w:val="28"/>
          <w:szCs w:val="28"/>
          <w:lang w:val="tt-RU"/>
        </w:rPr>
      </w:pPr>
      <w:r w:rsidRPr="00262537">
        <w:rPr>
          <w:rFonts w:ascii="Times New Roman" w:hAnsi="Times New Roman"/>
          <w:b/>
          <w:i/>
          <w:sz w:val="28"/>
          <w:szCs w:val="28"/>
        </w:rPr>
        <w:t xml:space="preserve">2.1. </w:t>
      </w:r>
      <w:r>
        <w:rPr>
          <w:rFonts w:ascii="Times New Roman" w:hAnsi="Times New Roman"/>
          <w:b/>
          <w:i/>
          <w:sz w:val="28"/>
          <w:szCs w:val="28"/>
          <w:lang w:val="tt-RU"/>
        </w:rPr>
        <w:t>2014 елда Татарстан Республикасында</w:t>
      </w:r>
      <w:r w:rsidRPr="00262537">
        <w:rPr>
          <w:rFonts w:ascii="Times New Roman" w:hAnsi="Times New Roman"/>
          <w:b/>
          <w:i/>
          <w:sz w:val="28"/>
          <w:szCs w:val="28"/>
        </w:rPr>
        <w:t xml:space="preserve"> </w:t>
      </w:r>
      <w:r>
        <w:rPr>
          <w:rFonts w:ascii="Times New Roman" w:hAnsi="Times New Roman"/>
          <w:b/>
          <w:i/>
          <w:sz w:val="28"/>
          <w:szCs w:val="28"/>
          <w:lang w:val="tt-RU"/>
        </w:rPr>
        <w:t xml:space="preserve">төп </w:t>
      </w:r>
      <w:r>
        <w:rPr>
          <w:rFonts w:ascii="Times New Roman" w:hAnsi="Times New Roman"/>
          <w:b/>
          <w:i/>
          <w:sz w:val="28"/>
          <w:szCs w:val="28"/>
        </w:rPr>
        <w:t>демографи</w:t>
      </w:r>
      <w:r>
        <w:rPr>
          <w:rFonts w:ascii="Times New Roman" w:hAnsi="Times New Roman"/>
          <w:b/>
          <w:i/>
          <w:sz w:val="28"/>
          <w:szCs w:val="28"/>
          <w:lang w:val="tt-RU"/>
        </w:rPr>
        <w:t>к</w:t>
      </w:r>
      <w:r w:rsidRPr="00262537">
        <w:rPr>
          <w:rFonts w:ascii="Times New Roman" w:hAnsi="Times New Roman"/>
          <w:b/>
          <w:i/>
          <w:sz w:val="28"/>
          <w:szCs w:val="28"/>
        </w:rPr>
        <w:t xml:space="preserve"> </w:t>
      </w:r>
      <w:r>
        <w:rPr>
          <w:rFonts w:ascii="Times New Roman" w:hAnsi="Times New Roman"/>
          <w:b/>
          <w:i/>
          <w:sz w:val="28"/>
          <w:szCs w:val="28"/>
        </w:rPr>
        <w:t>тенденци</w:t>
      </w:r>
      <w:r>
        <w:rPr>
          <w:rFonts w:ascii="Times New Roman" w:hAnsi="Times New Roman"/>
          <w:b/>
          <w:i/>
          <w:sz w:val="28"/>
          <w:szCs w:val="28"/>
          <w:lang w:val="tt-RU"/>
        </w:rPr>
        <w:t>яләр</w:t>
      </w:r>
    </w:p>
    <w:p w:rsidR="00262537" w:rsidRPr="0065683D" w:rsidRDefault="00262537" w:rsidP="00262537">
      <w:pPr>
        <w:spacing w:after="0" w:line="240" w:lineRule="auto"/>
        <w:rPr>
          <w:rFonts w:ascii="Times New Roman" w:hAnsi="Times New Roman"/>
          <w:b/>
          <w:i/>
          <w:sz w:val="28"/>
          <w:szCs w:val="28"/>
          <w:lang w:val="tt-RU"/>
        </w:rPr>
      </w:pPr>
    </w:p>
    <w:p w:rsidR="00262537" w:rsidRDefault="00262537" w:rsidP="00262537">
      <w:pPr>
        <w:spacing w:after="0" w:line="240" w:lineRule="auto"/>
        <w:ind w:firstLine="709"/>
        <w:jc w:val="both"/>
        <w:rPr>
          <w:rFonts w:ascii="Times New Roman" w:hAnsi="Times New Roman"/>
          <w:sz w:val="28"/>
          <w:szCs w:val="28"/>
          <w:lang w:val="tt-RU"/>
        </w:rPr>
      </w:pPr>
      <w:r>
        <w:rPr>
          <w:rFonts w:ascii="Times New Roman" w:hAnsi="Times New Roman"/>
          <w:sz w:val="28"/>
          <w:szCs w:val="28"/>
          <w:lang w:val="tt-RU"/>
        </w:rPr>
        <w:t xml:space="preserve">Дәүләт федераль статистикасының Татарстан Республикасы буенча  территориаль органы  белешмәләре буенча 2014 елда Татарстан Республикасы халык саны </w:t>
      </w:r>
      <w:r w:rsidRPr="009D3F47">
        <w:rPr>
          <w:rFonts w:ascii="Times New Roman" w:hAnsi="Times New Roman"/>
          <w:sz w:val="28"/>
          <w:szCs w:val="28"/>
        </w:rPr>
        <w:t>3838,2</w:t>
      </w:r>
      <w:r>
        <w:rPr>
          <w:rFonts w:ascii="Times New Roman" w:hAnsi="Times New Roman"/>
          <w:sz w:val="28"/>
          <w:szCs w:val="28"/>
          <w:lang w:val="tt-RU"/>
        </w:rPr>
        <w:t xml:space="preserve"> мең кешене тәшкил итте. 2014 елда республикада балалар саны 2013 ел белән чагыштырганда  </w:t>
      </w:r>
      <w:r w:rsidRPr="000B1E77">
        <w:rPr>
          <w:rFonts w:ascii="Times New Roman" w:hAnsi="Times New Roman"/>
          <w:sz w:val="28"/>
          <w:szCs w:val="28"/>
          <w:lang w:val="tt-RU"/>
        </w:rPr>
        <w:t>16 313</w:t>
      </w:r>
      <w:r>
        <w:rPr>
          <w:rFonts w:ascii="Times New Roman" w:hAnsi="Times New Roman"/>
          <w:sz w:val="28"/>
          <w:szCs w:val="28"/>
          <w:lang w:val="tt-RU"/>
        </w:rPr>
        <w:t xml:space="preserve"> балага артты һәм </w:t>
      </w:r>
      <w:r w:rsidRPr="000B1E77">
        <w:rPr>
          <w:rFonts w:ascii="Times New Roman" w:hAnsi="Times New Roman"/>
          <w:sz w:val="28"/>
          <w:szCs w:val="28"/>
          <w:lang w:val="tt-RU"/>
        </w:rPr>
        <w:t>759 037</w:t>
      </w:r>
      <w:r>
        <w:rPr>
          <w:rFonts w:ascii="Times New Roman" w:hAnsi="Times New Roman"/>
          <w:sz w:val="28"/>
          <w:szCs w:val="28"/>
          <w:lang w:val="tt-RU"/>
        </w:rPr>
        <w:t xml:space="preserve"> яисә </w:t>
      </w:r>
      <w:r w:rsidRPr="00E43642">
        <w:rPr>
          <w:rFonts w:ascii="Times New Roman" w:hAnsi="Times New Roman"/>
          <w:sz w:val="28"/>
          <w:szCs w:val="28"/>
          <w:lang w:val="tt-RU"/>
        </w:rPr>
        <w:t>халыкның гомуми санының</w:t>
      </w:r>
      <w:r w:rsidRPr="000B1E77">
        <w:rPr>
          <w:rFonts w:ascii="Times New Roman" w:hAnsi="Times New Roman"/>
          <w:sz w:val="28"/>
          <w:szCs w:val="28"/>
          <w:lang w:val="tt-RU"/>
        </w:rPr>
        <w:t xml:space="preserve"> 19</w:t>
      </w:r>
      <w:r>
        <w:rPr>
          <w:rFonts w:ascii="Times New Roman" w:hAnsi="Times New Roman"/>
          <w:sz w:val="28"/>
          <w:szCs w:val="28"/>
          <w:lang w:val="tt-RU"/>
        </w:rPr>
        <w:t>,7</w:t>
      </w:r>
      <w:r w:rsidRPr="000B1E77">
        <w:rPr>
          <w:rFonts w:ascii="Times New Roman" w:hAnsi="Times New Roman"/>
          <w:sz w:val="28"/>
          <w:szCs w:val="28"/>
          <w:lang w:val="tt-RU"/>
        </w:rPr>
        <w:t>%</w:t>
      </w:r>
      <w:r>
        <w:rPr>
          <w:rFonts w:ascii="Times New Roman" w:hAnsi="Times New Roman"/>
          <w:sz w:val="28"/>
          <w:szCs w:val="28"/>
          <w:lang w:val="tt-RU"/>
        </w:rPr>
        <w:t xml:space="preserve">ын </w:t>
      </w:r>
      <w:r w:rsidRPr="000B1E77">
        <w:rPr>
          <w:rFonts w:ascii="Times New Roman" w:hAnsi="Times New Roman"/>
          <w:sz w:val="28"/>
          <w:szCs w:val="28"/>
          <w:lang w:val="tt-RU"/>
        </w:rPr>
        <w:t xml:space="preserve">тәшкил итте, </w:t>
      </w:r>
      <w:r w:rsidRPr="00E43642">
        <w:rPr>
          <w:rFonts w:ascii="Times New Roman" w:hAnsi="Times New Roman"/>
          <w:sz w:val="28"/>
          <w:szCs w:val="28"/>
          <w:lang w:val="tt-RU"/>
        </w:rPr>
        <w:t xml:space="preserve">шул исәптән </w:t>
      </w:r>
      <w:r w:rsidRPr="000B1E77">
        <w:rPr>
          <w:rFonts w:ascii="Times New Roman" w:hAnsi="Times New Roman"/>
          <w:sz w:val="28"/>
          <w:szCs w:val="28"/>
          <w:lang w:val="tt-RU"/>
        </w:rPr>
        <w:t xml:space="preserve"> 13 </w:t>
      </w:r>
      <w:r w:rsidRPr="00E43642">
        <w:rPr>
          <w:rFonts w:ascii="Times New Roman" w:hAnsi="Times New Roman"/>
          <w:sz w:val="28"/>
          <w:szCs w:val="28"/>
          <w:lang w:val="tt-RU"/>
        </w:rPr>
        <w:t xml:space="preserve">яшькә кадәрге балалар </w:t>
      </w:r>
      <w:r w:rsidRPr="000B1E77">
        <w:rPr>
          <w:rFonts w:ascii="Times New Roman" w:hAnsi="Times New Roman"/>
          <w:sz w:val="28"/>
          <w:szCs w:val="28"/>
          <w:lang w:val="tt-RU"/>
        </w:rPr>
        <w:t>(</w:t>
      </w:r>
      <w:r w:rsidRPr="00E43642">
        <w:rPr>
          <w:rFonts w:ascii="Times New Roman" w:hAnsi="Times New Roman"/>
          <w:sz w:val="28"/>
          <w:szCs w:val="28"/>
          <w:lang w:val="tt-RU"/>
        </w:rPr>
        <w:t>13 яшьне дә ке</w:t>
      </w:r>
      <w:r w:rsidRPr="00E43642">
        <w:rPr>
          <w:rFonts w:ascii="Times New Roman" w:hAnsi="Times New Roman"/>
          <w:sz w:val="28"/>
          <w:szCs w:val="28"/>
          <w:lang w:val="tt-RU"/>
        </w:rPr>
        <w:t>р</w:t>
      </w:r>
      <w:r w:rsidRPr="00E43642">
        <w:rPr>
          <w:rFonts w:ascii="Times New Roman" w:hAnsi="Times New Roman"/>
          <w:sz w:val="28"/>
          <w:szCs w:val="28"/>
          <w:lang w:val="tt-RU"/>
        </w:rPr>
        <w:t>теп</w:t>
      </w:r>
      <w:r w:rsidRPr="000B1E77">
        <w:rPr>
          <w:rFonts w:ascii="Times New Roman" w:hAnsi="Times New Roman"/>
          <w:sz w:val="28"/>
          <w:szCs w:val="28"/>
          <w:lang w:val="tt-RU"/>
        </w:rPr>
        <w:t xml:space="preserve">) – </w:t>
      </w:r>
      <w:r w:rsidRPr="009B2EB2">
        <w:rPr>
          <w:rFonts w:ascii="Times New Roman" w:hAnsi="Times New Roman"/>
          <w:sz w:val="28"/>
          <w:szCs w:val="28"/>
          <w:lang w:val="tt-RU"/>
        </w:rPr>
        <w:t xml:space="preserve">607 275 </w:t>
      </w:r>
      <w:r w:rsidRPr="00E43642">
        <w:rPr>
          <w:rFonts w:ascii="Times New Roman" w:hAnsi="Times New Roman"/>
          <w:sz w:val="28"/>
          <w:szCs w:val="28"/>
          <w:lang w:val="tt-RU"/>
        </w:rPr>
        <w:t xml:space="preserve">кеше һәм </w:t>
      </w:r>
      <w:r w:rsidRPr="000B1E77">
        <w:rPr>
          <w:rFonts w:ascii="Times New Roman" w:hAnsi="Times New Roman"/>
          <w:sz w:val="28"/>
          <w:szCs w:val="28"/>
          <w:lang w:val="tt-RU"/>
        </w:rPr>
        <w:t xml:space="preserve">14 </w:t>
      </w:r>
      <w:r w:rsidRPr="00E43642">
        <w:rPr>
          <w:rFonts w:ascii="Times New Roman" w:hAnsi="Times New Roman"/>
          <w:sz w:val="28"/>
          <w:szCs w:val="28"/>
          <w:lang w:val="tt-RU"/>
        </w:rPr>
        <w:t>–</w:t>
      </w:r>
      <w:r w:rsidRPr="000B1E77">
        <w:rPr>
          <w:rFonts w:ascii="Times New Roman" w:hAnsi="Times New Roman"/>
          <w:sz w:val="28"/>
          <w:szCs w:val="28"/>
          <w:lang w:val="tt-RU"/>
        </w:rPr>
        <w:t xml:space="preserve">17 </w:t>
      </w:r>
      <w:r w:rsidRPr="00E43642">
        <w:rPr>
          <w:rFonts w:ascii="Times New Roman" w:hAnsi="Times New Roman"/>
          <w:sz w:val="28"/>
          <w:szCs w:val="28"/>
          <w:lang w:val="tt-RU"/>
        </w:rPr>
        <w:t>яшьлек яшүсмерләр саны</w:t>
      </w:r>
      <w:r w:rsidRPr="000B1E77">
        <w:rPr>
          <w:rFonts w:ascii="Times New Roman" w:hAnsi="Times New Roman"/>
          <w:sz w:val="28"/>
          <w:szCs w:val="28"/>
          <w:lang w:val="tt-RU"/>
        </w:rPr>
        <w:t xml:space="preserve"> (</w:t>
      </w:r>
      <w:r w:rsidRPr="00E43642">
        <w:rPr>
          <w:rFonts w:ascii="Times New Roman" w:hAnsi="Times New Roman"/>
          <w:sz w:val="28"/>
          <w:szCs w:val="28"/>
          <w:lang w:val="tt-RU"/>
        </w:rPr>
        <w:t>17 яшьне дә кертеп</w:t>
      </w:r>
      <w:r w:rsidRPr="000B1E77">
        <w:rPr>
          <w:rFonts w:ascii="Times New Roman" w:hAnsi="Times New Roman"/>
          <w:sz w:val="28"/>
          <w:szCs w:val="28"/>
          <w:lang w:val="tt-RU"/>
        </w:rPr>
        <w:t xml:space="preserve">) – </w:t>
      </w:r>
      <w:r w:rsidRPr="009B2EB2">
        <w:rPr>
          <w:rFonts w:ascii="Times New Roman" w:hAnsi="Times New Roman"/>
          <w:sz w:val="28"/>
          <w:szCs w:val="28"/>
          <w:lang w:val="tt-RU"/>
        </w:rPr>
        <w:t xml:space="preserve">151 762 </w:t>
      </w:r>
      <w:r w:rsidRPr="00E43642">
        <w:rPr>
          <w:rFonts w:ascii="Times New Roman" w:hAnsi="Times New Roman"/>
          <w:sz w:val="28"/>
          <w:szCs w:val="28"/>
          <w:lang w:val="tt-RU"/>
        </w:rPr>
        <w:t>кеше</w:t>
      </w:r>
      <w:r w:rsidRPr="000B1E77">
        <w:rPr>
          <w:rFonts w:ascii="Times New Roman" w:hAnsi="Times New Roman"/>
          <w:sz w:val="28"/>
          <w:szCs w:val="28"/>
          <w:lang w:val="tt-RU"/>
        </w:rPr>
        <w:t xml:space="preserve">. </w:t>
      </w:r>
    </w:p>
    <w:p w:rsidR="00262537" w:rsidRPr="000B1E77" w:rsidRDefault="00262537" w:rsidP="00262537">
      <w:pPr>
        <w:spacing w:after="0" w:line="240" w:lineRule="auto"/>
        <w:ind w:firstLine="709"/>
        <w:jc w:val="both"/>
        <w:rPr>
          <w:rFonts w:ascii="Times New Roman" w:hAnsi="Times New Roman"/>
          <w:sz w:val="28"/>
          <w:szCs w:val="28"/>
          <w:lang w:val="tt-RU"/>
        </w:rPr>
      </w:pPr>
    </w:p>
    <w:p w:rsidR="00262537" w:rsidRPr="00333F43" w:rsidRDefault="00262537" w:rsidP="00262537">
      <w:pPr>
        <w:pStyle w:val="NoSpacing"/>
        <w:jc w:val="right"/>
        <w:rPr>
          <w:rFonts w:ascii="Times New Roman" w:hAnsi="Times New Roman"/>
          <w:b/>
          <w:i/>
        </w:rPr>
      </w:pPr>
      <w:r>
        <w:rPr>
          <w:rFonts w:ascii="Times New Roman" w:hAnsi="Times New Roman"/>
          <w:i/>
        </w:rPr>
        <w:t>7</w:t>
      </w:r>
      <w:r w:rsidRPr="007D2E3C">
        <w:rPr>
          <w:rFonts w:ascii="Times New Roman" w:hAnsi="Times New Roman"/>
          <w:i/>
        </w:rPr>
        <w:t>д</w:t>
      </w:r>
      <w:r w:rsidRPr="00333F43">
        <w:rPr>
          <w:rFonts w:ascii="Times New Roman" w:hAnsi="Times New Roman"/>
          <w:i/>
        </w:rPr>
        <w:t xml:space="preserve">иаграмма </w:t>
      </w:r>
    </w:p>
    <w:p w:rsidR="00262537" w:rsidRPr="00B2769C" w:rsidRDefault="00262537" w:rsidP="00262537">
      <w:pPr>
        <w:pStyle w:val="NoSpacing"/>
        <w:rPr>
          <w:rFonts w:ascii="Times New Roman" w:hAnsi="Times New Roman"/>
          <w:b/>
          <w:i/>
          <w:sz w:val="28"/>
          <w:szCs w:val="28"/>
        </w:rPr>
      </w:pPr>
      <w:r w:rsidRPr="00B2769C">
        <w:rPr>
          <w:rFonts w:ascii="Times New Roman" w:hAnsi="Times New Roman"/>
          <w:b/>
          <w:i/>
          <w:sz w:val="28"/>
          <w:szCs w:val="28"/>
          <w:lang w:val="tt-RU"/>
        </w:rPr>
        <w:t>2009–201</w:t>
      </w:r>
      <w:r>
        <w:rPr>
          <w:rFonts w:ascii="Times New Roman" w:hAnsi="Times New Roman"/>
          <w:b/>
          <w:i/>
          <w:sz w:val="28"/>
          <w:szCs w:val="28"/>
          <w:lang w:val="tt-RU"/>
        </w:rPr>
        <w:t>4</w:t>
      </w:r>
      <w:r w:rsidRPr="00B2769C">
        <w:rPr>
          <w:rFonts w:ascii="Times New Roman" w:hAnsi="Times New Roman"/>
          <w:b/>
          <w:i/>
          <w:sz w:val="28"/>
          <w:szCs w:val="28"/>
          <w:lang w:val="tt-RU"/>
        </w:rPr>
        <w:t xml:space="preserve"> елларда балаларның </w:t>
      </w:r>
      <w:r>
        <w:rPr>
          <w:rFonts w:ascii="Times New Roman" w:hAnsi="Times New Roman"/>
          <w:b/>
          <w:i/>
          <w:sz w:val="28"/>
          <w:szCs w:val="28"/>
          <w:lang w:val="tt-RU"/>
        </w:rPr>
        <w:t>гомуми</w:t>
      </w:r>
      <w:r w:rsidRPr="00B2769C">
        <w:rPr>
          <w:rFonts w:ascii="Times New Roman" w:hAnsi="Times New Roman"/>
          <w:b/>
          <w:i/>
          <w:sz w:val="28"/>
          <w:szCs w:val="28"/>
          <w:lang w:val="tt-RU"/>
        </w:rPr>
        <w:t xml:space="preserve"> һәм яшьләре буенча д</w:t>
      </w:r>
      <w:r w:rsidRPr="00B2769C">
        <w:rPr>
          <w:rFonts w:ascii="Times New Roman" w:hAnsi="Times New Roman"/>
          <w:b/>
          <w:i/>
          <w:sz w:val="28"/>
          <w:szCs w:val="28"/>
        </w:rPr>
        <w:t>инамика</w:t>
      </w:r>
      <w:r w:rsidRPr="00B2769C">
        <w:rPr>
          <w:rFonts w:ascii="Times New Roman" w:hAnsi="Times New Roman"/>
          <w:b/>
          <w:i/>
          <w:sz w:val="28"/>
          <w:szCs w:val="28"/>
          <w:lang w:val="tt-RU"/>
        </w:rPr>
        <w:t>сы</w:t>
      </w:r>
    </w:p>
    <w:p w:rsidR="00262537" w:rsidRPr="001005D3" w:rsidRDefault="00470C12" w:rsidP="00262537">
      <w:r>
        <w:rPr>
          <w:noProof/>
        </w:rPr>
        <w:drawing>
          <wp:inline distT="0" distB="0" distL="0" distR="0">
            <wp:extent cx="5762625" cy="2105025"/>
            <wp:effectExtent l="0" t="0" r="0" b="0"/>
            <wp:docPr id="37" name="Объект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262537" w:rsidRDefault="00262537" w:rsidP="00262537">
      <w:pPr>
        <w:spacing w:after="0" w:line="240" w:lineRule="auto"/>
        <w:ind w:firstLine="851"/>
        <w:jc w:val="both"/>
        <w:rPr>
          <w:rFonts w:ascii="Times New Roman" w:hAnsi="Times New Roman"/>
          <w:sz w:val="28"/>
          <w:szCs w:val="28"/>
        </w:rPr>
      </w:pPr>
      <w:r>
        <w:rPr>
          <w:rFonts w:ascii="Times New Roman" w:hAnsi="Times New Roman"/>
          <w:sz w:val="28"/>
          <w:szCs w:val="28"/>
          <w:lang w:val="tt-RU"/>
        </w:rPr>
        <w:t xml:space="preserve">2014 елда  республикада балаларның яшь буенча бүленеше  9 нчы </w:t>
      </w:r>
      <w:r>
        <w:rPr>
          <w:rFonts w:ascii="Times New Roman" w:hAnsi="Times New Roman"/>
          <w:sz w:val="28"/>
          <w:szCs w:val="28"/>
        </w:rPr>
        <w:t>диаграмм</w:t>
      </w:r>
      <w:r>
        <w:rPr>
          <w:rFonts w:ascii="Times New Roman" w:hAnsi="Times New Roman"/>
          <w:sz w:val="28"/>
          <w:szCs w:val="28"/>
          <w:lang w:val="tt-RU"/>
        </w:rPr>
        <w:t>ада күрсәтелгән</w:t>
      </w:r>
      <w:r>
        <w:rPr>
          <w:rFonts w:ascii="Times New Roman" w:hAnsi="Times New Roman"/>
          <w:sz w:val="28"/>
          <w:szCs w:val="28"/>
        </w:rPr>
        <w:t>.</w:t>
      </w:r>
    </w:p>
    <w:p w:rsidR="00262537" w:rsidRPr="00C924E5" w:rsidRDefault="00262537" w:rsidP="00262537">
      <w:pPr>
        <w:pStyle w:val="NoSpacing"/>
        <w:jc w:val="right"/>
        <w:rPr>
          <w:rFonts w:ascii="Times New Roman" w:hAnsi="Times New Roman"/>
          <w:i/>
        </w:rPr>
      </w:pPr>
      <w:r>
        <w:rPr>
          <w:rFonts w:ascii="Times New Roman" w:hAnsi="Times New Roman"/>
          <w:i/>
          <w:lang w:val="tt-RU"/>
        </w:rPr>
        <w:t>9 д</w:t>
      </w:r>
      <w:r w:rsidRPr="00C924E5">
        <w:rPr>
          <w:rFonts w:ascii="Times New Roman" w:hAnsi="Times New Roman"/>
          <w:i/>
        </w:rPr>
        <w:t xml:space="preserve">иаграмма </w:t>
      </w:r>
    </w:p>
    <w:p w:rsidR="00262537" w:rsidRPr="00B2769C" w:rsidRDefault="00262537" w:rsidP="00262537">
      <w:pPr>
        <w:pStyle w:val="NoSpacing"/>
        <w:rPr>
          <w:rFonts w:ascii="Times New Roman" w:hAnsi="Times New Roman"/>
          <w:b/>
          <w:i/>
          <w:sz w:val="28"/>
          <w:szCs w:val="28"/>
          <w:lang w:val="tt-RU"/>
        </w:rPr>
      </w:pPr>
      <w:r w:rsidRPr="00B2769C">
        <w:rPr>
          <w:rFonts w:ascii="Times New Roman" w:hAnsi="Times New Roman"/>
          <w:b/>
          <w:i/>
          <w:sz w:val="28"/>
          <w:szCs w:val="28"/>
          <w:lang w:val="tt-RU"/>
        </w:rPr>
        <w:t>201</w:t>
      </w:r>
      <w:r>
        <w:rPr>
          <w:rFonts w:ascii="Times New Roman" w:hAnsi="Times New Roman"/>
          <w:b/>
          <w:i/>
          <w:sz w:val="28"/>
          <w:szCs w:val="28"/>
          <w:lang w:val="tt-RU"/>
        </w:rPr>
        <w:t>4</w:t>
      </w:r>
      <w:r w:rsidRPr="00B2769C">
        <w:rPr>
          <w:rFonts w:ascii="Times New Roman" w:hAnsi="Times New Roman"/>
          <w:b/>
          <w:i/>
          <w:sz w:val="28"/>
          <w:szCs w:val="28"/>
          <w:lang w:val="tt-RU"/>
        </w:rPr>
        <w:t xml:space="preserve"> елда республикада яшьләре буенча балалар саны</w:t>
      </w:r>
    </w:p>
    <w:p w:rsidR="00262537" w:rsidRDefault="00470C12" w:rsidP="00262537">
      <w:pPr>
        <w:tabs>
          <w:tab w:val="left" w:pos="0"/>
        </w:tabs>
      </w:pPr>
      <w:r>
        <w:rPr>
          <w:noProof/>
        </w:rPr>
        <w:lastRenderedPageBreak/>
        <w:drawing>
          <wp:inline distT="0" distB="0" distL="0" distR="0">
            <wp:extent cx="6286500" cy="3057525"/>
            <wp:effectExtent l="0" t="0" r="0" b="0"/>
            <wp:docPr id="38" name="Объект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262537" w:rsidRDefault="00262537" w:rsidP="00262537">
      <w:pPr>
        <w:spacing w:after="0" w:line="240" w:lineRule="auto"/>
        <w:ind w:firstLine="851"/>
        <w:jc w:val="both"/>
        <w:rPr>
          <w:rFonts w:ascii="Times New Roman" w:hAnsi="Times New Roman"/>
          <w:sz w:val="28"/>
          <w:szCs w:val="28"/>
          <w:lang w:val="tt-RU"/>
        </w:rPr>
      </w:pPr>
      <w:r>
        <w:rPr>
          <w:rFonts w:ascii="Times New Roman" w:hAnsi="Times New Roman"/>
          <w:sz w:val="28"/>
          <w:szCs w:val="28"/>
          <w:lang w:val="tt-RU"/>
        </w:rPr>
        <w:t xml:space="preserve">Мәктәп яшендәге балаларның </w:t>
      </w:r>
      <w:r>
        <w:rPr>
          <w:rFonts w:ascii="Times New Roman" w:hAnsi="Times New Roman"/>
          <w:sz w:val="28"/>
          <w:szCs w:val="28"/>
        </w:rPr>
        <w:t xml:space="preserve">(7-17 </w:t>
      </w:r>
      <w:r>
        <w:rPr>
          <w:rFonts w:ascii="Times New Roman" w:hAnsi="Times New Roman"/>
          <w:sz w:val="28"/>
          <w:szCs w:val="28"/>
          <w:lang w:val="tt-RU"/>
        </w:rPr>
        <w:t>яшь</w:t>
      </w:r>
      <w:r>
        <w:rPr>
          <w:rFonts w:ascii="Times New Roman" w:hAnsi="Times New Roman"/>
          <w:sz w:val="28"/>
          <w:szCs w:val="28"/>
        </w:rPr>
        <w:t xml:space="preserve">) </w:t>
      </w:r>
      <w:r>
        <w:rPr>
          <w:rFonts w:ascii="Times New Roman" w:hAnsi="Times New Roman"/>
          <w:sz w:val="28"/>
          <w:szCs w:val="28"/>
          <w:lang w:val="tt-RU"/>
        </w:rPr>
        <w:t xml:space="preserve">гомуми саны кыскару  </w:t>
      </w:r>
      <w:r>
        <w:rPr>
          <w:rFonts w:ascii="Times New Roman" w:hAnsi="Times New Roman"/>
          <w:sz w:val="28"/>
          <w:szCs w:val="28"/>
        </w:rPr>
        <w:t>тенденция</w:t>
      </w:r>
      <w:r>
        <w:rPr>
          <w:rFonts w:ascii="Times New Roman" w:hAnsi="Times New Roman"/>
          <w:sz w:val="28"/>
          <w:szCs w:val="28"/>
          <w:lang w:val="tt-RU"/>
        </w:rPr>
        <w:t xml:space="preserve">се сакланып кала. Соңгы өч елда яшь контенгенты  </w:t>
      </w:r>
      <w:r w:rsidRPr="00FB25D6">
        <w:rPr>
          <w:rFonts w:ascii="Times New Roman" w:hAnsi="Times New Roman"/>
          <w:sz w:val="28"/>
          <w:szCs w:val="28"/>
          <w:lang w:val="tt-RU"/>
        </w:rPr>
        <w:t>939</w:t>
      </w:r>
      <w:r>
        <w:rPr>
          <w:rFonts w:ascii="Times New Roman" w:hAnsi="Times New Roman"/>
          <w:sz w:val="28"/>
          <w:szCs w:val="28"/>
          <w:lang w:val="tt-RU"/>
        </w:rPr>
        <w:t xml:space="preserve">дан </w:t>
      </w:r>
      <w:smartTag w:uri="urn:schemas-microsoft-com:office:smarttags" w:element="metricconverter">
        <w:smartTagPr>
          <w:attr w:name="ProductID" w:val="417 702 га"/>
        </w:smartTagPr>
        <w:r w:rsidRPr="00FB25D6">
          <w:rPr>
            <w:rFonts w:ascii="Times New Roman" w:hAnsi="Times New Roman"/>
            <w:sz w:val="28"/>
            <w:szCs w:val="28"/>
            <w:lang w:val="tt-RU"/>
          </w:rPr>
          <w:t>417 702</w:t>
        </w:r>
        <w:r>
          <w:rPr>
            <w:rFonts w:ascii="Times New Roman" w:hAnsi="Times New Roman"/>
            <w:sz w:val="28"/>
            <w:szCs w:val="28"/>
            <w:lang w:val="tt-RU"/>
          </w:rPr>
          <w:t xml:space="preserve"> га</w:t>
        </w:r>
      </w:smartTag>
      <w:r>
        <w:rPr>
          <w:rFonts w:ascii="Times New Roman" w:hAnsi="Times New Roman"/>
          <w:sz w:val="28"/>
          <w:szCs w:val="28"/>
          <w:lang w:val="tt-RU"/>
        </w:rPr>
        <w:t xml:space="preserve"> калды, ягъни </w:t>
      </w:r>
      <w:r w:rsidRPr="00FB25D6">
        <w:rPr>
          <w:rFonts w:ascii="Times New Roman" w:hAnsi="Times New Roman"/>
          <w:sz w:val="28"/>
          <w:szCs w:val="28"/>
          <w:lang w:val="tt-RU"/>
        </w:rPr>
        <w:t>8 237</w:t>
      </w:r>
      <w:r>
        <w:rPr>
          <w:rFonts w:ascii="Times New Roman" w:hAnsi="Times New Roman"/>
          <w:sz w:val="28"/>
          <w:szCs w:val="28"/>
          <w:lang w:val="tt-RU"/>
        </w:rPr>
        <w:t xml:space="preserve"> кешегә кимеде.</w:t>
      </w:r>
    </w:p>
    <w:p w:rsidR="00262537" w:rsidRPr="00FB25D6" w:rsidRDefault="00262537" w:rsidP="00262537">
      <w:pPr>
        <w:spacing w:after="0" w:line="240" w:lineRule="auto"/>
        <w:ind w:firstLine="851"/>
        <w:jc w:val="both"/>
        <w:rPr>
          <w:rFonts w:ascii="Times New Roman" w:hAnsi="Times New Roman"/>
          <w:sz w:val="28"/>
          <w:szCs w:val="28"/>
          <w:lang w:val="tt-RU"/>
        </w:rPr>
      </w:pPr>
      <w:r>
        <w:rPr>
          <w:rFonts w:ascii="Times New Roman" w:hAnsi="Times New Roman"/>
          <w:sz w:val="28"/>
          <w:szCs w:val="28"/>
          <w:lang w:val="tt-RU"/>
        </w:rPr>
        <w:t xml:space="preserve">Ә мәктәпкәчә яшьтәге (0-6 яшь) балалар саны  шул ук чорда </w:t>
      </w:r>
      <w:r w:rsidRPr="00FB25D6">
        <w:rPr>
          <w:rFonts w:ascii="Times New Roman" w:hAnsi="Times New Roman"/>
          <w:sz w:val="28"/>
          <w:szCs w:val="28"/>
          <w:lang w:val="tt-RU"/>
        </w:rPr>
        <w:t>36</w:t>
      </w:r>
      <w:r>
        <w:rPr>
          <w:rFonts w:ascii="Times New Roman" w:hAnsi="Times New Roman"/>
          <w:sz w:val="28"/>
          <w:szCs w:val="28"/>
          <w:lang w:val="tt-RU"/>
        </w:rPr>
        <w:t> </w:t>
      </w:r>
      <w:r w:rsidRPr="00FB25D6">
        <w:rPr>
          <w:rFonts w:ascii="Times New Roman" w:hAnsi="Times New Roman"/>
          <w:sz w:val="28"/>
          <w:szCs w:val="28"/>
          <w:lang w:val="tt-RU"/>
        </w:rPr>
        <w:t>606</w:t>
      </w:r>
      <w:r>
        <w:rPr>
          <w:rFonts w:ascii="Times New Roman" w:hAnsi="Times New Roman"/>
          <w:sz w:val="28"/>
          <w:szCs w:val="28"/>
          <w:lang w:val="tt-RU"/>
        </w:rPr>
        <w:t xml:space="preserve"> кешегә артты. </w:t>
      </w:r>
    </w:p>
    <w:p w:rsidR="00262537" w:rsidRDefault="00262537" w:rsidP="00262537">
      <w:pPr>
        <w:pStyle w:val="NoSpacing"/>
        <w:jc w:val="right"/>
        <w:rPr>
          <w:rFonts w:ascii="Times New Roman" w:hAnsi="Times New Roman"/>
          <w:i/>
          <w:lang w:val="tt-RU"/>
        </w:rPr>
      </w:pPr>
      <w:r w:rsidRPr="00262537">
        <w:rPr>
          <w:rFonts w:ascii="Times New Roman" w:hAnsi="Times New Roman"/>
          <w:i/>
          <w:lang w:val="tt-RU"/>
        </w:rPr>
        <w:t>10</w:t>
      </w:r>
      <w:r>
        <w:rPr>
          <w:rFonts w:ascii="Times New Roman" w:hAnsi="Times New Roman"/>
          <w:i/>
          <w:lang w:val="tt-RU"/>
        </w:rPr>
        <w:t xml:space="preserve"> д</w:t>
      </w:r>
      <w:r w:rsidRPr="00262537">
        <w:rPr>
          <w:rFonts w:ascii="Times New Roman" w:hAnsi="Times New Roman"/>
          <w:i/>
          <w:lang w:val="tt-RU"/>
        </w:rPr>
        <w:t xml:space="preserve">иаграмма </w:t>
      </w:r>
    </w:p>
    <w:p w:rsidR="00262537" w:rsidRPr="00D9207F" w:rsidRDefault="00262537" w:rsidP="00262537">
      <w:pPr>
        <w:pStyle w:val="NoSpacing"/>
        <w:jc w:val="right"/>
        <w:rPr>
          <w:rFonts w:ascii="Times New Roman" w:hAnsi="Times New Roman"/>
          <w:i/>
          <w:lang w:val="tt-RU"/>
        </w:rPr>
      </w:pPr>
      <w:r>
        <w:rPr>
          <w:rFonts w:ascii="Times New Roman" w:hAnsi="Times New Roman"/>
          <w:i/>
          <w:lang w:val="tt-RU"/>
        </w:rPr>
        <w:t xml:space="preserve">2012-2014 елларда мәктәпкәчә яшьтәге һәм мәктәп яшендәге балалар саны  </w:t>
      </w:r>
    </w:p>
    <w:p w:rsidR="00262537" w:rsidRDefault="00470C12" w:rsidP="00262537">
      <w:r>
        <w:rPr>
          <w:noProof/>
        </w:rPr>
        <w:drawing>
          <wp:inline distT="0" distB="0" distL="0" distR="0">
            <wp:extent cx="5676900" cy="2105025"/>
            <wp:effectExtent l="0" t="0" r="0" b="0"/>
            <wp:docPr id="39" name="Объект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262537" w:rsidRPr="007D3932" w:rsidRDefault="00262537" w:rsidP="00262537">
      <w:pPr>
        <w:spacing w:after="0" w:line="240" w:lineRule="auto"/>
        <w:ind w:firstLine="851"/>
        <w:jc w:val="both"/>
        <w:rPr>
          <w:rFonts w:ascii="Times New Roman" w:hAnsi="Times New Roman"/>
          <w:i/>
          <w:sz w:val="28"/>
          <w:szCs w:val="28"/>
        </w:rPr>
      </w:pPr>
      <w:r w:rsidRPr="00F075E8">
        <w:rPr>
          <w:rFonts w:ascii="Times New Roman" w:hAnsi="Times New Roman"/>
          <w:sz w:val="28"/>
          <w:szCs w:val="28"/>
        </w:rPr>
        <w:t xml:space="preserve">2011 </w:t>
      </w:r>
      <w:r>
        <w:rPr>
          <w:rFonts w:ascii="Times New Roman" w:hAnsi="Times New Roman"/>
          <w:sz w:val="28"/>
          <w:szCs w:val="28"/>
          <w:lang w:val="tt-RU"/>
        </w:rPr>
        <w:t xml:space="preserve">елдан </w:t>
      </w:r>
      <w:r>
        <w:rPr>
          <w:rFonts w:ascii="Times New Roman" w:hAnsi="Times New Roman"/>
          <w:sz w:val="28"/>
          <w:szCs w:val="28"/>
        </w:rPr>
        <w:t>республик</w:t>
      </w:r>
      <w:r>
        <w:rPr>
          <w:rFonts w:ascii="Times New Roman" w:hAnsi="Times New Roman"/>
          <w:sz w:val="28"/>
          <w:szCs w:val="28"/>
          <w:lang w:val="tt-RU"/>
        </w:rPr>
        <w:t>ада халык саны арту күзәтелә.</w:t>
      </w:r>
      <w:r w:rsidRPr="00F075E8">
        <w:rPr>
          <w:rFonts w:ascii="Times New Roman" w:hAnsi="Times New Roman"/>
          <w:sz w:val="28"/>
          <w:szCs w:val="28"/>
        </w:rPr>
        <w:t xml:space="preserve"> 2014 </w:t>
      </w:r>
      <w:r>
        <w:rPr>
          <w:rFonts w:ascii="Times New Roman" w:hAnsi="Times New Roman"/>
          <w:sz w:val="28"/>
          <w:szCs w:val="28"/>
          <w:lang w:val="tt-RU"/>
        </w:rPr>
        <w:t xml:space="preserve">ел йомгаклары буенча </w:t>
      </w:r>
      <w:r w:rsidRPr="00F075E8">
        <w:rPr>
          <w:rFonts w:ascii="Times New Roman" w:hAnsi="Times New Roman"/>
          <w:sz w:val="28"/>
          <w:szCs w:val="28"/>
        </w:rPr>
        <w:t xml:space="preserve"> </w:t>
      </w:r>
      <w:r>
        <w:rPr>
          <w:rFonts w:ascii="Times New Roman" w:hAnsi="Times New Roman"/>
          <w:sz w:val="28"/>
          <w:szCs w:val="28"/>
          <w:lang w:val="tt-RU"/>
        </w:rPr>
        <w:t>ул</w:t>
      </w:r>
      <w:r w:rsidRPr="00F075E8">
        <w:rPr>
          <w:rFonts w:ascii="Times New Roman" w:hAnsi="Times New Roman"/>
          <w:sz w:val="28"/>
          <w:szCs w:val="28"/>
        </w:rPr>
        <w:t xml:space="preserve"> 9</w:t>
      </w:r>
      <w:r>
        <w:rPr>
          <w:rFonts w:ascii="Times New Roman" w:hAnsi="Times New Roman"/>
          <w:sz w:val="28"/>
          <w:szCs w:val="28"/>
        </w:rPr>
        <w:t xml:space="preserve"> </w:t>
      </w:r>
      <w:r w:rsidRPr="00F075E8">
        <w:rPr>
          <w:rFonts w:ascii="Times New Roman" w:hAnsi="Times New Roman"/>
          <w:sz w:val="28"/>
          <w:szCs w:val="28"/>
        </w:rPr>
        <w:t xml:space="preserve">730 </w:t>
      </w:r>
      <w:r>
        <w:rPr>
          <w:rFonts w:ascii="Times New Roman" w:hAnsi="Times New Roman"/>
          <w:sz w:val="28"/>
          <w:szCs w:val="28"/>
          <w:lang w:val="tt-RU"/>
        </w:rPr>
        <w:t>кешене</w:t>
      </w:r>
      <w:r w:rsidRPr="00630232">
        <w:rPr>
          <w:rFonts w:ascii="Times New Roman" w:hAnsi="Times New Roman"/>
          <w:sz w:val="28"/>
          <w:szCs w:val="28"/>
        </w:rPr>
        <w:t xml:space="preserve">, </w:t>
      </w:r>
      <w:r>
        <w:rPr>
          <w:rFonts w:ascii="Times New Roman" w:hAnsi="Times New Roman"/>
          <w:sz w:val="28"/>
          <w:szCs w:val="28"/>
          <w:lang w:val="tt-RU"/>
        </w:rPr>
        <w:t>яисә</w:t>
      </w:r>
      <w:r w:rsidRPr="00630232">
        <w:rPr>
          <w:rFonts w:ascii="Times New Roman" w:hAnsi="Times New Roman"/>
          <w:sz w:val="28"/>
          <w:szCs w:val="28"/>
        </w:rPr>
        <w:t xml:space="preserve"> 1 000 </w:t>
      </w:r>
      <w:r>
        <w:rPr>
          <w:rFonts w:ascii="Times New Roman" w:hAnsi="Times New Roman"/>
          <w:sz w:val="28"/>
          <w:szCs w:val="28"/>
          <w:lang w:val="tt-RU"/>
        </w:rPr>
        <w:t xml:space="preserve">кешегә </w:t>
      </w:r>
      <w:r w:rsidRPr="00630232">
        <w:rPr>
          <w:rFonts w:ascii="Times New Roman" w:hAnsi="Times New Roman"/>
          <w:sz w:val="28"/>
          <w:szCs w:val="28"/>
        </w:rPr>
        <w:t>(+)2,6</w:t>
      </w:r>
      <w:r>
        <w:rPr>
          <w:rFonts w:ascii="Times New Roman" w:hAnsi="Times New Roman"/>
          <w:sz w:val="28"/>
          <w:szCs w:val="28"/>
          <w:lang w:val="tt-RU"/>
        </w:rPr>
        <w:t xml:space="preserve"> не тәшкил итте</w:t>
      </w:r>
      <w:r w:rsidRPr="00630232">
        <w:rPr>
          <w:rFonts w:ascii="Times New Roman" w:hAnsi="Times New Roman"/>
          <w:sz w:val="28"/>
          <w:szCs w:val="28"/>
        </w:rPr>
        <w:t xml:space="preserve">, </w:t>
      </w:r>
      <w:r>
        <w:rPr>
          <w:rFonts w:ascii="Times New Roman" w:hAnsi="Times New Roman"/>
          <w:sz w:val="28"/>
          <w:szCs w:val="28"/>
          <w:lang w:val="tt-RU"/>
        </w:rPr>
        <w:t xml:space="preserve">бу </w:t>
      </w:r>
      <w:r w:rsidRPr="00630232">
        <w:rPr>
          <w:rFonts w:ascii="Times New Roman" w:hAnsi="Times New Roman"/>
          <w:sz w:val="28"/>
          <w:szCs w:val="28"/>
        </w:rPr>
        <w:t xml:space="preserve"> 2013 </w:t>
      </w:r>
      <w:r>
        <w:rPr>
          <w:rFonts w:ascii="Times New Roman" w:hAnsi="Times New Roman"/>
          <w:sz w:val="28"/>
          <w:szCs w:val="28"/>
          <w:lang w:val="tt-RU"/>
        </w:rPr>
        <w:t xml:space="preserve">елның шундый ук күрсәткеченнән кимрәк, ягъни 1000 кешегә </w:t>
      </w:r>
      <w:r>
        <w:rPr>
          <w:rFonts w:ascii="Times New Roman" w:hAnsi="Times New Roman"/>
          <w:sz w:val="28"/>
          <w:szCs w:val="28"/>
        </w:rPr>
        <w:t xml:space="preserve"> </w:t>
      </w:r>
      <w:r w:rsidRPr="00630232">
        <w:rPr>
          <w:rFonts w:ascii="Times New Roman" w:hAnsi="Times New Roman"/>
          <w:sz w:val="28"/>
          <w:szCs w:val="28"/>
        </w:rPr>
        <w:t>(+)2,7</w:t>
      </w:r>
      <w:r>
        <w:rPr>
          <w:rFonts w:ascii="Times New Roman" w:hAnsi="Times New Roman"/>
          <w:sz w:val="28"/>
          <w:szCs w:val="28"/>
          <w:lang w:val="tt-RU"/>
        </w:rPr>
        <w:t xml:space="preserve"> иде. </w:t>
      </w:r>
      <w:r w:rsidRPr="00630232">
        <w:rPr>
          <w:rFonts w:ascii="Times New Roman" w:hAnsi="Times New Roman"/>
          <w:sz w:val="28"/>
          <w:szCs w:val="28"/>
        </w:rPr>
        <w:t xml:space="preserve"> </w:t>
      </w:r>
      <w:r>
        <w:rPr>
          <w:rFonts w:ascii="Times New Roman" w:hAnsi="Times New Roman"/>
          <w:sz w:val="28"/>
          <w:szCs w:val="28"/>
          <w:lang w:val="tt-RU"/>
        </w:rPr>
        <w:t xml:space="preserve">Шуңа игътибар итәргә кирәк, </w:t>
      </w:r>
      <w:r w:rsidRPr="007D3932">
        <w:rPr>
          <w:rFonts w:ascii="Times New Roman" w:hAnsi="Times New Roman"/>
          <w:sz w:val="28"/>
          <w:szCs w:val="28"/>
        </w:rPr>
        <w:t xml:space="preserve"> </w:t>
      </w:r>
      <w:r>
        <w:rPr>
          <w:rFonts w:ascii="Times New Roman" w:hAnsi="Times New Roman"/>
          <w:sz w:val="28"/>
          <w:szCs w:val="28"/>
          <w:lang w:val="tt-RU"/>
        </w:rPr>
        <w:t>Т</w:t>
      </w:r>
      <w:r>
        <w:rPr>
          <w:rFonts w:ascii="Times New Roman" w:hAnsi="Times New Roman"/>
          <w:sz w:val="28"/>
          <w:szCs w:val="28"/>
        </w:rPr>
        <w:t>атарстан</w:t>
      </w:r>
      <w:r w:rsidRPr="007D3932">
        <w:rPr>
          <w:rFonts w:ascii="Times New Roman" w:hAnsi="Times New Roman"/>
          <w:sz w:val="28"/>
          <w:szCs w:val="28"/>
        </w:rPr>
        <w:t xml:space="preserve"> </w:t>
      </w:r>
      <w:r>
        <w:rPr>
          <w:rFonts w:ascii="Times New Roman" w:hAnsi="Times New Roman"/>
          <w:sz w:val="28"/>
          <w:szCs w:val="28"/>
          <w:lang w:val="tt-RU"/>
        </w:rPr>
        <w:t>күрсәткече</w:t>
      </w:r>
      <w:r w:rsidRPr="007D3932">
        <w:rPr>
          <w:rFonts w:ascii="Times New Roman" w:hAnsi="Times New Roman"/>
          <w:sz w:val="28"/>
          <w:szCs w:val="28"/>
        </w:rPr>
        <w:t xml:space="preserve"> </w:t>
      </w:r>
      <w:r>
        <w:rPr>
          <w:rFonts w:ascii="Times New Roman" w:hAnsi="Times New Roman"/>
          <w:sz w:val="28"/>
          <w:szCs w:val="28"/>
          <w:lang w:val="tt-RU"/>
        </w:rPr>
        <w:t xml:space="preserve">Россия Федерациясе буенча уртачадан артыграк </w:t>
      </w:r>
      <w:r w:rsidRPr="007D3932">
        <w:rPr>
          <w:rFonts w:ascii="Times New Roman" w:hAnsi="Times New Roman"/>
          <w:sz w:val="28"/>
          <w:szCs w:val="28"/>
        </w:rPr>
        <w:t xml:space="preserve">(+0,2) </w:t>
      </w:r>
      <w:r>
        <w:rPr>
          <w:rFonts w:ascii="Times New Roman" w:hAnsi="Times New Roman"/>
          <w:sz w:val="28"/>
          <w:szCs w:val="28"/>
          <w:lang w:val="tt-RU"/>
        </w:rPr>
        <w:t xml:space="preserve">һәм Идел буе федераль округы буенча уртача күрсәткечтән </w:t>
      </w:r>
      <w:r w:rsidRPr="007D3932">
        <w:rPr>
          <w:rFonts w:ascii="Times New Roman" w:hAnsi="Times New Roman"/>
          <w:sz w:val="28"/>
          <w:szCs w:val="28"/>
        </w:rPr>
        <w:t xml:space="preserve"> </w:t>
      </w:r>
      <w:r>
        <w:rPr>
          <w:rFonts w:ascii="Times New Roman" w:hAnsi="Times New Roman"/>
          <w:sz w:val="28"/>
          <w:szCs w:val="28"/>
          <w:lang w:val="tt-RU"/>
        </w:rPr>
        <w:t xml:space="preserve">шактый зуррак, </w:t>
      </w:r>
      <w:r w:rsidRPr="007D3932">
        <w:rPr>
          <w:rFonts w:ascii="Times New Roman" w:hAnsi="Times New Roman"/>
          <w:sz w:val="28"/>
          <w:szCs w:val="28"/>
        </w:rPr>
        <w:t xml:space="preserve"> 2014 </w:t>
      </w:r>
      <w:r>
        <w:rPr>
          <w:rFonts w:ascii="Times New Roman" w:hAnsi="Times New Roman"/>
          <w:sz w:val="28"/>
          <w:szCs w:val="28"/>
          <w:lang w:val="tt-RU"/>
        </w:rPr>
        <w:t xml:space="preserve">елда Россия Федерациясендә халыкның кимүе күзәтелгән иде </w:t>
      </w:r>
      <w:r w:rsidRPr="007D3932">
        <w:rPr>
          <w:rFonts w:ascii="Times New Roman" w:hAnsi="Times New Roman"/>
          <w:sz w:val="28"/>
          <w:szCs w:val="28"/>
        </w:rPr>
        <w:t>(-0,5).</w:t>
      </w:r>
    </w:p>
    <w:p w:rsidR="00262537" w:rsidRPr="00246820" w:rsidRDefault="00262537" w:rsidP="00262537">
      <w:pPr>
        <w:spacing w:after="0" w:line="240" w:lineRule="auto"/>
        <w:ind w:firstLine="851"/>
        <w:jc w:val="right"/>
        <w:rPr>
          <w:rFonts w:ascii="Times New Roman" w:hAnsi="Times New Roman"/>
          <w:i/>
        </w:rPr>
      </w:pPr>
      <w:r w:rsidRPr="00246820">
        <w:rPr>
          <w:rFonts w:ascii="Times New Roman" w:hAnsi="Times New Roman"/>
          <w:i/>
        </w:rPr>
        <w:t>11</w:t>
      </w:r>
      <w:r w:rsidRPr="00D97E7E">
        <w:rPr>
          <w:rFonts w:ascii="Times New Roman" w:hAnsi="Times New Roman"/>
          <w:i/>
        </w:rPr>
        <w:t xml:space="preserve"> </w:t>
      </w:r>
      <w:r>
        <w:rPr>
          <w:rFonts w:ascii="Times New Roman" w:hAnsi="Times New Roman"/>
          <w:i/>
          <w:lang w:val="tt-RU"/>
        </w:rPr>
        <w:t>д</w:t>
      </w:r>
      <w:r w:rsidRPr="00246820">
        <w:rPr>
          <w:rFonts w:ascii="Times New Roman" w:hAnsi="Times New Roman"/>
          <w:i/>
        </w:rPr>
        <w:t>иаграмма</w:t>
      </w:r>
    </w:p>
    <w:p w:rsidR="00262537" w:rsidRDefault="00262537" w:rsidP="00262537">
      <w:pPr>
        <w:spacing w:after="0" w:line="240" w:lineRule="auto"/>
        <w:ind w:firstLine="851"/>
        <w:jc w:val="both"/>
        <w:rPr>
          <w:rFonts w:ascii="Times New Roman" w:hAnsi="Times New Roman"/>
          <w:sz w:val="28"/>
          <w:szCs w:val="28"/>
          <w:lang w:val="tt-RU"/>
        </w:rPr>
      </w:pPr>
      <w:r>
        <w:rPr>
          <w:rFonts w:ascii="Times New Roman" w:hAnsi="Times New Roman"/>
          <w:b/>
          <w:i/>
          <w:lang w:val="tt-RU"/>
        </w:rPr>
        <w:lastRenderedPageBreak/>
        <w:t xml:space="preserve">2009-2014 елларда Татарстан Республикасы халкының табигый артуы (кимүе) </w:t>
      </w:r>
      <w:r w:rsidR="00470C12">
        <w:rPr>
          <w:rFonts w:ascii="Times New Roman" w:hAnsi="Times New Roman"/>
          <w:i/>
          <w:noProof/>
          <w:color w:val="FF0000"/>
          <w:sz w:val="28"/>
          <w:szCs w:val="28"/>
        </w:rPr>
        <w:drawing>
          <wp:inline distT="0" distB="0" distL="0" distR="0">
            <wp:extent cx="6048375" cy="2105025"/>
            <wp:effectExtent l="0" t="0" r="0" b="0"/>
            <wp:docPr id="40" name="Объект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sidRPr="00D97E7E">
        <w:rPr>
          <w:rFonts w:ascii="Times New Roman" w:hAnsi="Times New Roman"/>
          <w:b/>
          <w:i/>
          <w:lang w:val="tt-RU"/>
        </w:rPr>
        <w:t xml:space="preserve"> </w:t>
      </w:r>
      <w:r w:rsidRPr="00D97E7E">
        <w:rPr>
          <w:rFonts w:ascii="Times New Roman" w:hAnsi="Times New Roman"/>
          <w:sz w:val="28"/>
          <w:szCs w:val="28"/>
          <w:lang w:val="tt-RU"/>
        </w:rPr>
        <w:t>Татарстан Республикасы халкының табигый артуы</w:t>
      </w:r>
      <w:r>
        <w:rPr>
          <w:rFonts w:ascii="Times New Roman" w:hAnsi="Times New Roman"/>
          <w:b/>
          <w:i/>
          <w:lang w:val="tt-RU"/>
        </w:rPr>
        <w:t xml:space="preserve"> </w:t>
      </w:r>
      <w:r w:rsidRPr="00DE3E1A">
        <w:rPr>
          <w:rFonts w:ascii="Times New Roman" w:hAnsi="Times New Roman"/>
          <w:sz w:val="28"/>
          <w:szCs w:val="28"/>
        </w:rPr>
        <w:t>15 муниципаль</w:t>
      </w:r>
      <w:r>
        <w:rPr>
          <w:rFonts w:ascii="Times New Roman" w:hAnsi="Times New Roman"/>
          <w:sz w:val="28"/>
          <w:szCs w:val="28"/>
          <w:lang w:val="tt-RU"/>
        </w:rPr>
        <w:t xml:space="preserve"> </w:t>
      </w:r>
      <w:r>
        <w:rPr>
          <w:rFonts w:ascii="Times New Roman" w:hAnsi="Times New Roman"/>
          <w:sz w:val="28"/>
          <w:szCs w:val="28"/>
        </w:rPr>
        <w:t>райо</w:t>
      </w:r>
      <w:r>
        <w:rPr>
          <w:rFonts w:ascii="Times New Roman" w:hAnsi="Times New Roman"/>
          <w:sz w:val="28"/>
          <w:szCs w:val="28"/>
          <w:lang w:val="tt-RU"/>
        </w:rPr>
        <w:t>нда һәм шәһәр округында күзәтелде</w:t>
      </w:r>
      <w:r>
        <w:rPr>
          <w:rFonts w:ascii="Times New Roman" w:hAnsi="Times New Roman"/>
          <w:sz w:val="28"/>
          <w:szCs w:val="28"/>
        </w:rPr>
        <w:t xml:space="preserve"> (2011</w:t>
      </w:r>
      <w:r>
        <w:rPr>
          <w:rFonts w:ascii="Times New Roman" w:hAnsi="Times New Roman"/>
          <w:sz w:val="28"/>
          <w:szCs w:val="28"/>
          <w:lang w:val="tt-RU"/>
        </w:rPr>
        <w:t>елда</w:t>
      </w:r>
      <w:r>
        <w:rPr>
          <w:rFonts w:ascii="Times New Roman" w:hAnsi="Times New Roman"/>
          <w:sz w:val="28"/>
          <w:szCs w:val="28"/>
        </w:rPr>
        <w:t xml:space="preserve"> –</w:t>
      </w:r>
      <w:r>
        <w:rPr>
          <w:rFonts w:ascii="Times New Roman" w:hAnsi="Times New Roman"/>
          <w:sz w:val="28"/>
          <w:szCs w:val="28"/>
          <w:lang w:val="tt-RU"/>
        </w:rPr>
        <w:t xml:space="preserve"> </w:t>
      </w:r>
      <w:r>
        <w:rPr>
          <w:rFonts w:ascii="Times New Roman" w:hAnsi="Times New Roman"/>
          <w:sz w:val="28"/>
          <w:szCs w:val="28"/>
        </w:rPr>
        <w:t>7, 2012</w:t>
      </w:r>
      <w:r w:rsidRPr="008943FC">
        <w:rPr>
          <w:rFonts w:ascii="Times New Roman" w:hAnsi="Times New Roman"/>
          <w:sz w:val="28"/>
          <w:szCs w:val="28"/>
          <w:lang w:val="tt-RU"/>
        </w:rPr>
        <w:t xml:space="preserve"> </w:t>
      </w:r>
      <w:r>
        <w:rPr>
          <w:rFonts w:ascii="Times New Roman" w:hAnsi="Times New Roman"/>
          <w:sz w:val="28"/>
          <w:szCs w:val="28"/>
          <w:lang w:val="tt-RU"/>
        </w:rPr>
        <w:t>елда</w:t>
      </w:r>
      <w:r>
        <w:rPr>
          <w:rFonts w:ascii="Times New Roman" w:hAnsi="Times New Roman"/>
          <w:sz w:val="28"/>
          <w:szCs w:val="28"/>
        </w:rPr>
        <w:t xml:space="preserve"> –</w:t>
      </w:r>
      <w:r>
        <w:rPr>
          <w:rFonts w:ascii="Times New Roman" w:hAnsi="Times New Roman"/>
          <w:sz w:val="28"/>
          <w:szCs w:val="28"/>
          <w:lang w:val="tt-RU"/>
        </w:rPr>
        <w:t xml:space="preserve"> </w:t>
      </w:r>
      <w:r>
        <w:rPr>
          <w:rFonts w:ascii="Times New Roman" w:hAnsi="Times New Roman"/>
          <w:sz w:val="28"/>
          <w:szCs w:val="28"/>
        </w:rPr>
        <w:t>17, 2013</w:t>
      </w:r>
      <w:r w:rsidRPr="008943FC">
        <w:rPr>
          <w:rFonts w:ascii="Times New Roman" w:hAnsi="Times New Roman"/>
          <w:sz w:val="28"/>
          <w:szCs w:val="28"/>
          <w:lang w:val="tt-RU"/>
        </w:rPr>
        <w:t xml:space="preserve"> </w:t>
      </w:r>
      <w:r>
        <w:rPr>
          <w:rFonts w:ascii="Times New Roman" w:hAnsi="Times New Roman"/>
          <w:sz w:val="28"/>
          <w:szCs w:val="28"/>
          <w:lang w:val="tt-RU"/>
        </w:rPr>
        <w:t>елда</w:t>
      </w:r>
      <w:r>
        <w:rPr>
          <w:rFonts w:ascii="Times New Roman" w:hAnsi="Times New Roman"/>
          <w:sz w:val="28"/>
          <w:szCs w:val="28"/>
        </w:rPr>
        <w:t xml:space="preserve"> –16)</w:t>
      </w:r>
      <w:r w:rsidRPr="00DE3E1A">
        <w:rPr>
          <w:rFonts w:ascii="Times New Roman" w:hAnsi="Times New Roman"/>
          <w:sz w:val="28"/>
          <w:szCs w:val="28"/>
        </w:rPr>
        <w:t xml:space="preserve">. </w:t>
      </w:r>
      <w:r>
        <w:rPr>
          <w:rFonts w:ascii="Times New Roman" w:hAnsi="Times New Roman"/>
          <w:sz w:val="28"/>
          <w:szCs w:val="28"/>
          <w:lang w:val="tt-RU"/>
        </w:rPr>
        <w:t xml:space="preserve">Иң яхшы күрсәткечләр </w:t>
      </w:r>
      <w:r>
        <w:rPr>
          <w:rFonts w:ascii="Times New Roman" w:hAnsi="Times New Roman"/>
          <w:sz w:val="28"/>
          <w:szCs w:val="28"/>
        </w:rPr>
        <w:t xml:space="preserve"> Ч</w:t>
      </w:r>
      <w:r>
        <w:rPr>
          <w:rFonts w:ascii="Times New Roman" w:hAnsi="Times New Roman"/>
          <w:sz w:val="28"/>
          <w:szCs w:val="28"/>
          <w:lang w:val="tt-RU"/>
        </w:rPr>
        <w:t>аллы</w:t>
      </w:r>
      <w:r w:rsidRPr="00DE3E1A">
        <w:rPr>
          <w:rFonts w:ascii="Times New Roman" w:hAnsi="Times New Roman"/>
          <w:sz w:val="28"/>
          <w:szCs w:val="28"/>
        </w:rPr>
        <w:t xml:space="preserve"> (+6,7) </w:t>
      </w:r>
      <w:r>
        <w:rPr>
          <w:rFonts w:ascii="Times New Roman" w:hAnsi="Times New Roman"/>
          <w:sz w:val="28"/>
          <w:szCs w:val="28"/>
          <w:lang w:val="tt-RU"/>
        </w:rPr>
        <w:t xml:space="preserve">һәм </w:t>
      </w:r>
      <w:r>
        <w:rPr>
          <w:rFonts w:ascii="Times New Roman" w:hAnsi="Times New Roman"/>
          <w:sz w:val="28"/>
          <w:szCs w:val="28"/>
        </w:rPr>
        <w:t xml:space="preserve"> Казан</w:t>
      </w:r>
      <w:r>
        <w:rPr>
          <w:rFonts w:ascii="Times New Roman" w:hAnsi="Times New Roman"/>
          <w:sz w:val="28"/>
          <w:szCs w:val="28"/>
          <w:lang w:val="tt-RU"/>
        </w:rPr>
        <w:t xml:space="preserve"> </w:t>
      </w:r>
      <w:r w:rsidRPr="00DE3E1A">
        <w:rPr>
          <w:rFonts w:ascii="Times New Roman" w:hAnsi="Times New Roman"/>
          <w:sz w:val="28"/>
          <w:szCs w:val="28"/>
        </w:rPr>
        <w:t xml:space="preserve"> (+4,5)</w:t>
      </w:r>
      <w:r>
        <w:rPr>
          <w:rFonts w:ascii="Times New Roman" w:hAnsi="Times New Roman"/>
          <w:sz w:val="28"/>
          <w:szCs w:val="28"/>
          <w:lang w:val="tt-RU"/>
        </w:rPr>
        <w:t xml:space="preserve"> шәһәрләрендә</w:t>
      </w:r>
      <w:r w:rsidRPr="00DE3E1A">
        <w:rPr>
          <w:rFonts w:ascii="Times New Roman" w:hAnsi="Times New Roman"/>
          <w:sz w:val="28"/>
          <w:szCs w:val="28"/>
        </w:rPr>
        <w:t xml:space="preserve">, </w:t>
      </w:r>
      <w:r>
        <w:rPr>
          <w:rFonts w:ascii="Times New Roman" w:hAnsi="Times New Roman"/>
          <w:sz w:val="28"/>
          <w:szCs w:val="28"/>
          <w:lang w:val="tt-RU"/>
        </w:rPr>
        <w:t>Түбән Кама</w:t>
      </w:r>
      <w:r w:rsidRPr="00DE3E1A">
        <w:rPr>
          <w:rFonts w:ascii="Times New Roman" w:hAnsi="Times New Roman"/>
          <w:sz w:val="28"/>
          <w:szCs w:val="28"/>
        </w:rPr>
        <w:t xml:space="preserve"> (+4,8) </w:t>
      </w:r>
      <w:r>
        <w:rPr>
          <w:rFonts w:ascii="Times New Roman" w:hAnsi="Times New Roman"/>
          <w:sz w:val="28"/>
          <w:szCs w:val="28"/>
          <w:lang w:val="tt-RU"/>
        </w:rPr>
        <w:t xml:space="preserve"> һәм Балтач </w:t>
      </w:r>
      <w:r w:rsidRPr="00DE3E1A">
        <w:rPr>
          <w:rFonts w:ascii="Times New Roman" w:hAnsi="Times New Roman"/>
          <w:sz w:val="28"/>
          <w:szCs w:val="28"/>
        </w:rPr>
        <w:t xml:space="preserve">(+4,7), </w:t>
      </w:r>
      <w:r>
        <w:rPr>
          <w:rFonts w:ascii="Times New Roman" w:hAnsi="Times New Roman"/>
          <w:sz w:val="28"/>
          <w:szCs w:val="28"/>
          <w:lang w:val="tt-RU"/>
        </w:rPr>
        <w:t>Алабуга</w:t>
      </w:r>
      <w:r w:rsidRPr="00DE3E1A">
        <w:rPr>
          <w:rFonts w:ascii="Times New Roman" w:hAnsi="Times New Roman"/>
          <w:sz w:val="28"/>
          <w:szCs w:val="28"/>
        </w:rPr>
        <w:t xml:space="preserve"> (+4,4)</w:t>
      </w:r>
      <w:r>
        <w:rPr>
          <w:rFonts w:ascii="Times New Roman" w:hAnsi="Times New Roman"/>
          <w:sz w:val="28"/>
          <w:szCs w:val="28"/>
        </w:rPr>
        <w:t xml:space="preserve">, </w:t>
      </w:r>
      <w:r>
        <w:rPr>
          <w:rFonts w:ascii="Times New Roman" w:hAnsi="Times New Roman"/>
          <w:sz w:val="28"/>
          <w:szCs w:val="28"/>
          <w:lang w:val="tt-RU"/>
        </w:rPr>
        <w:t>Биектау</w:t>
      </w:r>
      <w:r>
        <w:rPr>
          <w:rFonts w:ascii="Times New Roman" w:hAnsi="Times New Roman"/>
          <w:sz w:val="28"/>
          <w:szCs w:val="28"/>
        </w:rPr>
        <w:t xml:space="preserve"> (+4,0), Саб</w:t>
      </w:r>
      <w:r>
        <w:rPr>
          <w:rFonts w:ascii="Times New Roman" w:hAnsi="Times New Roman"/>
          <w:sz w:val="28"/>
          <w:szCs w:val="28"/>
          <w:lang w:val="tt-RU"/>
        </w:rPr>
        <w:t>а</w:t>
      </w:r>
      <w:r>
        <w:rPr>
          <w:rFonts w:ascii="Times New Roman" w:hAnsi="Times New Roman"/>
          <w:sz w:val="28"/>
          <w:szCs w:val="28"/>
        </w:rPr>
        <w:t xml:space="preserve"> (+4,0), </w:t>
      </w:r>
      <w:r>
        <w:rPr>
          <w:rFonts w:ascii="Times New Roman" w:hAnsi="Times New Roman"/>
          <w:sz w:val="28"/>
          <w:szCs w:val="28"/>
          <w:lang w:val="tt-RU"/>
        </w:rPr>
        <w:t>Әлмәт</w:t>
      </w:r>
      <w:r>
        <w:rPr>
          <w:rFonts w:ascii="Times New Roman" w:hAnsi="Times New Roman"/>
          <w:sz w:val="28"/>
          <w:szCs w:val="28"/>
        </w:rPr>
        <w:t xml:space="preserve"> (+3,7) муниципаль райо</w:t>
      </w:r>
      <w:r>
        <w:rPr>
          <w:rFonts w:ascii="Times New Roman" w:hAnsi="Times New Roman"/>
          <w:sz w:val="28"/>
          <w:szCs w:val="28"/>
          <w:lang w:val="tt-RU"/>
        </w:rPr>
        <w:t>ннарында</w:t>
      </w:r>
      <w:r w:rsidRPr="00DE3E1A">
        <w:rPr>
          <w:rFonts w:ascii="Times New Roman" w:hAnsi="Times New Roman"/>
          <w:sz w:val="28"/>
          <w:szCs w:val="28"/>
        </w:rPr>
        <w:t>.</w:t>
      </w:r>
    </w:p>
    <w:p w:rsidR="00262537" w:rsidRPr="00037D23" w:rsidRDefault="00262537" w:rsidP="00262537">
      <w:pPr>
        <w:spacing w:after="0" w:line="240" w:lineRule="auto"/>
        <w:ind w:firstLine="851"/>
        <w:jc w:val="both"/>
        <w:rPr>
          <w:rFonts w:ascii="Times New Roman" w:hAnsi="Times New Roman"/>
          <w:sz w:val="28"/>
          <w:szCs w:val="28"/>
          <w:lang w:val="tt-RU"/>
        </w:rPr>
      </w:pPr>
      <w:r>
        <w:rPr>
          <w:rFonts w:ascii="Times New Roman" w:hAnsi="Times New Roman"/>
          <w:sz w:val="28"/>
          <w:szCs w:val="28"/>
          <w:lang w:val="tt-RU"/>
        </w:rPr>
        <w:t xml:space="preserve">Республикада балалар тууның артуы 2006 елдан бирле күзәтелә. 2009 ел белән чагыштырганда яңа туган балалар саны  </w:t>
      </w:r>
      <w:r w:rsidRPr="00037D23">
        <w:rPr>
          <w:rFonts w:ascii="Times New Roman" w:hAnsi="Times New Roman"/>
          <w:sz w:val="28"/>
          <w:szCs w:val="28"/>
          <w:lang w:val="tt-RU"/>
        </w:rPr>
        <w:t xml:space="preserve">21,6% </w:t>
      </w:r>
      <w:r>
        <w:rPr>
          <w:rFonts w:ascii="Times New Roman" w:hAnsi="Times New Roman"/>
          <w:sz w:val="28"/>
          <w:szCs w:val="28"/>
          <w:lang w:val="tt-RU"/>
        </w:rPr>
        <w:t xml:space="preserve">ка артты. </w:t>
      </w:r>
      <w:r w:rsidRPr="00376209">
        <w:rPr>
          <w:rFonts w:ascii="Times New Roman" w:hAnsi="Times New Roman"/>
          <w:sz w:val="28"/>
          <w:szCs w:val="28"/>
          <w:lang w:val="tt-RU"/>
        </w:rPr>
        <w:t xml:space="preserve">2013 </w:t>
      </w:r>
      <w:r>
        <w:rPr>
          <w:rFonts w:ascii="Times New Roman" w:hAnsi="Times New Roman"/>
          <w:sz w:val="28"/>
          <w:szCs w:val="28"/>
          <w:lang w:val="tt-RU"/>
        </w:rPr>
        <w:t xml:space="preserve">елда </w:t>
      </w:r>
      <w:r w:rsidRPr="00376209">
        <w:rPr>
          <w:rFonts w:ascii="Times New Roman" w:hAnsi="Times New Roman"/>
          <w:sz w:val="28"/>
          <w:szCs w:val="28"/>
          <w:lang w:val="tt-RU"/>
        </w:rPr>
        <w:t xml:space="preserve">1 000 </w:t>
      </w:r>
      <w:r>
        <w:rPr>
          <w:rFonts w:ascii="Times New Roman" w:hAnsi="Times New Roman"/>
          <w:sz w:val="28"/>
          <w:szCs w:val="28"/>
          <w:lang w:val="tt-RU"/>
        </w:rPr>
        <w:t xml:space="preserve">кешегә </w:t>
      </w:r>
      <w:r w:rsidRPr="00376209">
        <w:rPr>
          <w:rFonts w:ascii="Times New Roman" w:hAnsi="Times New Roman"/>
          <w:sz w:val="28"/>
          <w:szCs w:val="28"/>
          <w:lang w:val="tt-RU"/>
        </w:rPr>
        <w:t xml:space="preserve">14,8 </w:t>
      </w:r>
      <w:r>
        <w:rPr>
          <w:rFonts w:ascii="Times New Roman" w:hAnsi="Times New Roman"/>
          <w:sz w:val="28"/>
          <w:szCs w:val="28"/>
          <w:lang w:val="tt-RU"/>
        </w:rPr>
        <w:t>тәшкил итте.  2014</w:t>
      </w:r>
      <w:r w:rsidRPr="00376209">
        <w:rPr>
          <w:rFonts w:ascii="Times New Roman" w:hAnsi="Times New Roman"/>
          <w:sz w:val="28"/>
          <w:szCs w:val="28"/>
          <w:lang w:val="tt-RU"/>
        </w:rPr>
        <w:t xml:space="preserve"> </w:t>
      </w:r>
      <w:r>
        <w:rPr>
          <w:rFonts w:ascii="Times New Roman" w:hAnsi="Times New Roman"/>
          <w:sz w:val="28"/>
          <w:szCs w:val="28"/>
          <w:lang w:val="tt-RU"/>
        </w:rPr>
        <w:t>елда</w:t>
      </w:r>
      <w:r w:rsidRPr="00376209">
        <w:rPr>
          <w:rFonts w:ascii="Times New Roman" w:hAnsi="Times New Roman"/>
          <w:sz w:val="28"/>
          <w:szCs w:val="28"/>
          <w:lang w:val="tt-RU"/>
        </w:rPr>
        <w:t xml:space="preserve"> 56 </w:t>
      </w:r>
      <w:r w:rsidRPr="005F57B9">
        <w:rPr>
          <w:rFonts w:ascii="Times New Roman" w:hAnsi="Times New Roman"/>
          <w:sz w:val="28"/>
          <w:szCs w:val="28"/>
        </w:rPr>
        <w:t>690</w:t>
      </w:r>
      <w:r w:rsidRPr="00376209">
        <w:rPr>
          <w:rFonts w:ascii="Times New Roman" w:hAnsi="Times New Roman"/>
          <w:sz w:val="28"/>
          <w:szCs w:val="28"/>
          <w:lang w:val="tt-RU"/>
        </w:rPr>
        <w:t xml:space="preserve"> </w:t>
      </w:r>
      <w:r>
        <w:rPr>
          <w:rFonts w:ascii="Times New Roman" w:hAnsi="Times New Roman"/>
          <w:sz w:val="28"/>
          <w:szCs w:val="28"/>
          <w:lang w:val="tt-RU"/>
        </w:rPr>
        <w:t>бала туды</w:t>
      </w:r>
      <w:r w:rsidRPr="00376209">
        <w:rPr>
          <w:rFonts w:ascii="Times New Roman" w:hAnsi="Times New Roman"/>
          <w:sz w:val="28"/>
          <w:szCs w:val="28"/>
          <w:lang w:val="tt-RU"/>
        </w:rPr>
        <w:t xml:space="preserve">, </w:t>
      </w:r>
      <w:r>
        <w:rPr>
          <w:rFonts w:ascii="Times New Roman" w:hAnsi="Times New Roman"/>
          <w:sz w:val="28"/>
          <w:szCs w:val="28"/>
          <w:lang w:val="tt-RU"/>
        </w:rPr>
        <w:t>бу 2013 ел белән чагыштырганда</w:t>
      </w:r>
      <w:r w:rsidRPr="00376209">
        <w:rPr>
          <w:rFonts w:ascii="Times New Roman" w:hAnsi="Times New Roman"/>
          <w:sz w:val="28"/>
          <w:szCs w:val="28"/>
          <w:lang w:val="tt-RU"/>
        </w:rPr>
        <w:t xml:space="preserve"> </w:t>
      </w:r>
      <w:r>
        <w:rPr>
          <w:rFonts w:ascii="Times New Roman" w:hAnsi="Times New Roman"/>
          <w:sz w:val="28"/>
          <w:szCs w:val="28"/>
          <w:lang w:val="tt-RU"/>
        </w:rPr>
        <w:t>173</w:t>
      </w:r>
      <w:r w:rsidRPr="00376209">
        <w:rPr>
          <w:rFonts w:ascii="Times New Roman" w:hAnsi="Times New Roman"/>
          <w:sz w:val="28"/>
          <w:szCs w:val="28"/>
          <w:lang w:val="tt-RU"/>
        </w:rPr>
        <w:t xml:space="preserve"> </w:t>
      </w:r>
      <w:r>
        <w:rPr>
          <w:rFonts w:ascii="Times New Roman" w:hAnsi="Times New Roman"/>
          <w:sz w:val="28"/>
          <w:szCs w:val="28"/>
          <w:lang w:val="tt-RU"/>
        </w:rPr>
        <w:t>балага артык</w:t>
      </w:r>
      <w:r w:rsidRPr="00376209">
        <w:rPr>
          <w:rFonts w:ascii="Times New Roman" w:hAnsi="Times New Roman"/>
          <w:sz w:val="28"/>
          <w:szCs w:val="28"/>
          <w:lang w:val="tt-RU"/>
        </w:rPr>
        <w:t>.</w:t>
      </w:r>
      <w:r>
        <w:rPr>
          <w:rFonts w:ascii="Times New Roman" w:hAnsi="Times New Roman"/>
          <w:sz w:val="28"/>
          <w:szCs w:val="28"/>
          <w:lang w:val="tt-RU"/>
        </w:rPr>
        <w:t xml:space="preserve"> Бала туу үсешенең кими баруына игтибар итәргә кирәк.</w:t>
      </w:r>
    </w:p>
    <w:p w:rsidR="00262537" w:rsidRPr="00246820" w:rsidRDefault="00262537" w:rsidP="00262537">
      <w:pPr>
        <w:pStyle w:val="NoSpacing"/>
        <w:jc w:val="right"/>
        <w:rPr>
          <w:rFonts w:ascii="Times New Roman" w:hAnsi="Times New Roman"/>
          <w:i/>
        </w:rPr>
      </w:pPr>
      <w:r w:rsidRPr="00246820">
        <w:rPr>
          <w:rFonts w:ascii="Times New Roman" w:hAnsi="Times New Roman"/>
          <w:i/>
        </w:rPr>
        <w:t>12</w:t>
      </w:r>
      <w:r>
        <w:rPr>
          <w:rFonts w:ascii="Times New Roman" w:hAnsi="Times New Roman"/>
          <w:i/>
          <w:lang w:val="tt-RU"/>
        </w:rPr>
        <w:t xml:space="preserve"> д</w:t>
      </w:r>
      <w:r w:rsidRPr="00246820">
        <w:rPr>
          <w:rFonts w:ascii="Times New Roman" w:hAnsi="Times New Roman"/>
          <w:i/>
        </w:rPr>
        <w:t xml:space="preserve">иаграмма </w:t>
      </w:r>
    </w:p>
    <w:p w:rsidR="00262537" w:rsidRDefault="00262537" w:rsidP="00262537">
      <w:pPr>
        <w:jc w:val="both"/>
        <w:rPr>
          <w:b/>
          <w:i/>
          <w:u w:val="single"/>
        </w:rPr>
      </w:pPr>
      <w:r w:rsidRPr="00B2769C">
        <w:rPr>
          <w:rFonts w:ascii="Times New Roman" w:hAnsi="Times New Roman"/>
          <w:b/>
          <w:i/>
          <w:sz w:val="28"/>
          <w:szCs w:val="28"/>
        </w:rPr>
        <w:t>2009–201</w:t>
      </w:r>
      <w:r>
        <w:rPr>
          <w:rFonts w:ascii="Times New Roman" w:hAnsi="Times New Roman"/>
          <w:b/>
          <w:i/>
          <w:sz w:val="28"/>
          <w:szCs w:val="28"/>
          <w:lang w:val="tt-RU"/>
        </w:rPr>
        <w:t>4</w:t>
      </w:r>
      <w:r w:rsidRPr="00B2769C">
        <w:rPr>
          <w:rFonts w:ascii="Times New Roman" w:hAnsi="Times New Roman"/>
          <w:b/>
          <w:i/>
          <w:sz w:val="28"/>
          <w:szCs w:val="28"/>
        </w:rPr>
        <w:t xml:space="preserve"> </w:t>
      </w:r>
      <w:r w:rsidRPr="00B2769C">
        <w:rPr>
          <w:rFonts w:ascii="Times New Roman" w:hAnsi="Times New Roman"/>
          <w:b/>
          <w:i/>
          <w:sz w:val="28"/>
          <w:szCs w:val="28"/>
          <w:lang w:val="tt-RU"/>
        </w:rPr>
        <w:t xml:space="preserve">елларда Татарстан Республикасында </w:t>
      </w:r>
      <w:r>
        <w:rPr>
          <w:rFonts w:ascii="Times New Roman" w:hAnsi="Times New Roman"/>
          <w:b/>
          <w:i/>
          <w:sz w:val="28"/>
          <w:szCs w:val="28"/>
          <w:lang w:val="tt-RU"/>
        </w:rPr>
        <w:t>туучылар</w:t>
      </w:r>
      <w:r w:rsidRPr="00B2769C">
        <w:rPr>
          <w:rFonts w:ascii="Times New Roman" w:hAnsi="Times New Roman"/>
          <w:b/>
          <w:i/>
          <w:sz w:val="28"/>
          <w:szCs w:val="28"/>
          <w:lang w:val="tt-RU"/>
        </w:rPr>
        <w:t xml:space="preserve"> саны</w:t>
      </w:r>
      <w:r>
        <w:t xml:space="preserve"> </w:t>
      </w:r>
      <w:r w:rsidR="00470C12">
        <w:rPr>
          <w:i/>
          <w:noProof/>
        </w:rPr>
        <w:drawing>
          <wp:inline distT="0" distB="0" distL="0" distR="0">
            <wp:extent cx="5715000" cy="2295525"/>
            <wp:effectExtent l="0" t="0" r="0" b="0"/>
            <wp:docPr id="41" name="Объект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262537" w:rsidRPr="00262537" w:rsidRDefault="00262537" w:rsidP="00262537">
      <w:pPr>
        <w:spacing w:after="0" w:line="240" w:lineRule="auto"/>
        <w:ind w:firstLine="851"/>
        <w:jc w:val="both"/>
        <w:rPr>
          <w:rFonts w:ascii="Times New Roman" w:hAnsi="Times New Roman"/>
          <w:sz w:val="28"/>
          <w:szCs w:val="28"/>
          <w:lang w:val="tt-RU"/>
        </w:rPr>
      </w:pPr>
      <w:r w:rsidRPr="005F57B9">
        <w:rPr>
          <w:rFonts w:ascii="Times New Roman" w:hAnsi="Times New Roman"/>
          <w:sz w:val="28"/>
          <w:szCs w:val="28"/>
        </w:rPr>
        <w:t xml:space="preserve">2014 </w:t>
      </w:r>
      <w:r>
        <w:rPr>
          <w:rFonts w:ascii="Times New Roman" w:hAnsi="Times New Roman"/>
          <w:sz w:val="28"/>
          <w:szCs w:val="28"/>
          <w:lang w:val="tt-RU"/>
        </w:rPr>
        <w:t xml:space="preserve">елда бала туу 2013 ел дәрәҗәсендә сакланды һәм 1000 кешегә исәпләгәндә 14,8 тәшкил итте. </w:t>
      </w:r>
      <w:r w:rsidRPr="005F57B9">
        <w:rPr>
          <w:rFonts w:ascii="Times New Roman" w:hAnsi="Times New Roman"/>
          <w:sz w:val="28"/>
          <w:szCs w:val="28"/>
        </w:rPr>
        <w:t xml:space="preserve"> </w:t>
      </w:r>
      <w:r>
        <w:rPr>
          <w:rFonts w:ascii="Times New Roman" w:hAnsi="Times New Roman"/>
          <w:sz w:val="28"/>
          <w:szCs w:val="28"/>
        </w:rPr>
        <w:t xml:space="preserve"> </w:t>
      </w:r>
      <w:r>
        <w:rPr>
          <w:rFonts w:ascii="Times New Roman" w:hAnsi="Times New Roman"/>
          <w:sz w:val="28"/>
          <w:szCs w:val="28"/>
          <w:lang w:val="tt-RU"/>
        </w:rPr>
        <w:t xml:space="preserve">Шулай да ул Россия Федерациясе </w:t>
      </w:r>
      <w:r>
        <w:rPr>
          <w:rFonts w:ascii="Times New Roman" w:hAnsi="Times New Roman"/>
          <w:sz w:val="28"/>
          <w:szCs w:val="28"/>
        </w:rPr>
        <w:t xml:space="preserve">(13,3) </w:t>
      </w:r>
      <w:r>
        <w:rPr>
          <w:rFonts w:ascii="Times New Roman" w:hAnsi="Times New Roman"/>
          <w:sz w:val="28"/>
          <w:szCs w:val="28"/>
          <w:lang w:val="tt-RU"/>
        </w:rPr>
        <w:t xml:space="preserve">һәм Идел буе федераль округы буенча </w:t>
      </w:r>
      <w:r>
        <w:rPr>
          <w:rFonts w:ascii="Times New Roman" w:hAnsi="Times New Roman"/>
          <w:sz w:val="28"/>
          <w:szCs w:val="28"/>
        </w:rPr>
        <w:t xml:space="preserve">(13,4). </w:t>
      </w:r>
      <w:r>
        <w:rPr>
          <w:rFonts w:ascii="Times New Roman" w:hAnsi="Times New Roman"/>
          <w:sz w:val="28"/>
          <w:szCs w:val="28"/>
          <w:lang w:val="tt-RU"/>
        </w:rPr>
        <w:t xml:space="preserve"> күрсәткечтән тулаем алганда артыграк.</w:t>
      </w:r>
      <w:r w:rsidRPr="00262537">
        <w:rPr>
          <w:rFonts w:ascii="Times New Roman" w:hAnsi="Times New Roman"/>
          <w:sz w:val="28"/>
          <w:szCs w:val="28"/>
          <w:lang w:val="tt-RU"/>
        </w:rPr>
        <w:t xml:space="preserve"> </w:t>
      </w:r>
      <w:r>
        <w:rPr>
          <w:rFonts w:ascii="Times New Roman" w:hAnsi="Times New Roman"/>
          <w:sz w:val="28"/>
          <w:szCs w:val="28"/>
          <w:lang w:val="tt-RU"/>
        </w:rPr>
        <w:t>Татарстан Республикасы Сәламәтлек саклау министрлыгы белешмәләре буенча 2014 елда иң күп бала туган  районнар: Биектау</w:t>
      </w:r>
      <w:r w:rsidRPr="00262537">
        <w:rPr>
          <w:rFonts w:ascii="Times New Roman" w:hAnsi="Times New Roman"/>
          <w:sz w:val="28"/>
          <w:szCs w:val="28"/>
          <w:lang w:val="tt-RU"/>
        </w:rPr>
        <w:t xml:space="preserve"> (17,0), Кукм</w:t>
      </w:r>
      <w:r>
        <w:rPr>
          <w:rFonts w:ascii="Times New Roman" w:hAnsi="Times New Roman"/>
          <w:sz w:val="28"/>
          <w:szCs w:val="28"/>
          <w:lang w:val="tt-RU"/>
        </w:rPr>
        <w:t>ара</w:t>
      </w:r>
      <w:r w:rsidRPr="00262537">
        <w:rPr>
          <w:rFonts w:ascii="Times New Roman" w:hAnsi="Times New Roman"/>
          <w:sz w:val="28"/>
          <w:szCs w:val="28"/>
          <w:lang w:val="tt-RU"/>
        </w:rPr>
        <w:t xml:space="preserve"> (16,3), Ар</w:t>
      </w:r>
      <w:r>
        <w:rPr>
          <w:rFonts w:ascii="Times New Roman" w:hAnsi="Times New Roman"/>
          <w:sz w:val="28"/>
          <w:szCs w:val="28"/>
          <w:lang w:val="tt-RU"/>
        </w:rPr>
        <w:t>ча</w:t>
      </w:r>
      <w:r w:rsidRPr="00262537">
        <w:rPr>
          <w:rFonts w:ascii="Times New Roman" w:hAnsi="Times New Roman"/>
          <w:sz w:val="28"/>
          <w:szCs w:val="28"/>
          <w:lang w:val="tt-RU"/>
        </w:rPr>
        <w:t xml:space="preserve"> (16,2), Саб</w:t>
      </w:r>
      <w:r>
        <w:rPr>
          <w:rFonts w:ascii="Times New Roman" w:hAnsi="Times New Roman"/>
          <w:sz w:val="28"/>
          <w:szCs w:val="28"/>
          <w:lang w:val="tt-RU"/>
        </w:rPr>
        <w:t>а</w:t>
      </w:r>
      <w:r w:rsidRPr="00262537">
        <w:rPr>
          <w:rFonts w:ascii="Times New Roman" w:hAnsi="Times New Roman"/>
          <w:sz w:val="28"/>
          <w:szCs w:val="28"/>
          <w:lang w:val="tt-RU"/>
        </w:rPr>
        <w:t xml:space="preserve"> (16,2), </w:t>
      </w:r>
      <w:r>
        <w:rPr>
          <w:rFonts w:ascii="Times New Roman" w:hAnsi="Times New Roman"/>
          <w:sz w:val="28"/>
          <w:szCs w:val="28"/>
          <w:lang w:val="tt-RU"/>
        </w:rPr>
        <w:t>Әлмәт</w:t>
      </w:r>
      <w:r w:rsidRPr="00262537">
        <w:rPr>
          <w:rFonts w:ascii="Times New Roman" w:hAnsi="Times New Roman"/>
          <w:sz w:val="28"/>
          <w:szCs w:val="28"/>
          <w:lang w:val="tt-RU"/>
        </w:rPr>
        <w:t xml:space="preserve"> (15,6) район</w:t>
      </w:r>
      <w:r>
        <w:rPr>
          <w:rFonts w:ascii="Times New Roman" w:hAnsi="Times New Roman"/>
          <w:sz w:val="28"/>
          <w:szCs w:val="28"/>
          <w:lang w:val="tt-RU"/>
        </w:rPr>
        <w:t>нары</w:t>
      </w:r>
      <w:r w:rsidRPr="00262537">
        <w:rPr>
          <w:rFonts w:ascii="Times New Roman" w:hAnsi="Times New Roman"/>
          <w:sz w:val="28"/>
          <w:szCs w:val="28"/>
          <w:lang w:val="tt-RU"/>
        </w:rPr>
        <w:t xml:space="preserve">, </w:t>
      </w:r>
      <w:r>
        <w:rPr>
          <w:rFonts w:ascii="Times New Roman" w:hAnsi="Times New Roman"/>
          <w:sz w:val="28"/>
          <w:szCs w:val="28"/>
          <w:lang w:val="tt-RU"/>
        </w:rPr>
        <w:t xml:space="preserve">шулай ук </w:t>
      </w:r>
      <w:r w:rsidRPr="00262537">
        <w:rPr>
          <w:rFonts w:ascii="Times New Roman" w:hAnsi="Times New Roman"/>
          <w:sz w:val="28"/>
          <w:szCs w:val="28"/>
          <w:lang w:val="tt-RU"/>
        </w:rPr>
        <w:t xml:space="preserve"> Ч</w:t>
      </w:r>
      <w:r>
        <w:rPr>
          <w:rFonts w:ascii="Times New Roman" w:hAnsi="Times New Roman"/>
          <w:sz w:val="28"/>
          <w:szCs w:val="28"/>
          <w:lang w:val="tt-RU"/>
        </w:rPr>
        <w:t>аллы</w:t>
      </w:r>
      <w:r w:rsidRPr="00262537">
        <w:rPr>
          <w:rFonts w:ascii="Times New Roman" w:hAnsi="Times New Roman"/>
          <w:sz w:val="28"/>
          <w:szCs w:val="28"/>
          <w:lang w:val="tt-RU"/>
        </w:rPr>
        <w:t xml:space="preserve"> (15,3) </w:t>
      </w:r>
      <w:r>
        <w:rPr>
          <w:rFonts w:ascii="Times New Roman" w:hAnsi="Times New Roman"/>
          <w:sz w:val="28"/>
          <w:szCs w:val="28"/>
          <w:lang w:val="tt-RU"/>
        </w:rPr>
        <w:t>һәм</w:t>
      </w:r>
      <w:r w:rsidRPr="00262537">
        <w:rPr>
          <w:rFonts w:ascii="Times New Roman" w:hAnsi="Times New Roman"/>
          <w:sz w:val="28"/>
          <w:szCs w:val="28"/>
          <w:lang w:val="tt-RU"/>
        </w:rPr>
        <w:t xml:space="preserve"> Казан (15,8)</w:t>
      </w:r>
      <w:r>
        <w:rPr>
          <w:rFonts w:ascii="Times New Roman" w:hAnsi="Times New Roman"/>
          <w:sz w:val="28"/>
          <w:szCs w:val="28"/>
          <w:lang w:val="tt-RU"/>
        </w:rPr>
        <w:t xml:space="preserve"> шәһәрләре</w:t>
      </w:r>
      <w:r w:rsidRPr="00262537">
        <w:rPr>
          <w:rFonts w:ascii="Times New Roman" w:hAnsi="Times New Roman"/>
          <w:sz w:val="28"/>
          <w:szCs w:val="28"/>
          <w:lang w:val="tt-RU"/>
        </w:rPr>
        <w:t xml:space="preserve">. </w:t>
      </w:r>
      <w:r>
        <w:rPr>
          <w:rFonts w:ascii="Times New Roman" w:hAnsi="Times New Roman"/>
          <w:sz w:val="28"/>
          <w:szCs w:val="28"/>
          <w:lang w:val="tt-RU"/>
        </w:rPr>
        <w:t>Чүпрәле</w:t>
      </w:r>
      <w:r w:rsidRPr="00262537">
        <w:rPr>
          <w:rFonts w:ascii="Times New Roman" w:hAnsi="Times New Roman"/>
          <w:sz w:val="28"/>
          <w:szCs w:val="28"/>
          <w:lang w:val="tt-RU"/>
        </w:rPr>
        <w:t xml:space="preserve"> (9,5), </w:t>
      </w:r>
      <w:r>
        <w:rPr>
          <w:rFonts w:ascii="Times New Roman" w:hAnsi="Times New Roman"/>
          <w:sz w:val="28"/>
          <w:szCs w:val="28"/>
          <w:lang w:val="tt-RU"/>
        </w:rPr>
        <w:t>Балык Бистәсе</w:t>
      </w:r>
      <w:r w:rsidRPr="00262537">
        <w:rPr>
          <w:rFonts w:ascii="Times New Roman" w:hAnsi="Times New Roman"/>
          <w:sz w:val="28"/>
          <w:szCs w:val="28"/>
          <w:lang w:val="tt-RU"/>
        </w:rPr>
        <w:t xml:space="preserve"> (10,7), Кайб</w:t>
      </w:r>
      <w:r>
        <w:rPr>
          <w:rFonts w:ascii="Times New Roman" w:hAnsi="Times New Roman"/>
          <w:sz w:val="28"/>
          <w:szCs w:val="28"/>
          <w:lang w:val="tt-RU"/>
        </w:rPr>
        <w:t>ыч</w:t>
      </w:r>
      <w:r w:rsidRPr="00262537">
        <w:rPr>
          <w:rFonts w:ascii="Times New Roman" w:hAnsi="Times New Roman"/>
          <w:sz w:val="28"/>
          <w:szCs w:val="28"/>
          <w:lang w:val="tt-RU"/>
        </w:rPr>
        <w:t xml:space="preserve"> (11,7), </w:t>
      </w:r>
      <w:r>
        <w:rPr>
          <w:rFonts w:ascii="Times New Roman" w:hAnsi="Times New Roman"/>
          <w:sz w:val="28"/>
          <w:szCs w:val="28"/>
          <w:lang w:val="tt-RU"/>
        </w:rPr>
        <w:t>Әтнә</w:t>
      </w:r>
      <w:r w:rsidRPr="00262537">
        <w:rPr>
          <w:rFonts w:ascii="Times New Roman" w:hAnsi="Times New Roman"/>
          <w:sz w:val="28"/>
          <w:szCs w:val="28"/>
          <w:lang w:val="tt-RU"/>
        </w:rPr>
        <w:t xml:space="preserve"> (12,1), Бу</w:t>
      </w:r>
      <w:r>
        <w:rPr>
          <w:rFonts w:ascii="Times New Roman" w:hAnsi="Times New Roman"/>
          <w:sz w:val="28"/>
          <w:szCs w:val="28"/>
          <w:lang w:val="tt-RU"/>
        </w:rPr>
        <w:t>а</w:t>
      </w:r>
      <w:r w:rsidRPr="00262537">
        <w:rPr>
          <w:rFonts w:ascii="Times New Roman" w:hAnsi="Times New Roman"/>
          <w:sz w:val="28"/>
          <w:szCs w:val="28"/>
          <w:lang w:val="tt-RU"/>
        </w:rPr>
        <w:t xml:space="preserve"> (12,3), Актаныш (12,3) м</w:t>
      </w:r>
      <w:r w:rsidRPr="00262537">
        <w:rPr>
          <w:rFonts w:ascii="Times New Roman" w:hAnsi="Times New Roman"/>
          <w:sz w:val="28"/>
          <w:szCs w:val="28"/>
          <w:lang w:val="tt-RU"/>
        </w:rPr>
        <w:t>у</w:t>
      </w:r>
      <w:r w:rsidRPr="00262537">
        <w:rPr>
          <w:rFonts w:ascii="Times New Roman" w:hAnsi="Times New Roman"/>
          <w:sz w:val="28"/>
          <w:szCs w:val="28"/>
          <w:lang w:val="tt-RU"/>
        </w:rPr>
        <w:t>ниципаль район</w:t>
      </w:r>
      <w:r>
        <w:rPr>
          <w:rFonts w:ascii="Times New Roman" w:hAnsi="Times New Roman"/>
          <w:sz w:val="28"/>
          <w:szCs w:val="28"/>
          <w:lang w:val="tt-RU"/>
        </w:rPr>
        <w:t xml:space="preserve">нарында киресенчә балалар аз туган. </w:t>
      </w:r>
    </w:p>
    <w:p w:rsidR="00262537" w:rsidRPr="00764C42" w:rsidRDefault="00262537" w:rsidP="00262537">
      <w:pPr>
        <w:spacing w:after="0" w:line="240" w:lineRule="auto"/>
        <w:ind w:firstLine="851"/>
        <w:jc w:val="both"/>
        <w:rPr>
          <w:rFonts w:ascii="Times New Roman" w:hAnsi="Times New Roman"/>
          <w:sz w:val="28"/>
          <w:szCs w:val="28"/>
          <w:lang w:val="tt-RU"/>
        </w:rPr>
      </w:pPr>
      <w:r>
        <w:rPr>
          <w:rFonts w:ascii="Times New Roman" w:hAnsi="Times New Roman"/>
          <w:sz w:val="28"/>
          <w:szCs w:val="28"/>
          <w:lang w:val="tt-RU"/>
        </w:rPr>
        <w:t xml:space="preserve">Теркәлгән никахта тормаучы хатыннардан туган балалар өлеше 2014 елда </w:t>
      </w:r>
      <w:r w:rsidRPr="00262537">
        <w:rPr>
          <w:rFonts w:ascii="Times New Roman" w:hAnsi="Times New Roman"/>
          <w:sz w:val="28"/>
          <w:szCs w:val="28"/>
          <w:lang w:val="tt-RU"/>
        </w:rPr>
        <w:t>17%</w:t>
      </w:r>
      <w:r>
        <w:rPr>
          <w:rFonts w:ascii="Times New Roman" w:hAnsi="Times New Roman"/>
          <w:sz w:val="28"/>
          <w:szCs w:val="28"/>
          <w:lang w:val="tt-RU"/>
        </w:rPr>
        <w:t xml:space="preserve"> тәшкил итә. </w:t>
      </w:r>
      <w:r w:rsidRPr="00262537">
        <w:rPr>
          <w:rFonts w:ascii="Times New Roman" w:hAnsi="Times New Roman"/>
          <w:sz w:val="28"/>
          <w:szCs w:val="28"/>
          <w:lang w:val="tt-RU"/>
        </w:rPr>
        <w:t xml:space="preserve"> </w:t>
      </w:r>
      <w:r>
        <w:rPr>
          <w:rFonts w:ascii="Times New Roman" w:hAnsi="Times New Roman"/>
          <w:sz w:val="28"/>
          <w:szCs w:val="28"/>
          <w:lang w:val="tt-RU"/>
        </w:rPr>
        <w:t xml:space="preserve">Бу һәр биш баланың берсе дигән сүз. Бу вәзгыять узган ел белән чагыштырганда тотрыклы булып кала. </w:t>
      </w:r>
    </w:p>
    <w:p w:rsidR="00262537" w:rsidRPr="00262537" w:rsidRDefault="00262537" w:rsidP="00262537">
      <w:pPr>
        <w:spacing w:after="0" w:line="240" w:lineRule="auto"/>
        <w:ind w:firstLine="851"/>
        <w:jc w:val="both"/>
        <w:rPr>
          <w:rFonts w:ascii="Times New Roman" w:hAnsi="Times New Roman"/>
          <w:sz w:val="28"/>
          <w:szCs w:val="28"/>
          <w:lang w:val="tt-RU"/>
        </w:rPr>
      </w:pPr>
      <w:r>
        <w:rPr>
          <w:rFonts w:ascii="Times New Roman" w:hAnsi="Times New Roman"/>
          <w:sz w:val="28"/>
          <w:szCs w:val="28"/>
          <w:lang w:val="tt-RU"/>
        </w:rPr>
        <w:lastRenderedPageBreak/>
        <w:t>П</w:t>
      </w:r>
      <w:r w:rsidRPr="00262537">
        <w:rPr>
          <w:rFonts w:ascii="Times New Roman" w:hAnsi="Times New Roman"/>
          <w:sz w:val="28"/>
          <w:szCs w:val="28"/>
          <w:lang w:val="tt-RU"/>
        </w:rPr>
        <w:t>ерспектив</w:t>
      </w:r>
      <w:r>
        <w:rPr>
          <w:rFonts w:ascii="Times New Roman" w:hAnsi="Times New Roman"/>
          <w:sz w:val="28"/>
          <w:szCs w:val="28"/>
          <w:lang w:val="tt-RU"/>
        </w:rPr>
        <w:t xml:space="preserve">ада бала табуның кимүе фаразлана, бу 90 нчы елларда туганнарның саны һәм </w:t>
      </w:r>
      <w:r w:rsidRPr="00262537">
        <w:rPr>
          <w:rFonts w:ascii="Times New Roman" w:hAnsi="Times New Roman"/>
          <w:sz w:val="28"/>
          <w:szCs w:val="28"/>
          <w:lang w:val="tt-RU"/>
        </w:rPr>
        <w:t xml:space="preserve">репродуктив </w:t>
      </w:r>
      <w:r>
        <w:rPr>
          <w:rFonts w:ascii="Times New Roman" w:hAnsi="Times New Roman"/>
          <w:sz w:val="28"/>
          <w:szCs w:val="28"/>
          <w:lang w:val="tt-RU"/>
        </w:rPr>
        <w:t xml:space="preserve"> хатын-кызларның саны ким булу белән аңлатыла. </w:t>
      </w:r>
    </w:p>
    <w:p w:rsidR="00262537" w:rsidRPr="00246820" w:rsidRDefault="00262537" w:rsidP="00262537">
      <w:pPr>
        <w:spacing w:after="0" w:line="240" w:lineRule="auto"/>
        <w:jc w:val="right"/>
        <w:rPr>
          <w:rFonts w:ascii="Times New Roman" w:hAnsi="Times New Roman"/>
          <w:i/>
        </w:rPr>
      </w:pPr>
      <w:r w:rsidRPr="00246820">
        <w:rPr>
          <w:rFonts w:ascii="Times New Roman" w:hAnsi="Times New Roman"/>
          <w:i/>
        </w:rPr>
        <w:t>13</w:t>
      </w:r>
      <w:r w:rsidRPr="00594787">
        <w:rPr>
          <w:rFonts w:ascii="Times New Roman" w:hAnsi="Times New Roman"/>
          <w:i/>
        </w:rPr>
        <w:t xml:space="preserve"> </w:t>
      </w:r>
      <w:r>
        <w:rPr>
          <w:rFonts w:ascii="Times New Roman" w:hAnsi="Times New Roman"/>
          <w:i/>
          <w:lang w:val="tt-RU"/>
        </w:rPr>
        <w:t>д</w:t>
      </w:r>
      <w:r w:rsidRPr="00246820">
        <w:rPr>
          <w:rFonts w:ascii="Times New Roman" w:hAnsi="Times New Roman"/>
          <w:i/>
        </w:rPr>
        <w:t>иаграмма</w:t>
      </w:r>
    </w:p>
    <w:p w:rsidR="00262537" w:rsidRPr="00106622" w:rsidRDefault="00262537" w:rsidP="00262537">
      <w:pPr>
        <w:spacing w:after="0" w:line="240" w:lineRule="auto"/>
        <w:jc w:val="both"/>
        <w:rPr>
          <w:rFonts w:ascii="Times New Roman" w:hAnsi="Times New Roman"/>
          <w:b/>
          <w:i/>
          <w:sz w:val="24"/>
          <w:szCs w:val="24"/>
        </w:rPr>
      </w:pPr>
      <w:r>
        <w:rPr>
          <w:rFonts w:ascii="Times New Roman" w:hAnsi="Times New Roman"/>
          <w:b/>
          <w:i/>
          <w:sz w:val="24"/>
          <w:szCs w:val="24"/>
        </w:rPr>
        <w:t>2018</w:t>
      </w:r>
      <w:r>
        <w:rPr>
          <w:rFonts w:ascii="Times New Roman" w:hAnsi="Times New Roman"/>
          <w:b/>
          <w:i/>
          <w:sz w:val="24"/>
          <w:szCs w:val="24"/>
          <w:lang w:val="tt-RU"/>
        </w:rPr>
        <w:t xml:space="preserve"> елга кадәр перспективада Татарстан Республикасында балалар туу фаразы  </w:t>
      </w:r>
    </w:p>
    <w:p w:rsidR="00262537" w:rsidRDefault="00470C12" w:rsidP="00262537">
      <w:pPr>
        <w:spacing w:after="0" w:line="240" w:lineRule="auto"/>
        <w:jc w:val="both"/>
        <w:rPr>
          <w:rFonts w:ascii="Times New Roman" w:hAnsi="Times New Roman"/>
          <w:color w:val="000000"/>
          <w:sz w:val="28"/>
          <w:szCs w:val="28"/>
        </w:rPr>
      </w:pPr>
      <w:r>
        <w:rPr>
          <w:rFonts w:ascii="Times New Roman" w:hAnsi="Times New Roman"/>
          <w:i/>
          <w:noProof/>
          <w:color w:val="FF0000"/>
          <w:sz w:val="28"/>
          <w:szCs w:val="28"/>
        </w:rPr>
        <w:drawing>
          <wp:inline distT="0" distB="0" distL="0" distR="0">
            <wp:extent cx="6324600" cy="2105025"/>
            <wp:effectExtent l="0" t="0" r="0" b="0"/>
            <wp:docPr id="42" name="Объект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262537" w:rsidRPr="00282081" w:rsidRDefault="00262537" w:rsidP="00262537">
      <w:pPr>
        <w:spacing w:after="0" w:line="240" w:lineRule="auto"/>
        <w:ind w:firstLine="851"/>
        <w:jc w:val="both"/>
        <w:rPr>
          <w:rFonts w:ascii="Times New Roman" w:hAnsi="Times New Roman"/>
          <w:sz w:val="28"/>
          <w:szCs w:val="28"/>
        </w:rPr>
      </w:pPr>
      <w:r>
        <w:rPr>
          <w:rFonts w:ascii="Times New Roman" w:hAnsi="Times New Roman"/>
          <w:color w:val="000000"/>
          <w:sz w:val="28"/>
          <w:szCs w:val="28"/>
          <w:lang w:val="tt-RU"/>
        </w:rPr>
        <w:t>2014 елда халыкның үлем дәрәҗәсе 2013 ел белән чагыштырганда бераз арткан</w:t>
      </w:r>
      <w:r>
        <w:rPr>
          <w:rFonts w:ascii="Times New Roman" w:hAnsi="Times New Roman"/>
          <w:color w:val="000000"/>
          <w:sz w:val="28"/>
          <w:szCs w:val="28"/>
        </w:rPr>
        <w:t xml:space="preserve"> 1000</w:t>
      </w:r>
      <w:r>
        <w:rPr>
          <w:rFonts w:ascii="Times New Roman" w:hAnsi="Times New Roman"/>
          <w:color w:val="000000"/>
          <w:sz w:val="28"/>
          <w:szCs w:val="28"/>
          <w:lang w:val="tt-RU"/>
        </w:rPr>
        <w:t xml:space="preserve"> кешегә </w:t>
      </w:r>
      <w:r>
        <w:rPr>
          <w:rFonts w:ascii="Times New Roman" w:hAnsi="Times New Roman"/>
          <w:color w:val="000000"/>
          <w:sz w:val="28"/>
          <w:szCs w:val="28"/>
        </w:rPr>
        <w:t xml:space="preserve">12,1 </w:t>
      </w:r>
      <w:r>
        <w:rPr>
          <w:rFonts w:ascii="Times New Roman" w:hAnsi="Times New Roman"/>
          <w:color w:val="000000"/>
          <w:sz w:val="28"/>
          <w:szCs w:val="28"/>
          <w:lang w:val="tt-RU"/>
        </w:rPr>
        <w:t>дән</w:t>
      </w:r>
      <w:r>
        <w:rPr>
          <w:rFonts w:ascii="Times New Roman" w:hAnsi="Times New Roman"/>
          <w:color w:val="000000"/>
          <w:sz w:val="28"/>
          <w:szCs w:val="28"/>
        </w:rPr>
        <w:t xml:space="preserve"> 12,2 </w:t>
      </w:r>
      <w:r>
        <w:rPr>
          <w:rFonts w:ascii="Times New Roman" w:hAnsi="Times New Roman"/>
          <w:color w:val="000000"/>
          <w:sz w:val="28"/>
          <w:szCs w:val="28"/>
          <w:lang w:val="tt-RU"/>
        </w:rPr>
        <w:t>гә кадәр</w:t>
      </w:r>
      <w:r>
        <w:rPr>
          <w:rFonts w:ascii="Times New Roman" w:hAnsi="Times New Roman"/>
          <w:color w:val="000000"/>
          <w:sz w:val="28"/>
          <w:szCs w:val="28"/>
        </w:rPr>
        <w:t>.</w:t>
      </w:r>
      <w:r w:rsidRPr="00282081">
        <w:rPr>
          <w:rFonts w:ascii="Times New Roman" w:hAnsi="Times New Roman"/>
          <w:color w:val="000000"/>
          <w:sz w:val="28"/>
          <w:szCs w:val="28"/>
        </w:rPr>
        <w:t xml:space="preserve"> </w:t>
      </w:r>
      <w:r>
        <w:rPr>
          <w:rFonts w:ascii="Times New Roman" w:hAnsi="Times New Roman"/>
          <w:color w:val="000000"/>
          <w:sz w:val="28"/>
          <w:szCs w:val="28"/>
          <w:lang w:val="tt-RU"/>
        </w:rPr>
        <w:t xml:space="preserve">Ләкин ул Россия Федерациясе </w:t>
      </w:r>
      <w:r>
        <w:rPr>
          <w:rFonts w:ascii="Times New Roman" w:hAnsi="Times New Roman"/>
          <w:color w:val="000000"/>
          <w:sz w:val="28"/>
          <w:szCs w:val="28"/>
        </w:rPr>
        <w:t xml:space="preserve"> (13,1</w:t>
      </w:r>
      <w:r>
        <w:rPr>
          <w:rFonts w:ascii="Times New Roman" w:hAnsi="Times New Roman"/>
          <w:color w:val="000000"/>
          <w:sz w:val="28"/>
          <w:szCs w:val="28"/>
          <w:lang w:val="tt-RU"/>
        </w:rPr>
        <w:t>) һәм Идел буе федераль округы</w:t>
      </w:r>
      <w:r>
        <w:rPr>
          <w:rFonts w:ascii="Times New Roman" w:hAnsi="Times New Roman"/>
          <w:color w:val="000000"/>
          <w:sz w:val="28"/>
          <w:szCs w:val="28"/>
        </w:rPr>
        <w:t xml:space="preserve"> (13,9)</w:t>
      </w:r>
      <w:r>
        <w:rPr>
          <w:rFonts w:ascii="Times New Roman" w:hAnsi="Times New Roman"/>
          <w:color w:val="000000"/>
          <w:sz w:val="28"/>
          <w:szCs w:val="28"/>
          <w:lang w:val="tt-RU"/>
        </w:rPr>
        <w:t xml:space="preserve"> буенча күрсәткечләрдән кимрәк</w:t>
      </w:r>
      <w:r>
        <w:rPr>
          <w:rFonts w:ascii="Times New Roman" w:hAnsi="Times New Roman"/>
          <w:color w:val="000000"/>
          <w:sz w:val="28"/>
          <w:szCs w:val="28"/>
        </w:rPr>
        <w:t xml:space="preserve">. </w:t>
      </w:r>
      <w:r w:rsidRPr="00282081">
        <w:rPr>
          <w:rFonts w:ascii="Times New Roman" w:hAnsi="Times New Roman"/>
          <w:color w:val="000000"/>
          <w:sz w:val="28"/>
          <w:szCs w:val="28"/>
        </w:rPr>
        <w:t xml:space="preserve">2014 </w:t>
      </w:r>
      <w:r>
        <w:rPr>
          <w:rFonts w:ascii="Times New Roman" w:hAnsi="Times New Roman"/>
          <w:color w:val="000000"/>
          <w:sz w:val="28"/>
          <w:szCs w:val="28"/>
          <w:lang w:val="tt-RU"/>
        </w:rPr>
        <w:t xml:space="preserve">елда </w:t>
      </w:r>
      <w:r w:rsidRPr="00282081">
        <w:rPr>
          <w:rFonts w:ascii="Times New Roman" w:hAnsi="Times New Roman"/>
          <w:color w:val="000000"/>
          <w:sz w:val="28"/>
          <w:szCs w:val="28"/>
        </w:rPr>
        <w:t>46</w:t>
      </w:r>
      <w:r>
        <w:rPr>
          <w:rFonts w:ascii="Times New Roman" w:hAnsi="Times New Roman"/>
          <w:color w:val="000000"/>
          <w:sz w:val="28"/>
          <w:szCs w:val="28"/>
        </w:rPr>
        <w:t xml:space="preserve"> </w:t>
      </w:r>
      <w:r w:rsidRPr="00282081">
        <w:rPr>
          <w:rFonts w:ascii="Times New Roman" w:hAnsi="Times New Roman"/>
          <w:color w:val="000000"/>
          <w:sz w:val="28"/>
          <w:szCs w:val="28"/>
        </w:rPr>
        <w:t>9</w:t>
      </w:r>
      <w:r>
        <w:rPr>
          <w:rFonts w:ascii="Times New Roman" w:hAnsi="Times New Roman"/>
          <w:color w:val="000000"/>
          <w:sz w:val="28"/>
          <w:szCs w:val="28"/>
        </w:rPr>
        <w:t>58</w:t>
      </w:r>
      <w:r w:rsidRPr="00282081">
        <w:rPr>
          <w:rFonts w:ascii="Times New Roman" w:hAnsi="Times New Roman"/>
          <w:color w:val="000000"/>
          <w:sz w:val="28"/>
          <w:szCs w:val="28"/>
        </w:rPr>
        <w:t xml:space="preserve"> </w:t>
      </w:r>
      <w:r>
        <w:rPr>
          <w:rFonts w:ascii="Times New Roman" w:hAnsi="Times New Roman"/>
          <w:color w:val="000000"/>
          <w:sz w:val="28"/>
          <w:szCs w:val="28"/>
          <w:lang w:val="tt-RU"/>
        </w:rPr>
        <w:t>кеше үлгән</w:t>
      </w:r>
      <w:r w:rsidRPr="00282081">
        <w:rPr>
          <w:rFonts w:ascii="Times New Roman" w:hAnsi="Times New Roman"/>
          <w:color w:val="000000"/>
          <w:sz w:val="28"/>
          <w:szCs w:val="28"/>
        </w:rPr>
        <w:t xml:space="preserve">, </w:t>
      </w:r>
      <w:r>
        <w:rPr>
          <w:rFonts w:ascii="Times New Roman" w:hAnsi="Times New Roman"/>
          <w:color w:val="000000"/>
          <w:sz w:val="28"/>
          <w:szCs w:val="28"/>
          <w:lang w:val="tt-RU"/>
        </w:rPr>
        <w:t xml:space="preserve">бу узган ел белән чагыштырганда </w:t>
      </w:r>
      <w:r w:rsidRPr="00282081">
        <w:rPr>
          <w:rFonts w:ascii="Times New Roman" w:hAnsi="Times New Roman"/>
          <w:color w:val="000000"/>
          <w:sz w:val="28"/>
          <w:szCs w:val="28"/>
        </w:rPr>
        <w:t xml:space="preserve"> 6</w:t>
      </w:r>
      <w:r>
        <w:rPr>
          <w:rFonts w:ascii="Times New Roman" w:hAnsi="Times New Roman"/>
          <w:color w:val="000000"/>
          <w:sz w:val="28"/>
          <w:szCs w:val="28"/>
        </w:rPr>
        <w:t>59</w:t>
      </w:r>
      <w:r w:rsidRPr="00282081">
        <w:rPr>
          <w:rFonts w:ascii="Times New Roman" w:hAnsi="Times New Roman"/>
          <w:color w:val="000000"/>
          <w:sz w:val="28"/>
          <w:szCs w:val="28"/>
        </w:rPr>
        <w:t xml:space="preserve"> </w:t>
      </w:r>
      <w:r>
        <w:rPr>
          <w:rFonts w:ascii="Times New Roman" w:hAnsi="Times New Roman"/>
          <w:color w:val="000000"/>
          <w:sz w:val="28"/>
          <w:szCs w:val="28"/>
          <w:lang w:val="tt-RU"/>
        </w:rPr>
        <w:t>кешегә артыграк</w:t>
      </w:r>
      <w:r w:rsidRPr="00282081">
        <w:rPr>
          <w:rFonts w:ascii="Times New Roman" w:hAnsi="Times New Roman"/>
          <w:color w:val="000000"/>
          <w:sz w:val="28"/>
          <w:szCs w:val="28"/>
        </w:rPr>
        <w:t xml:space="preserve"> (46 299 </w:t>
      </w:r>
      <w:r>
        <w:rPr>
          <w:rFonts w:ascii="Times New Roman" w:hAnsi="Times New Roman"/>
          <w:color w:val="000000"/>
          <w:sz w:val="28"/>
          <w:szCs w:val="28"/>
          <w:lang w:val="tt-RU"/>
        </w:rPr>
        <w:t>кеше</w:t>
      </w:r>
      <w:r w:rsidRPr="00282081">
        <w:rPr>
          <w:rFonts w:ascii="Times New Roman" w:hAnsi="Times New Roman"/>
          <w:color w:val="000000"/>
          <w:sz w:val="28"/>
          <w:szCs w:val="28"/>
        </w:rPr>
        <w:t xml:space="preserve">). </w:t>
      </w:r>
    </w:p>
    <w:p w:rsidR="00262537" w:rsidRPr="00246820" w:rsidRDefault="00262537" w:rsidP="00262537">
      <w:pPr>
        <w:spacing w:after="0" w:line="240" w:lineRule="auto"/>
        <w:ind w:firstLine="851"/>
        <w:jc w:val="right"/>
        <w:rPr>
          <w:rFonts w:ascii="Times New Roman" w:hAnsi="Times New Roman"/>
          <w:i/>
        </w:rPr>
      </w:pPr>
      <w:r w:rsidRPr="00246820">
        <w:rPr>
          <w:rFonts w:ascii="Times New Roman" w:hAnsi="Times New Roman"/>
          <w:i/>
        </w:rPr>
        <w:t>14</w:t>
      </w:r>
      <w:r>
        <w:rPr>
          <w:rFonts w:ascii="Times New Roman" w:hAnsi="Times New Roman"/>
          <w:i/>
          <w:lang w:val="tt-RU"/>
        </w:rPr>
        <w:t xml:space="preserve"> д</w:t>
      </w:r>
      <w:r w:rsidRPr="00246820">
        <w:rPr>
          <w:rFonts w:ascii="Times New Roman" w:hAnsi="Times New Roman"/>
          <w:i/>
        </w:rPr>
        <w:t xml:space="preserve">иаграмма </w:t>
      </w:r>
    </w:p>
    <w:p w:rsidR="00262537" w:rsidRPr="00B2769C" w:rsidRDefault="00262537" w:rsidP="00262537">
      <w:pPr>
        <w:spacing w:after="0" w:line="240" w:lineRule="auto"/>
        <w:jc w:val="center"/>
        <w:rPr>
          <w:rFonts w:ascii="Times New Roman" w:hAnsi="Times New Roman"/>
          <w:b/>
          <w:i/>
          <w:sz w:val="28"/>
          <w:szCs w:val="28"/>
        </w:rPr>
      </w:pPr>
      <w:r w:rsidRPr="00B2769C">
        <w:rPr>
          <w:rFonts w:ascii="Times New Roman" w:hAnsi="Times New Roman"/>
          <w:b/>
          <w:i/>
          <w:sz w:val="28"/>
          <w:szCs w:val="28"/>
          <w:lang w:val="tt-RU"/>
        </w:rPr>
        <w:t>2009 – 201</w:t>
      </w:r>
      <w:r>
        <w:rPr>
          <w:rFonts w:ascii="Times New Roman" w:hAnsi="Times New Roman"/>
          <w:b/>
          <w:i/>
          <w:sz w:val="28"/>
          <w:szCs w:val="28"/>
          <w:lang w:val="tt-RU"/>
        </w:rPr>
        <w:t>4</w:t>
      </w:r>
      <w:r w:rsidRPr="00B2769C">
        <w:rPr>
          <w:rFonts w:ascii="Times New Roman" w:hAnsi="Times New Roman"/>
          <w:b/>
          <w:i/>
          <w:sz w:val="28"/>
          <w:szCs w:val="28"/>
          <w:lang w:val="tt-RU"/>
        </w:rPr>
        <w:t xml:space="preserve"> елларда Татарстан Республикасында үлем </w:t>
      </w:r>
      <w:r w:rsidRPr="00B2769C">
        <w:rPr>
          <w:rFonts w:ascii="Times New Roman" w:hAnsi="Times New Roman"/>
          <w:b/>
          <w:i/>
          <w:sz w:val="28"/>
          <w:szCs w:val="28"/>
        </w:rPr>
        <w:t>динамик</w:t>
      </w:r>
      <w:r w:rsidRPr="00B2769C">
        <w:rPr>
          <w:rFonts w:ascii="Times New Roman" w:hAnsi="Times New Roman"/>
          <w:b/>
          <w:i/>
          <w:sz w:val="28"/>
          <w:szCs w:val="28"/>
          <w:lang w:val="tt-RU"/>
        </w:rPr>
        <w:t>асы</w:t>
      </w:r>
    </w:p>
    <w:p w:rsidR="00262537" w:rsidRPr="00017873" w:rsidRDefault="00262537" w:rsidP="00262537">
      <w:pPr>
        <w:spacing w:after="0" w:line="240" w:lineRule="auto"/>
        <w:jc w:val="both"/>
        <w:rPr>
          <w:rFonts w:ascii="Times New Roman" w:hAnsi="Times New Roman"/>
          <w:b/>
          <w:i/>
        </w:rPr>
      </w:pPr>
    </w:p>
    <w:p w:rsidR="00262537" w:rsidRDefault="00470C12" w:rsidP="00262537">
      <w:pPr>
        <w:jc w:val="both"/>
        <w:rPr>
          <w:b/>
          <w:i/>
          <w:u w:val="single"/>
        </w:rPr>
      </w:pPr>
      <w:r>
        <w:rPr>
          <w:i/>
          <w:noProof/>
        </w:rPr>
        <w:drawing>
          <wp:inline distT="0" distB="0" distL="0" distR="0">
            <wp:extent cx="5715000" cy="2295525"/>
            <wp:effectExtent l="0" t="0" r="0" b="0"/>
            <wp:docPr id="43" name="Объект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262537" w:rsidRPr="00447226" w:rsidRDefault="00262537" w:rsidP="00262537">
      <w:pPr>
        <w:spacing w:after="0" w:line="240" w:lineRule="auto"/>
        <w:ind w:firstLine="851"/>
        <w:jc w:val="both"/>
        <w:rPr>
          <w:rFonts w:ascii="Times New Roman" w:hAnsi="Times New Roman"/>
          <w:sz w:val="28"/>
          <w:szCs w:val="28"/>
        </w:rPr>
      </w:pPr>
      <w:r w:rsidRPr="006545DD">
        <w:rPr>
          <w:rFonts w:ascii="Times New Roman" w:hAnsi="Times New Roman"/>
          <w:sz w:val="28"/>
          <w:szCs w:val="28"/>
          <w:lang w:val="tt-RU"/>
        </w:rPr>
        <w:t>Республикасында үлүчеләр һәм туучылар нисбәте</w:t>
      </w:r>
      <w:r>
        <w:rPr>
          <w:rFonts w:ascii="Times New Roman" w:hAnsi="Times New Roman"/>
          <w:sz w:val="28"/>
          <w:szCs w:val="28"/>
        </w:rPr>
        <w:t xml:space="preserve"> </w:t>
      </w:r>
      <w:r>
        <w:rPr>
          <w:rFonts w:ascii="Times New Roman" w:hAnsi="Times New Roman"/>
          <w:sz w:val="28"/>
          <w:szCs w:val="28"/>
          <w:lang w:val="tt-RU"/>
        </w:rPr>
        <w:t>2014 елда гомумроссия күрсәткечләре буенча 15 диаграммада китерелде.</w:t>
      </w:r>
    </w:p>
    <w:p w:rsidR="00262537" w:rsidRPr="00645ECB" w:rsidRDefault="00262537" w:rsidP="00262537">
      <w:pPr>
        <w:spacing w:after="0" w:line="240" w:lineRule="auto"/>
        <w:ind w:firstLine="851"/>
        <w:jc w:val="right"/>
        <w:rPr>
          <w:rFonts w:ascii="Times New Roman" w:hAnsi="Times New Roman"/>
          <w:i/>
        </w:rPr>
      </w:pPr>
      <w:r>
        <w:rPr>
          <w:rFonts w:ascii="Times New Roman" w:hAnsi="Times New Roman"/>
          <w:i/>
          <w:lang w:val="tt-RU"/>
        </w:rPr>
        <w:t>15 д</w:t>
      </w:r>
      <w:r w:rsidRPr="00645ECB">
        <w:rPr>
          <w:rFonts w:ascii="Times New Roman" w:hAnsi="Times New Roman"/>
          <w:i/>
        </w:rPr>
        <w:t xml:space="preserve">иаграмма </w:t>
      </w:r>
    </w:p>
    <w:p w:rsidR="00262537" w:rsidRPr="00B2769C" w:rsidRDefault="00262537" w:rsidP="00262537">
      <w:pPr>
        <w:spacing w:after="0" w:line="240" w:lineRule="auto"/>
        <w:jc w:val="center"/>
        <w:rPr>
          <w:rFonts w:ascii="Times New Roman" w:hAnsi="Times New Roman"/>
          <w:b/>
          <w:i/>
          <w:sz w:val="28"/>
          <w:szCs w:val="28"/>
        </w:rPr>
      </w:pPr>
      <w:r w:rsidRPr="00B2769C">
        <w:rPr>
          <w:rFonts w:ascii="Times New Roman" w:hAnsi="Times New Roman"/>
          <w:b/>
          <w:i/>
          <w:sz w:val="28"/>
          <w:szCs w:val="28"/>
          <w:lang w:val="tt-RU"/>
        </w:rPr>
        <w:t>2001 – 201</w:t>
      </w:r>
      <w:r>
        <w:rPr>
          <w:rFonts w:ascii="Times New Roman" w:hAnsi="Times New Roman"/>
          <w:b/>
          <w:i/>
          <w:sz w:val="28"/>
          <w:szCs w:val="28"/>
          <w:lang w:val="tt-RU"/>
        </w:rPr>
        <w:t>4</w:t>
      </w:r>
      <w:r w:rsidRPr="00B2769C">
        <w:rPr>
          <w:rFonts w:ascii="Times New Roman" w:hAnsi="Times New Roman"/>
          <w:b/>
          <w:i/>
          <w:sz w:val="28"/>
          <w:szCs w:val="28"/>
          <w:lang w:val="tt-RU"/>
        </w:rPr>
        <w:t xml:space="preserve"> елларда Татарстан Республикасында үлүчеләр һәм туучылар күрсәткечләре</w:t>
      </w:r>
    </w:p>
    <w:p w:rsidR="00262537" w:rsidRDefault="00470C12" w:rsidP="00262537">
      <w:r>
        <w:rPr>
          <w:noProof/>
        </w:rPr>
        <w:lastRenderedPageBreak/>
        <w:drawing>
          <wp:inline distT="0" distB="0" distL="0" distR="0">
            <wp:extent cx="5848350" cy="3057525"/>
            <wp:effectExtent l="0" t="0" r="0" b="0"/>
            <wp:docPr id="44" name="Объект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262537" w:rsidRPr="009F630B" w:rsidRDefault="00262537" w:rsidP="00262537">
      <w:pPr>
        <w:spacing w:after="0" w:line="240" w:lineRule="auto"/>
        <w:ind w:firstLine="851"/>
        <w:jc w:val="both"/>
        <w:rPr>
          <w:rFonts w:ascii="Times New Roman" w:hAnsi="Times New Roman"/>
          <w:sz w:val="28"/>
          <w:szCs w:val="28"/>
        </w:rPr>
      </w:pPr>
      <w:r>
        <w:rPr>
          <w:rFonts w:ascii="Times New Roman" w:hAnsi="Times New Roman"/>
          <w:sz w:val="28"/>
          <w:szCs w:val="28"/>
          <w:lang w:val="tt-RU"/>
        </w:rPr>
        <w:t>Р</w:t>
      </w:r>
      <w:r w:rsidRPr="009F630B">
        <w:rPr>
          <w:rFonts w:ascii="Times New Roman" w:hAnsi="Times New Roman"/>
          <w:sz w:val="28"/>
          <w:szCs w:val="28"/>
        </w:rPr>
        <w:t>еспублик</w:t>
      </w:r>
      <w:r>
        <w:rPr>
          <w:rFonts w:ascii="Times New Roman" w:hAnsi="Times New Roman"/>
          <w:sz w:val="28"/>
          <w:szCs w:val="28"/>
          <w:lang w:val="tt-RU"/>
        </w:rPr>
        <w:t xml:space="preserve">ада </w:t>
      </w:r>
      <w:r w:rsidRPr="009F630B">
        <w:rPr>
          <w:rFonts w:ascii="Times New Roman" w:hAnsi="Times New Roman"/>
          <w:sz w:val="28"/>
          <w:szCs w:val="28"/>
        </w:rPr>
        <w:t xml:space="preserve"> </w:t>
      </w:r>
      <w:r>
        <w:rPr>
          <w:rFonts w:ascii="Times New Roman" w:hAnsi="Times New Roman"/>
          <w:sz w:val="28"/>
          <w:szCs w:val="28"/>
          <w:lang w:val="tt-RU"/>
        </w:rPr>
        <w:t xml:space="preserve">2014 елда үлемнең артуы фонында балалар үлеменең кимүтенденциясе күзәтелде. </w:t>
      </w:r>
      <w:r w:rsidRPr="009F630B">
        <w:rPr>
          <w:rFonts w:ascii="Times New Roman" w:hAnsi="Times New Roman"/>
          <w:sz w:val="28"/>
          <w:szCs w:val="28"/>
        </w:rPr>
        <w:t xml:space="preserve">2014 </w:t>
      </w:r>
      <w:r>
        <w:rPr>
          <w:rFonts w:ascii="Times New Roman" w:hAnsi="Times New Roman"/>
          <w:sz w:val="28"/>
          <w:szCs w:val="28"/>
          <w:lang w:val="tt-RU"/>
        </w:rPr>
        <w:t>елда</w:t>
      </w:r>
      <w:r w:rsidRPr="009F630B">
        <w:rPr>
          <w:rFonts w:ascii="Times New Roman" w:hAnsi="Times New Roman"/>
          <w:sz w:val="28"/>
          <w:szCs w:val="28"/>
        </w:rPr>
        <w:t xml:space="preserve"> </w:t>
      </w:r>
      <w:r>
        <w:rPr>
          <w:rFonts w:ascii="Times New Roman" w:hAnsi="Times New Roman"/>
          <w:sz w:val="28"/>
          <w:szCs w:val="28"/>
        </w:rPr>
        <w:t xml:space="preserve">591 </w:t>
      </w:r>
      <w:r>
        <w:rPr>
          <w:rFonts w:ascii="Times New Roman" w:hAnsi="Times New Roman"/>
          <w:sz w:val="28"/>
          <w:szCs w:val="28"/>
          <w:lang w:val="tt-RU"/>
        </w:rPr>
        <w:t>бала үлде</w:t>
      </w:r>
      <w:r>
        <w:rPr>
          <w:rFonts w:ascii="Times New Roman" w:hAnsi="Times New Roman"/>
          <w:sz w:val="28"/>
          <w:szCs w:val="28"/>
        </w:rPr>
        <w:t xml:space="preserve">, </w:t>
      </w:r>
      <w:r>
        <w:rPr>
          <w:rFonts w:ascii="Times New Roman" w:hAnsi="Times New Roman"/>
          <w:sz w:val="28"/>
          <w:szCs w:val="28"/>
          <w:lang w:val="tt-RU"/>
        </w:rPr>
        <w:t>бу узган ел белән чагыштырганда 16 балага кимрәк.</w:t>
      </w:r>
      <w:r>
        <w:rPr>
          <w:rFonts w:ascii="Times New Roman" w:hAnsi="Times New Roman"/>
          <w:sz w:val="28"/>
          <w:szCs w:val="28"/>
        </w:rPr>
        <w:t xml:space="preserve"> </w:t>
      </w:r>
    </w:p>
    <w:p w:rsidR="00262537" w:rsidRPr="00D34ACE" w:rsidRDefault="00262537" w:rsidP="00262537">
      <w:pPr>
        <w:spacing w:after="0" w:line="240" w:lineRule="auto"/>
        <w:ind w:firstLine="851"/>
        <w:jc w:val="right"/>
        <w:rPr>
          <w:rFonts w:ascii="Times New Roman" w:hAnsi="Times New Roman"/>
          <w:sz w:val="28"/>
          <w:szCs w:val="28"/>
        </w:rPr>
      </w:pPr>
      <w:r>
        <w:rPr>
          <w:rFonts w:ascii="Times New Roman" w:hAnsi="Times New Roman"/>
          <w:i/>
          <w:lang w:val="tt-RU"/>
        </w:rPr>
        <w:t>16 д</w:t>
      </w:r>
      <w:r w:rsidRPr="00D34ACE">
        <w:rPr>
          <w:rFonts w:ascii="Times New Roman" w:hAnsi="Times New Roman"/>
          <w:i/>
        </w:rPr>
        <w:t xml:space="preserve">иаграмма </w:t>
      </w:r>
    </w:p>
    <w:p w:rsidR="00262537" w:rsidRPr="00B2769C" w:rsidRDefault="00262537" w:rsidP="00262537">
      <w:pPr>
        <w:spacing w:after="0" w:line="240" w:lineRule="auto"/>
        <w:jc w:val="both"/>
        <w:rPr>
          <w:rFonts w:ascii="Times New Roman" w:hAnsi="Times New Roman"/>
          <w:b/>
          <w:i/>
          <w:sz w:val="28"/>
          <w:szCs w:val="28"/>
          <w:lang w:val="tt-RU"/>
        </w:rPr>
      </w:pPr>
      <w:r w:rsidRPr="00B2769C">
        <w:rPr>
          <w:rFonts w:ascii="Times New Roman" w:hAnsi="Times New Roman"/>
          <w:b/>
          <w:i/>
          <w:sz w:val="28"/>
          <w:szCs w:val="28"/>
        </w:rPr>
        <w:t>2009–201</w:t>
      </w:r>
      <w:r>
        <w:rPr>
          <w:rFonts w:ascii="Times New Roman" w:hAnsi="Times New Roman"/>
          <w:b/>
          <w:i/>
          <w:sz w:val="28"/>
          <w:szCs w:val="28"/>
          <w:lang w:val="tt-RU"/>
        </w:rPr>
        <w:t>4</w:t>
      </w:r>
      <w:r w:rsidRPr="00B2769C">
        <w:rPr>
          <w:rFonts w:ascii="Times New Roman" w:hAnsi="Times New Roman"/>
          <w:b/>
          <w:i/>
          <w:sz w:val="28"/>
          <w:szCs w:val="28"/>
        </w:rPr>
        <w:t xml:space="preserve"> </w:t>
      </w:r>
      <w:r w:rsidRPr="00B2769C">
        <w:rPr>
          <w:rFonts w:ascii="Times New Roman" w:hAnsi="Times New Roman"/>
          <w:b/>
          <w:i/>
          <w:sz w:val="28"/>
          <w:szCs w:val="28"/>
          <w:lang w:val="tt-RU"/>
        </w:rPr>
        <w:t>елларда Татарстан Республикасында балалар үлеме диаграммасы</w:t>
      </w:r>
    </w:p>
    <w:p w:rsidR="00262537" w:rsidRPr="009F3F2A" w:rsidRDefault="00262537" w:rsidP="00262537">
      <w:pPr>
        <w:spacing w:after="0" w:line="240" w:lineRule="auto"/>
        <w:jc w:val="both"/>
        <w:rPr>
          <w:rFonts w:ascii="Times New Roman" w:hAnsi="Times New Roman"/>
          <w:b/>
          <w:i/>
          <w:lang w:val="tt-RU"/>
        </w:rPr>
      </w:pPr>
    </w:p>
    <w:p w:rsidR="00262537" w:rsidRDefault="00470C12" w:rsidP="00262537">
      <w:pPr>
        <w:jc w:val="both"/>
        <w:rPr>
          <w:b/>
          <w:i/>
          <w:u w:val="single"/>
        </w:rPr>
      </w:pPr>
      <w:r>
        <w:rPr>
          <w:i/>
          <w:noProof/>
        </w:rPr>
        <w:drawing>
          <wp:inline distT="0" distB="0" distL="0" distR="0">
            <wp:extent cx="5715000" cy="2105025"/>
            <wp:effectExtent l="0" t="0" r="0" b="0"/>
            <wp:docPr id="45" name="Объект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262537" w:rsidRPr="006324B0" w:rsidRDefault="00262537" w:rsidP="00262537">
      <w:pPr>
        <w:spacing w:after="0" w:line="240" w:lineRule="auto"/>
        <w:ind w:firstLine="851"/>
        <w:jc w:val="both"/>
        <w:rPr>
          <w:rFonts w:ascii="Times New Roman" w:hAnsi="Times New Roman"/>
          <w:color w:val="000000"/>
          <w:sz w:val="28"/>
          <w:szCs w:val="28"/>
          <w:lang w:val="tt-RU"/>
        </w:rPr>
      </w:pPr>
      <w:r w:rsidRPr="00B00795">
        <w:rPr>
          <w:rFonts w:ascii="Times New Roman" w:hAnsi="Times New Roman"/>
          <w:color w:val="000000"/>
          <w:sz w:val="28"/>
          <w:szCs w:val="28"/>
        </w:rPr>
        <w:t xml:space="preserve"> 201</w:t>
      </w:r>
      <w:r>
        <w:rPr>
          <w:rFonts w:ascii="Times New Roman" w:hAnsi="Times New Roman"/>
          <w:color w:val="000000"/>
          <w:sz w:val="28"/>
          <w:szCs w:val="28"/>
        </w:rPr>
        <w:t>4</w:t>
      </w:r>
      <w:r w:rsidRPr="00B00795">
        <w:rPr>
          <w:rFonts w:ascii="Times New Roman" w:hAnsi="Times New Roman"/>
          <w:color w:val="000000"/>
          <w:sz w:val="28"/>
          <w:szCs w:val="28"/>
        </w:rPr>
        <w:t xml:space="preserve"> </w:t>
      </w:r>
      <w:r>
        <w:rPr>
          <w:rFonts w:ascii="Times New Roman" w:hAnsi="Times New Roman"/>
          <w:color w:val="000000"/>
          <w:sz w:val="28"/>
          <w:szCs w:val="28"/>
          <w:lang w:val="tt-RU"/>
        </w:rPr>
        <w:t>елда сабыйлар үлеме тере туган</w:t>
      </w:r>
      <w:r w:rsidRPr="00B00795">
        <w:rPr>
          <w:rFonts w:ascii="Times New Roman" w:hAnsi="Times New Roman"/>
          <w:color w:val="000000"/>
          <w:sz w:val="28"/>
          <w:szCs w:val="28"/>
        </w:rPr>
        <w:t xml:space="preserve"> 1</w:t>
      </w:r>
      <w:r>
        <w:rPr>
          <w:rFonts w:ascii="Times New Roman" w:hAnsi="Times New Roman"/>
          <w:color w:val="000000"/>
          <w:sz w:val="28"/>
          <w:szCs w:val="28"/>
        </w:rPr>
        <w:t> </w:t>
      </w:r>
      <w:r w:rsidRPr="00B00795">
        <w:rPr>
          <w:rFonts w:ascii="Times New Roman" w:hAnsi="Times New Roman"/>
          <w:color w:val="000000"/>
          <w:sz w:val="28"/>
          <w:szCs w:val="28"/>
        </w:rPr>
        <w:t>000</w:t>
      </w:r>
      <w:r>
        <w:rPr>
          <w:rFonts w:ascii="Times New Roman" w:hAnsi="Times New Roman"/>
          <w:color w:val="000000"/>
          <w:sz w:val="28"/>
          <w:szCs w:val="28"/>
          <w:lang w:val="tt-RU"/>
        </w:rPr>
        <w:t xml:space="preserve"> балага </w:t>
      </w:r>
      <w:r w:rsidRPr="00B00795">
        <w:rPr>
          <w:rFonts w:ascii="Times New Roman" w:hAnsi="Times New Roman"/>
          <w:color w:val="000000"/>
          <w:sz w:val="28"/>
          <w:szCs w:val="28"/>
        </w:rPr>
        <w:t xml:space="preserve"> </w:t>
      </w:r>
      <w:r>
        <w:rPr>
          <w:rFonts w:ascii="Times New Roman" w:hAnsi="Times New Roman"/>
          <w:color w:val="000000"/>
          <w:sz w:val="28"/>
          <w:szCs w:val="28"/>
        </w:rPr>
        <w:t>6,51</w:t>
      </w:r>
      <w:r w:rsidRPr="00B00795">
        <w:rPr>
          <w:rFonts w:ascii="Times New Roman" w:hAnsi="Times New Roman"/>
          <w:color w:val="000000"/>
          <w:sz w:val="28"/>
          <w:szCs w:val="28"/>
        </w:rPr>
        <w:t xml:space="preserve"> </w:t>
      </w:r>
      <w:r>
        <w:rPr>
          <w:rFonts w:ascii="Times New Roman" w:hAnsi="Times New Roman"/>
          <w:color w:val="000000"/>
          <w:sz w:val="28"/>
          <w:szCs w:val="28"/>
          <w:lang w:val="tt-RU"/>
        </w:rPr>
        <w:t>не тәшкил итте</w:t>
      </w:r>
      <w:r w:rsidRPr="00B00795">
        <w:rPr>
          <w:rFonts w:ascii="Times New Roman" w:hAnsi="Times New Roman"/>
          <w:color w:val="000000"/>
          <w:sz w:val="28"/>
          <w:szCs w:val="28"/>
        </w:rPr>
        <w:t xml:space="preserve">, </w:t>
      </w:r>
      <w:r>
        <w:rPr>
          <w:rFonts w:ascii="Times New Roman" w:hAnsi="Times New Roman"/>
          <w:color w:val="000000"/>
          <w:sz w:val="28"/>
          <w:szCs w:val="28"/>
          <w:lang w:val="tt-RU"/>
        </w:rPr>
        <w:t xml:space="preserve">бу узган елның шундый күрсәткеченнән </w:t>
      </w:r>
      <w:r w:rsidRPr="00D6580A">
        <w:rPr>
          <w:rFonts w:ascii="Times New Roman" w:hAnsi="Times New Roman"/>
          <w:sz w:val="28"/>
          <w:szCs w:val="28"/>
        </w:rPr>
        <w:t>7,3 %</w:t>
      </w:r>
      <w:r>
        <w:rPr>
          <w:rFonts w:ascii="Times New Roman" w:hAnsi="Times New Roman"/>
          <w:sz w:val="28"/>
          <w:szCs w:val="28"/>
          <w:lang w:val="tt-RU"/>
        </w:rPr>
        <w:t xml:space="preserve"> кә кимрәк</w:t>
      </w:r>
      <w:r>
        <w:rPr>
          <w:rFonts w:ascii="Times New Roman" w:hAnsi="Times New Roman"/>
          <w:color w:val="000000"/>
          <w:sz w:val="28"/>
          <w:szCs w:val="28"/>
        </w:rPr>
        <w:t xml:space="preserve"> (2013 </w:t>
      </w:r>
      <w:r>
        <w:rPr>
          <w:rFonts w:ascii="Times New Roman" w:hAnsi="Times New Roman"/>
          <w:color w:val="000000"/>
          <w:sz w:val="28"/>
          <w:szCs w:val="28"/>
          <w:lang w:val="tt-RU"/>
        </w:rPr>
        <w:t>елда</w:t>
      </w:r>
      <w:r>
        <w:rPr>
          <w:rFonts w:ascii="Times New Roman" w:hAnsi="Times New Roman"/>
          <w:color w:val="000000"/>
          <w:sz w:val="28"/>
          <w:szCs w:val="28"/>
        </w:rPr>
        <w:t xml:space="preserve"> </w:t>
      </w:r>
      <w:r>
        <w:rPr>
          <w:rFonts w:ascii="Times New Roman" w:hAnsi="Times New Roman"/>
          <w:color w:val="000000"/>
          <w:sz w:val="28"/>
          <w:szCs w:val="28"/>
          <w:lang w:val="tt-RU"/>
        </w:rPr>
        <w:t xml:space="preserve">        </w:t>
      </w:r>
      <w:r>
        <w:rPr>
          <w:rFonts w:ascii="Times New Roman" w:hAnsi="Times New Roman"/>
          <w:color w:val="000000"/>
          <w:sz w:val="28"/>
          <w:szCs w:val="28"/>
        </w:rPr>
        <w:t xml:space="preserve"> </w:t>
      </w:r>
      <w:r>
        <w:rPr>
          <w:rFonts w:ascii="Times New Roman" w:hAnsi="Times New Roman"/>
          <w:color w:val="000000"/>
          <w:sz w:val="28"/>
          <w:szCs w:val="28"/>
          <w:lang w:val="tt-RU"/>
        </w:rPr>
        <w:t>1</w:t>
      </w:r>
      <w:r>
        <w:rPr>
          <w:rFonts w:ascii="Times New Roman" w:hAnsi="Times New Roman"/>
          <w:color w:val="000000"/>
          <w:sz w:val="28"/>
          <w:szCs w:val="28"/>
        </w:rPr>
        <w:t xml:space="preserve">000 </w:t>
      </w:r>
      <w:r>
        <w:rPr>
          <w:rFonts w:ascii="Times New Roman" w:hAnsi="Times New Roman"/>
          <w:color w:val="000000"/>
          <w:sz w:val="28"/>
          <w:szCs w:val="28"/>
          <w:lang w:val="tt-RU"/>
        </w:rPr>
        <w:t xml:space="preserve">балага </w:t>
      </w:r>
      <w:r>
        <w:rPr>
          <w:rFonts w:ascii="Times New Roman" w:hAnsi="Times New Roman"/>
          <w:color w:val="000000"/>
          <w:sz w:val="28"/>
          <w:szCs w:val="28"/>
        </w:rPr>
        <w:t xml:space="preserve">7,0 </w:t>
      </w:r>
      <w:r>
        <w:rPr>
          <w:rFonts w:ascii="Times New Roman" w:hAnsi="Times New Roman"/>
          <w:color w:val="000000"/>
          <w:sz w:val="28"/>
          <w:szCs w:val="28"/>
          <w:lang w:val="tt-RU"/>
        </w:rPr>
        <w:t>бала</w:t>
      </w:r>
      <w:r>
        <w:rPr>
          <w:rFonts w:ascii="Times New Roman" w:hAnsi="Times New Roman"/>
          <w:color w:val="000000"/>
          <w:sz w:val="28"/>
          <w:szCs w:val="28"/>
        </w:rPr>
        <w:t xml:space="preserve">). </w:t>
      </w:r>
      <w:r>
        <w:rPr>
          <w:rFonts w:ascii="Times New Roman" w:hAnsi="Times New Roman"/>
          <w:color w:val="000000"/>
          <w:sz w:val="28"/>
          <w:szCs w:val="28"/>
          <w:lang w:val="tt-RU"/>
        </w:rPr>
        <w:t>Шуңа игътибар итү сорала</w:t>
      </w:r>
      <w:r>
        <w:rPr>
          <w:rFonts w:ascii="Times New Roman" w:hAnsi="Times New Roman"/>
          <w:color w:val="000000"/>
          <w:sz w:val="28"/>
          <w:szCs w:val="28"/>
        </w:rPr>
        <w:t xml:space="preserve">, </w:t>
      </w:r>
      <w:r>
        <w:rPr>
          <w:rFonts w:ascii="Times New Roman" w:hAnsi="Times New Roman"/>
          <w:color w:val="000000"/>
          <w:sz w:val="28"/>
          <w:szCs w:val="28"/>
          <w:lang w:val="tt-RU"/>
        </w:rPr>
        <w:t>2014 елда Т</w:t>
      </w:r>
      <w:r>
        <w:rPr>
          <w:rFonts w:ascii="Times New Roman" w:hAnsi="Times New Roman"/>
          <w:color w:val="000000"/>
          <w:sz w:val="28"/>
          <w:szCs w:val="28"/>
        </w:rPr>
        <w:t>атарстан</w:t>
      </w:r>
      <w:r>
        <w:rPr>
          <w:rFonts w:ascii="Times New Roman" w:hAnsi="Times New Roman"/>
          <w:color w:val="000000"/>
          <w:sz w:val="28"/>
          <w:szCs w:val="28"/>
          <w:lang w:val="tt-RU"/>
        </w:rPr>
        <w:t xml:space="preserve"> күрсәткече </w:t>
      </w:r>
      <w:r>
        <w:rPr>
          <w:rFonts w:ascii="Times New Roman" w:hAnsi="Times New Roman"/>
          <w:color w:val="000000"/>
          <w:sz w:val="28"/>
          <w:szCs w:val="28"/>
        </w:rPr>
        <w:t xml:space="preserve"> </w:t>
      </w:r>
      <w:r>
        <w:rPr>
          <w:rFonts w:ascii="Times New Roman" w:hAnsi="Times New Roman"/>
          <w:color w:val="000000"/>
          <w:sz w:val="28"/>
          <w:szCs w:val="28"/>
          <w:lang w:val="tt-RU"/>
        </w:rPr>
        <w:t xml:space="preserve">Россия Федерациясе </w:t>
      </w:r>
      <w:r>
        <w:rPr>
          <w:rFonts w:ascii="Times New Roman" w:hAnsi="Times New Roman"/>
          <w:color w:val="000000"/>
          <w:sz w:val="28"/>
          <w:szCs w:val="28"/>
        </w:rPr>
        <w:t xml:space="preserve">(7,4) </w:t>
      </w:r>
      <w:r>
        <w:rPr>
          <w:rFonts w:ascii="Times New Roman" w:hAnsi="Times New Roman"/>
          <w:color w:val="000000"/>
          <w:sz w:val="28"/>
          <w:szCs w:val="28"/>
          <w:lang w:val="tt-RU"/>
        </w:rPr>
        <w:t xml:space="preserve">һәм Идел буе федераль округы </w:t>
      </w:r>
      <w:r>
        <w:rPr>
          <w:rFonts w:ascii="Times New Roman" w:hAnsi="Times New Roman"/>
          <w:color w:val="000000"/>
          <w:sz w:val="28"/>
          <w:szCs w:val="28"/>
        </w:rPr>
        <w:t>(7,1)</w:t>
      </w:r>
      <w:r>
        <w:rPr>
          <w:rFonts w:ascii="Times New Roman" w:hAnsi="Times New Roman"/>
          <w:color w:val="000000"/>
          <w:sz w:val="28"/>
          <w:szCs w:val="28"/>
          <w:lang w:val="tt-RU"/>
        </w:rPr>
        <w:t xml:space="preserve">       </w:t>
      </w:r>
      <w:r>
        <w:rPr>
          <w:rFonts w:ascii="Times New Roman" w:hAnsi="Times New Roman"/>
          <w:color w:val="000000"/>
          <w:sz w:val="28"/>
          <w:szCs w:val="28"/>
        </w:rPr>
        <w:t xml:space="preserve"> </w:t>
      </w:r>
      <w:r>
        <w:rPr>
          <w:rFonts w:ascii="Times New Roman" w:hAnsi="Times New Roman"/>
          <w:color w:val="000000"/>
          <w:sz w:val="28"/>
          <w:szCs w:val="28"/>
          <w:lang w:val="tt-RU"/>
        </w:rPr>
        <w:t>күрсәткеченнән кимрәк. Р</w:t>
      </w:r>
      <w:r>
        <w:rPr>
          <w:rFonts w:ascii="Times New Roman" w:hAnsi="Times New Roman"/>
          <w:color w:val="000000"/>
          <w:sz w:val="28"/>
          <w:szCs w:val="28"/>
        </w:rPr>
        <w:t>еспублик</w:t>
      </w:r>
      <w:r>
        <w:rPr>
          <w:rFonts w:ascii="Times New Roman" w:hAnsi="Times New Roman"/>
          <w:color w:val="000000"/>
          <w:sz w:val="28"/>
          <w:szCs w:val="28"/>
          <w:lang w:val="tt-RU"/>
        </w:rPr>
        <w:t>ада</w:t>
      </w:r>
      <w:r>
        <w:rPr>
          <w:rFonts w:ascii="Times New Roman" w:hAnsi="Times New Roman"/>
          <w:color w:val="000000"/>
          <w:sz w:val="28"/>
          <w:szCs w:val="28"/>
        </w:rPr>
        <w:t xml:space="preserve"> 2014 </w:t>
      </w:r>
      <w:r>
        <w:rPr>
          <w:rFonts w:ascii="Times New Roman" w:hAnsi="Times New Roman"/>
          <w:color w:val="000000"/>
          <w:sz w:val="28"/>
          <w:szCs w:val="28"/>
          <w:lang w:val="tt-RU"/>
        </w:rPr>
        <w:t>елда</w:t>
      </w:r>
      <w:r>
        <w:rPr>
          <w:rFonts w:ascii="Times New Roman" w:hAnsi="Times New Roman"/>
          <w:color w:val="000000"/>
          <w:sz w:val="28"/>
          <w:szCs w:val="28"/>
        </w:rPr>
        <w:t xml:space="preserve"> </w:t>
      </w:r>
      <w:r>
        <w:rPr>
          <w:rFonts w:ascii="Times New Roman" w:hAnsi="Times New Roman"/>
          <w:color w:val="000000"/>
          <w:sz w:val="28"/>
          <w:szCs w:val="28"/>
          <w:lang w:val="tt-RU"/>
        </w:rPr>
        <w:t xml:space="preserve">бер яшькә кадәрге </w:t>
      </w:r>
      <w:r>
        <w:rPr>
          <w:rFonts w:ascii="Times New Roman" w:hAnsi="Times New Roman"/>
          <w:color w:val="000000"/>
          <w:sz w:val="28"/>
          <w:szCs w:val="28"/>
        </w:rPr>
        <w:t xml:space="preserve">369 </w:t>
      </w:r>
      <w:r>
        <w:rPr>
          <w:rFonts w:ascii="Times New Roman" w:hAnsi="Times New Roman"/>
          <w:color w:val="000000"/>
          <w:sz w:val="28"/>
          <w:szCs w:val="28"/>
          <w:lang w:val="tt-RU"/>
        </w:rPr>
        <w:t xml:space="preserve">бала үлгән. </w:t>
      </w:r>
    </w:p>
    <w:p w:rsidR="00262537" w:rsidRPr="009070DC" w:rsidRDefault="00262537" w:rsidP="00262537">
      <w:pPr>
        <w:spacing w:after="0" w:line="240" w:lineRule="auto"/>
        <w:ind w:firstLine="851"/>
        <w:jc w:val="both"/>
        <w:rPr>
          <w:rFonts w:ascii="Times New Roman" w:hAnsi="Times New Roman"/>
          <w:color w:val="000000"/>
          <w:sz w:val="28"/>
          <w:szCs w:val="28"/>
          <w:lang w:val="tt-RU"/>
        </w:rPr>
      </w:pPr>
    </w:p>
    <w:p w:rsidR="00262537" w:rsidRPr="00986073" w:rsidRDefault="00262537" w:rsidP="00262537">
      <w:pPr>
        <w:spacing w:after="0" w:line="240" w:lineRule="auto"/>
        <w:ind w:firstLine="851"/>
        <w:jc w:val="right"/>
        <w:rPr>
          <w:rFonts w:ascii="Times New Roman" w:hAnsi="Times New Roman"/>
          <w:sz w:val="28"/>
          <w:szCs w:val="28"/>
        </w:rPr>
      </w:pPr>
      <w:r>
        <w:rPr>
          <w:rFonts w:ascii="Times New Roman" w:hAnsi="Times New Roman"/>
          <w:i/>
          <w:lang w:val="tt-RU"/>
        </w:rPr>
        <w:t>17 д</w:t>
      </w:r>
      <w:r w:rsidRPr="00986073">
        <w:rPr>
          <w:rFonts w:ascii="Times New Roman" w:hAnsi="Times New Roman"/>
          <w:i/>
        </w:rPr>
        <w:t xml:space="preserve">иаграмма </w:t>
      </w:r>
    </w:p>
    <w:p w:rsidR="00262537" w:rsidRPr="00B2769C" w:rsidRDefault="00262537" w:rsidP="00262537">
      <w:pPr>
        <w:spacing w:after="0" w:line="240" w:lineRule="auto"/>
        <w:jc w:val="center"/>
        <w:rPr>
          <w:rFonts w:ascii="Times New Roman" w:hAnsi="Times New Roman"/>
          <w:b/>
          <w:i/>
          <w:sz w:val="28"/>
          <w:szCs w:val="28"/>
          <w:lang w:val="tt-RU"/>
        </w:rPr>
      </w:pPr>
      <w:r w:rsidRPr="00B2769C">
        <w:rPr>
          <w:rFonts w:ascii="Times New Roman" w:hAnsi="Times New Roman"/>
          <w:b/>
          <w:i/>
          <w:sz w:val="28"/>
          <w:szCs w:val="28"/>
        </w:rPr>
        <w:t>2009–201</w:t>
      </w:r>
      <w:r>
        <w:rPr>
          <w:rFonts w:ascii="Times New Roman" w:hAnsi="Times New Roman"/>
          <w:b/>
          <w:i/>
          <w:sz w:val="28"/>
          <w:szCs w:val="28"/>
          <w:lang w:val="tt-RU"/>
        </w:rPr>
        <w:t>4</w:t>
      </w:r>
      <w:r w:rsidRPr="00B2769C">
        <w:rPr>
          <w:rFonts w:ascii="Times New Roman" w:hAnsi="Times New Roman"/>
          <w:b/>
          <w:i/>
          <w:sz w:val="28"/>
          <w:szCs w:val="28"/>
        </w:rPr>
        <w:t xml:space="preserve"> </w:t>
      </w:r>
      <w:r w:rsidRPr="00B2769C">
        <w:rPr>
          <w:rFonts w:ascii="Times New Roman" w:hAnsi="Times New Roman"/>
          <w:b/>
          <w:i/>
          <w:sz w:val="28"/>
          <w:szCs w:val="28"/>
          <w:lang w:val="tt-RU"/>
        </w:rPr>
        <w:t xml:space="preserve">елларда Татарстан Республикасында </w:t>
      </w:r>
      <w:r>
        <w:rPr>
          <w:rFonts w:ascii="Times New Roman" w:hAnsi="Times New Roman"/>
          <w:b/>
          <w:i/>
          <w:sz w:val="28"/>
          <w:szCs w:val="28"/>
          <w:lang w:val="tt-RU"/>
        </w:rPr>
        <w:t>яңа туган</w:t>
      </w:r>
      <w:r w:rsidRPr="00B2769C">
        <w:rPr>
          <w:rFonts w:ascii="Times New Roman" w:hAnsi="Times New Roman"/>
          <w:b/>
          <w:i/>
          <w:sz w:val="28"/>
          <w:szCs w:val="28"/>
          <w:lang w:val="tt-RU"/>
        </w:rPr>
        <w:t xml:space="preserve"> балалар үлеме динамикасы </w:t>
      </w:r>
    </w:p>
    <w:p w:rsidR="00262537" w:rsidRDefault="00470C12" w:rsidP="00262537">
      <w:pPr>
        <w:jc w:val="both"/>
        <w:rPr>
          <w:b/>
          <w:i/>
          <w:u w:val="single"/>
        </w:rPr>
      </w:pPr>
      <w:r>
        <w:rPr>
          <w:i/>
          <w:noProof/>
        </w:rPr>
        <w:lastRenderedPageBreak/>
        <w:drawing>
          <wp:inline distT="0" distB="0" distL="0" distR="0">
            <wp:extent cx="5715000" cy="2105025"/>
            <wp:effectExtent l="0" t="0" r="0" b="0"/>
            <wp:docPr id="46" name="Объект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262537" w:rsidRPr="00215F80" w:rsidRDefault="00262537" w:rsidP="00262537">
      <w:pPr>
        <w:spacing w:after="0" w:line="240" w:lineRule="auto"/>
        <w:ind w:firstLine="851"/>
        <w:jc w:val="both"/>
        <w:rPr>
          <w:rFonts w:ascii="Times New Roman" w:hAnsi="Times New Roman"/>
          <w:sz w:val="28"/>
          <w:szCs w:val="28"/>
        </w:rPr>
      </w:pPr>
      <w:r>
        <w:rPr>
          <w:rFonts w:ascii="Times New Roman" w:hAnsi="Times New Roman"/>
          <w:sz w:val="28"/>
          <w:szCs w:val="28"/>
        </w:rPr>
        <w:t xml:space="preserve">2014 </w:t>
      </w:r>
      <w:r>
        <w:rPr>
          <w:rFonts w:ascii="Times New Roman" w:hAnsi="Times New Roman"/>
          <w:sz w:val="28"/>
          <w:szCs w:val="28"/>
          <w:lang w:val="tt-RU"/>
        </w:rPr>
        <w:t xml:space="preserve">елда республиканың 3 </w:t>
      </w:r>
      <w:r w:rsidRPr="00254B40">
        <w:rPr>
          <w:rFonts w:ascii="Times New Roman" w:hAnsi="Times New Roman"/>
          <w:sz w:val="28"/>
          <w:szCs w:val="28"/>
        </w:rPr>
        <w:t xml:space="preserve"> </w:t>
      </w:r>
      <w:r>
        <w:rPr>
          <w:rFonts w:ascii="Times New Roman" w:hAnsi="Times New Roman"/>
          <w:sz w:val="28"/>
          <w:szCs w:val="28"/>
        </w:rPr>
        <w:t>муниципаль райо</w:t>
      </w:r>
      <w:r>
        <w:rPr>
          <w:rFonts w:ascii="Times New Roman" w:hAnsi="Times New Roman"/>
          <w:sz w:val="28"/>
          <w:szCs w:val="28"/>
          <w:lang w:val="tt-RU"/>
        </w:rPr>
        <w:t>нында яңа туган балалар үлмәгән: Әлки, Апас, Теләче</w:t>
      </w:r>
      <w:r>
        <w:rPr>
          <w:rFonts w:ascii="Times New Roman" w:hAnsi="Times New Roman"/>
          <w:sz w:val="28"/>
          <w:szCs w:val="28"/>
        </w:rPr>
        <w:t xml:space="preserve">. </w:t>
      </w:r>
      <w:r>
        <w:rPr>
          <w:rFonts w:ascii="Times New Roman" w:hAnsi="Times New Roman"/>
          <w:sz w:val="28"/>
          <w:szCs w:val="28"/>
          <w:lang w:val="tt-RU"/>
        </w:rPr>
        <w:t>Ә республиканың 20 районында яңа туган балалар арасында үлем күрсәткече республика буенча күрсәткечтән югарырак.</w:t>
      </w:r>
      <w:r w:rsidRPr="00254B40">
        <w:rPr>
          <w:rFonts w:ascii="Times New Roman" w:hAnsi="Times New Roman"/>
          <w:sz w:val="28"/>
          <w:szCs w:val="28"/>
        </w:rPr>
        <w:t xml:space="preserve"> Акта</w:t>
      </w:r>
      <w:r>
        <w:rPr>
          <w:rFonts w:ascii="Times New Roman" w:hAnsi="Times New Roman"/>
          <w:sz w:val="28"/>
          <w:szCs w:val="28"/>
        </w:rPr>
        <w:t>ныш</w:t>
      </w:r>
      <w:r w:rsidRPr="00254B40">
        <w:rPr>
          <w:rFonts w:ascii="Times New Roman" w:hAnsi="Times New Roman"/>
          <w:sz w:val="28"/>
          <w:szCs w:val="28"/>
        </w:rPr>
        <w:t xml:space="preserve"> (18,3), </w:t>
      </w:r>
      <w:r>
        <w:rPr>
          <w:rFonts w:ascii="Times New Roman" w:hAnsi="Times New Roman"/>
          <w:sz w:val="28"/>
          <w:szCs w:val="28"/>
          <w:lang w:val="tt-RU"/>
        </w:rPr>
        <w:t>Чүпрәле</w:t>
      </w:r>
      <w:r w:rsidRPr="00254B40">
        <w:rPr>
          <w:rFonts w:ascii="Times New Roman" w:hAnsi="Times New Roman"/>
          <w:sz w:val="28"/>
          <w:szCs w:val="28"/>
        </w:rPr>
        <w:t xml:space="preserve"> (17,6), </w:t>
      </w:r>
      <w:r>
        <w:rPr>
          <w:rFonts w:ascii="Times New Roman" w:hAnsi="Times New Roman"/>
          <w:sz w:val="28"/>
          <w:szCs w:val="28"/>
          <w:lang w:val="tt-RU"/>
        </w:rPr>
        <w:t>Яңа Чишмә</w:t>
      </w:r>
      <w:r w:rsidRPr="00254B40">
        <w:rPr>
          <w:rFonts w:ascii="Times New Roman" w:hAnsi="Times New Roman"/>
          <w:sz w:val="28"/>
          <w:szCs w:val="28"/>
        </w:rPr>
        <w:t xml:space="preserve"> (14,0), </w:t>
      </w:r>
      <w:r>
        <w:rPr>
          <w:rFonts w:ascii="Times New Roman" w:hAnsi="Times New Roman"/>
          <w:sz w:val="28"/>
          <w:szCs w:val="28"/>
          <w:lang w:val="tt-RU"/>
        </w:rPr>
        <w:t xml:space="preserve">Әгерҗе (18,3), Балык Бистәсе (13,5), Буа </w:t>
      </w:r>
      <w:r w:rsidRPr="00254B40">
        <w:rPr>
          <w:rFonts w:ascii="Times New Roman" w:hAnsi="Times New Roman"/>
          <w:sz w:val="28"/>
          <w:szCs w:val="28"/>
        </w:rPr>
        <w:t>(12,3) муниципаль</w:t>
      </w:r>
      <w:r>
        <w:rPr>
          <w:rFonts w:ascii="Times New Roman" w:hAnsi="Times New Roman"/>
          <w:sz w:val="28"/>
          <w:szCs w:val="28"/>
        </w:rPr>
        <w:t xml:space="preserve"> район</w:t>
      </w:r>
      <w:r>
        <w:rPr>
          <w:rFonts w:ascii="Times New Roman" w:hAnsi="Times New Roman"/>
          <w:sz w:val="28"/>
          <w:szCs w:val="28"/>
          <w:lang w:val="tt-RU"/>
        </w:rPr>
        <w:t xml:space="preserve">нарында күрсәткечләр югары. </w:t>
      </w:r>
      <w:r w:rsidRPr="00254B40">
        <w:rPr>
          <w:rFonts w:ascii="Times New Roman" w:hAnsi="Times New Roman"/>
          <w:sz w:val="28"/>
          <w:szCs w:val="28"/>
        </w:rPr>
        <w:t xml:space="preserve"> </w:t>
      </w:r>
    </w:p>
    <w:p w:rsidR="00262537" w:rsidRDefault="00262537" w:rsidP="00262537">
      <w:pPr>
        <w:spacing w:after="0" w:line="240" w:lineRule="auto"/>
        <w:ind w:firstLine="851"/>
        <w:jc w:val="both"/>
        <w:rPr>
          <w:rFonts w:ascii="Times New Roman" w:hAnsi="Times New Roman"/>
          <w:color w:val="000000"/>
          <w:sz w:val="28"/>
          <w:szCs w:val="28"/>
          <w:lang w:val="tt-RU"/>
        </w:rPr>
      </w:pPr>
      <w:r>
        <w:rPr>
          <w:rFonts w:ascii="Times New Roman" w:hAnsi="Times New Roman"/>
          <w:color w:val="000000"/>
          <w:sz w:val="28"/>
          <w:szCs w:val="28"/>
          <w:lang w:val="tt-RU"/>
        </w:rPr>
        <w:t xml:space="preserve">2014 елда бала тапкан аналар үлеме 1000 000 исән туган балага 8,8 яисә 5 очрак тәшкил итте. Бу, 2013 ел белән чагыштырганда кимрәк. Бала тапкан аналар үлеме 2 </w:t>
      </w:r>
      <w:r w:rsidRPr="008614E1">
        <w:rPr>
          <w:rFonts w:ascii="Times New Roman" w:hAnsi="Times New Roman"/>
          <w:sz w:val="28"/>
          <w:szCs w:val="28"/>
          <w:lang w:val="tt-RU"/>
        </w:rPr>
        <w:t>муниципаль</w:t>
      </w:r>
      <w:r>
        <w:rPr>
          <w:rFonts w:ascii="Times New Roman" w:hAnsi="Times New Roman"/>
          <w:sz w:val="28"/>
          <w:szCs w:val="28"/>
          <w:lang w:val="tt-RU"/>
        </w:rPr>
        <w:t xml:space="preserve"> берәмлектә теркәлде (Казан шәһәре – 4 очрак, </w:t>
      </w:r>
      <w:r>
        <w:rPr>
          <w:rFonts w:ascii="Times New Roman" w:hAnsi="Times New Roman"/>
          <w:color w:val="000000"/>
          <w:sz w:val="28"/>
          <w:szCs w:val="28"/>
          <w:lang w:val="tt-RU"/>
        </w:rPr>
        <w:t xml:space="preserve"> </w:t>
      </w:r>
      <w:r>
        <w:rPr>
          <w:rFonts w:ascii="Times New Roman" w:hAnsi="Times New Roman"/>
          <w:sz w:val="28"/>
          <w:szCs w:val="28"/>
          <w:lang w:val="tt-RU"/>
        </w:rPr>
        <w:t>Зеленодольск</w:t>
      </w:r>
      <w:r w:rsidRPr="008614E1">
        <w:rPr>
          <w:rFonts w:ascii="Times New Roman" w:hAnsi="Times New Roman"/>
          <w:sz w:val="28"/>
          <w:szCs w:val="28"/>
          <w:lang w:val="tt-RU"/>
        </w:rPr>
        <w:t xml:space="preserve"> район</w:t>
      </w:r>
      <w:r>
        <w:rPr>
          <w:rFonts w:ascii="Times New Roman" w:hAnsi="Times New Roman"/>
          <w:sz w:val="28"/>
          <w:szCs w:val="28"/>
          <w:lang w:val="tt-RU"/>
        </w:rPr>
        <w:t>ы – 1 очрак)</w:t>
      </w:r>
      <w:r>
        <w:rPr>
          <w:rFonts w:ascii="Times New Roman" w:hAnsi="Times New Roman"/>
          <w:color w:val="000000"/>
          <w:sz w:val="28"/>
          <w:szCs w:val="28"/>
          <w:lang w:val="tt-RU"/>
        </w:rPr>
        <w:t>.</w:t>
      </w:r>
    </w:p>
    <w:p w:rsidR="00262537" w:rsidRDefault="00262537" w:rsidP="00262537">
      <w:pPr>
        <w:spacing w:after="0" w:line="240" w:lineRule="auto"/>
        <w:ind w:firstLine="851"/>
        <w:jc w:val="both"/>
        <w:rPr>
          <w:rFonts w:ascii="Times New Roman" w:hAnsi="Times New Roman"/>
          <w:sz w:val="28"/>
          <w:szCs w:val="28"/>
          <w:lang w:val="tt-RU"/>
        </w:rPr>
      </w:pPr>
    </w:p>
    <w:p w:rsidR="00262537" w:rsidRPr="00950927" w:rsidRDefault="00262537" w:rsidP="00262537">
      <w:pPr>
        <w:spacing w:after="0" w:line="240" w:lineRule="auto"/>
        <w:ind w:firstLine="851"/>
        <w:jc w:val="right"/>
        <w:rPr>
          <w:rFonts w:ascii="Times New Roman" w:hAnsi="Times New Roman"/>
          <w:sz w:val="28"/>
          <w:szCs w:val="28"/>
        </w:rPr>
      </w:pPr>
      <w:r>
        <w:rPr>
          <w:rFonts w:ascii="Times New Roman" w:hAnsi="Times New Roman"/>
          <w:i/>
          <w:lang w:val="tt-RU"/>
        </w:rPr>
        <w:t>18д</w:t>
      </w:r>
      <w:r w:rsidRPr="00950927">
        <w:rPr>
          <w:rFonts w:ascii="Times New Roman" w:hAnsi="Times New Roman"/>
          <w:i/>
        </w:rPr>
        <w:t xml:space="preserve">иаграмма </w:t>
      </w:r>
    </w:p>
    <w:p w:rsidR="00262537" w:rsidRPr="00B2769C" w:rsidRDefault="00262537" w:rsidP="00262537">
      <w:pPr>
        <w:spacing w:after="0" w:line="240" w:lineRule="auto"/>
        <w:jc w:val="center"/>
        <w:rPr>
          <w:rFonts w:ascii="Times New Roman" w:hAnsi="Times New Roman"/>
          <w:b/>
          <w:i/>
          <w:sz w:val="28"/>
          <w:szCs w:val="28"/>
        </w:rPr>
      </w:pPr>
      <w:r w:rsidRPr="00B2769C">
        <w:rPr>
          <w:rFonts w:ascii="Times New Roman" w:hAnsi="Times New Roman"/>
          <w:b/>
          <w:i/>
          <w:sz w:val="28"/>
          <w:szCs w:val="28"/>
          <w:lang w:val="tt-RU"/>
        </w:rPr>
        <w:t>2009 – 201</w:t>
      </w:r>
      <w:r>
        <w:rPr>
          <w:rFonts w:ascii="Times New Roman" w:hAnsi="Times New Roman"/>
          <w:b/>
          <w:i/>
          <w:sz w:val="28"/>
          <w:szCs w:val="28"/>
          <w:lang w:val="tt-RU"/>
        </w:rPr>
        <w:t>4</w:t>
      </w:r>
      <w:r w:rsidRPr="00B2769C">
        <w:rPr>
          <w:rFonts w:ascii="Times New Roman" w:hAnsi="Times New Roman"/>
          <w:b/>
          <w:i/>
          <w:sz w:val="28"/>
          <w:szCs w:val="28"/>
          <w:lang w:val="tt-RU"/>
        </w:rPr>
        <w:t xml:space="preserve"> елларда бала тапкан аналар үлеме д</w:t>
      </w:r>
      <w:r w:rsidRPr="00B2769C">
        <w:rPr>
          <w:rFonts w:ascii="Times New Roman" w:hAnsi="Times New Roman"/>
          <w:b/>
          <w:i/>
          <w:sz w:val="28"/>
          <w:szCs w:val="28"/>
        </w:rPr>
        <w:t>иаграмма</w:t>
      </w:r>
      <w:r w:rsidRPr="00B2769C">
        <w:rPr>
          <w:rFonts w:ascii="Times New Roman" w:hAnsi="Times New Roman"/>
          <w:b/>
          <w:i/>
          <w:sz w:val="28"/>
          <w:szCs w:val="28"/>
          <w:lang w:val="tt-RU"/>
        </w:rPr>
        <w:t>сы</w:t>
      </w:r>
    </w:p>
    <w:p w:rsidR="00262537" w:rsidRDefault="00470C12" w:rsidP="00262537">
      <w:pPr>
        <w:jc w:val="both"/>
        <w:rPr>
          <w:lang w:val="tt-RU"/>
        </w:rPr>
      </w:pPr>
      <w:r>
        <w:rPr>
          <w:i/>
          <w:noProof/>
        </w:rPr>
        <w:drawing>
          <wp:inline distT="0" distB="0" distL="0" distR="0">
            <wp:extent cx="6324600" cy="2105025"/>
            <wp:effectExtent l="0" t="0" r="0" b="0"/>
            <wp:docPr id="47" name="Объект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262537" w:rsidRDefault="00262537" w:rsidP="00262537">
      <w:pPr>
        <w:spacing w:after="0" w:line="240" w:lineRule="auto"/>
        <w:ind w:firstLine="851"/>
        <w:jc w:val="both"/>
        <w:rPr>
          <w:rFonts w:ascii="Times New Roman" w:hAnsi="Times New Roman"/>
          <w:sz w:val="28"/>
          <w:szCs w:val="28"/>
          <w:lang w:val="tt-RU"/>
        </w:rPr>
      </w:pPr>
      <w:r>
        <w:rPr>
          <w:rFonts w:ascii="Times New Roman" w:hAnsi="Times New Roman"/>
          <w:sz w:val="28"/>
          <w:szCs w:val="28"/>
          <w:lang w:val="tt-RU"/>
        </w:rPr>
        <w:t>Балалар мәнфәгатьләре белән турыдан-туры бәйләнештә</w:t>
      </w:r>
      <w:r w:rsidRPr="009565AC">
        <w:rPr>
          <w:rFonts w:ascii="Times New Roman" w:hAnsi="Times New Roman"/>
          <w:sz w:val="28"/>
          <w:szCs w:val="28"/>
          <w:lang w:val="tt-RU"/>
        </w:rPr>
        <w:t xml:space="preserve"> </w:t>
      </w:r>
      <w:r>
        <w:rPr>
          <w:rFonts w:ascii="Times New Roman" w:hAnsi="Times New Roman"/>
          <w:sz w:val="28"/>
          <w:szCs w:val="28"/>
          <w:lang w:val="tt-RU"/>
        </w:rPr>
        <w:t xml:space="preserve">булган гамәлләрнең  берсе өйләнешү– аерылышу процесслары. Татарстан Республикасы Министрлар кабинеты ЗАГС идарәсе йомгаклары буенча </w:t>
      </w:r>
      <w:r w:rsidRPr="009D047E">
        <w:rPr>
          <w:rFonts w:ascii="Times New Roman" w:hAnsi="Times New Roman"/>
          <w:sz w:val="28"/>
          <w:szCs w:val="28"/>
          <w:lang w:val="tt-RU"/>
        </w:rPr>
        <w:t>2014</w:t>
      </w:r>
      <w:r>
        <w:rPr>
          <w:rFonts w:ascii="Times New Roman" w:hAnsi="Times New Roman"/>
          <w:sz w:val="28"/>
          <w:szCs w:val="28"/>
          <w:lang w:val="tt-RU"/>
        </w:rPr>
        <w:t xml:space="preserve"> елда өйләнешүчеләр саны 32547 тәшкил итте, 2013 елга караганда </w:t>
      </w:r>
      <w:r w:rsidRPr="009D047E">
        <w:rPr>
          <w:rFonts w:ascii="Times New Roman" w:hAnsi="Times New Roman"/>
          <w:sz w:val="28"/>
          <w:szCs w:val="28"/>
          <w:lang w:val="tt-RU"/>
        </w:rPr>
        <w:t>3,1%</w:t>
      </w:r>
      <w:r>
        <w:rPr>
          <w:rFonts w:ascii="Times New Roman" w:hAnsi="Times New Roman"/>
          <w:sz w:val="28"/>
          <w:szCs w:val="28"/>
          <w:lang w:val="tt-RU"/>
        </w:rPr>
        <w:t xml:space="preserve">. Аерылышучылар саны </w:t>
      </w:r>
      <w:r w:rsidRPr="009D047E">
        <w:rPr>
          <w:rFonts w:ascii="Times New Roman" w:hAnsi="Times New Roman"/>
          <w:sz w:val="28"/>
          <w:szCs w:val="28"/>
          <w:lang w:val="tt-RU"/>
        </w:rPr>
        <w:t>2014</w:t>
      </w:r>
      <w:r>
        <w:rPr>
          <w:rFonts w:ascii="Times New Roman" w:hAnsi="Times New Roman"/>
          <w:sz w:val="28"/>
          <w:szCs w:val="28"/>
          <w:lang w:val="tt-RU"/>
        </w:rPr>
        <w:t xml:space="preserve"> елда  </w:t>
      </w:r>
      <w:r w:rsidRPr="009D047E">
        <w:rPr>
          <w:rFonts w:ascii="Times New Roman" w:hAnsi="Times New Roman"/>
          <w:sz w:val="28"/>
          <w:szCs w:val="28"/>
          <w:lang w:val="tt-RU"/>
        </w:rPr>
        <w:t xml:space="preserve">3,8% </w:t>
      </w:r>
      <w:r>
        <w:rPr>
          <w:rFonts w:ascii="Times New Roman" w:hAnsi="Times New Roman"/>
          <w:sz w:val="28"/>
          <w:szCs w:val="28"/>
          <w:lang w:val="tt-RU"/>
        </w:rPr>
        <w:t xml:space="preserve">ка кимеде һәм  </w:t>
      </w:r>
      <w:r w:rsidRPr="009D047E">
        <w:rPr>
          <w:rFonts w:ascii="Times New Roman" w:hAnsi="Times New Roman"/>
          <w:sz w:val="28"/>
          <w:szCs w:val="28"/>
          <w:lang w:val="tt-RU"/>
        </w:rPr>
        <w:t>15</w:t>
      </w:r>
      <w:r>
        <w:rPr>
          <w:rFonts w:ascii="Times New Roman" w:hAnsi="Times New Roman"/>
          <w:sz w:val="28"/>
          <w:szCs w:val="28"/>
          <w:lang w:val="tt-RU"/>
        </w:rPr>
        <w:t> </w:t>
      </w:r>
      <w:r w:rsidRPr="009D047E">
        <w:rPr>
          <w:rFonts w:ascii="Times New Roman" w:hAnsi="Times New Roman"/>
          <w:sz w:val="28"/>
          <w:szCs w:val="28"/>
          <w:lang w:val="tt-RU"/>
        </w:rPr>
        <w:t>696</w:t>
      </w:r>
      <w:r>
        <w:rPr>
          <w:rFonts w:ascii="Times New Roman" w:hAnsi="Times New Roman"/>
          <w:sz w:val="28"/>
          <w:szCs w:val="28"/>
          <w:lang w:val="tt-RU"/>
        </w:rPr>
        <w:t xml:space="preserve"> тәшкил итте. 2013 елда 15 696 булган иде. </w:t>
      </w:r>
      <w:r w:rsidRPr="009D047E">
        <w:rPr>
          <w:rFonts w:ascii="Times New Roman" w:hAnsi="Times New Roman"/>
          <w:sz w:val="28"/>
          <w:szCs w:val="28"/>
          <w:lang w:val="tt-RU"/>
        </w:rPr>
        <w:t xml:space="preserve"> </w:t>
      </w:r>
    </w:p>
    <w:p w:rsidR="00262537" w:rsidRPr="009D047E" w:rsidRDefault="00262537" w:rsidP="00262537">
      <w:pPr>
        <w:jc w:val="both"/>
        <w:rPr>
          <w:b/>
          <w:i/>
          <w:u w:val="single"/>
          <w:lang w:val="tt-RU"/>
        </w:rPr>
      </w:pPr>
    </w:p>
    <w:p w:rsidR="00262537" w:rsidRPr="00381B70" w:rsidRDefault="00262537" w:rsidP="00262537">
      <w:pPr>
        <w:spacing w:after="0" w:line="240" w:lineRule="auto"/>
        <w:ind w:firstLine="851"/>
        <w:jc w:val="right"/>
        <w:rPr>
          <w:rFonts w:ascii="Times New Roman" w:hAnsi="Times New Roman"/>
          <w:sz w:val="28"/>
          <w:szCs w:val="28"/>
        </w:rPr>
      </w:pPr>
      <w:r w:rsidRPr="00262537">
        <w:rPr>
          <w:rFonts w:ascii="Times New Roman" w:hAnsi="Times New Roman"/>
          <w:i/>
          <w:color w:val="FF0000"/>
          <w:lang w:val="tt-RU"/>
        </w:rPr>
        <w:t xml:space="preserve">      </w:t>
      </w:r>
      <w:r>
        <w:rPr>
          <w:rFonts w:ascii="Times New Roman" w:hAnsi="Times New Roman"/>
          <w:i/>
          <w:color w:val="FF0000"/>
          <w:lang w:val="tt-RU"/>
        </w:rPr>
        <w:t xml:space="preserve">                                  </w:t>
      </w:r>
      <w:r w:rsidRPr="00262537">
        <w:rPr>
          <w:rFonts w:ascii="Times New Roman" w:hAnsi="Times New Roman"/>
          <w:i/>
          <w:color w:val="FF0000"/>
          <w:lang w:val="tt-RU"/>
        </w:rPr>
        <w:t xml:space="preserve"> </w:t>
      </w:r>
      <w:r>
        <w:rPr>
          <w:rFonts w:ascii="Times New Roman" w:hAnsi="Times New Roman"/>
          <w:i/>
          <w:lang w:val="tt-RU"/>
        </w:rPr>
        <w:t>19 д</w:t>
      </w:r>
      <w:r w:rsidRPr="00381B70">
        <w:rPr>
          <w:rFonts w:ascii="Times New Roman" w:hAnsi="Times New Roman"/>
          <w:i/>
        </w:rPr>
        <w:t xml:space="preserve">иаграмма </w:t>
      </w:r>
    </w:p>
    <w:p w:rsidR="00262537" w:rsidRPr="00255FF5" w:rsidRDefault="00262537" w:rsidP="00262537">
      <w:pPr>
        <w:spacing w:after="0" w:line="240" w:lineRule="auto"/>
        <w:jc w:val="center"/>
        <w:rPr>
          <w:rFonts w:ascii="Times New Roman" w:hAnsi="Times New Roman"/>
          <w:b/>
          <w:i/>
          <w:color w:val="000000"/>
          <w:sz w:val="28"/>
          <w:szCs w:val="28"/>
        </w:rPr>
      </w:pPr>
      <w:r>
        <w:rPr>
          <w:rFonts w:ascii="Times New Roman" w:hAnsi="Times New Roman"/>
          <w:b/>
          <w:i/>
          <w:sz w:val="28"/>
          <w:szCs w:val="28"/>
          <w:lang w:val="tt-RU"/>
        </w:rPr>
        <w:t>2009 – 2</w:t>
      </w:r>
      <w:r w:rsidRPr="00255FF5">
        <w:rPr>
          <w:rFonts w:ascii="Times New Roman" w:hAnsi="Times New Roman"/>
          <w:b/>
          <w:i/>
          <w:sz w:val="28"/>
          <w:szCs w:val="28"/>
          <w:lang w:val="tt-RU"/>
        </w:rPr>
        <w:t>01 елларда Татарстан Республикасында өйләнешүчеләр һәм  аерылышучылар саны</w:t>
      </w:r>
      <w:r w:rsidRPr="00255FF5">
        <w:rPr>
          <w:rFonts w:ascii="Times New Roman" w:hAnsi="Times New Roman"/>
          <w:b/>
          <w:i/>
          <w:sz w:val="28"/>
          <w:szCs w:val="28"/>
        </w:rPr>
        <w:t xml:space="preserve"> </w:t>
      </w:r>
      <w:r w:rsidRPr="00255FF5">
        <w:rPr>
          <w:rFonts w:ascii="Times New Roman" w:hAnsi="Times New Roman"/>
          <w:b/>
          <w:i/>
          <w:sz w:val="28"/>
          <w:szCs w:val="28"/>
          <w:lang w:val="tt-RU"/>
        </w:rPr>
        <w:t>д</w:t>
      </w:r>
      <w:r w:rsidRPr="00255FF5">
        <w:rPr>
          <w:rFonts w:ascii="Times New Roman" w:hAnsi="Times New Roman"/>
          <w:b/>
          <w:i/>
          <w:sz w:val="28"/>
          <w:szCs w:val="28"/>
        </w:rPr>
        <w:t>иаграмма</w:t>
      </w:r>
      <w:r w:rsidRPr="00255FF5">
        <w:rPr>
          <w:rFonts w:ascii="Times New Roman" w:hAnsi="Times New Roman"/>
          <w:b/>
          <w:i/>
          <w:sz w:val="28"/>
          <w:szCs w:val="28"/>
          <w:lang w:val="tt-RU"/>
        </w:rPr>
        <w:t>сы</w:t>
      </w:r>
    </w:p>
    <w:p w:rsidR="00262537" w:rsidRPr="007C3CE1" w:rsidRDefault="00470C12" w:rsidP="00262537">
      <w:pPr>
        <w:spacing w:after="0" w:line="240" w:lineRule="auto"/>
        <w:jc w:val="both"/>
        <w:rPr>
          <w:rFonts w:ascii="Times New Roman" w:hAnsi="Times New Roman"/>
          <w:i/>
          <w:color w:val="FF0000"/>
          <w:sz w:val="28"/>
          <w:szCs w:val="28"/>
        </w:rPr>
      </w:pPr>
      <w:r>
        <w:rPr>
          <w:i/>
          <w:noProof/>
          <w:color w:val="FF0000"/>
        </w:rPr>
        <w:lastRenderedPageBreak/>
        <w:drawing>
          <wp:inline distT="0" distB="0" distL="0" distR="0">
            <wp:extent cx="5848350" cy="2867025"/>
            <wp:effectExtent l="0" t="0" r="0" b="0"/>
            <wp:docPr id="48" name="Объект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262537" w:rsidRPr="0052289F" w:rsidRDefault="00262537" w:rsidP="00262537">
      <w:pPr>
        <w:spacing w:after="0" w:line="240" w:lineRule="auto"/>
        <w:ind w:firstLine="851"/>
        <w:jc w:val="both"/>
        <w:rPr>
          <w:rFonts w:ascii="Times New Roman" w:hAnsi="Times New Roman"/>
          <w:sz w:val="28"/>
          <w:szCs w:val="28"/>
        </w:rPr>
      </w:pPr>
    </w:p>
    <w:p w:rsidR="00262537" w:rsidRDefault="00262537" w:rsidP="00262537">
      <w:pPr>
        <w:spacing w:after="0" w:line="240" w:lineRule="auto"/>
        <w:ind w:firstLine="851"/>
        <w:jc w:val="both"/>
        <w:rPr>
          <w:rFonts w:ascii="Times New Roman" w:hAnsi="Times New Roman"/>
          <w:color w:val="000000"/>
          <w:sz w:val="28"/>
          <w:szCs w:val="28"/>
        </w:rPr>
      </w:pPr>
      <w:r>
        <w:rPr>
          <w:rFonts w:ascii="Times New Roman" w:hAnsi="Times New Roman"/>
          <w:sz w:val="28"/>
          <w:szCs w:val="28"/>
          <w:lang w:val="tt-RU"/>
        </w:rPr>
        <w:t>2014 елда өйләнешүчеләр  һәм  аерылышучылар буенча статистика мәгълүматлары үзгәрмәде:</w:t>
      </w:r>
      <w:r>
        <w:rPr>
          <w:rFonts w:ascii="Times New Roman" w:hAnsi="Times New Roman"/>
          <w:sz w:val="28"/>
          <w:szCs w:val="28"/>
        </w:rPr>
        <w:t xml:space="preserve"> 1000 </w:t>
      </w:r>
      <w:r>
        <w:rPr>
          <w:rFonts w:ascii="Times New Roman" w:hAnsi="Times New Roman"/>
          <w:sz w:val="28"/>
          <w:szCs w:val="28"/>
          <w:lang w:val="tt-RU"/>
        </w:rPr>
        <w:t xml:space="preserve">никахка – </w:t>
      </w:r>
      <w:r>
        <w:rPr>
          <w:rFonts w:ascii="Times New Roman" w:hAnsi="Times New Roman"/>
          <w:sz w:val="28"/>
          <w:szCs w:val="28"/>
        </w:rPr>
        <w:t>4</w:t>
      </w:r>
      <w:r>
        <w:rPr>
          <w:rFonts w:ascii="Times New Roman" w:hAnsi="Times New Roman"/>
          <w:sz w:val="28"/>
          <w:szCs w:val="28"/>
          <w:lang w:val="tt-RU"/>
        </w:rPr>
        <w:t>64 (</w:t>
      </w:r>
      <w:r>
        <w:rPr>
          <w:rFonts w:ascii="Times New Roman" w:hAnsi="Times New Roman"/>
          <w:sz w:val="28"/>
          <w:szCs w:val="28"/>
        </w:rPr>
        <w:t>2012</w:t>
      </w:r>
      <w:r>
        <w:rPr>
          <w:rFonts w:ascii="Times New Roman" w:hAnsi="Times New Roman"/>
          <w:sz w:val="28"/>
          <w:szCs w:val="28"/>
          <w:lang w:val="tt-RU"/>
        </w:rPr>
        <w:t xml:space="preserve"> елда </w:t>
      </w:r>
      <w:r>
        <w:rPr>
          <w:rFonts w:ascii="Times New Roman" w:hAnsi="Times New Roman"/>
          <w:sz w:val="28"/>
          <w:szCs w:val="28"/>
        </w:rPr>
        <w:t xml:space="preserve"> </w:t>
      </w:r>
      <w:r>
        <w:rPr>
          <w:rFonts w:ascii="Times New Roman" w:hAnsi="Times New Roman"/>
          <w:sz w:val="28"/>
          <w:szCs w:val="28"/>
          <w:lang w:val="tt-RU"/>
        </w:rPr>
        <w:t xml:space="preserve">466, 2013 елда 467) </w:t>
      </w:r>
      <w:r w:rsidRPr="00A5639D">
        <w:rPr>
          <w:rFonts w:ascii="Times New Roman" w:hAnsi="Times New Roman"/>
          <w:sz w:val="28"/>
          <w:szCs w:val="28"/>
          <w:lang w:val="tt-RU"/>
        </w:rPr>
        <w:t xml:space="preserve"> </w:t>
      </w:r>
      <w:r>
        <w:rPr>
          <w:rFonts w:ascii="Times New Roman" w:hAnsi="Times New Roman"/>
          <w:sz w:val="28"/>
          <w:szCs w:val="28"/>
          <w:lang w:val="tt-RU"/>
        </w:rPr>
        <w:t>туры килде</w:t>
      </w:r>
      <w:r>
        <w:rPr>
          <w:rFonts w:ascii="Times New Roman" w:hAnsi="Times New Roman"/>
          <w:sz w:val="28"/>
          <w:szCs w:val="28"/>
        </w:rPr>
        <w:t>.</w:t>
      </w:r>
    </w:p>
    <w:p w:rsidR="00262537" w:rsidRPr="00B47AA4" w:rsidRDefault="00262537" w:rsidP="00262537">
      <w:pPr>
        <w:spacing w:after="0" w:line="240" w:lineRule="auto"/>
        <w:ind w:firstLine="851"/>
        <w:jc w:val="both"/>
        <w:rPr>
          <w:rFonts w:ascii="Times New Roman" w:hAnsi="Times New Roman"/>
          <w:sz w:val="28"/>
          <w:szCs w:val="28"/>
        </w:rPr>
      </w:pPr>
    </w:p>
    <w:p w:rsidR="00262537" w:rsidRPr="0052289F" w:rsidRDefault="00262537" w:rsidP="00262537">
      <w:pPr>
        <w:spacing w:after="0" w:line="240" w:lineRule="auto"/>
        <w:ind w:firstLine="851"/>
        <w:jc w:val="center"/>
        <w:rPr>
          <w:rFonts w:ascii="Times New Roman" w:hAnsi="Times New Roman"/>
          <w:sz w:val="28"/>
          <w:szCs w:val="28"/>
        </w:rPr>
      </w:pPr>
      <w:r>
        <w:rPr>
          <w:rFonts w:ascii="Times New Roman" w:hAnsi="Times New Roman"/>
          <w:sz w:val="28"/>
          <w:szCs w:val="28"/>
        </w:rPr>
        <w:t>_________________________________</w:t>
      </w:r>
    </w:p>
    <w:p w:rsidR="00262537" w:rsidRPr="00262537" w:rsidRDefault="00262537" w:rsidP="00262537"/>
    <w:p w:rsidR="00262537" w:rsidRPr="005B08B8" w:rsidRDefault="00262537" w:rsidP="00262537">
      <w:pPr>
        <w:spacing w:after="0" w:line="240" w:lineRule="auto"/>
        <w:jc w:val="both"/>
        <w:rPr>
          <w:rFonts w:ascii="Times New Roman" w:hAnsi="Times New Roman"/>
          <w:b/>
          <w:i/>
          <w:color w:val="000000"/>
          <w:sz w:val="28"/>
          <w:szCs w:val="28"/>
        </w:rPr>
      </w:pPr>
      <w:r w:rsidRPr="005B08B8">
        <w:rPr>
          <w:rFonts w:ascii="Times New Roman" w:hAnsi="Times New Roman"/>
          <w:b/>
          <w:i/>
          <w:color w:val="000000"/>
          <w:sz w:val="28"/>
          <w:szCs w:val="28"/>
        </w:rPr>
        <w:t xml:space="preserve">2.2. </w:t>
      </w:r>
      <w:r w:rsidRPr="005B08B8">
        <w:rPr>
          <w:rFonts w:ascii="Times New Roman" w:hAnsi="Times New Roman"/>
          <w:b/>
          <w:i/>
          <w:color w:val="000000"/>
          <w:sz w:val="28"/>
          <w:szCs w:val="28"/>
          <w:lang w:val="tt-RU"/>
        </w:rPr>
        <w:t>2014 елда Татарстан Республикасында балаларның хокукларын  тәэмин итүгә юнәлдерелгән төп гамәлләр һәм чаралар</w:t>
      </w:r>
    </w:p>
    <w:p w:rsidR="00262537" w:rsidRPr="005B08B8" w:rsidRDefault="00262537" w:rsidP="00262537">
      <w:pPr>
        <w:spacing w:after="0" w:line="240" w:lineRule="auto"/>
        <w:jc w:val="both"/>
        <w:rPr>
          <w:rFonts w:ascii="Times New Roman" w:hAnsi="Times New Roman"/>
          <w:b/>
          <w:i/>
          <w:color w:val="000000"/>
          <w:sz w:val="28"/>
          <w:szCs w:val="28"/>
        </w:rPr>
      </w:pPr>
    </w:p>
    <w:p w:rsidR="00262537" w:rsidRPr="005B08B8" w:rsidRDefault="00262537" w:rsidP="00262537">
      <w:pPr>
        <w:spacing w:after="0" w:line="240" w:lineRule="auto"/>
        <w:ind w:firstLine="851"/>
        <w:jc w:val="both"/>
        <w:rPr>
          <w:rFonts w:ascii="Times New Roman" w:hAnsi="Times New Roman"/>
          <w:color w:val="000000"/>
          <w:sz w:val="28"/>
          <w:szCs w:val="28"/>
          <w:lang w:val="tt-RU"/>
        </w:rPr>
      </w:pPr>
      <w:r w:rsidRPr="005B08B8">
        <w:rPr>
          <w:rFonts w:ascii="Times New Roman" w:hAnsi="Times New Roman"/>
          <w:color w:val="000000"/>
          <w:sz w:val="28"/>
          <w:szCs w:val="28"/>
          <w:lang w:val="tt-RU"/>
        </w:rPr>
        <w:t>2014 елда Татарстан Республикасында балаларның хокукларын һәм мәнфәгатьләрен тәэмин итүгә, мәгариф оешмаларында һәм дәвалану учреждениеләрендә, физик культура һәм спорт белән шөгыльләнү өчен уңайлы шартлар тудыруга юнәлдерелгән гамәлләр  һәм чаралар тормышка ашырылды.</w:t>
      </w:r>
    </w:p>
    <w:p w:rsidR="00262537" w:rsidRPr="005B08B8" w:rsidRDefault="00262537" w:rsidP="00262537">
      <w:pPr>
        <w:spacing w:after="0" w:line="240" w:lineRule="auto"/>
        <w:ind w:firstLine="851"/>
        <w:jc w:val="both"/>
        <w:rPr>
          <w:rFonts w:ascii="Times New Roman" w:hAnsi="Times New Roman"/>
          <w:color w:val="000000"/>
          <w:sz w:val="28"/>
          <w:szCs w:val="28"/>
          <w:lang w:val="tt-RU"/>
        </w:rPr>
      </w:pPr>
    </w:p>
    <w:p w:rsidR="00262537" w:rsidRPr="005B08B8" w:rsidRDefault="00470C12" w:rsidP="00262537">
      <w:pPr>
        <w:widowControl w:val="0"/>
        <w:autoSpaceDE w:val="0"/>
        <w:autoSpaceDN w:val="0"/>
        <w:adjustRightInd w:val="0"/>
        <w:spacing w:after="0" w:line="240" w:lineRule="auto"/>
        <w:ind w:firstLine="709"/>
        <w:jc w:val="both"/>
        <w:rPr>
          <w:rFonts w:ascii="Times New Roman" w:hAnsi="Times New Roman"/>
          <w:color w:val="000000"/>
          <w:sz w:val="28"/>
          <w:szCs w:val="28"/>
          <w:lang w:val="tt-RU"/>
        </w:rPr>
      </w:pPr>
      <w:r>
        <w:rPr>
          <w:noProof/>
        </w:rPr>
        <w:drawing>
          <wp:anchor distT="0" distB="0" distL="114300" distR="114300" simplePos="0" relativeHeight="251691008" behindDoc="0" locked="0" layoutInCell="1" allowOverlap="1">
            <wp:simplePos x="0" y="0"/>
            <wp:positionH relativeFrom="column">
              <wp:posOffset>-70485</wp:posOffset>
            </wp:positionH>
            <wp:positionV relativeFrom="paragraph">
              <wp:posOffset>822325</wp:posOffset>
            </wp:positionV>
            <wp:extent cx="2788920" cy="1694180"/>
            <wp:effectExtent l="19050" t="0" r="0" b="0"/>
            <wp:wrapSquare wrapText="bothSides"/>
            <wp:docPr id="27" name="Рисунок 1" descr="http://tetushi.tatarstan.ru/file/1364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tetushi.tatarstan.ru/file/13640079.JPG"/>
                    <pic:cNvPicPr>
                      <a:picLocks noChangeAspect="1" noChangeArrowheads="1"/>
                    </pic:cNvPicPr>
                  </pic:nvPicPr>
                  <pic:blipFill>
                    <a:blip r:embed="rId67"/>
                    <a:srcRect/>
                    <a:stretch>
                      <a:fillRect/>
                    </a:stretch>
                  </pic:blipFill>
                  <pic:spPr bwMode="auto">
                    <a:xfrm>
                      <a:off x="0" y="0"/>
                      <a:ext cx="2788920" cy="1694180"/>
                    </a:xfrm>
                    <a:prstGeom prst="rect">
                      <a:avLst/>
                    </a:prstGeom>
                    <a:noFill/>
                  </pic:spPr>
                </pic:pic>
              </a:graphicData>
            </a:graphic>
          </wp:anchor>
        </w:drawing>
      </w:r>
      <w:r w:rsidR="00262537" w:rsidRPr="005B08B8">
        <w:rPr>
          <w:rFonts w:ascii="Times New Roman" w:hAnsi="Times New Roman"/>
          <w:i/>
          <w:color w:val="000000"/>
          <w:sz w:val="28"/>
          <w:szCs w:val="28"/>
          <w:lang w:val="tt-RU"/>
        </w:rPr>
        <w:t xml:space="preserve">Балаларның сәламәтлеген саклау өлкәсендә 2014 </w:t>
      </w:r>
      <w:r w:rsidR="00262537" w:rsidRPr="005B08B8">
        <w:rPr>
          <w:rFonts w:ascii="Times New Roman" w:hAnsi="Times New Roman"/>
          <w:color w:val="000000"/>
          <w:sz w:val="28"/>
          <w:szCs w:val="28"/>
          <w:lang w:val="tt-RU"/>
        </w:rPr>
        <w:t>елда  амбулатор шартларда</w:t>
      </w:r>
      <w:r w:rsidR="00262537" w:rsidRPr="005B08B8">
        <w:rPr>
          <w:rFonts w:ascii="Times New Roman" w:hAnsi="Times New Roman"/>
          <w:color w:val="000000"/>
          <w:sz w:val="28"/>
          <w:szCs w:val="28"/>
          <w:lang w:val="tt-RU"/>
        </w:rPr>
        <w:tab/>
        <w:t>беренчел медицина-санитария ярдәмен оештыруны һәм балаларга махсуслаштырылган медицина ярдәменнән файдалану мөмкинлеген камилләштерү максатларында түбәндәге чаралар үткәрелде:</w:t>
      </w:r>
    </w:p>
    <w:p w:rsidR="00262537" w:rsidRPr="005B08B8" w:rsidRDefault="00262537" w:rsidP="00262537">
      <w:pPr>
        <w:widowControl w:val="0"/>
        <w:autoSpaceDE w:val="0"/>
        <w:autoSpaceDN w:val="0"/>
        <w:adjustRightInd w:val="0"/>
        <w:spacing w:after="0" w:line="240" w:lineRule="auto"/>
        <w:jc w:val="both"/>
        <w:rPr>
          <w:rFonts w:ascii="Times New Roman" w:hAnsi="Times New Roman"/>
          <w:color w:val="000000"/>
          <w:sz w:val="28"/>
          <w:szCs w:val="28"/>
          <w:lang w:val="tt-RU"/>
        </w:rPr>
      </w:pPr>
      <w:r w:rsidRPr="005B08B8">
        <w:rPr>
          <w:rFonts w:ascii="Times New Roman" w:hAnsi="Times New Roman"/>
          <w:color w:val="000000"/>
          <w:sz w:val="28"/>
          <w:szCs w:val="28"/>
          <w:lang w:val="tt-RU"/>
        </w:rPr>
        <w:t>78 модульле фельдшерлык-акушерлык  пункты (алга таба – ФАП), 1 модульле табиблык  амбулаториясе, 3 модульле паталогоанатомия бүлеге ремонтланды һәм файдалануга тапшырылды (гомуми чыгымнар 203,5 млн. сум тәшкил итте);</w:t>
      </w:r>
    </w:p>
    <w:p w:rsidR="00262537" w:rsidRPr="005B08B8" w:rsidRDefault="00262537" w:rsidP="00262537">
      <w:pPr>
        <w:widowControl w:val="0"/>
        <w:autoSpaceDE w:val="0"/>
        <w:autoSpaceDN w:val="0"/>
        <w:adjustRightInd w:val="0"/>
        <w:spacing w:after="0" w:line="240" w:lineRule="auto"/>
        <w:jc w:val="both"/>
        <w:rPr>
          <w:rFonts w:ascii="Times New Roman" w:hAnsi="Times New Roman"/>
          <w:color w:val="000000"/>
          <w:sz w:val="28"/>
          <w:szCs w:val="28"/>
        </w:rPr>
      </w:pPr>
      <w:r w:rsidRPr="005B08B8">
        <w:rPr>
          <w:rFonts w:ascii="Times New Roman" w:hAnsi="Times New Roman"/>
          <w:color w:val="000000"/>
          <w:sz w:val="28"/>
          <w:szCs w:val="28"/>
          <w:lang w:val="tt-RU"/>
        </w:rPr>
        <w:t xml:space="preserve"> </w:t>
      </w:r>
      <w:r w:rsidRPr="005B08B8">
        <w:rPr>
          <w:rFonts w:ascii="Times New Roman" w:hAnsi="Times New Roman"/>
          <w:color w:val="000000"/>
          <w:sz w:val="28"/>
          <w:szCs w:val="28"/>
        </w:rPr>
        <w:t>3 участ</w:t>
      </w:r>
      <w:r w:rsidRPr="005B08B8">
        <w:rPr>
          <w:rFonts w:ascii="Times New Roman" w:hAnsi="Times New Roman"/>
          <w:color w:val="000000"/>
          <w:sz w:val="28"/>
          <w:szCs w:val="28"/>
          <w:lang w:val="tt-RU"/>
        </w:rPr>
        <w:t>ок</w:t>
      </w:r>
      <w:r w:rsidRPr="005B08B8">
        <w:rPr>
          <w:rFonts w:ascii="Times New Roman" w:hAnsi="Times New Roman"/>
          <w:color w:val="000000"/>
          <w:sz w:val="28"/>
          <w:szCs w:val="28"/>
        </w:rPr>
        <w:t xml:space="preserve"> </w:t>
      </w:r>
      <w:r w:rsidRPr="005B08B8">
        <w:rPr>
          <w:rFonts w:ascii="Times New Roman" w:hAnsi="Times New Roman"/>
          <w:color w:val="000000"/>
          <w:sz w:val="28"/>
          <w:szCs w:val="28"/>
          <w:lang w:val="tt-RU"/>
        </w:rPr>
        <w:t>хастаханәсенә</w:t>
      </w:r>
      <w:r w:rsidRPr="005B08B8">
        <w:rPr>
          <w:rFonts w:ascii="Times New Roman" w:hAnsi="Times New Roman"/>
          <w:color w:val="000000"/>
          <w:sz w:val="28"/>
          <w:szCs w:val="28"/>
        </w:rPr>
        <w:t xml:space="preserve">, 13 </w:t>
      </w:r>
      <w:r w:rsidRPr="005B08B8">
        <w:rPr>
          <w:rFonts w:ascii="Times New Roman" w:hAnsi="Times New Roman"/>
          <w:color w:val="000000"/>
          <w:sz w:val="28"/>
          <w:szCs w:val="28"/>
          <w:lang w:val="tt-RU"/>
        </w:rPr>
        <w:t xml:space="preserve">табиблык </w:t>
      </w:r>
      <w:r w:rsidRPr="005B08B8">
        <w:rPr>
          <w:rFonts w:ascii="Times New Roman" w:hAnsi="Times New Roman"/>
          <w:color w:val="000000"/>
          <w:sz w:val="28"/>
          <w:szCs w:val="28"/>
        </w:rPr>
        <w:t xml:space="preserve"> амбулатори</w:t>
      </w:r>
      <w:r w:rsidRPr="005B08B8">
        <w:rPr>
          <w:rFonts w:ascii="Times New Roman" w:hAnsi="Times New Roman"/>
          <w:color w:val="000000"/>
          <w:sz w:val="28"/>
          <w:szCs w:val="28"/>
          <w:lang w:val="tt-RU"/>
        </w:rPr>
        <w:t>ясенә</w:t>
      </w:r>
      <w:r w:rsidRPr="005B08B8">
        <w:rPr>
          <w:rFonts w:ascii="Times New Roman" w:hAnsi="Times New Roman"/>
          <w:color w:val="000000"/>
          <w:sz w:val="28"/>
          <w:szCs w:val="28"/>
        </w:rPr>
        <w:t>, 265 ФАП</w:t>
      </w:r>
      <w:r w:rsidRPr="005B08B8">
        <w:rPr>
          <w:rFonts w:ascii="Times New Roman" w:hAnsi="Times New Roman"/>
          <w:color w:val="000000"/>
          <w:sz w:val="28"/>
          <w:szCs w:val="28"/>
          <w:lang w:val="tt-RU"/>
        </w:rPr>
        <w:t>ка һәм</w:t>
      </w:r>
      <w:r w:rsidRPr="005B08B8">
        <w:rPr>
          <w:rFonts w:ascii="Times New Roman" w:hAnsi="Times New Roman"/>
          <w:color w:val="000000"/>
          <w:sz w:val="28"/>
          <w:szCs w:val="28"/>
        </w:rPr>
        <w:t xml:space="preserve"> 3 поликлини</w:t>
      </w:r>
      <w:r w:rsidRPr="005B08B8">
        <w:rPr>
          <w:rFonts w:ascii="Times New Roman" w:hAnsi="Times New Roman"/>
          <w:color w:val="000000"/>
          <w:sz w:val="28"/>
          <w:szCs w:val="28"/>
          <w:lang w:val="tt-RU"/>
        </w:rPr>
        <w:t>ка</w:t>
      </w:r>
      <w:r w:rsidRPr="005B08B8">
        <w:rPr>
          <w:rFonts w:ascii="Times New Roman" w:hAnsi="Times New Roman"/>
          <w:color w:val="000000"/>
          <w:sz w:val="28"/>
          <w:szCs w:val="28"/>
        </w:rPr>
        <w:t xml:space="preserve"> учреждени</w:t>
      </w:r>
      <w:r w:rsidRPr="005B08B8">
        <w:rPr>
          <w:rFonts w:ascii="Times New Roman" w:hAnsi="Times New Roman"/>
          <w:color w:val="000000"/>
          <w:sz w:val="28"/>
          <w:szCs w:val="28"/>
          <w:lang w:val="tt-RU"/>
        </w:rPr>
        <w:t xml:space="preserve">есенә </w:t>
      </w:r>
      <w:r w:rsidRPr="005B08B8">
        <w:rPr>
          <w:rFonts w:ascii="Times New Roman" w:hAnsi="Times New Roman"/>
          <w:color w:val="000000"/>
          <w:sz w:val="28"/>
          <w:szCs w:val="28"/>
        </w:rPr>
        <w:t xml:space="preserve"> капиталь ремонт </w:t>
      </w:r>
      <w:r w:rsidRPr="005B08B8">
        <w:rPr>
          <w:rFonts w:ascii="Times New Roman" w:hAnsi="Times New Roman"/>
          <w:color w:val="000000"/>
          <w:sz w:val="28"/>
          <w:szCs w:val="28"/>
          <w:lang w:val="tt-RU"/>
        </w:rPr>
        <w:t xml:space="preserve">ясалды </w:t>
      </w:r>
      <w:r w:rsidRPr="005B08B8">
        <w:rPr>
          <w:rFonts w:ascii="Times New Roman" w:hAnsi="Times New Roman"/>
          <w:color w:val="000000"/>
          <w:sz w:val="28"/>
          <w:szCs w:val="28"/>
        </w:rPr>
        <w:t>(</w:t>
      </w:r>
      <w:r w:rsidRPr="005B08B8">
        <w:rPr>
          <w:rFonts w:ascii="Times New Roman" w:hAnsi="Times New Roman"/>
          <w:color w:val="000000"/>
          <w:sz w:val="28"/>
          <w:szCs w:val="28"/>
          <w:lang w:val="tt-RU"/>
        </w:rPr>
        <w:t>гомуми чыгымнар</w:t>
      </w:r>
      <w:r w:rsidRPr="005B08B8">
        <w:rPr>
          <w:rFonts w:ascii="Times New Roman" w:hAnsi="Times New Roman"/>
          <w:color w:val="000000"/>
          <w:sz w:val="28"/>
          <w:szCs w:val="28"/>
        </w:rPr>
        <w:t xml:space="preserve"> 93,37 млн. </w:t>
      </w:r>
      <w:r w:rsidRPr="005B08B8">
        <w:rPr>
          <w:rFonts w:ascii="Times New Roman" w:hAnsi="Times New Roman"/>
          <w:color w:val="000000"/>
          <w:sz w:val="28"/>
          <w:szCs w:val="28"/>
          <w:lang w:val="tt-RU"/>
        </w:rPr>
        <w:t>сум</w:t>
      </w:r>
      <w:r w:rsidRPr="005B08B8">
        <w:rPr>
          <w:rFonts w:ascii="Times New Roman" w:hAnsi="Times New Roman"/>
          <w:color w:val="000000"/>
          <w:sz w:val="28"/>
          <w:szCs w:val="28"/>
        </w:rPr>
        <w:t>);</w:t>
      </w:r>
    </w:p>
    <w:p w:rsidR="00262537" w:rsidRPr="005B08B8" w:rsidRDefault="00262537" w:rsidP="00262537">
      <w:pPr>
        <w:widowControl w:val="0"/>
        <w:autoSpaceDE w:val="0"/>
        <w:autoSpaceDN w:val="0"/>
        <w:adjustRightInd w:val="0"/>
        <w:spacing w:after="0" w:line="240" w:lineRule="auto"/>
        <w:ind w:firstLine="709"/>
        <w:jc w:val="both"/>
        <w:rPr>
          <w:rFonts w:ascii="Times New Roman" w:hAnsi="Times New Roman"/>
          <w:color w:val="000000"/>
          <w:sz w:val="28"/>
          <w:szCs w:val="28"/>
        </w:rPr>
      </w:pPr>
      <w:r w:rsidRPr="005B08B8">
        <w:rPr>
          <w:rFonts w:ascii="Times New Roman" w:hAnsi="Times New Roman"/>
          <w:color w:val="000000"/>
          <w:sz w:val="28"/>
          <w:szCs w:val="28"/>
        </w:rPr>
        <w:t>64</w:t>
      </w:r>
      <w:r w:rsidRPr="005B08B8">
        <w:rPr>
          <w:rFonts w:ascii="Times New Roman" w:hAnsi="Times New Roman"/>
          <w:color w:val="000000"/>
          <w:sz w:val="28"/>
          <w:szCs w:val="28"/>
          <w:lang w:val="tt-RU"/>
        </w:rPr>
        <w:t xml:space="preserve"> </w:t>
      </w:r>
      <w:r w:rsidRPr="005B08B8">
        <w:rPr>
          <w:rFonts w:ascii="Times New Roman" w:hAnsi="Times New Roman"/>
          <w:i/>
          <w:color w:val="000000"/>
          <w:sz w:val="28"/>
          <w:szCs w:val="28"/>
          <w:lang w:val="tt-RU"/>
        </w:rPr>
        <w:t>сәламәтлек саклау</w:t>
      </w:r>
      <w:r w:rsidRPr="005B08B8">
        <w:rPr>
          <w:rFonts w:ascii="Times New Roman" w:hAnsi="Times New Roman"/>
          <w:color w:val="000000"/>
          <w:sz w:val="28"/>
          <w:szCs w:val="28"/>
        </w:rPr>
        <w:t xml:space="preserve"> учреждени</w:t>
      </w:r>
      <w:r w:rsidRPr="005B08B8">
        <w:rPr>
          <w:rFonts w:ascii="Times New Roman" w:hAnsi="Times New Roman"/>
          <w:color w:val="000000"/>
          <w:sz w:val="28"/>
          <w:szCs w:val="28"/>
          <w:lang w:val="tt-RU"/>
        </w:rPr>
        <w:t>есе</w:t>
      </w:r>
      <w:r w:rsidRPr="005B08B8">
        <w:rPr>
          <w:rFonts w:ascii="Times New Roman" w:hAnsi="Times New Roman"/>
          <w:color w:val="000000"/>
          <w:sz w:val="28"/>
          <w:szCs w:val="28"/>
        </w:rPr>
        <w:t xml:space="preserve"> медицин</w:t>
      </w:r>
      <w:r w:rsidRPr="005B08B8">
        <w:rPr>
          <w:rFonts w:ascii="Times New Roman" w:hAnsi="Times New Roman"/>
          <w:color w:val="000000"/>
          <w:sz w:val="28"/>
          <w:szCs w:val="28"/>
          <w:lang w:val="tt-RU"/>
        </w:rPr>
        <w:t>а</w:t>
      </w:r>
      <w:r w:rsidRPr="005B08B8">
        <w:rPr>
          <w:rFonts w:ascii="Times New Roman" w:hAnsi="Times New Roman"/>
          <w:color w:val="000000"/>
          <w:sz w:val="28"/>
          <w:szCs w:val="28"/>
        </w:rPr>
        <w:t xml:space="preserve"> </w:t>
      </w:r>
      <w:r w:rsidRPr="005B08B8">
        <w:rPr>
          <w:rFonts w:ascii="Times New Roman" w:hAnsi="Times New Roman"/>
          <w:color w:val="000000"/>
          <w:sz w:val="28"/>
          <w:szCs w:val="28"/>
          <w:lang w:val="tt-RU"/>
        </w:rPr>
        <w:t>җиһазлары һәм</w:t>
      </w:r>
      <w:r w:rsidRPr="005B08B8">
        <w:rPr>
          <w:rFonts w:ascii="Times New Roman" w:hAnsi="Times New Roman"/>
          <w:color w:val="000000"/>
          <w:sz w:val="28"/>
          <w:szCs w:val="28"/>
        </w:rPr>
        <w:t xml:space="preserve"> мебель</w:t>
      </w:r>
      <w:r w:rsidRPr="005B08B8">
        <w:rPr>
          <w:rFonts w:ascii="Times New Roman" w:hAnsi="Times New Roman"/>
          <w:color w:val="000000"/>
          <w:sz w:val="28"/>
          <w:szCs w:val="28"/>
          <w:lang w:val="tt-RU"/>
        </w:rPr>
        <w:t xml:space="preserve"> белән тәэмин ителде</w:t>
      </w:r>
      <w:r w:rsidRPr="005B08B8">
        <w:rPr>
          <w:rFonts w:ascii="Times New Roman" w:hAnsi="Times New Roman"/>
          <w:color w:val="000000"/>
          <w:sz w:val="28"/>
          <w:szCs w:val="28"/>
        </w:rPr>
        <w:t xml:space="preserve"> (</w:t>
      </w:r>
      <w:r w:rsidRPr="005B08B8">
        <w:rPr>
          <w:rFonts w:ascii="Times New Roman" w:hAnsi="Times New Roman"/>
          <w:color w:val="000000"/>
          <w:sz w:val="28"/>
          <w:szCs w:val="28"/>
          <w:lang w:val="tt-RU"/>
        </w:rPr>
        <w:t>гомуми чыгымнар</w:t>
      </w:r>
      <w:r w:rsidRPr="005B08B8">
        <w:rPr>
          <w:rFonts w:ascii="Times New Roman" w:hAnsi="Times New Roman"/>
          <w:color w:val="000000"/>
          <w:sz w:val="28"/>
          <w:szCs w:val="28"/>
        </w:rPr>
        <w:t xml:space="preserve"> - 23,22 млн. </w:t>
      </w:r>
      <w:r w:rsidRPr="005B08B8">
        <w:rPr>
          <w:rFonts w:ascii="Times New Roman" w:hAnsi="Times New Roman"/>
          <w:color w:val="000000"/>
          <w:sz w:val="28"/>
          <w:szCs w:val="28"/>
          <w:lang w:val="tt-RU"/>
        </w:rPr>
        <w:t>сум</w:t>
      </w:r>
      <w:r w:rsidRPr="005B08B8">
        <w:rPr>
          <w:rFonts w:ascii="Times New Roman" w:hAnsi="Times New Roman"/>
          <w:color w:val="000000"/>
          <w:sz w:val="28"/>
          <w:szCs w:val="28"/>
        </w:rPr>
        <w:t>).</w:t>
      </w:r>
    </w:p>
    <w:p w:rsidR="00262537" w:rsidRPr="005B08B8" w:rsidRDefault="00262537" w:rsidP="00262537">
      <w:pPr>
        <w:widowControl w:val="0"/>
        <w:autoSpaceDE w:val="0"/>
        <w:autoSpaceDN w:val="0"/>
        <w:adjustRightInd w:val="0"/>
        <w:spacing w:after="0" w:line="240" w:lineRule="auto"/>
        <w:ind w:firstLine="709"/>
        <w:jc w:val="both"/>
        <w:rPr>
          <w:rFonts w:ascii="Times New Roman" w:hAnsi="Times New Roman"/>
          <w:color w:val="000000"/>
          <w:sz w:val="28"/>
          <w:szCs w:val="28"/>
        </w:rPr>
      </w:pPr>
      <w:r w:rsidRPr="005B08B8">
        <w:rPr>
          <w:rFonts w:ascii="Times New Roman" w:hAnsi="Times New Roman"/>
          <w:color w:val="000000"/>
          <w:sz w:val="28"/>
          <w:szCs w:val="28"/>
          <w:lang w:val="tt-RU"/>
        </w:rPr>
        <w:t>Һичшиксез</w:t>
      </w:r>
      <w:r w:rsidRPr="005B08B8">
        <w:rPr>
          <w:rFonts w:ascii="Times New Roman" w:hAnsi="Times New Roman"/>
          <w:color w:val="000000"/>
          <w:sz w:val="28"/>
          <w:szCs w:val="28"/>
        </w:rPr>
        <w:t xml:space="preserve">, </w:t>
      </w:r>
      <w:r w:rsidRPr="005B08B8">
        <w:rPr>
          <w:rFonts w:ascii="Times New Roman" w:hAnsi="Times New Roman"/>
          <w:color w:val="000000"/>
          <w:sz w:val="28"/>
          <w:szCs w:val="28"/>
          <w:lang w:val="tt-RU"/>
        </w:rPr>
        <w:t xml:space="preserve">Татарстан Республикасының Сәламәтлек саклауны үстерү буенча  </w:t>
      </w:r>
      <w:r w:rsidRPr="005B08B8">
        <w:rPr>
          <w:rFonts w:ascii="Times New Roman" w:hAnsi="Times New Roman"/>
          <w:color w:val="000000"/>
          <w:sz w:val="28"/>
          <w:szCs w:val="28"/>
          <w:lang w:val="tt-RU"/>
        </w:rPr>
        <w:lastRenderedPageBreak/>
        <w:t xml:space="preserve">дәүләт программасын гамәлгә ашыру авылда яшәүче балаларга беренчел </w:t>
      </w:r>
      <w:r w:rsidRPr="005B08B8">
        <w:rPr>
          <w:rFonts w:ascii="Times New Roman" w:hAnsi="Times New Roman"/>
          <w:color w:val="000000"/>
          <w:sz w:val="28"/>
          <w:szCs w:val="28"/>
        </w:rPr>
        <w:t>медицин</w:t>
      </w:r>
      <w:r w:rsidRPr="005B08B8">
        <w:rPr>
          <w:rFonts w:ascii="Times New Roman" w:hAnsi="Times New Roman"/>
          <w:color w:val="000000"/>
          <w:sz w:val="28"/>
          <w:szCs w:val="28"/>
          <w:lang w:val="tt-RU"/>
        </w:rPr>
        <w:t xml:space="preserve">а ярдәмен күрсәтелүне яхшыртырга мөмкинлек бирде.  </w:t>
      </w:r>
    </w:p>
    <w:p w:rsidR="00262537" w:rsidRPr="005B08B8" w:rsidRDefault="00262537" w:rsidP="00262537">
      <w:pPr>
        <w:spacing w:after="0" w:line="240" w:lineRule="auto"/>
        <w:ind w:firstLine="851"/>
        <w:jc w:val="both"/>
        <w:rPr>
          <w:rFonts w:ascii="Times New Roman" w:hAnsi="Times New Roman"/>
          <w:color w:val="000000"/>
          <w:sz w:val="28"/>
          <w:szCs w:val="28"/>
          <w:lang w:val="tt-RU"/>
        </w:rPr>
      </w:pPr>
      <w:r w:rsidRPr="005B08B8">
        <w:rPr>
          <w:rFonts w:ascii="Times New Roman" w:hAnsi="Times New Roman"/>
          <w:color w:val="000000"/>
          <w:sz w:val="28"/>
          <w:szCs w:val="28"/>
          <w:lang w:val="tt-RU"/>
        </w:rPr>
        <w:t xml:space="preserve">Татарстан Республикасының Сәламәтлек саклау министрлыгы белән Татарстан Республикасының  </w:t>
      </w:r>
      <w:r w:rsidRPr="005B08B8">
        <w:rPr>
          <w:rFonts w:ascii="Times New Roman" w:hAnsi="Times New Roman"/>
          <w:color w:val="000000"/>
          <w:sz w:val="28"/>
          <w:szCs w:val="28"/>
        </w:rPr>
        <w:t>лейкеми</w:t>
      </w:r>
      <w:r w:rsidRPr="005B08B8">
        <w:rPr>
          <w:rFonts w:ascii="Times New Roman" w:hAnsi="Times New Roman"/>
          <w:color w:val="000000"/>
          <w:sz w:val="28"/>
          <w:szCs w:val="28"/>
          <w:lang w:val="tt-RU"/>
        </w:rPr>
        <w:t xml:space="preserve">я белән авыручы балаларга ярдәм буенча </w:t>
      </w:r>
      <w:r w:rsidRPr="005B08B8">
        <w:rPr>
          <w:rFonts w:ascii="Times New Roman" w:hAnsi="Times New Roman"/>
          <w:color w:val="000000"/>
          <w:sz w:val="28"/>
          <w:szCs w:val="28"/>
        </w:rPr>
        <w:t>Анжел</w:t>
      </w:r>
      <w:r w:rsidRPr="005B08B8">
        <w:rPr>
          <w:rFonts w:ascii="Times New Roman" w:hAnsi="Times New Roman"/>
          <w:color w:val="000000"/>
          <w:sz w:val="28"/>
          <w:szCs w:val="28"/>
          <w:lang w:val="tt-RU"/>
        </w:rPr>
        <w:t>а</w:t>
      </w:r>
      <w:r w:rsidRPr="005B08B8">
        <w:rPr>
          <w:rFonts w:ascii="Times New Roman" w:hAnsi="Times New Roman"/>
          <w:color w:val="000000"/>
          <w:sz w:val="28"/>
          <w:szCs w:val="28"/>
        </w:rPr>
        <w:t xml:space="preserve"> Вавилов</w:t>
      </w:r>
      <w:r w:rsidRPr="005B08B8">
        <w:rPr>
          <w:rFonts w:ascii="Times New Roman" w:hAnsi="Times New Roman"/>
          <w:color w:val="000000"/>
          <w:sz w:val="28"/>
          <w:szCs w:val="28"/>
          <w:lang w:val="tt-RU"/>
        </w:rPr>
        <w:t xml:space="preserve">а исемендәге иҗтимагый хәйрия фонды эшчәнлеге кысаларында </w:t>
      </w:r>
      <w:r w:rsidRPr="005B08B8">
        <w:rPr>
          <w:rFonts w:ascii="Times New Roman" w:hAnsi="Times New Roman"/>
          <w:color w:val="000000"/>
          <w:sz w:val="28"/>
          <w:szCs w:val="28"/>
        </w:rPr>
        <w:t xml:space="preserve"> 2014 </w:t>
      </w:r>
      <w:r w:rsidRPr="005B08B8">
        <w:rPr>
          <w:rFonts w:ascii="Times New Roman" w:hAnsi="Times New Roman"/>
          <w:color w:val="000000"/>
          <w:sz w:val="28"/>
          <w:szCs w:val="28"/>
          <w:lang w:val="tt-RU"/>
        </w:rPr>
        <w:t xml:space="preserve">елда авыр хроник авырулы балалар һәм аларның гаиләләре  өчен  Балалар хосписы ачылды. Ул 12 уңайлы палатаны, медицина һәм реабилитация процедуралары өчен бүлмәләрне сенсор һәм уен бүлмәләрен үз эченә ала. </w:t>
      </w:r>
    </w:p>
    <w:p w:rsidR="00262537" w:rsidRPr="005B08B8" w:rsidRDefault="00262537" w:rsidP="00262537">
      <w:pPr>
        <w:spacing w:after="0" w:line="240" w:lineRule="auto"/>
        <w:ind w:firstLine="851"/>
        <w:jc w:val="both"/>
        <w:rPr>
          <w:rFonts w:ascii="Times New Roman" w:hAnsi="Times New Roman"/>
          <w:color w:val="000000"/>
          <w:sz w:val="28"/>
          <w:szCs w:val="28"/>
          <w:lang w:val="tt-RU"/>
        </w:rPr>
      </w:pPr>
      <w:r w:rsidRPr="005B08B8">
        <w:rPr>
          <w:rFonts w:ascii="Times New Roman" w:hAnsi="Times New Roman"/>
          <w:color w:val="000000"/>
          <w:sz w:val="28"/>
          <w:szCs w:val="28"/>
          <w:lang w:val="tt-RU"/>
        </w:rPr>
        <w:t xml:space="preserve">Хосписта бер үк вакытта  20 пациент паллиатив ярдәм  алырга мөмкин,  шуларның  12-се тәүлек буе,  8-е көндезге  стационарда. Балалар хосписының мөмкинлекләре киңәйгәнлектән  2014 елда  123 бала стационар  ярдәм алды ( 2013 - 17 бала), көндезге стационарда 42 балага хезмәт күрсәтелде. Моннан тыш, хосписның күчмә хезмәте  ел дәвамында  92 балага хезмәт күрсәтте, 1400 тапкыр урыннарга чыкты. </w:t>
      </w:r>
    </w:p>
    <w:p w:rsidR="00262537" w:rsidRPr="005B08B8" w:rsidRDefault="00262537" w:rsidP="00262537">
      <w:pPr>
        <w:spacing w:after="0" w:line="240" w:lineRule="auto"/>
        <w:ind w:firstLine="851"/>
        <w:jc w:val="both"/>
        <w:rPr>
          <w:rFonts w:ascii="Times New Roman" w:hAnsi="Times New Roman"/>
          <w:color w:val="000000"/>
          <w:sz w:val="28"/>
          <w:szCs w:val="28"/>
          <w:lang w:val="tt-RU"/>
        </w:rPr>
      </w:pPr>
      <w:r w:rsidRPr="005B08B8">
        <w:rPr>
          <w:rFonts w:ascii="Times New Roman" w:hAnsi="Times New Roman"/>
          <w:i/>
          <w:color w:val="000000"/>
          <w:sz w:val="28"/>
          <w:szCs w:val="28"/>
        </w:rPr>
        <w:t xml:space="preserve">2014 </w:t>
      </w:r>
      <w:r w:rsidRPr="005B08B8">
        <w:rPr>
          <w:rFonts w:ascii="Times New Roman" w:hAnsi="Times New Roman"/>
          <w:i/>
          <w:color w:val="000000"/>
          <w:sz w:val="28"/>
          <w:szCs w:val="28"/>
          <w:lang w:val="tt-RU"/>
        </w:rPr>
        <w:t>елда гомуми  белем учреждениеләре челтәре ныгытылды.</w:t>
      </w:r>
      <w:r w:rsidRPr="005B08B8">
        <w:rPr>
          <w:rFonts w:ascii="Times New Roman" w:hAnsi="Times New Roman"/>
          <w:color w:val="000000"/>
          <w:sz w:val="28"/>
          <w:szCs w:val="28"/>
          <w:lang w:val="tt-RU"/>
        </w:rPr>
        <w:t xml:space="preserve"> Мәктәпкәчә белем бирүнең региональ системаларын модернизацияләү чараларын гамәлгә ашыру кысаларында 2014 елда республикада 91 объектта 10 415 яңа урын булдырылды, шул исәптән:</w:t>
      </w:r>
    </w:p>
    <w:p w:rsidR="00262537" w:rsidRPr="005B08B8" w:rsidRDefault="00262537" w:rsidP="00262537">
      <w:pPr>
        <w:spacing w:after="0" w:line="240" w:lineRule="auto"/>
        <w:ind w:firstLine="851"/>
        <w:jc w:val="both"/>
        <w:rPr>
          <w:rFonts w:ascii="Times New Roman" w:hAnsi="Times New Roman"/>
          <w:color w:val="000000"/>
          <w:sz w:val="28"/>
          <w:szCs w:val="28"/>
          <w:lang w:val="tt-RU"/>
        </w:rPr>
      </w:pPr>
    </w:p>
    <w:p w:rsidR="00262537" w:rsidRPr="005B08B8" w:rsidRDefault="00262537" w:rsidP="00262537">
      <w:pPr>
        <w:spacing w:after="0" w:line="240" w:lineRule="auto"/>
        <w:ind w:firstLine="709"/>
        <w:jc w:val="both"/>
        <w:rPr>
          <w:rFonts w:ascii="Times New Roman" w:hAnsi="Times New Roman"/>
          <w:color w:val="000000"/>
          <w:sz w:val="28"/>
          <w:szCs w:val="28"/>
          <w:lang w:val="tt-RU"/>
        </w:rPr>
      </w:pPr>
      <w:r w:rsidRPr="005B08B8">
        <w:rPr>
          <w:rFonts w:ascii="Times New Roman" w:hAnsi="Times New Roman"/>
          <w:color w:val="000000"/>
          <w:sz w:val="28"/>
          <w:szCs w:val="28"/>
          <w:lang w:val="tt-RU"/>
        </w:rPr>
        <w:t xml:space="preserve">мәктәпкәчә яшьтәге балалар өчен 8570 урынга исәпләнгән 56 яңа балалар бакчасы төзелде; </w:t>
      </w:r>
    </w:p>
    <w:p w:rsidR="00262537" w:rsidRPr="005B08B8" w:rsidRDefault="00262537" w:rsidP="00262537">
      <w:pPr>
        <w:spacing w:after="0" w:line="240" w:lineRule="auto"/>
        <w:ind w:firstLine="709"/>
        <w:jc w:val="both"/>
        <w:rPr>
          <w:rFonts w:ascii="Times New Roman" w:hAnsi="Times New Roman"/>
          <w:color w:val="000000"/>
          <w:sz w:val="28"/>
          <w:szCs w:val="28"/>
          <w:lang w:val="tt-RU"/>
        </w:rPr>
      </w:pPr>
      <w:r w:rsidRPr="005B08B8">
        <w:rPr>
          <w:rFonts w:ascii="Times New Roman" w:hAnsi="Times New Roman"/>
          <w:color w:val="000000"/>
          <w:sz w:val="28"/>
          <w:szCs w:val="28"/>
          <w:lang w:val="tt-RU"/>
        </w:rPr>
        <w:t xml:space="preserve">1445 урынга исәпләнгән 15 яңа балалар бакчасы капиталь ремонтланды; </w:t>
      </w:r>
    </w:p>
    <w:p w:rsidR="00262537" w:rsidRPr="005B08B8" w:rsidRDefault="00262537" w:rsidP="00262537">
      <w:pPr>
        <w:spacing w:after="0" w:line="240" w:lineRule="auto"/>
        <w:ind w:firstLine="709"/>
        <w:jc w:val="both"/>
        <w:rPr>
          <w:rFonts w:ascii="Times New Roman" w:hAnsi="Times New Roman"/>
          <w:color w:val="000000"/>
          <w:sz w:val="28"/>
          <w:szCs w:val="28"/>
          <w:lang w:val="tt-RU"/>
        </w:rPr>
      </w:pPr>
      <w:r w:rsidRPr="005B08B8">
        <w:rPr>
          <w:rFonts w:ascii="Times New Roman" w:hAnsi="Times New Roman"/>
          <w:color w:val="000000"/>
          <w:sz w:val="28"/>
          <w:szCs w:val="28"/>
          <w:lang w:val="tt-RU"/>
        </w:rPr>
        <w:t>400 урынга исәпләнгән өстәмә төркемнәр ачып,  20 балалар бакчасына капиталь ремонт ясалды.</w:t>
      </w:r>
    </w:p>
    <w:p w:rsidR="00262537" w:rsidRPr="005B08B8" w:rsidRDefault="00262537" w:rsidP="00262537">
      <w:pPr>
        <w:spacing w:after="0" w:line="240" w:lineRule="auto"/>
        <w:ind w:firstLine="851"/>
        <w:jc w:val="both"/>
        <w:rPr>
          <w:rFonts w:ascii="Times New Roman" w:hAnsi="Times New Roman"/>
          <w:bCs/>
          <w:color w:val="000000"/>
          <w:sz w:val="28"/>
          <w:szCs w:val="28"/>
          <w:lang w:val="tt-RU"/>
        </w:rPr>
      </w:pPr>
      <w:r w:rsidRPr="005B08B8">
        <w:rPr>
          <w:rFonts w:ascii="Times New Roman" w:hAnsi="Times New Roman"/>
          <w:bCs/>
          <w:color w:val="000000"/>
          <w:sz w:val="28"/>
          <w:szCs w:val="28"/>
          <w:lang w:val="tt-RU"/>
        </w:rPr>
        <w:t>Мәктәпкәчә балалар өчен өстәмә урыннар булдыру программасын кысаларында мәктәпкәчә балалар бакчалары төзү, реконструкцияләүгә һәм өстәмә төркемнәр ачуга  5 083,9 млн. сум акча бүлеп бирелде, шуның  3 082,6 млн. сумы – Татарстан Республикасы  бюджетыннан.</w:t>
      </w:r>
    </w:p>
    <w:p w:rsidR="00262537" w:rsidRPr="005B08B8" w:rsidRDefault="00470C12" w:rsidP="00262537">
      <w:pPr>
        <w:spacing w:after="0" w:line="240" w:lineRule="auto"/>
        <w:ind w:firstLine="851"/>
        <w:jc w:val="both"/>
        <w:rPr>
          <w:rFonts w:ascii="Times New Roman" w:hAnsi="Times New Roman"/>
          <w:color w:val="000000"/>
          <w:sz w:val="28"/>
          <w:szCs w:val="28"/>
          <w:lang w:val="tt-RU"/>
        </w:rPr>
      </w:pPr>
      <w:r>
        <w:rPr>
          <w:noProof/>
        </w:rPr>
        <w:drawing>
          <wp:anchor distT="0" distB="0" distL="114300" distR="114300" simplePos="0" relativeHeight="251692032" behindDoc="0" locked="0" layoutInCell="1" allowOverlap="1">
            <wp:simplePos x="0" y="0"/>
            <wp:positionH relativeFrom="column">
              <wp:posOffset>222885</wp:posOffset>
            </wp:positionH>
            <wp:positionV relativeFrom="paragraph">
              <wp:posOffset>102870</wp:posOffset>
            </wp:positionV>
            <wp:extent cx="2538730" cy="1687195"/>
            <wp:effectExtent l="19050" t="0" r="0" b="0"/>
            <wp:wrapSquare wrapText="bothSides"/>
            <wp:docPr id="28" name="Рисунок 4" descr="http://www.tatlizing.ru/images/sh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www.tatlizing.ru/images/shk1.jpg"/>
                    <pic:cNvPicPr>
                      <a:picLocks noChangeAspect="1" noChangeArrowheads="1"/>
                    </pic:cNvPicPr>
                  </pic:nvPicPr>
                  <pic:blipFill>
                    <a:blip r:embed="rId68"/>
                    <a:srcRect/>
                    <a:stretch>
                      <a:fillRect/>
                    </a:stretch>
                  </pic:blipFill>
                  <pic:spPr bwMode="auto">
                    <a:xfrm>
                      <a:off x="0" y="0"/>
                      <a:ext cx="2538730" cy="1687195"/>
                    </a:xfrm>
                    <a:prstGeom prst="rect">
                      <a:avLst/>
                    </a:prstGeom>
                    <a:noFill/>
                  </pic:spPr>
                </pic:pic>
              </a:graphicData>
            </a:graphic>
          </wp:anchor>
        </w:drawing>
      </w:r>
      <w:r w:rsidR="00262537" w:rsidRPr="005B08B8">
        <w:rPr>
          <w:rFonts w:ascii="Times New Roman" w:hAnsi="Times New Roman"/>
          <w:color w:val="000000"/>
          <w:sz w:val="28"/>
          <w:szCs w:val="28"/>
          <w:lang w:val="tt-RU"/>
        </w:rPr>
        <w:t xml:space="preserve"> </w:t>
      </w:r>
      <w:r w:rsidR="00262537" w:rsidRPr="005B08B8">
        <w:rPr>
          <w:rFonts w:ascii="Times New Roman" w:hAnsi="Times New Roman"/>
          <w:color w:val="000000"/>
          <w:sz w:val="28"/>
          <w:szCs w:val="28"/>
        </w:rPr>
        <w:t>2014</w:t>
      </w:r>
      <w:r w:rsidR="00262537" w:rsidRPr="005B08B8">
        <w:rPr>
          <w:rFonts w:ascii="Times New Roman" w:hAnsi="Times New Roman"/>
          <w:color w:val="000000"/>
          <w:sz w:val="28"/>
          <w:szCs w:val="28"/>
          <w:lang w:val="tt-RU"/>
        </w:rPr>
        <w:t xml:space="preserve"> елда гомуми  белем мәктәпләрен капиталь ремонтлау программасын гамәлгә ашыру эше дәвам итте. Программа кысаларында 45 </w:t>
      </w:r>
      <w:r w:rsidR="00262537" w:rsidRPr="005B08B8">
        <w:rPr>
          <w:rFonts w:ascii="Times New Roman" w:hAnsi="Times New Roman"/>
          <w:bCs/>
          <w:color w:val="000000"/>
          <w:sz w:val="28"/>
          <w:szCs w:val="28"/>
          <w:lang w:val="tt-RU"/>
        </w:rPr>
        <w:t xml:space="preserve">муниципаль берәмлектә </w:t>
      </w:r>
      <w:r w:rsidR="00262537" w:rsidRPr="005B08B8">
        <w:rPr>
          <w:rFonts w:ascii="Times New Roman" w:hAnsi="Times New Roman"/>
          <w:color w:val="000000"/>
          <w:sz w:val="28"/>
          <w:szCs w:val="28"/>
          <w:lang w:val="tt-RU"/>
        </w:rPr>
        <w:t xml:space="preserve">159 гомуми  белем бирү </w:t>
      </w:r>
      <w:r w:rsidR="00262537" w:rsidRPr="005B08B8">
        <w:rPr>
          <w:rFonts w:ascii="Times New Roman" w:hAnsi="Times New Roman"/>
          <w:bCs/>
          <w:color w:val="000000"/>
          <w:sz w:val="28"/>
          <w:szCs w:val="28"/>
        </w:rPr>
        <w:t>учреждени</w:t>
      </w:r>
      <w:r w:rsidR="00262537" w:rsidRPr="005B08B8">
        <w:rPr>
          <w:rFonts w:ascii="Times New Roman" w:hAnsi="Times New Roman"/>
          <w:bCs/>
          <w:color w:val="000000"/>
          <w:sz w:val="28"/>
          <w:szCs w:val="28"/>
          <w:lang w:val="tt-RU"/>
        </w:rPr>
        <w:t>есе</w:t>
      </w:r>
      <w:r w:rsidR="00262537" w:rsidRPr="005B08B8">
        <w:rPr>
          <w:rFonts w:ascii="Times New Roman" w:hAnsi="Times New Roman"/>
          <w:color w:val="000000"/>
          <w:sz w:val="28"/>
          <w:szCs w:val="28"/>
          <w:lang w:val="tt-RU"/>
        </w:rPr>
        <w:t xml:space="preserve">, шул исәптән 8 махсус (коррекцияле) мәктәп капиталь ремонтланды. Татарстан Республикасы гомуми  белем учреждениеләрен капиталь ремонтлау программасын финанслауның гомуми күләме </w:t>
      </w:r>
      <w:r w:rsidR="00262537" w:rsidRPr="005B08B8">
        <w:rPr>
          <w:rFonts w:ascii="Times New Roman" w:hAnsi="Times New Roman"/>
          <w:bCs/>
          <w:color w:val="000000"/>
          <w:sz w:val="28"/>
          <w:szCs w:val="28"/>
        </w:rPr>
        <w:t xml:space="preserve">2 549,63 млн. </w:t>
      </w:r>
      <w:r w:rsidR="00262537" w:rsidRPr="005B08B8">
        <w:rPr>
          <w:rFonts w:ascii="Times New Roman" w:hAnsi="Times New Roman"/>
          <w:color w:val="000000"/>
          <w:sz w:val="28"/>
          <w:szCs w:val="28"/>
          <w:lang w:val="tt-RU"/>
        </w:rPr>
        <w:t>сум тәшкил итте.</w:t>
      </w:r>
    </w:p>
    <w:p w:rsidR="00262537" w:rsidRPr="005B08B8" w:rsidRDefault="00262537" w:rsidP="00262537">
      <w:pPr>
        <w:spacing w:after="0" w:line="240" w:lineRule="auto"/>
        <w:ind w:firstLine="851"/>
        <w:jc w:val="both"/>
        <w:rPr>
          <w:rFonts w:ascii="Times New Roman" w:hAnsi="Times New Roman"/>
          <w:bCs/>
          <w:color w:val="000000"/>
          <w:sz w:val="28"/>
          <w:szCs w:val="28"/>
          <w:lang w:val="tt-RU"/>
        </w:rPr>
      </w:pPr>
      <w:r w:rsidRPr="005B08B8">
        <w:rPr>
          <w:rFonts w:ascii="Times New Roman" w:hAnsi="Times New Roman"/>
          <w:bCs/>
          <w:color w:val="000000"/>
          <w:sz w:val="28"/>
          <w:szCs w:val="28"/>
          <w:lang w:val="tt-RU"/>
        </w:rPr>
        <w:t>Моннан тыш, гомуми  белем мәктәпләренең сәламәтлек мөмкинлекләре чикләнгән балалар өчен уңайлы булуын тәэмин итү максатларында 2014 елда республиканың 42 муниципаль берәмлегендә 104 гомуми  белем бирү оешмасында уңайлы мохит булдыру эше дәвам итте.</w:t>
      </w:r>
    </w:p>
    <w:p w:rsidR="00262537" w:rsidRPr="005B08B8" w:rsidRDefault="00262537" w:rsidP="00262537">
      <w:pPr>
        <w:spacing w:after="0" w:line="240" w:lineRule="auto"/>
        <w:ind w:firstLine="851"/>
        <w:jc w:val="both"/>
        <w:rPr>
          <w:rFonts w:ascii="Times New Roman" w:hAnsi="Times New Roman"/>
          <w:bCs/>
          <w:color w:val="000000"/>
          <w:sz w:val="28"/>
          <w:szCs w:val="28"/>
          <w:lang w:val="tt-RU"/>
        </w:rPr>
      </w:pPr>
      <w:r w:rsidRPr="005B08B8">
        <w:rPr>
          <w:rFonts w:ascii="Times New Roman" w:hAnsi="Times New Roman"/>
          <w:bCs/>
          <w:color w:val="000000"/>
          <w:sz w:val="28"/>
          <w:szCs w:val="28"/>
          <w:lang w:val="tt-RU"/>
        </w:rPr>
        <w:t>Финанслауның гомуми күләме 271,87 млн. сум тәшкил итте, шул исәптән 158,37 млн.сум Татарстан Республикасы  бюджетыннан.</w:t>
      </w:r>
    </w:p>
    <w:p w:rsidR="00262537" w:rsidRPr="005B08B8" w:rsidRDefault="00262537" w:rsidP="00262537">
      <w:pPr>
        <w:spacing w:after="0" w:line="240" w:lineRule="auto"/>
        <w:ind w:firstLine="851"/>
        <w:jc w:val="both"/>
        <w:rPr>
          <w:rFonts w:ascii="Times New Roman" w:hAnsi="Times New Roman"/>
          <w:bCs/>
          <w:color w:val="000000"/>
          <w:sz w:val="28"/>
          <w:szCs w:val="28"/>
          <w:lang w:val="tt-RU"/>
        </w:rPr>
      </w:pPr>
      <w:r w:rsidRPr="005B08B8">
        <w:rPr>
          <w:rFonts w:ascii="Times New Roman" w:hAnsi="Times New Roman"/>
          <w:bCs/>
          <w:color w:val="000000"/>
          <w:sz w:val="28"/>
          <w:szCs w:val="28"/>
          <w:lang w:val="tt-RU"/>
        </w:rPr>
        <w:t>авыл җирләрендә урнашкан  мәгариф оешмаларында физик культура һәм спорт белән шөгыльләнү өчен  шартлар тудыруга 2014 елда 51,3 млн. сум бүлеп бирелде, шул исәптән 21,7 млн.сум Татарстан Республикасы  бюджетыннан:</w:t>
      </w:r>
    </w:p>
    <w:p w:rsidR="00262537" w:rsidRPr="005B08B8" w:rsidRDefault="00262537" w:rsidP="00262537">
      <w:pPr>
        <w:spacing w:after="0" w:line="240" w:lineRule="auto"/>
        <w:ind w:firstLine="851"/>
        <w:jc w:val="both"/>
        <w:rPr>
          <w:rFonts w:ascii="Times New Roman" w:hAnsi="Times New Roman"/>
          <w:bCs/>
          <w:color w:val="000000"/>
          <w:sz w:val="28"/>
          <w:szCs w:val="28"/>
          <w:lang w:val="tt-RU"/>
        </w:rPr>
      </w:pPr>
      <w:r w:rsidRPr="005B08B8">
        <w:rPr>
          <w:rFonts w:ascii="Times New Roman" w:hAnsi="Times New Roman"/>
          <w:bCs/>
          <w:color w:val="000000"/>
          <w:sz w:val="28"/>
          <w:szCs w:val="28"/>
        </w:rPr>
        <w:lastRenderedPageBreak/>
        <w:t>17 спорт</w:t>
      </w:r>
      <w:r w:rsidRPr="005B08B8">
        <w:rPr>
          <w:rFonts w:ascii="Times New Roman" w:hAnsi="Times New Roman"/>
          <w:bCs/>
          <w:color w:val="000000"/>
          <w:sz w:val="28"/>
          <w:szCs w:val="28"/>
          <w:lang w:val="tt-RU"/>
        </w:rPr>
        <w:t xml:space="preserve"> </w:t>
      </w:r>
      <w:r w:rsidRPr="005B08B8">
        <w:rPr>
          <w:rFonts w:ascii="Times New Roman" w:hAnsi="Times New Roman"/>
          <w:bCs/>
          <w:color w:val="000000"/>
          <w:sz w:val="28"/>
          <w:szCs w:val="28"/>
        </w:rPr>
        <w:t>зал</w:t>
      </w:r>
      <w:r w:rsidRPr="005B08B8">
        <w:rPr>
          <w:rFonts w:ascii="Times New Roman" w:hAnsi="Times New Roman"/>
          <w:bCs/>
          <w:color w:val="000000"/>
          <w:sz w:val="28"/>
          <w:szCs w:val="28"/>
          <w:lang w:val="tt-RU"/>
        </w:rPr>
        <w:t xml:space="preserve">ын </w:t>
      </w:r>
      <w:r w:rsidRPr="005B08B8">
        <w:rPr>
          <w:rFonts w:ascii="Times New Roman" w:hAnsi="Times New Roman"/>
          <w:bCs/>
          <w:color w:val="000000"/>
          <w:sz w:val="28"/>
          <w:szCs w:val="28"/>
        </w:rPr>
        <w:t xml:space="preserve"> ремонт</w:t>
      </w:r>
      <w:r w:rsidRPr="005B08B8">
        <w:rPr>
          <w:rFonts w:ascii="Times New Roman" w:hAnsi="Times New Roman"/>
          <w:bCs/>
          <w:color w:val="000000"/>
          <w:sz w:val="28"/>
          <w:szCs w:val="28"/>
          <w:lang w:val="tt-RU"/>
        </w:rPr>
        <w:t xml:space="preserve">лауга </w:t>
      </w:r>
      <w:r w:rsidRPr="005B08B8">
        <w:rPr>
          <w:rFonts w:ascii="Times New Roman" w:hAnsi="Times New Roman"/>
          <w:bCs/>
          <w:color w:val="000000"/>
          <w:sz w:val="28"/>
          <w:szCs w:val="28"/>
        </w:rPr>
        <w:t xml:space="preserve"> (29,7 млн. </w:t>
      </w:r>
      <w:r w:rsidRPr="005B08B8">
        <w:rPr>
          <w:rFonts w:ascii="Times New Roman" w:hAnsi="Times New Roman"/>
          <w:bCs/>
          <w:color w:val="000000"/>
          <w:sz w:val="28"/>
          <w:szCs w:val="28"/>
          <w:lang w:val="tt-RU"/>
        </w:rPr>
        <w:t>сум</w:t>
      </w:r>
      <w:r w:rsidRPr="005B08B8">
        <w:rPr>
          <w:rFonts w:ascii="Times New Roman" w:hAnsi="Times New Roman"/>
          <w:bCs/>
          <w:color w:val="000000"/>
          <w:sz w:val="28"/>
          <w:szCs w:val="28"/>
        </w:rPr>
        <w:t>);</w:t>
      </w:r>
    </w:p>
    <w:p w:rsidR="00262537" w:rsidRPr="005B08B8" w:rsidRDefault="00262537" w:rsidP="00262537">
      <w:pPr>
        <w:spacing w:after="0" w:line="240" w:lineRule="auto"/>
        <w:ind w:firstLine="851"/>
        <w:jc w:val="both"/>
        <w:rPr>
          <w:rFonts w:ascii="Times New Roman" w:hAnsi="Times New Roman"/>
          <w:bCs/>
          <w:color w:val="000000"/>
          <w:sz w:val="28"/>
          <w:szCs w:val="28"/>
          <w:lang w:val="tt-RU"/>
        </w:rPr>
      </w:pPr>
      <w:r w:rsidRPr="005B08B8">
        <w:rPr>
          <w:rFonts w:ascii="Times New Roman" w:hAnsi="Times New Roman"/>
          <w:bCs/>
          <w:color w:val="000000"/>
          <w:sz w:val="28"/>
          <w:szCs w:val="28"/>
          <w:lang w:val="tt-RU"/>
        </w:rPr>
        <w:t>булган биналарны физик культура һәм спорт белән шөгыльләнү өчен спортзаллары итеп үзгәртүгә (570,0 мең сум);</w:t>
      </w:r>
    </w:p>
    <w:p w:rsidR="00262537" w:rsidRPr="005B08B8" w:rsidRDefault="00262537" w:rsidP="00262537">
      <w:pPr>
        <w:spacing w:after="0" w:line="240" w:lineRule="auto"/>
        <w:ind w:firstLine="851"/>
        <w:jc w:val="both"/>
        <w:rPr>
          <w:rFonts w:ascii="Times New Roman" w:hAnsi="Times New Roman"/>
          <w:bCs/>
          <w:color w:val="000000"/>
          <w:sz w:val="28"/>
          <w:szCs w:val="28"/>
          <w:lang w:val="tt-RU"/>
        </w:rPr>
      </w:pPr>
      <w:r w:rsidRPr="005B08B8">
        <w:rPr>
          <w:rFonts w:ascii="Times New Roman" w:hAnsi="Times New Roman"/>
          <w:bCs/>
          <w:color w:val="000000"/>
          <w:sz w:val="28"/>
          <w:szCs w:val="28"/>
          <w:lang w:val="tt-RU"/>
        </w:rPr>
        <w:t>оешмаларны спорт инвентаре һәм җайланмалары белән тәэмин итүгә  (6,4 млн. сум);</w:t>
      </w:r>
    </w:p>
    <w:p w:rsidR="00262537" w:rsidRPr="005B08B8" w:rsidRDefault="00262537" w:rsidP="00262537">
      <w:pPr>
        <w:spacing w:after="0" w:line="240" w:lineRule="auto"/>
        <w:ind w:firstLine="851"/>
        <w:jc w:val="both"/>
        <w:rPr>
          <w:rFonts w:ascii="Times New Roman" w:hAnsi="Times New Roman"/>
          <w:bCs/>
          <w:color w:val="000000"/>
          <w:sz w:val="28"/>
          <w:szCs w:val="28"/>
        </w:rPr>
      </w:pPr>
      <w:r w:rsidRPr="005B08B8">
        <w:rPr>
          <w:rFonts w:ascii="Times New Roman" w:hAnsi="Times New Roman"/>
          <w:bCs/>
          <w:color w:val="000000"/>
          <w:sz w:val="28"/>
          <w:szCs w:val="28"/>
          <w:lang w:val="tt-RU"/>
        </w:rPr>
        <w:t xml:space="preserve">оешмаларда мәктәп </w:t>
      </w:r>
      <w:r w:rsidRPr="005B08B8">
        <w:rPr>
          <w:rFonts w:ascii="Times New Roman" w:hAnsi="Times New Roman"/>
          <w:bCs/>
          <w:color w:val="000000"/>
          <w:sz w:val="28"/>
          <w:szCs w:val="28"/>
        </w:rPr>
        <w:t xml:space="preserve"> спорт клуб</w:t>
      </w:r>
      <w:r w:rsidRPr="005B08B8">
        <w:rPr>
          <w:rFonts w:ascii="Times New Roman" w:hAnsi="Times New Roman"/>
          <w:bCs/>
          <w:color w:val="000000"/>
          <w:sz w:val="28"/>
          <w:szCs w:val="28"/>
          <w:lang w:val="tt-RU"/>
        </w:rPr>
        <w:t>ларын булдыруга</w:t>
      </w:r>
      <w:r w:rsidRPr="005B08B8">
        <w:rPr>
          <w:rFonts w:ascii="Times New Roman" w:hAnsi="Times New Roman"/>
          <w:bCs/>
          <w:color w:val="000000"/>
          <w:sz w:val="28"/>
          <w:szCs w:val="28"/>
        </w:rPr>
        <w:t xml:space="preserve"> (157,0 </w:t>
      </w:r>
      <w:r w:rsidRPr="005B08B8">
        <w:rPr>
          <w:rFonts w:ascii="Times New Roman" w:hAnsi="Times New Roman"/>
          <w:bCs/>
          <w:color w:val="000000"/>
          <w:sz w:val="28"/>
          <w:szCs w:val="28"/>
          <w:lang w:val="tt-RU"/>
        </w:rPr>
        <w:t xml:space="preserve">мең </w:t>
      </w:r>
      <w:r w:rsidRPr="005B08B8">
        <w:rPr>
          <w:rFonts w:ascii="Times New Roman" w:hAnsi="Times New Roman"/>
          <w:bCs/>
          <w:color w:val="000000"/>
          <w:sz w:val="28"/>
          <w:szCs w:val="28"/>
        </w:rPr>
        <w:t xml:space="preserve"> </w:t>
      </w:r>
      <w:r w:rsidRPr="005B08B8">
        <w:rPr>
          <w:rFonts w:ascii="Times New Roman" w:hAnsi="Times New Roman"/>
          <w:bCs/>
          <w:color w:val="000000"/>
          <w:sz w:val="28"/>
          <w:szCs w:val="28"/>
          <w:lang w:val="tt-RU"/>
        </w:rPr>
        <w:t>сум</w:t>
      </w:r>
      <w:r w:rsidRPr="005B08B8">
        <w:rPr>
          <w:rFonts w:ascii="Times New Roman" w:hAnsi="Times New Roman"/>
          <w:bCs/>
          <w:color w:val="000000"/>
          <w:sz w:val="28"/>
          <w:szCs w:val="28"/>
        </w:rPr>
        <w:t>);</w:t>
      </w:r>
    </w:p>
    <w:p w:rsidR="00262537" w:rsidRPr="005B08B8" w:rsidRDefault="00262537" w:rsidP="00262537">
      <w:pPr>
        <w:spacing w:after="0" w:line="240" w:lineRule="auto"/>
        <w:ind w:firstLine="851"/>
        <w:jc w:val="both"/>
        <w:rPr>
          <w:rFonts w:ascii="Times New Roman" w:hAnsi="Times New Roman"/>
          <w:bCs/>
          <w:color w:val="000000"/>
          <w:sz w:val="28"/>
          <w:szCs w:val="28"/>
        </w:rPr>
      </w:pPr>
      <w:r w:rsidRPr="005B08B8">
        <w:rPr>
          <w:rFonts w:ascii="Times New Roman" w:hAnsi="Times New Roman"/>
          <w:bCs/>
          <w:color w:val="000000"/>
          <w:sz w:val="28"/>
          <w:szCs w:val="28"/>
          <w:lang w:val="tt-RU"/>
        </w:rPr>
        <w:t xml:space="preserve">оешма территориясендә ачык тигез спорт корылмалары төзүгә </w:t>
      </w:r>
      <w:r w:rsidRPr="005B08B8">
        <w:rPr>
          <w:rFonts w:ascii="Times New Roman" w:hAnsi="Times New Roman"/>
          <w:bCs/>
          <w:color w:val="000000"/>
          <w:sz w:val="28"/>
          <w:szCs w:val="28"/>
        </w:rPr>
        <w:t xml:space="preserve">(14,4 </w:t>
      </w:r>
      <w:r w:rsidRPr="005B08B8">
        <w:rPr>
          <w:rFonts w:ascii="Times New Roman" w:hAnsi="Times New Roman"/>
          <w:bCs/>
          <w:color w:val="000000"/>
          <w:sz w:val="28"/>
          <w:szCs w:val="28"/>
          <w:lang w:val="tt-RU"/>
        </w:rPr>
        <w:t>млн. сум</w:t>
      </w:r>
      <w:r w:rsidRPr="005B08B8">
        <w:rPr>
          <w:rFonts w:ascii="Times New Roman" w:hAnsi="Times New Roman"/>
          <w:bCs/>
          <w:color w:val="000000"/>
          <w:sz w:val="28"/>
          <w:szCs w:val="28"/>
        </w:rPr>
        <w:t>).</w:t>
      </w:r>
    </w:p>
    <w:p w:rsidR="00262537" w:rsidRPr="005B08B8" w:rsidRDefault="00262537" w:rsidP="00262537">
      <w:pPr>
        <w:spacing w:after="0" w:line="240" w:lineRule="auto"/>
        <w:ind w:firstLine="567"/>
        <w:jc w:val="both"/>
        <w:rPr>
          <w:rFonts w:ascii="Times New Roman" w:hAnsi="Times New Roman"/>
          <w:color w:val="000000"/>
          <w:sz w:val="28"/>
          <w:szCs w:val="36"/>
        </w:rPr>
      </w:pPr>
      <w:r w:rsidRPr="005B08B8">
        <w:rPr>
          <w:rFonts w:ascii="Times New Roman" w:hAnsi="Times New Roman"/>
          <w:color w:val="000000"/>
          <w:sz w:val="28"/>
          <w:szCs w:val="36"/>
          <w:shd w:val="clear" w:color="auto" w:fill="FFFFFF"/>
          <w:lang w:val="tt-RU"/>
        </w:rPr>
        <w:t xml:space="preserve">Татарстан Республикасында балалар өчен дә </w:t>
      </w:r>
      <w:r w:rsidRPr="005B08B8">
        <w:rPr>
          <w:rFonts w:ascii="Times New Roman" w:hAnsi="Times New Roman"/>
          <w:color w:val="000000"/>
          <w:sz w:val="28"/>
          <w:szCs w:val="36"/>
          <w:shd w:val="clear" w:color="auto" w:fill="FFFFFF"/>
        </w:rPr>
        <w:t xml:space="preserve"> </w:t>
      </w:r>
      <w:r w:rsidRPr="005B08B8">
        <w:rPr>
          <w:rFonts w:ascii="Times New Roman" w:hAnsi="Times New Roman"/>
          <w:i/>
          <w:color w:val="000000"/>
          <w:sz w:val="28"/>
          <w:szCs w:val="36"/>
          <w:shd w:val="clear" w:color="auto" w:fill="FFFFFF"/>
        </w:rPr>
        <w:t>спорт объект</w:t>
      </w:r>
      <w:r w:rsidRPr="005B08B8">
        <w:rPr>
          <w:rFonts w:ascii="Times New Roman" w:hAnsi="Times New Roman"/>
          <w:i/>
          <w:color w:val="000000"/>
          <w:sz w:val="28"/>
          <w:szCs w:val="36"/>
          <w:shd w:val="clear" w:color="auto" w:fill="FFFFFF"/>
          <w:lang w:val="tt-RU"/>
        </w:rPr>
        <w:t>лары төзелә.</w:t>
      </w:r>
      <w:r w:rsidRPr="005B08B8">
        <w:rPr>
          <w:rFonts w:ascii="Times New Roman" w:hAnsi="Times New Roman"/>
          <w:color w:val="000000"/>
          <w:sz w:val="28"/>
          <w:szCs w:val="36"/>
          <w:shd w:val="clear" w:color="auto" w:fill="FFFFFF"/>
        </w:rPr>
        <w:t xml:space="preserve"> </w:t>
      </w:r>
      <w:r w:rsidRPr="005B08B8">
        <w:rPr>
          <w:rFonts w:ascii="Times New Roman" w:hAnsi="Times New Roman"/>
          <w:color w:val="000000"/>
          <w:sz w:val="28"/>
          <w:szCs w:val="36"/>
          <w:shd w:val="clear" w:color="auto" w:fill="FFFFFF"/>
          <w:lang w:val="tt-RU"/>
        </w:rPr>
        <w:t>мәсьәлән хисап елында түбәндәгеләр файдалануга тапшырылды:</w:t>
      </w:r>
      <w:r w:rsidRPr="005B08B8">
        <w:rPr>
          <w:rFonts w:ascii="Times New Roman" w:hAnsi="Times New Roman"/>
          <w:color w:val="000000"/>
          <w:sz w:val="28"/>
          <w:szCs w:val="36"/>
        </w:rPr>
        <w:t xml:space="preserve"> </w:t>
      </w:r>
    </w:p>
    <w:p w:rsidR="00262537" w:rsidRPr="005B08B8" w:rsidRDefault="00470C12" w:rsidP="00262537">
      <w:pPr>
        <w:spacing w:after="0" w:line="240" w:lineRule="auto"/>
        <w:ind w:firstLine="567"/>
        <w:jc w:val="both"/>
        <w:rPr>
          <w:rFonts w:ascii="Times New Roman" w:hAnsi="Times New Roman"/>
          <w:color w:val="000000"/>
          <w:sz w:val="28"/>
          <w:szCs w:val="36"/>
        </w:rPr>
      </w:pPr>
      <w:r>
        <w:rPr>
          <w:noProof/>
        </w:rPr>
        <w:drawing>
          <wp:anchor distT="0" distB="0" distL="114300" distR="114300" simplePos="0" relativeHeight="251689984" behindDoc="0" locked="0" layoutInCell="1" allowOverlap="1">
            <wp:simplePos x="0" y="0"/>
            <wp:positionH relativeFrom="column">
              <wp:posOffset>125095</wp:posOffset>
            </wp:positionH>
            <wp:positionV relativeFrom="paragraph">
              <wp:posOffset>66675</wp:posOffset>
            </wp:positionV>
            <wp:extent cx="2995930" cy="1991995"/>
            <wp:effectExtent l="19050" t="0" r="0" b="0"/>
            <wp:wrapSquare wrapText="bothSides"/>
            <wp:docPr id="26" name="Рисунок 31" descr="DSC04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DSC04717"/>
                    <pic:cNvPicPr>
                      <a:picLocks noChangeAspect="1" noChangeArrowheads="1"/>
                    </pic:cNvPicPr>
                  </pic:nvPicPr>
                  <pic:blipFill>
                    <a:blip r:embed="rId69"/>
                    <a:srcRect/>
                    <a:stretch>
                      <a:fillRect/>
                    </a:stretch>
                  </pic:blipFill>
                  <pic:spPr bwMode="auto">
                    <a:xfrm>
                      <a:off x="0" y="0"/>
                      <a:ext cx="2995930" cy="1991995"/>
                    </a:xfrm>
                    <a:prstGeom prst="rect">
                      <a:avLst/>
                    </a:prstGeom>
                    <a:noFill/>
                  </pic:spPr>
                </pic:pic>
              </a:graphicData>
            </a:graphic>
          </wp:anchor>
        </w:drawing>
      </w:r>
      <w:r w:rsidR="00262537" w:rsidRPr="005B08B8">
        <w:rPr>
          <w:rFonts w:ascii="Times New Roman" w:hAnsi="Times New Roman"/>
          <w:color w:val="000000"/>
          <w:sz w:val="28"/>
          <w:szCs w:val="36"/>
        </w:rPr>
        <w:t xml:space="preserve"> Сарман муниципаль</w:t>
      </w:r>
      <w:r w:rsidR="00262537" w:rsidRPr="005B08B8">
        <w:rPr>
          <w:rFonts w:ascii="Times New Roman" w:hAnsi="Times New Roman"/>
          <w:color w:val="000000"/>
          <w:sz w:val="28"/>
          <w:szCs w:val="36"/>
          <w:lang w:val="tt-RU"/>
        </w:rPr>
        <w:t xml:space="preserve"> </w:t>
      </w:r>
      <w:r w:rsidR="00262537" w:rsidRPr="005B08B8">
        <w:rPr>
          <w:rFonts w:ascii="Times New Roman" w:hAnsi="Times New Roman"/>
          <w:color w:val="000000"/>
          <w:sz w:val="28"/>
          <w:szCs w:val="36"/>
        </w:rPr>
        <w:t>район</w:t>
      </w:r>
      <w:r w:rsidR="00262537" w:rsidRPr="005B08B8">
        <w:rPr>
          <w:rFonts w:ascii="Times New Roman" w:hAnsi="Times New Roman"/>
          <w:color w:val="000000"/>
          <w:sz w:val="28"/>
          <w:szCs w:val="36"/>
          <w:lang w:val="tt-RU"/>
        </w:rPr>
        <w:t>ындаябык йөзү бассейны;</w:t>
      </w:r>
      <w:r w:rsidR="00262537" w:rsidRPr="005B08B8">
        <w:rPr>
          <w:rFonts w:ascii="Times New Roman" w:hAnsi="Times New Roman"/>
          <w:color w:val="000000"/>
          <w:sz w:val="28"/>
          <w:szCs w:val="36"/>
        </w:rPr>
        <w:t xml:space="preserve"> </w:t>
      </w:r>
    </w:p>
    <w:p w:rsidR="00262537" w:rsidRPr="005B08B8" w:rsidRDefault="00262537" w:rsidP="00262537">
      <w:pPr>
        <w:spacing w:after="0" w:line="240" w:lineRule="auto"/>
        <w:ind w:firstLine="567"/>
        <w:jc w:val="both"/>
        <w:rPr>
          <w:rFonts w:ascii="Times New Roman" w:hAnsi="Times New Roman"/>
          <w:color w:val="000000"/>
          <w:sz w:val="28"/>
          <w:szCs w:val="36"/>
        </w:rPr>
      </w:pPr>
      <w:r w:rsidRPr="005B08B8">
        <w:rPr>
          <w:rFonts w:ascii="Times New Roman" w:hAnsi="Times New Roman"/>
          <w:color w:val="000000"/>
          <w:sz w:val="28"/>
          <w:szCs w:val="36"/>
          <w:lang w:val="tt-RU"/>
        </w:rPr>
        <w:t xml:space="preserve">Әтнә </w:t>
      </w:r>
      <w:r w:rsidRPr="005B08B8">
        <w:rPr>
          <w:rFonts w:ascii="Times New Roman" w:hAnsi="Times New Roman"/>
          <w:color w:val="000000"/>
          <w:sz w:val="28"/>
          <w:szCs w:val="36"/>
        </w:rPr>
        <w:t>муниципаль район</w:t>
      </w:r>
      <w:r w:rsidRPr="005B08B8">
        <w:rPr>
          <w:rFonts w:ascii="Times New Roman" w:hAnsi="Times New Roman"/>
          <w:color w:val="000000"/>
          <w:sz w:val="28"/>
          <w:szCs w:val="36"/>
          <w:lang w:val="tt-RU"/>
        </w:rPr>
        <w:t xml:space="preserve">ында </w:t>
      </w:r>
      <w:r w:rsidRPr="005B08B8">
        <w:rPr>
          <w:rFonts w:ascii="Times New Roman" w:hAnsi="Times New Roman"/>
          <w:color w:val="000000"/>
          <w:sz w:val="28"/>
          <w:szCs w:val="36"/>
        </w:rPr>
        <w:t xml:space="preserve"> универсаль спорт зал</w:t>
      </w:r>
      <w:r w:rsidRPr="005B08B8">
        <w:rPr>
          <w:rFonts w:ascii="Times New Roman" w:hAnsi="Times New Roman"/>
          <w:color w:val="000000"/>
          <w:sz w:val="28"/>
          <w:szCs w:val="36"/>
          <w:lang w:val="tt-RU"/>
        </w:rPr>
        <w:t>ы</w:t>
      </w:r>
      <w:r w:rsidRPr="005B08B8">
        <w:rPr>
          <w:rFonts w:ascii="Times New Roman" w:hAnsi="Times New Roman"/>
          <w:color w:val="000000"/>
          <w:sz w:val="28"/>
          <w:szCs w:val="36"/>
        </w:rPr>
        <w:t xml:space="preserve">; </w:t>
      </w:r>
    </w:p>
    <w:p w:rsidR="00262537" w:rsidRPr="005B08B8" w:rsidRDefault="00262537" w:rsidP="00262537">
      <w:pPr>
        <w:spacing w:after="0" w:line="240" w:lineRule="auto"/>
        <w:ind w:firstLine="567"/>
        <w:jc w:val="both"/>
        <w:rPr>
          <w:rFonts w:ascii="Times New Roman" w:hAnsi="Times New Roman"/>
          <w:color w:val="000000"/>
          <w:sz w:val="28"/>
          <w:szCs w:val="36"/>
        </w:rPr>
      </w:pPr>
      <w:r w:rsidRPr="005B08B8">
        <w:rPr>
          <w:rFonts w:ascii="Times New Roman" w:hAnsi="Times New Roman"/>
          <w:color w:val="000000"/>
          <w:sz w:val="28"/>
          <w:szCs w:val="36"/>
        </w:rPr>
        <w:t>в Кукм</w:t>
      </w:r>
      <w:r w:rsidRPr="005B08B8">
        <w:rPr>
          <w:rFonts w:ascii="Times New Roman" w:hAnsi="Times New Roman"/>
          <w:color w:val="000000"/>
          <w:sz w:val="28"/>
          <w:szCs w:val="36"/>
          <w:lang w:val="tt-RU"/>
        </w:rPr>
        <w:t xml:space="preserve">мара һәм </w:t>
      </w:r>
      <w:r w:rsidRPr="005B08B8">
        <w:rPr>
          <w:rFonts w:ascii="Times New Roman" w:hAnsi="Times New Roman"/>
          <w:color w:val="000000"/>
          <w:sz w:val="28"/>
          <w:szCs w:val="36"/>
        </w:rPr>
        <w:t xml:space="preserve"> Ба</w:t>
      </w:r>
      <w:r w:rsidRPr="005B08B8">
        <w:rPr>
          <w:rFonts w:ascii="Times New Roman" w:hAnsi="Times New Roman"/>
          <w:color w:val="000000"/>
          <w:sz w:val="28"/>
          <w:szCs w:val="36"/>
          <w:lang w:val="tt-RU"/>
        </w:rPr>
        <w:t xml:space="preserve">улы </w:t>
      </w:r>
      <w:r w:rsidRPr="005B08B8">
        <w:rPr>
          <w:rFonts w:ascii="Times New Roman" w:hAnsi="Times New Roman"/>
          <w:color w:val="000000"/>
          <w:sz w:val="28"/>
          <w:szCs w:val="36"/>
        </w:rPr>
        <w:t xml:space="preserve"> муниципаль район</w:t>
      </w:r>
      <w:r w:rsidRPr="005B08B8">
        <w:rPr>
          <w:rFonts w:ascii="Times New Roman" w:hAnsi="Times New Roman"/>
          <w:color w:val="000000"/>
          <w:sz w:val="28"/>
          <w:szCs w:val="36"/>
          <w:lang w:val="tt-RU"/>
        </w:rPr>
        <w:t>н</w:t>
      </w:r>
      <w:r w:rsidRPr="005B08B8">
        <w:rPr>
          <w:rFonts w:ascii="Times New Roman" w:hAnsi="Times New Roman"/>
          <w:color w:val="000000"/>
          <w:sz w:val="28"/>
          <w:szCs w:val="36"/>
        </w:rPr>
        <w:t>а</w:t>
      </w:r>
      <w:r w:rsidRPr="005B08B8">
        <w:rPr>
          <w:rFonts w:ascii="Times New Roman" w:hAnsi="Times New Roman"/>
          <w:color w:val="000000"/>
          <w:sz w:val="28"/>
          <w:szCs w:val="36"/>
          <w:lang w:val="tt-RU"/>
        </w:rPr>
        <w:t xml:space="preserve">рында </w:t>
      </w:r>
      <w:r w:rsidRPr="005B08B8">
        <w:rPr>
          <w:rFonts w:ascii="Times New Roman" w:hAnsi="Times New Roman"/>
          <w:color w:val="000000"/>
          <w:sz w:val="28"/>
          <w:szCs w:val="36"/>
        </w:rPr>
        <w:t>футбол</w:t>
      </w:r>
      <w:r w:rsidRPr="005B08B8">
        <w:rPr>
          <w:rFonts w:ascii="Times New Roman" w:hAnsi="Times New Roman"/>
          <w:color w:val="000000"/>
          <w:sz w:val="28"/>
          <w:szCs w:val="36"/>
          <w:lang w:val="tt-RU"/>
        </w:rPr>
        <w:t xml:space="preserve"> кырлары</w:t>
      </w:r>
      <w:r w:rsidRPr="005B08B8">
        <w:rPr>
          <w:rFonts w:ascii="Times New Roman" w:hAnsi="Times New Roman"/>
          <w:color w:val="000000"/>
          <w:sz w:val="28"/>
          <w:szCs w:val="36"/>
        </w:rPr>
        <w:t>;</w:t>
      </w:r>
    </w:p>
    <w:p w:rsidR="00262537" w:rsidRPr="005B08B8" w:rsidRDefault="00262537" w:rsidP="00262537">
      <w:pPr>
        <w:spacing w:after="0" w:line="240" w:lineRule="auto"/>
        <w:ind w:firstLine="567"/>
        <w:jc w:val="both"/>
        <w:rPr>
          <w:rFonts w:ascii="Times New Roman" w:hAnsi="Times New Roman"/>
          <w:color w:val="000000"/>
          <w:sz w:val="28"/>
          <w:szCs w:val="36"/>
        </w:rPr>
      </w:pPr>
      <w:r w:rsidRPr="005B08B8">
        <w:rPr>
          <w:rFonts w:ascii="Times New Roman" w:hAnsi="Times New Roman"/>
          <w:color w:val="000000"/>
          <w:sz w:val="28"/>
          <w:szCs w:val="36"/>
        </w:rPr>
        <w:t>Ар</w:t>
      </w:r>
      <w:r w:rsidRPr="005B08B8">
        <w:rPr>
          <w:rFonts w:ascii="Times New Roman" w:hAnsi="Times New Roman"/>
          <w:color w:val="000000"/>
          <w:sz w:val="28"/>
          <w:szCs w:val="36"/>
          <w:lang w:val="tt-RU"/>
        </w:rPr>
        <w:t xml:space="preserve">ча </w:t>
      </w:r>
      <w:r w:rsidRPr="005B08B8">
        <w:rPr>
          <w:rFonts w:ascii="Times New Roman" w:hAnsi="Times New Roman"/>
          <w:color w:val="000000"/>
          <w:sz w:val="28"/>
          <w:szCs w:val="36"/>
        </w:rPr>
        <w:t xml:space="preserve"> муниципаль</w:t>
      </w:r>
      <w:r w:rsidRPr="005B08B8">
        <w:rPr>
          <w:rFonts w:ascii="Times New Roman" w:hAnsi="Times New Roman"/>
          <w:color w:val="000000"/>
          <w:sz w:val="28"/>
          <w:szCs w:val="36"/>
          <w:lang w:val="tt-RU"/>
        </w:rPr>
        <w:t xml:space="preserve"> </w:t>
      </w:r>
      <w:r w:rsidRPr="005B08B8">
        <w:rPr>
          <w:rFonts w:ascii="Times New Roman" w:hAnsi="Times New Roman"/>
          <w:color w:val="000000"/>
          <w:sz w:val="28"/>
          <w:szCs w:val="36"/>
        </w:rPr>
        <w:t xml:space="preserve"> район</w:t>
      </w:r>
      <w:r w:rsidRPr="005B08B8">
        <w:rPr>
          <w:rFonts w:ascii="Times New Roman" w:hAnsi="Times New Roman"/>
          <w:color w:val="000000"/>
          <w:sz w:val="28"/>
          <w:szCs w:val="36"/>
          <w:lang w:val="tt-RU"/>
        </w:rPr>
        <w:t>ында Боз сарае</w:t>
      </w:r>
      <w:r w:rsidRPr="005B08B8">
        <w:rPr>
          <w:rFonts w:ascii="Times New Roman" w:hAnsi="Times New Roman"/>
          <w:color w:val="000000"/>
          <w:sz w:val="28"/>
          <w:szCs w:val="36"/>
        </w:rPr>
        <w:t>.</w:t>
      </w:r>
    </w:p>
    <w:p w:rsidR="00262537" w:rsidRPr="005B08B8" w:rsidRDefault="00262537" w:rsidP="00262537">
      <w:pPr>
        <w:spacing w:after="0" w:line="240" w:lineRule="auto"/>
        <w:ind w:firstLine="567"/>
        <w:jc w:val="both"/>
        <w:rPr>
          <w:rFonts w:ascii="Times New Roman" w:hAnsi="Times New Roman"/>
          <w:color w:val="000000"/>
          <w:sz w:val="28"/>
          <w:szCs w:val="36"/>
        </w:rPr>
      </w:pPr>
      <w:r w:rsidRPr="005B08B8">
        <w:rPr>
          <w:rFonts w:ascii="Times New Roman" w:hAnsi="Times New Roman"/>
          <w:color w:val="000000"/>
          <w:sz w:val="28"/>
          <w:szCs w:val="36"/>
        </w:rPr>
        <w:t>Продолжается строительство в Спас, Чист</w:t>
      </w:r>
      <w:r w:rsidRPr="005B08B8">
        <w:rPr>
          <w:rFonts w:ascii="Times New Roman" w:hAnsi="Times New Roman"/>
          <w:color w:val="000000"/>
          <w:sz w:val="28"/>
          <w:szCs w:val="36"/>
          <w:lang w:val="tt-RU"/>
        </w:rPr>
        <w:t>ай</w:t>
      </w:r>
      <w:r w:rsidRPr="005B08B8">
        <w:rPr>
          <w:rFonts w:ascii="Times New Roman" w:hAnsi="Times New Roman"/>
          <w:color w:val="000000"/>
          <w:sz w:val="28"/>
          <w:szCs w:val="36"/>
        </w:rPr>
        <w:t>, Зеленодольс</w:t>
      </w:r>
      <w:r w:rsidRPr="005B08B8">
        <w:rPr>
          <w:rFonts w:ascii="Times New Roman" w:hAnsi="Times New Roman"/>
          <w:color w:val="000000"/>
          <w:sz w:val="28"/>
          <w:szCs w:val="36"/>
          <w:lang w:val="tt-RU"/>
        </w:rPr>
        <w:t>к</w:t>
      </w:r>
      <w:r w:rsidRPr="005B08B8">
        <w:rPr>
          <w:rFonts w:ascii="Times New Roman" w:hAnsi="Times New Roman"/>
          <w:color w:val="000000"/>
          <w:sz w:val="28"/>
          <w:szCs w:val="36"/>
        </w:rPr>
        <w:t>, Ла</w:t>
      </w:r>
      <w:r w:rsidRPr="005B08B8">
        <w:rPr>
          <w:rFonts w:ascii="Times New Roman" w:hAnsi="Times New Roman"/>
          <w:color w:val="000000"/>
          <w:sz w:val="28"/>
          <w:szCs w:val="36"/>
          <w:lang w:val="tt-RU"/>
        </w:rPr>
        <w:t>еш</w:t>
      </w:r>
      <w:r w:rsidRPr="005B08B8">
        <w:rPr>
          <w:rFonts w:ascii="Times New Roman" w:hAnsi="Times New Roman"/>
          <w:color w:val="000000"/>
          <w:sz w:val="28"/>
          <w:szCs w:val="36"/>
        </w:rPr>
        <w:t>, М</w:t>
      </w:r>
      <w:r w:rsidRPr="005B08B8">
        <w:rPr>
          <w:rFonts w:ascii="Times New Roman" w:hAnsi="Times New Roman"/>
          <w:color w:val="000000"/>
          <w:sz w:val="28"/>
          <w:szCs w:val="36"/>
          <w:lang w:val="tt-RU"/>
        </w:rPr>
        <w:t xml:space="preserve">инзәлә </w:t>
      </w:r>
      <w:r w:rsidRPr="005B08B8">
        <w:rPr>
          <w:rFonts w:ascii="Times New Roman" w:hAnsi="Times New Roman"/>
          <w:color w:val="000000"/>
          <w:sz w:val="28"/>
          <w:szCs w:val="36"/>
        </w:rPr>
        <w:t xml:space="preserve"> райо</w:t>
      </w:r>
      <w:r w:rsidRPr="005B08B8">
        <w:rPr>
          <w:rFonts w:ascii="Times New Roman" w:hAnsi="Times New Roman"/>
          <w:color w:val="000000"/>
          <w:sz w:val="28"/>
          <w:szCs w:val="36"/>
          <w:lang w:val="tt-RU"/>
        </w:rPr>
        <w:t xml:space="preserve">ннарында һәм </w:t>
      </w:r>
      <w:r w:rsidRPr="005B08B8">
        <w:rPr>
          <w:rFonts w:ascii="Times New Roman" w:hAnsi="Times New Roman"/>
          <w:color w:val="000000"/>
          <w:sz w:val="28"/>
          <w:szCs w:val="36"/>
        </w:rPr>
        <w:t>Казан</w:t>
      </w:r>
      <w:r w:rsidRPr="005B08B8">
        <w:rPr>
          <w:rFonts w:ascii="Times New Roman" w:hAnsi="Times New Roman"/>
          <w:color w:val="000000"/>
          <w:sz w:val="28"/>
          <w:szCs w:val="36"/>
          <w:lang w:val="tt-RU"/>
        </w:rPr>
        <w:t xml:space="preserve"> шәһәрендә </w:t>
      </w:r>
      <w:r w:rsidRPr="005B08B8">
        <w:rPr>
          <w:rFonts w:ascii="Times New Roman" w:hAnsi="Times New Roman"/>
          <w:color w:val="000000"/>
          <w:sz w:val="28"/>
          <w:szCs w:val="36"/>
        </w:rPr>
        <w:t>спорт объект</w:t>
      </w:r>
      <w:r w:rsidRPr="005B08B8">
        <w:rPr>
          <w:rFonts w:ascii="Times New Roman" w:hAnsi="Times New Roman"/>
          <w:color w:val="000000"/>
          <w:sz w:val="28"/>
          <w:szCs w:val="36"/>
          <w:lang w:val="tt-RU"/>
        </w:rPr>
        <w:t>ларын төзү дәвам итә</w:t>
      </w:r>
      <w:r w:rsidRPr="005B08B8">
        <w:rPr>
          <w:rFonts w:ascii="Times New Roman" w:hAnsi="Times New Roman"/>
          <w:color w:val="000000"/>
          <w:sz w:val="28"/>
          <w:szCs w:val="36"/>
        </w:rPr>
        <w:t>.</w:t>
      </w:r>
    </w:p>
    <w:p w:rsidR="00262537" w:rsidRPr="005B08B8" w:rsidRDefault="00262537" w:rsidP="00262537">
      <w:pPr>
        <w:spacing w:after="0" w:line="240" w:lineRule="auto"/>
        <w:ind w:firstLine="567"/>
        <w:jc w:val="both"/>
        <w:rPr>
          <w:rFonts w:ascii="Times New Roman" w:hAnsi="Times New Roman"/>
          <w:i/>
          <w:color w:val="000000"/>
          <w:sz w:val="28"/>
          <w:szCs w:val="32"/>
          <w:lang w:val="tt-RU"/>
        </w:rPr>
      </w:pPr>
      <w:r w:rsidRPr="005B08B8">
        <w:rPr>
          <w:rFonts w:ascii="Times New Roman" w:hAnsi="Times New Roman"/>
          <w:color w:val="000000"/>
          <w:sz w:val="28"/>
          <w:szCs w:val="36"/>
          <w:lang w:val="tt-RU"/>
        </w:rPr>
        <w:t xml:space="preserve">Яңа сафка бастырылган </w:t>
      </w:r>
      <w:r w:rsidRPr="005B08B8">
        <w:rPr>
          <w:rFonts w:ascii="Times New Roman" w:hAnsi="Times New Roman"/>
          <w:color w:val="000000"/>
          <w:sz w:val="28"/>
          <w:szCs w:val="36"/>
        </w:rPr>
        <w:t xml:space="preserve"> объект</w:t>
      </w:r>
      <w:r w:rsidRPr="005B08B8">
        <w:rPr>
          <w:rFonts w:ascii="Times New Roman" w:hAnsi="Times New Roman"/>
          <w:color w:val="000000"/>
          <w:sz w:val="28"/>
          <w:szCs w:val="36"/>
          <w:lang w:val="tt-RU"/>
        </w:rPr>
        <w:t xml:space="preserve">ларны исәпкә алып, </w:t>
      </w:r>
      <w:r w:rsidRPr="005B08B8">
        <w:rPr>
          <w:rFonts w:ascii="Times New Roman" w:hAnsi="Times New Roman"/>
          <w:color w:val="000000"/>
          <w:sz w:val="28"/>
          <w:szCs w:val="36"/>
        </w:rPr>
        <w:t xml:space="preserve"> </w:t>
      </w:r>
      <w:r w:rsidRPr="005B08B8">
        <w:rPr>
          <w:rFonts w:ascii="Times New Roman" w:hAnsi="Times New Roman"/>
          <w:iCs/>
          <w:color w:val="000000"/>
          <w:sz w:val="28"/>
          <w:szCs w:val="32"/>
        </w:rPr>
        <w:t>республик</w:t>
      </w:r>
      <w:r w:rsidRPr="005B08B8">
        <w:rPr>
          <w:rFonts w:ascii="Times New Roman" w:hAnsi="Times New Roman"/>
          <w:iCs/>
          <w:color w:val="000000"/>
          <w:sz w:val="28"/>
          <w:szCs w:val="32"/>
          <w:lang w:val="tt-RU"/>
        </w:rPr>
        <w:t xml:space="preserve">а спорткорылмаларының бер үк вакытта кабул итү сәләте күрсәткече </w:t>
      </w:r>
      <w:r w:rsidRPr="005B08B8">
        <w:rPr>
          <w:rFonts w:ascii="Times New Roman" w:hAnsi="Times New Roman"/>
          <w:color w:val="000000"/>
          <w:sz w:val="28"/>
          <w:szCs w:val="36"/>
        </w:rPr>
        <w:t xml:space="preserve"> </w:t>
      </w:r>
      <w:r w:rsidRPr="005B08B8">
        <w:rPr>
          <w:rFonts w:ascii="Times New Roman" w:hAnsi="Times New Roman"/>
          <w:color w:val="000000"/>
          <w:sz w:val="28"/>
          <w:szCs w:val="32"/>
        </w:rPr>
        <w:t xml:space="preserve">245 </w:t>
      </w:r>
      <w:r w:rsidRPr="005B08B8">
        <w:rPr>
          <w:rFonts w:ascii="Times New Roman" w:hAnsi="Times New Roman"/>
          <w:color w:val="000000"/>
          <w:sz w:val="28"/>
          <w:szCs w:val="32"/>
          <w:lang w:val="tt-RU"/>
        </w:rPr>
        <w:t>кешегә артты</w:t>
      </w:r>
      <w:r w:rsidRPr="005B08B8">
        <w:rPr>
          <w:rFonts w:ascii="Times New Roman" w:hAnsi="Times New Roman"/>
          <w:color w:val="000000"/>
          <w:sz w:val="28"/>
          <w:szCs w:val="32"/>
        </w:rPr>
        <w:t>,</w:t>
      </w:r>
      <w:r w:rsidRPr="005B08B8">
        <w:rPr>
          <w:rFonts w:ascii="Times New Roman" w:hAnsi="Times New Roman"/>
          <w:color w:val="000000"/>
          <w:sz w:val="28"/>
          <w:szCs w:val="32"/>
          <w:lang w:val="tt-RU"/>
        </w:rPr>
        <w:t xml:space="preserve"> бу </w:t>
      </w:r>
      <w:r w:rsidRPr="005B08B8">
        <w:rPr>
          <w:rFonts w:ascii="Times New Roman" w:hAnsi="Times New Roman"/>
          <w:color w:val="000000"/>
          <w:sz w:val="28"/>
          <w:szCs w:val="32"/>
        </w:rPr>
        <w:t xml:space="preserve"> максималь</w:t>
      </w:r>
      <w:r w:rsidRPr="005B08B8">
        <w:rPr>
          <w:rFonts w:ascii="Times New Roman" w:hAnsi="Times New Roman"/>
          <w:color w:val="000000"/>
          <w:sz w:val="28"/>
          <w:szCs w:val="32"/>
          <w:lang w:val="tt-RU"/>
        </w:rPr>
        <w:t xml:space="preserve"> тәэмин ителешнең </w:t>
      </w:r>
      <w:r w:rsidRPr="005B08B8">
        <w:rPr>
          <w:rFonts w:ascii="Times New Roman" w:hAnsi="Times New Roman"/>
          <w:color w:val="000000"/>
          <w:sz w:val="28"/>
          <w:szCs w:val="32"/>
        </w:rPr>
        <w:t xml:space="preserve">33,63% </w:t>
      </w:r>
      <w:r w:rsidRPr="005B08B8">
        <w:rPr>
          <w:rFonts w:ascii="Times New Roman" w:hAnsi="Times New Roman"/>
          <w:color w:val="000000"/>
          <w:sz w:val="28"/>
          <w:szCs w:val="32"/>
          <w:lang w:val="tt-RU"/>
        </w:rPr>
        <w:t xml:space="preserve">ын тәшкил итә. </w:t>
      </w:r>
    </w:p>
    <w:p w:rsidR="00262537" w:rsidRPr="005B08B8" w:rsidRDefault="00262537" w:rsidP="00262537">
      <w:pPr>
        <w:spacing w:after="0" w:line="240" w:lineRule="auto"/>
        <w:ind w:firstLine="567"/>
        <w:jc w:val="both"/>
        <w:outlineLvl w:val="0"/>
        <w:rPr>
          <w:rFonts w:ascii="Times New Roman" w:hAnsi="Times New Roman"/>
          <w:color w:val="000000"/>
          <w:sz w:val="28"/>
          <w:lang w:val="tt-RU"/>
        </w:rPr>
      </w:pPr>
      <w:r w:rsidRPr="005B08B8">
        <w:rPr>
          <w:rFonts w:ascii="Times New Roman" w:hAnsi="Times New Roman"/>
          <w:color w:val="000000"/>
          <w:sz w:val="28"/>
        </w:rPr>
        <w:t xml:space="preserve">2013 </w:t>
      </w:r>
      <w:r w:rsidRPr="005B08B8">
        <w:rPr>
          <w:rFonts w:ascii="Times New Roman" w:hAnsi="Times New Roman"/>
          <w:color w:val="000000"/>
          <w:sz w:val="28"/>
          <w:lang w:val="tt-RU"/>
        </w:rPr>
        <w:t>елдан</w:t>
      </w:r>
      <w:r w:rsidRPr="005B08B8">
        <w:rPr>
          <w:rFonts w:ascii="Times New Roman" w:hAnsi="Times New Roman"/>
          <w:color w:val="000000"/>
          <w:sz w:val="28"/>
        </w:rPr>
        <w:t xml:space="preserve"> Татарстан</w:t>
      </w:r>
      <w:r w:rsidRPr="005B08B8">
        <w:rPr>
          <w:rFonts w:ascii="Times New Roman" w:hAnsi="Times New Roman"/>
          <w:color w:val="000000"/>
          <w:sz w:val="28"/>
          <w:lang w:val="tt-RU"/>
        </w:rPr>
        <w:t xml:space="preserve">да Татарстан Республикасы Президенты                   Р.Н. Миңнеханов башлангыч белән чыккан </w:t>
      </w:r>
      <w:r w:rsidRPr="005B08B8">
        <w:rPr>
          <w:rFonts w:ascii="Times New Roman" w:hAnsi="Times New Roman"/>
          <w:color w:val="000000"/>
          <w:sz w:val="28"/>
        </w:rPr>
        <w:t xml:space="preserve"> универсал</w:t>
      </w:r>
      <w:r w:rsidRPr="005B08B8">
        <w:rPr>
          <w:rFonts w:ascii="Times New Roman" w:hAnsi="Times New Roman"/>
          <w:color w:val="000000"/>
          <w:sz w:val="28"/>
          <w:lang w:val="tt-RU"/>
        </w:rPr>
        <w:t xml:space="preserve">ь </w:t>
      </w:r>
      <w:r w:rsidRPr="005B08B8">
        <w:rPr>
          <w:rFonts w:ascii="Times New Roman" w:hAnsi="Times New Roman"/>
          <w:color w:val="000000"/>
          <w:sz w:val="28"/>
        </w:rPr>
        <w:t xml:space="preserve"> спорт</w:t>
      </w:r>
      <w:r w:rsidRPr="005B08B8">
        <w:rPr>
          <w:rFonts w:ascii="Times New Roman" w:hAnsi="Times New Roman"/>
          <w:color w:val="000000"/>
          <w:sz w:val="28"/>
          <w:lang w:val="tt-RU"/>
        </w:rPr>
        <w:t xml:space="preserve"> мәйданчыкларын төзү буенча </w:t>
      </w:r>
      <w:r w:rsidRPr="005B08B8">
        <w:rPr>
          <w:rFonts w:ascii="Times New Roman" w:hAnsi="Times New Roman"/>
          <w:color w:val="000000"/>
          <w:sz w:val="28"/>
        </w:rPr>
        <w:t xml:space="preserve"> уникаль программа </w:t>
      </w:r>
      <w:r w:rsidRPr="005B08B8">
        <w:rPr>
          <w:rFonts w:ascii="Times New Roman" w:hAnsi="Times New Roman"/>
          <w:color w:val="000000"/>
          <w:sz w:val="28"/>
          <w:lang w:val="tt-RU"/>
        </w:rPr>
        <w:t xml:space="preserve">гамәлгә ашырыла. Узган ике елда  </w:t>
      </w:r>
      <w:r w:rsidRPr="005B08B8">
        <w:rPr>
          <w:rFonts w:ascii="Times New Roman" w:hAnsi="Times New Roman"/>
          <w:color w:val="000000"/>
          <w:sz w:val="28"/>
          <w:szCs w:val="28"/>
          <w:lang w:val="tt-RU"/>
        </w:rPr>
        <w:t xml:space="preserve">республиканың 45 муниципаль берәмлегендә  гомуми  суммасы 350,5 млн.сумга күпфункцияле спортмәйданчыгы файдалануга тапшырылды. Бу алга таба һөнәри спортны гына түгел, массакүләм спортны да үстерүгә ярдәм итәчәк. </w:t>
      </w:r>
      <w:r w:rsidRPr="005B08B8">
        <w:rPr>
          <w:rFonts w:ascii="Times New Roman" w:hAnsi="Times New Roman"/>
          <w:color w:val="000000"/>
          <w:sz w:val="28"/>
          <w:lang w:val="tt-RU"/>
        </w:rPr>
        <w:t xml:space="preserve">Спорт мәйданчыклары спорт мәктәпләре белән бергә грмуми белем бирү учреждениеләре мәнфәгатьләрен дә исәпкә алып, дәресләрне сыйфатлы итәргә мөмкинлек бирәчәк. Киләчәктә бу  ГТО комплексы нормаларын тапшыру өчен төп мәйданчыклар булачак.  </w:t>
      </w:r>
    </w:p>
    <w:p w:rsidR="00262537" w:rsidRPr="005B08B8" w:rsidRDefault="00262537" w:rsidP="00262537">
      <w:pPr>
        <w:spacing w:after="0" w:line="240" w:lineRule="auto"/>
        <w:ind w:firstLine="851"/>
        <w:jc w:val="both"/>
        <w:rPr>
          <w:rFonts w:ascii="Times New Roman" w:hAnsi="Times New Roman"/>
          <w:color w:val="000000"/>
          <w:sz w:val="28"/>
          <w:szCs w:val="28"/>
        </w:rPr>
      </w:pPr>
      <w:r w:rsidRPr="005B08B8">
        <w:rPr>
          <w:rFonts w:ascii="Times New Roman" w:hAnsi="Times New Roman"/>
          <w:color w:val="000000"/>
          <w:sz w:val="28"/>
          <w:szCs w:val="28"/>
          <w:lang w:val="tt-RU"/>
        </w:rPr>
        <w:t xml:space="preserve">Һичшиксез, </w:t>
      </w:r>
      <w:r w:rsidRPr="005B08B8">
        <w:rPr>
          <w:rFonts w:ascii="Times New Roman" w:hAnsi="Times New Roman"/>
          <w:color w:val="000000"/>
          <w:sz w:val="28"/>
          <w:szCs w:val="28"/>
        </w:rPr>
        <w:t>республик</w:t>
      </w:r>
      <w:r w:rsidRPr="005B08B8">
        <w:rPr>
          <w:rFonts w:ascii="Times New Roman" w:hAnsi="Times New Roman"/>
          <w:color w:val="000000"/>
          <w:sz w:val="28"/>
          <w:szCs w:val="28"/>
          <w:lang w:val="tt-RU"/>
        </w:rPr>
        <w:t>ада</w:t>
      </w:r>
      <w:r w:rsidRPr="005B08B8">
        <w:rPr>
          <w:rFonts w:ascii="Times New Roman" w:hAnsi="Times New Roman"/>
          <w:color w:val="000000"/>
          <w:sz w:val="28"/>
          <w:szCs w:val="28"/>
        </w:rPr>
        <w:t xml:space="preserve"> спорт объект</w:t>
      </w:r>
      <w:r w:rsidRPr="005B08B8">
        <w:rPr>
          <w:rFonts w:ascii="Times New Roman" w:hAnsi="Times New Roman"/>
          <w:color w:val="000000"/>
          <w:sz w:val="28"/>
          <w:szCs w:val="28"/>
          <w:lang w:val="tt-RU"/>
        </w:rPr>
        <w:t xml:space="preserve">лары арту белән балалар-яшүсмерләр спорты да билгеле бер </w:t>
      </w:r>
      <w:r w:rsidRPr="005B08B8">
        <w:rPr>
          <w:rFonts w:ascii="Times New Roman" w:hAnsi="Times New Roman"/>
          <w:color w:val="000000"/>
          <w:sz w:val="28"/>
          <w:szCs w:val="28"/>
        </w:rPr>
        <w:t xml:space="preserve"> </w:t>
      </w:r>
      <w:r w:rsidRPr="005B08B8">
        <w:rPr>
          <w:rFonts w:ascii="Times New Roman" w:hAnsi="Times New Roman"/>
          <w:color w:val="000000"/>
          <w:sz w:val="28"/>
          <w:szCs w:val="28"/>
          <w:lang w:val="tt-RU"/>
        </w:rPr>
        <w:t>үсеш алачак. Татарстан Республикасы Яшьләр һәм спорт министрлыгы белешмәләреннән күренгәнчә,  2014 елда  республикада функционировали 161 балалар-яшүсмерләр спорты мәктәбендә  85 793 бала шөгыльләнде, бу  Татарстан Республикасы гомуми белем бирү учреждениеләрендә укучыларның  23% (2013 елда – 24%). Шуңа игътибарыгызны юнәлтәм</w:t>
      </w:r>
      <w:r w:rsidRPr="005B08B8">
        <w:rPr>
          <w:rFonts w:ascii="Times New Roman" w:hAnsi="Times New Roman"/>
          <w:color w:val="000000"/>
          <w:sz w:val="28"/>
          <w:szCs w:val="28"/>
        </w:rPr>
        <w:t>, республик</w:t>
      </w:r>
      <w:r w:rsidRPr="005B08B8">
        <w:rPr>
          <w:rFonts w:ascii="Times New Roman" w:hAnsi="Times New Roman"/>
          <w:color w:val="000000"/>
          <w:sz w:val="28"/>
          <w:szCs w:val="28"/>
          <w:lang w:val="tt-RU"/>
        </w:rPr>
        <w:t xml:space="preserve">ада </w:t>
      </w:r>
      <w:r w:rsidRPr="005B08B8">
        <w:rPr>
          <w:rFonts w:ascii="Times New Roman" w:hAnsi="Times New Roman"/>
          <w:color w:val="000000"/>
          <w:sz w:val="28"/>
          <w:szCs w:val="28"/>
        </w:rPr>
        <w:t xml:space="preserve"> что при активном развитии масс</w:t>
      </w:r>
      <w:r w:rsidRPr="005B08B8">
        <w:rPr>
          <w:rFonts w:ascii="Times New Roman" w:hAnsi="Times New Roman"/>
          <w:color w:val="000000"/>
          <w:sz w:val="28"/>
          <w:szCs w:val="28"/>
          <w:lang w:val="tt-RU"/>
        </w:rPr>
        <w:t>акүләм</w:t>
      </w:r>
      <w:r w:rsidRPr="005B08B8">
        <w:rPr>
          <w:rFonts w:ascii="Times New Roman" w:hAnsi="Times New Roman"/>
          <w:color w:val="000000"/>
          <w:sz w:val="28"/>
          <w:szCs w:val="28"/>
        </w:rPr>
        <w:t xml:space="preserve"> спорт</w:t>
      </w:r>
      <w:r w:rsidRPr="005B08B8">
        <w:rPr>
          <w:rFonts w:ascii="Times New Roman" w:hAnsi="Times New Roman"/>
          <w:color w:val="000000"/>
          <w:sz w:val="28"/>
          <w:szCs w:val="28"/>
          <w:lang w:val="tt-RU"/>
        </w:rPr>
        <w:t xml:space="preserve">ның активлашкан саен </w:t>
      </w:r>
      <w:r w:rsidRPr="005B08B8">
        <w:rPr>
          <w:rFonts w:ascii="Times New Roman" w:hAnsi="Times New Roman"/>
          <w:color w:val="000000"/>
          <w:sz w:val="28"/>
          <w:szCs w:val="28"/>
        </w:rPr>
        <w:t xml:space="preserve"> ДЮСШ </w:t>
      </w:r>
      <w:r w:rsidRPr="005B08B8">
        <w:rPr>
          <w:rFonts w:ascii="Times New Roman" w:hAnsi="Times New Roman"/>
          <w:color w:val="000000"/>
          <w:sz w:val="28"/>
          <w:szCs w:val="28"/>
          <w:lang w:val="tt-RU"/>
        </w:rPr>
        <w:t>һәм</w:t>
      </w:r>
      <w:r w:rsidRPr="005B08B8">
        <w:rPr>
          <w:rFonts w:ascii="Times New Roman" w:hAnsi="Times New Roman"/>
          <w:color w:val="000000"/>
          <w:sz w:val="28"/>
          <w:szCs w:val="28"/>
        </w:rPr>
        <w:t xml:space="preserve"> СДЮСШОР</w:t>
      </w:r>
      <w:r w:rsidRPr="005B08B8">
        <w:rPr>
          <w:rFonts w:ascii="Times New Roman" w:hAnsi="Times New Roman"/>
          <w:color w:val="000000"/>
          <w:sz w:val="28"/>
          <w:szCs w:val="28"/>
          <w:lang w:val="tt-RU"/>
        </w:rPr>
        <w:t xml:space="preserve">да </w:t>
      </w:r>
      <w:r w:rsidRPr="005B08B8">
        <w:rPr>
          <w:rFonts w:ascii="Times New Roman" w:hAnsi="Times New Roman"/>
          <w:color w:val="000000"/>
          <w:sz w:val="28"/>
          <w:szCs w:val="28"/>
        </w:rPr>
        <w:t xml:space="preserve"> </w:t>
      </w:r>
      <w:r w:rsidRPr="005B08B8">
        <w:rPr>
          <w:rFonts w:ascii="Times New Roman" w:hAnsi="Times New Roman"/>
          <w:color w:val="000000"/>
          <w:sz w:val="28"/>
          <w:szCs w:val="28"/>
          <w:lang w:val="tt-RU"/>
        </w:rPr>
        <w:t xml:space="preserve">шөгыльләнүче балалар саны кими бара. </w:t>
      </w:r>
      <w:r w:rsidRPr="005B08B8">
        <w:rPr>
          <w:rFonts w:ascii="Times New Roman" w:hAnsi="Times New Roman"/>
          <w:color w:val="000000"/>
          <w:sz w:val="28"/>
          <w:szCs w:val="28"/>
        </w:rPr>
        <w:t xml:space="preserve"> </w:t>
      </w:r>
    </w:p>
    <w:p w:rsidR="00262537" w:rsidRPr="005B08B8" w:rsidRDefault="00262537" w:rsidP="00262537">
      <w:pPr>
        <w:spacing w:after="0" w:line="240" w:lineRule="auto"/>
        <w:ind w:firstLine="851"/>
        <w:jc w:val="right"/>
        <w:rPr>
          <w:rFonts w:ascii="Times New Roman" w:hAnsi="Times New Roman"/>
          <w:i/>
          <w:color w:val="000000"/>
        </w:rPr>
      </w:pPr>
      <w:r w:rsidRPr="005B08B8">
        <w:rPr>
          <w:rFonts w:ascii="Times New Roman" w:hAnsi="Times New Roman"/>
          <w:i/>
          <w:color w:val="000000"/>
        </w:rPr>
        <w:t xml:space="preserve">20 </w:t>
      </w:r>
      <w:r w:rsidRPr="005B08B8">
        <w:rPr>
          <w:rFonts w:ascii="Times New Roman" w:hAnsi="Times New Roman"/>
          <w:i/>
          <w:color w:val="000000"/>
          <w:lang w:val="tt-RU"/>
        </w:rPr>
        <w:t>д</w:t>
      </w:r>
      <w:r w:rsidRPr="005B08B8">
        <w:rPr>
          <w:rFonts w:ascii="Times New Roman" w:hAnsi="Times New Roman"/>
          <w:i/>
          <w:color w:val="000000"/>
        </w:rPr>
        <w:t>иаграмма</w:t>
      </w:r>
    </w:p>
    <w:p w:rsidR="00262537" w:rsidRPr="005B08B8" w:rsidRDefault="00262537" w:rsidP="00262537">
      <w:pPr>
        <w:spacing w:after="0" w:line="240" w:lineRule="auto"/>
        <w:ind w:left="4950" w:hanging="4950"/>
        <w:jc w:val="both"/>
        <w:rPr>
          <w:rFonts w:ascii="Times New Roman" w:hAnsi="Times New Roman"/>
          <w:b/>
          <w:i/>
          <w:color w:val="000000"/>
          <w:sz w:val="20"/>
          <w:szCs w:val="20"/>
          <w:u w:val="single"/>
        </w:rPr>
      </w:pPr>
      <w:r w:rsidRPr="005B08B8">
        <w:rPr>
          <w:rFonts w:ascii="Times New Roman" w:hAnsi="Times New Roman"/>
          <w:color w:val="000000"/>
          <w:sz w:val="28"/>
          <w:szCs w:val="28"/>
        </w:rPr>
        <w:t xml:space="preserve">ДЮСШ </w:t>
      </w:r>
      <w:r w:rsidRPr="005B08B8">
        <w:rPr>
          <w:rFonts w:ascii="Times New Roman" w:hAnsi="Times New Roman"/>
          <w:color w:val="000000"/>
          <w:sz w:val="28"/>
          <w:szCs w:val="28"/>
          <w:lang w:val="tt-RU"/>
        </w:rPr>
        <w:t>һәм</w:t>
      </w:r>
      <w:r w:rsidRPr="005B08B8">
        <w:rPr>
          <w:rFonts w:ascii="Times New Roman" w:hAnsi="Times New Roman"/>
          <w:color w:val="000000"/>
          <w:sz w:val="28"/>
          <w:szCs w:val="28"/>
        </w:rPr>
        <w:t xml:space="preserve"> СДЮСШОР</w:t>
      </w:r>
      <w:r w:rsidRPr="005B08B8">
        <w:rPr>
          <w:rFonts w:ascii="Times New Roman" w:hAnsi="Times New Roman"/>
          <w:color w:val="000000"/>
          <w:sz w:val="28"/>
          <w:szCs w:val="28"/>
          <w:lang w:val="tt-RU"/>
        </w:rPr>
        <w:t>саны</w:t>
      </w:r>
      <w:r w:rsidRPr="005B08B8">
        <w:rPr>
          <w:rFonts w:ascii="Times New Roman" w:hAnsi="Times New Roman"/>
          <w:i/>
          <w:color w:val="000000"/>
          <w:sz w:val="20"/>
          <w:szCs w:val="20"/>
        </w:rPr>
        <w:tab/>
      </w:r>
      <w:r w:rsidRPr="005B08B8">
        <w:rPr>
          <w:rFonts w:ascii="Times New Roman" w:hAnsi="Times New Roman"/>
          <w:color w:val="000000"/>
          <w:sz w:val="28"/>
          <w:szCs w:val="28"/>
        </w:rPr>
        <w:t xml:space="preserve">ДЮСШ </w:t>
      </w:r>
      <w:r w:rsidRPr="005B08B8">
        <w:rPr>
          <w:rFonts w:ascii="Times New Roman" w:hAnsi="Times New Roman"/>
          <w:color w:val="000000"/>
          <w:sz w:val="28"/>
          <w:szCs w:val="28"/>
          <w:lang w:val="tt-RU"/>
        </w:rPr>
        <w:t>һәм</w:t>
      </w:r>
      <w:r w:rsidRPr="005B08B8">
        <w:rPr>
          <w:rFonts w:ascii="Times New Roman" w:hAnsi="Times New Roman"/>
          <w:color w:val="000000"/>
          <w:sz w:val="28"/>
          <w:szCs w:val="28"/>
        </w:rPr>
        <w:t xml:space="preserve"> СДЮСШОР</w:t>
      </w:r>
      <w:r w:rsidRPr="005B08B8">
        <w:rPr>
          <w:rFonts w:ascii="Times New Roman" w:hAnsi="Times New Roman"/>
          <w:color w:val="000000"/>
          <w:sz w:val="28"/>
          <w:szCs w:val="28"/>
          <w:lang w:val="tt-RU"/>
        </w:rPr>
        <w:t xml:space="preserve">да </w:t>
      </w:r>
      <w:r w:rsidRPr="005B08B8">
        <w:rPr>
          <w:rFonts w:ascii="Times New Roman" w:hAnsi="Times New Roman"/>
          <w:color w:val="000000"/>
          <w:sz w:val="28"/>
          <w:szCs w:val="28"/>
        </w:rPr>
        <w:t xml:space="preserve"> </w:t>
      </w:r>
      <w:r w:rsidRPr="005B08B8">
        <w:rPr>
          <w:rFonts w:ascii="Times New Roman" w:hAnsi="Times New Roman"/>
          <w:color w:val="000000"/>
          <w:sz w:val="28"/>
          <w:szCs w:val="28"/>
          <w:lang w:val="tt-RU"/>
        </w:rPr>
        <w:t>шөгыльләнүче балалар саны</w:t>
      </w:r>
    </w:p>
    <w:p w:rsidR="00262537" w:rsidRPr="005B08B8" w:rsidRDefault="00470C12" w:rsidP="00262537">
      <w:pPr>
        <w:ind w:left="-567" w:right="-1"/>
        <w:rPr>
          <w:color w:val="000000"/>
        </w:rPr>
      </w:pPr>
      <w:r>
        <w:rPr>
          <w:noProof/>
          <w:color w:val="000000"/>
        </w:rPr>
        <w:lastRenderedPageBreak/>
        <w:drawing>
          <wp:inline distT="0" distB="0" distL="0" distR="0">
            <wp:extent cx="3048000" cy="2343150"/>
            <wp:effectExtent l="0" t="0" r="0" b="0"/>
            <wp:docPr id="61"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r>
        <w:rPr>
          <w:noProof/>
          <w:color w:val="000000"/>
        </w:rPr>
        <w:drawing>
          <wp:inline distT="0" distB="0" distL="0" distR="0">
            <wp:extent cx="3114675" cy="2343150"/>
            <wp:effectExtent l="0" t="0" r="0" b="0"/>
            <wp:docPr id="62" name="Диаграм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262537" w:rsidRPr="005B08B8" w:rsidRDefault="00262537" w:rsidP="00262537">
      <w:pPr>
        <w:spacing w:after="0" w:line="240" w:lineRule="auto"/>
        <w:ind w:firstLine="851"/>
        <w:jc w:val="both"/>
        <w:rPr>
          <w:rFonts w:ascii="Times New Roman" w:hAnsi="Times New Roman"/>
          <w:color w:val="000000"/>
          <w:sz w:val="28"/>
          <w:szCs w:val="28"/>
          <w:lang w:val="tt-RU"/>
        </w:rPr>
      </w:pPr>
      <w:r w:rsidRPr="005B08B8">
        <w:rPr>
          <w:rFonts w:ascii="Times New Roman" w:hAnsi="Times New Roman"/>
          <w:color w:val="000000"/>
          <w:sz w:val="28"/>
          <w:szCs w:val="28"/>
        </w:rPr>
        <w:t>2014</w:t>
      </w:r>
      <w:r w:rsidRPr="005B08B8">
        <w:rPr>
          <w:rFonts w:ascii="Times New Roman" w:hAnsi="Times New Roman"/>
          <w:color w:val="000000"/>
          <w:sz w:val="28"/>
          <w:szCs w:val="28"/>
          <w:lang w:val="tt-RU"/>
        </w:rPr>
        <w:t xml:space="preserve"> елда бала хокукларын тәэмин итүгә турыдан-туры яисә башкача йогынты ясый торган</w:t>
      </w:r>
      <w:r w:rsidRPr="005B08B8">
        <w:rPr>
          <w:rFonts w:ascii="Times New Roman" w:hAnsi="Times New Roman"/>
          <w:color w:val="000000"/>
          <w:sz w:val="28"/>
          <w:szCs w:val="28"/>
        </w:rPr>
        <w:t>,</w:t>
      </w:r>
      <w:r w:rsidRPr="005B08B8">
        <w:rPr>
          <w:rFonts w:ascii="Times New Roman" w:hAnsi="Times New Roman"/>
          <w:color w:val="000000"/>
          <w:sz w:val="28"/>
          <w:szCs w:val="28"/>
          <w:lang w:val="tt-RU"/>
        </w:rPr>
        <w:t xml:space="preserve"> балаларга һәм балалы гаиләләргә </w:t>
      </w:r>
      <w:r w:rsidRPr="005B08B8">
        <w:rPr>
          <w:rFonts w:ascii="Times New Roman" w:hAnsi="Times New Roman"/>
          <w:i/>
          <w:color w:val="000000"/>
          <w:sz w:val="28"/>
          <w:szCs w:val="28"/>
          <w:lang w:val="tt-RU"/>
        </w:rPr>
        <w:t xml:space="preserve">торак мәсьәләсен хәл итүдә </w:t>
      </w:r>
      <w:r w:rsidRPr="005B08B8">
        <w:rPr>
          <w:rFonts w:ascii="Times New Roman" w:hAnsi="Times New Roman"/>
          <w:color w:val="000000"/>
          <w:sz w:val="28"/>
          <w:szCs w:val="28"/>
          <w:lang w:val="tt-RU"/>
        </w:rPr>
        <w:t xml:space="preserve">булышлык күрсәтү максатларында республикада гамәлгә ашырыла торган чараларга тукталырга кирәк. </w:t>
      </w:r>
      <w:r w:rsidRPr="005B08B8">
        <w:rPr>
          <w:rFonts w:ascii="Times New Roman" w:hAnsi="Times New Roman"/>
          <w:color w:val="000000"/>
          <w:sz w:val="28"/>
          <w:szCs w:val="28"/>
        </w:rPr>
        <w:t xml:space="preserve"> </w:t>
      </w:r>
    </w:p>
    <w:p w:rsidR="00262537" w:rsidRPr="005B08B8" w:rsidRDefault="00262537" w:rsidP="00262537">
      <w:pPr>
        <w:spacing w:after="0" w:line="240" w:lineRule="auto"/>
        <w:ind w:firstLine="851"/>
        <w:jc w:val="both"/>
        <w:rPr>
          <w:rFonts w:ascii="Times New Roman" w:hAnsi="Times New Roman"/>
          <w:color w:val="000000"/>
          <w:sz w:val="28"/>
          <w:szCs w:val="28"/>
          <w:lang w:val="tt-RU"/>
        </w:rPr>
      </w:pPr>
      <w:r w:rsidRPr="005B08B8">
        <w:rPr>
          <w:rFonts w:ascii="Times New Roman" w:hAnsi="Times New Roman"/>
          <w:color w:val="000000"/>
          <w:sz w:val="28"/>
          <w:szCs w:val="28"/>
          <w:lang w:val="tt-RU"/>
        </w:rPr>
        <w:t>Күпбалалы гаиләләргә җир кишәрлекләрен түләүсез бирү (тапшыру) каралган федераль һәм региональ законнар нормаларын уңышлы гамәлгә ашыруны 2014 елның  уңай тенденциясе буларак карарга кирәк. Татарстан Республикасы  Җир һәм мөлкәт мөнәсәбәтләре министрлыгы мәгълүматлары буенча, 2014 елның ахырына  алда телгә алынган дәүләт ярдәменә хокукы булган һәм бу хакта мөрәҗәгать иткән  29 100</w:t>
      </w:r>
      <w:r w:rsidRPr="005B08B8">
        <w:rPr>
          <w:rFonts w:ascii="Times New Roman" w:hAnsi="Times New Roman"/>
          <w:b/>
          <w:color w:val="000000"/>
          <w:sz w:val="28"/>
          <w:szCs w:val="28"/>
          <w:lang w:val="tt-RU"/>
        </w:rPr>
        <w:t xml:space="preserve"> </w:t>
      </w:r>
      <w:r w:rsidRPr="005B08B8">
        <w:rPr>
          <w:rFonts w:ascii="Times New Roman" w:hAnsi="Times New Roman"/>
          <w:color w:val="000000"/>
          <w:sz w:val="28"/>
          <w:szCs w:val="28"/>
          <w:lang w:val="tt-RU"/>
        </w:rPr>
        <w:t>күпбалалы гаиләнең 22 854 е, ягъни 78,5 %ы  бу хокуктан файдаланды һәм гомуми милеккә җир кишәрлекләре алды. Бу – Идел буе федераль округы буенча иң яхшы һәм Россия Федерациясе буенча да алдынгы нәтиҗәләрнең  берсе.</w:t>
      </w:r>
    </w:p>
    <w:p w:rsidR="00262537" w:rsidRPr="005B08B8" w:rsidRDefault="00262537" w:rsidP="00262537">
      <w:pPr>
        <w:spacing w:after="0" w:line="240" w:lineRule="auto"/>
        <w:ind w:firstLine="851"/>
        <w:jc w:val="both"/>
        <w:rPr>
          <w:rFonts w:ascii="Times New Roman" w:hAnsi="Times New Roman"/>
          <w:color w:val="000000"/>
          <w:sz w:val="28"/>
          <w:szCs w:val="28"/>
          <w:lang w:val="tt-RU"/>
        </w:rPr>
      </w:pPr>
    </w:p>
    <w:p w:rsidR="00262537" w:rsidRPr="005B08B8" w:rsidRDefault="00262537" w:rsidP="00262537">
      <w:pPr>
        <w:spacing w:after="0" w:line="240" w:lineRule="auto"/>
        <w:ind w:firstLine="851"/>
        <w:jc w:val="both"/>
        <w:rPr>
          <w:rFonts w:ascii="Times New Roman" w:hAnsi="Times New Roman"/>
          <w:color w:val="000000"/>
          <w:sz w:val="28"/>
          <w:szCs w:val="28"/>
          <w:lang w:val="tt-RU"/>
        </w:rPr>
      </w:pPr>
      <w:r w:rsidRPr="005B08B8">
        <w:rPr>
          <w:rFonts w:ascii="Times New Roman" w:hAnsi="Times New Roman"/>
          <w:color w:val="000000"/>
          <w:sz w:val="28"/>
          <w:szCs w:val="28"/>
          <w:lang w:val="tt-RU"/>
        </w:rPr>
        <w:t>Шуның белән бергә, 2013 ел белән чагыштырганда җир кишәрлеге  алган күпбалалы гаиләләр саны 2,5% ка кимегән. Төп сәбәбе – буш җир кишәрлекләренең җитәрлек булмавы, аерым алганда, Казанда (кытлык – 3700 кишәрлек) һәм Чаллы шәһәрендә (кытлык – 1400 кишәрлек).</w:t>
      </w:r>
    </w:p>
    <w:p w:rsidR="00262537" w:rsidRPr="005B08B8" w:rsidRDefault="00262537" w:rsidP="00262537">
      <w:pPr>
        <w:spacing w:after="0" w:line="240" w:lineRule="auto"/>
        <w:ind w:firstLine="851"/>
        <w:jc w:val="both"/>
        <w:rPr>
          <w:rFonts w:ascii="Times New Roman" w:hAnsi="Times New Roman"/>
          <w:color w:val="000000"/>
          <w:sz w:val="28"/>
          <w:szCs w:val="28"/>
          <w:lang w:val="tt-RU"/>
        </w:rPr>
      </w:pPr>
      <w:r w:rsidRPr="005B08B8">
        <w:rPr>
          <w:rFonts w:ascii="Times New Roman" w:hAnsi="Times New Roman"/>
          <w:color w:val="000000"/>
          <w:sz w:val="28"/>
          <w:szCs w:val="28"/>
          <w:lang w:val="tt-RU"/>
        </w:rPr>
        <w:t>Моннан тыш,  2014 елда ятим балаларны һәм ата-ана тәрбиясеннән мәхрүм калган балаларны, алар арасыннан булган затларны торак белән тәэмин итүгә Татарстан Республикасы бюджеты акчалары исәбеннән чыгым йөкләмәләрен финанслау артты.  2014 елда ул 317,14 млн. сум тәшкил итте, шуның  233,73 млн. сумы – Татарстан Республикасы бюджеты акчалары исәбеннән,  (2011 елда – 158,395 млн. сум). Бу барлыгы 309 кешене, 2013 елга караганда 44 кешегә артыграк  торак белән тәэмин итүгә мөмкинлек бирде.</w:t>
      </w:r>
    </w:p>
    <w:p w:rsidR="00262537" w:rsidRPr="005B08B8" w:rsidRDefault="00262537" w:rsidP="00262537">
      <w:pPr>
        <w:spacing w:after="0" w:line="240" w:lineRule="auto"/>
        <w:ind w:firstLine="900"/>
        <w:jc w:val="both"/>
        <w:rPr>
          <w:rFonts w:ascii="Times New Roman" w:hAnsi="Times New Roman"/>
          <w:color w:val="000000"/>
          <w:sz w:val="28"/>
          <w:szCs w:val="28"/>
          <w:lang w:val="tt-RU"/>
        </w:rPr>
      </w:pPr>
      <w:r w:rsidRPr="005B08B8">
        <w:rPr>
          <w:rFonts w:ascii="Times New Roman" w:hAnsi="Times New Roman"/>
          <w:color w:val="000000"/>
          <w:sz w:val="28"/>
          <w:szCs w:val="28"/>
          <w:lang w:val="tt-RU"/>
        </w:rPr>
        <w:t xml:space="preserve">2014 елда </w:t>
      </w:r>
      <w:r w:rsidRPr="005B08B8">
        <w:rPr>
          <w:rFonts w:ascii="Times New Roman" w:hAnsi="Times New Roman"/>
          <w:i/>
          <w:color w:val="000000"/>
          <w:sz w:val="28"/>
          <w:szCs w:val="28"/>
          <w:lang w:val="tt-RU"/>
        </w:rPr>
        <w:t>күпбалалы гаиләләрнең</w:t>
      </w:r>
      <w:r w:rsidRPr="005B08B8">
        <w:rPr>
          <w:rFonts w:ascii="Times New Roman" w:hAnsi="Times New Roman"/>
          <w:color w:val="000000"/>
          <w:sz w:val="28"/>
          <w:szCs w:val="28"/>
          <w:lang w:val="tt-RU"/>
        </w:rPr>
        <w:t xml:space="preserve"> торак шартларын яхшырту буенча дәүләт ярдәме чараларын региональ финанслауны артты. Узган ел биш яисә аннан күбрәк балалары гаиләләргә Татарстан Республикасы бюджетыннан торак субсидияләре түләүгә 122,0 млн.  сум бирелде (2011 елда – 103,9 млн. сум).</w:t>
      </w:r>
    </w:p>
    <w:p w:rsidR="00262537" w:rsidRPr="005B08B8" w:rsidRDefault="00262537" w:rsidP="00262537">
      <w:pPr>
        <w:spacing w:after="0" w:line="240" w:lineRule="auto"/>
        <w:ind w:firstLine="851"/>
        <w:jc w:val="both"/>
        <w:rPr>
          <w:rFonts w:ascii="Times New Roman" w:hAnsi="Times New Roman"/>
          <w:color w:val="000000"/>
          <w:sz w:val="28"/>
          <w:szCs w:val="28"/>
          <w:lang w:val="tt-RU"/>
        </w:rPr>
      </w:pPr>
      <w:r w:rsidRPr="005B08B8">
        <w:rPr>
          <w:rFonts w:ascii="Times New Roman" w:hAnsi="Times New Roman"/>
          <w:color w:val="000000"/>
          <w:sz w:val="28"/>
          <w:szCs w:val="28"/>
          <w:lang w:val="tt-RU"/>
        </w:rPr>
        <w:t xml:space="preserve">Гражданнарга торак мәсьәләсен социаль ипотека программасында катнашу юлы белән хәл итү мөмкинлеген бирә торган республика программасы кысаларында,  балалары булган гаиләләргә ярдәм итү чарасы буларак 200 000 сум күләмендә акчалата компенсация бирү дәвам итте. Бу компенсация программада катнаша торган гаиләдә туган, шулай ук уллыкка (кызлыкка) алынган һәр бала өчен </w:t>
      </w:r>
      <w:r w:rsidRPr="005B08B8">
        <w:rPr>
          <w:rFonts w:ascii="Times New Roman" w:hAnsi="Times New Roman"/>
          <w:color w:val="000000"/>
          <w:sz w:val="28"/>
          <w:szCs w:val="28"/>
          <w:lang w:val="tt-RU"/>
        </w:rPr>
        <w:lastRenderedPageBreak/>
        <w:t>бирелә. 2014 елда әлеге ярдәм чараларын финанслауның гомуми күләме  800,0 млн сум тәшкил итте (2013 ел – 801,6 млн. сум).</w:t>
      </w:r>
    </w:p>
    <w:p w:rsidR="00262537" w:rsidRPr="005B08B8" w:rsidRDefault="00262537" w:rsidP="00262537">
      <w:pPr>
        <w:spacing w:after="0" w:line="240" w:lineRule="auto"/>
        <w:ind w:firstLine="851"/>
        <w:jc w:val="both"/>
        <w:rPr>
          <w:rFonts w:ascii="Times New Roman" w:hAnsi="Times New Roman"/>
          <w:color w:val="000000"/>
          <w:sz w:val="28"/>
          <w:szCs w:val="28"/>
          <w:lang w:val="tt-RU"/>
        </w:rPr>
      </w:pPr>
      <w:r w:rsidRPr="005B08B8">
        <w:rPr>
          <w:rFonts w:ascii="Times New Roman" w:hAnsi="Times New Roman"/>
          <w:i/>
          <w:color w:val="000000"/>
          <w:sz w:val="28"/>
          <w:szCs w:val="28"/>
          <w:lang w:val="tt-RU"/>
        </w:rPr>
        <w:t>Социаль ярдәм чараларының гамәлгә кергән системасы торышы</w:t>
      </w:r>
      <w:r w:rsidRPr="005B08B8">
        <w:rPr>
          <w:rFonts w:ascii="Times New Roman" w:hAnsi="Times New Roman"/>
          <w:color w:val="000000"/>
          <w:sz w:val="28"/>
          <w:szCs w:val="28"/>
          <w:lang w:val="tt-RU"/>
        </w:rPr>
        <w:t xml:space="preserve"> өлешендә 2014 ел дәвамында  пособиеләр һәм түләүләр сакланып калды һәм, инфляция үсеше темпларын исәпкә алып, индексацияләнде. Республика бюджетының узган ел балаларга һәм балалы гаиләләргә гамәлдәге законнарда каралган социаль ярдәм чараларын күрсәтүгә чыгымнары артты һәм 4,5 млрд. сум тәшкил итте (2013 елда – ) 4,2 млрд.сум).</w:t>
      </w:r>
    </w:p>
    <w:p w:rsidR="00262537" w:rsidRPr="005B08B8" w:rsidRDefault="00262537" w:rsidP="00262537">
      <w:pPr>
        <w:spacing w:after="0" w:line="240" w:lineRule="auto"/>
        <w:ind w:left="708" w:firstLine="851"/>
        <w:jc w:val="both"/>
        <w:rPr>
          <w:rFonts w:ascii="Times New Roman" w:hAnsi="Times New Roman"/>
          <w:color w:val="000000"/>
          <w:sz w:val="28"/>
          <w:szCs w:val="28"/>
          <w:lang w:val="tt-RU"/>
        </w:rPr>
      </w:pPr>
    </w:p>
    <w:p w:rsidR="00262537" w:rsidRPr="005B08B8" w:rsidRDefault="00262537" w:rsidP="00262537">
      <w:pPr>
        <w:spacing w:after="0" w:line="240" w:lineRule="auto"/>
        <w:ind w:firstLine="851"/>
        <w:jc w:val="both"/>
        <w:rPr>
          <w:rFonts w:ascii="Times New Roman" w:hAnsi="Times New Roman"/>
          <w:color w:val="000000"/>
          <w:sz w:val="28"/>
          <w:szCs w:val="28"/>
          <w:lang w:val="tt-RU"/>
        </w:rPr>
      </w:pPr>
    </w:p>
    <w:p w:rsidR="00262537" w:rsidRPr="00262537" w:rsidRDefault="00262537" w:rsidP="00262537">
      <w:pPr>
        <w:spacing w:after="0" w:line="240" w:lineRule="auto"/>
        <w:ind w:firstLine="851"/>
        <w:jc w:val="center"/>
        <w:rPr>
          <w:rFonts w:ascii="Times New Roman" w:hAnsi="Times New Roman"/>
          <w:color w:val="000000"/>
          <w:sz w:val="28"/>
          <w:szCs w:val="28"/>
          <w:lang w:val="tt-RU"/>
        </w:rPr>
      </w:pPr>
      <w:r w:rsidRPr="00262537">
        <w:rPr>
          <w:rFonts w:ascii="Times New Roman" w:hAnsi="Times New Roman"/>
          <w:color w:val="000000"/>
          <w:sz w:val="28"/>
          <w:szCs w:val="28"/>
          <w:lang w:val="tt-RU"/>
        </w:rPr>
        <w:t>_________________________</w:t>
      </w:r>
    </w:p>
    <w:p w:rsidR="00262537" w:rsidRPr="00262537" w:rsidRDefault="00262537" w:rsidP="00262537">
      <w:pPr>
        <w:pStyle w:val="a3"/>
        <w:ind w:firstLine="851"/>
        <w:jc w:val="center"/>
        <w:rPr>
          <w:rFonts w:ascii="Times New Roman" w:hAnsi="Times New Roman"/>
          <w:color w:val="000000"/>
          <w:sz w:val="28"/>
          <w:szCs w:val="28"/>
          <w:lang w:val="tt-RU"/>
        </w:rPr>
      </w:pPr>
    </w:p>
    <w:p w:rsidR="00262537" w:rsidRPr="00262537" w:rsidRDefault="00262537" w:rsidP="00262537">
      <w:pPr>
        <w:pStyle w:val="a3"/>
        <w:ind w:firstLine="540"/>
        <w:jc w:val="both"/>
        <w:rPr>
          <w:rFonts w:ascii="Times New Roman" w:hAnsi="Times New Roman"/>
          <w:sz w:val="28"/>
          <w:szCs w:val="28"/>
          <w:lang w:val="tt-RU"/>
        </w:rPr>
      </w:pPr>
      <w:r w:rsidRPr="00262537">
        <w:rPr>
          <w:rFonts w:ascii="Times New Roman" w:hAnsi="Times New Roman"/>
          <w:b/>
          <w:i/>
          <w:sz w:val="28"/>
          <w:szCs w:val="28"/>
          <w:lang w:val="tt-RU"/>
        </w:rPr>
        <w:t xml:space="preserve">2.3. 2014 </w:t>
      </w:r>
      <w:r w:rsidRPr="00BD5179">
        <w:rPr>
          <w:rFonts w:ascii="Times New Roman" w:hAnsi="Times New Roman"/>
          <w:b/>
          <w:i/>
          <w:sz w:val="28"/>
          <w:szCs w:val="28"/>
          <w:lang w:val="tt-RU"/>
        </w:rPr>
        <w:t xml:space="preserve"> елда халыкара, федераль һәм республика законнарында  бала хокуклары һәм мәнфәгатьләре өлкәсендә яңалыкларга  күзәтү                                                                                                                                                                                                                                                                                                                                                                                                       </w:t>
      </w:r>
    </w:p>
    <w:p w:rsidR="00262537" w:rsidRPr="00BD5179" w:rsidRDefault="00262537" w:rsidP="00262537">
      <w:pPr>
        <w:spacing w:after="0" w:line="240" w:lineRule="auto"/>
        <w:ind w:firstLine="540"/>
        <w:jc w:val="both"/>
        <w:rPr>
          <w:rFonts w:ascii="Times New Roman" w:hAnsi="Times New Roman"/>
          <w:sz w:val="28"/>
          <w:szCs w:val="28"/>
          <w:lang w:val="tt-RU"/>
        </w:rPr>
      </w:pPr>
      <w:r w:rsidRPr="00BD5179">
        <w:rPr>
          <w:rFonts w:ascii="Times New Roman" w:hAnsi="Times New Roman"/>
          <w:sz w:val="28"/>
          <w:szCs w:val="28"/>
          <w:lang w:val="tt-RU"/>
        </w:rPr>
        <w:t xml:space="preserve">        Балаларга кагылышлы мәсьәләләрне җайга салучы халыкара хокук өлкәсендә яңалыклар күзәтелмәде.</w:t>
      </w:r>
    </w:p>
    <w:p w:rsidR="00262537" w:rsidRPr="00BD5179" w:rsidRDefault="00262537" w:rsidP="00262537">
      <w:pPr>
        <w:spacing w:after="0" w:line="240" w:lineRule="auto"/>
        <w:ind w:firstLine="540"/>
        <w:jc w:val="both"/>
        <w:rPr>
          <w:rFonts w:ascii="Times New Roman" w:hAnsi="Times New Roman"/>
          <w:sz w:val="28"/>
          <w:szCs w:val="28"/>
          <w:lang w:val="tt-RU"/>
        </w:rPr>
      </w:pPr>
      <w:r w:rsidRPr="00BD5179">
        <w:rPr>
          <w:rFonts w:ascii="Times New Roman" w:hAnsi="Times New Roman"/>
          <w:sz w:val="28"/>
          <w:szCs w:val="28"/>
          <w:lang w:val="tt-RU"/>
        </w:rPr>
        <w:t xml:space="preserve">        2014 елда кабул ителгән һәм бала хокукларына һәм мәнфәгатьләренә кагыла торган федераль норматив хокукый актлар арасында түбәндәгеләрне билгеләп үтәргә кирәк. </w:t>
      </w:r>
    </w:p>
    <w:p w:rsidR="00262537" w:rsidRPr="00BD5179" w:rsidRDefault="00262537" w:rsidP="00262537">
      <w:pPr>
        <w:spacing w:after="0" w:line="240" w:lineRule="auto"/>
        <w:ind w:firstLine="540"/>
        <w:jc w:val="both"/>
        <w:rPr>
          <w:rFonts w:ascii="Times New Roman" w:hAnsi="Times New Roman"/>
          <w:sz w:val="28"/>
          <w:szCs w:val="28"/>
          <w:lang w:val="tt-RU"/>
        </w:rPr>
      </w:pPr>
      <w:r w:rsidRPr="00BD5179">
        <w:rPr>
          <w:rFonts w:ascii="Times New Roman" w:hAnsi="Times New Roman"/>
          <w:sz w:val="28"/>
          <w:szCs w:val="28"/>
          <w:lang w:val="tt-RU"/>
        </w:rPr>
        <w:t xml:space="preserve">        </w:t>
      </w:r>
      <w:r w:rsidRPr="00BD5179">
        <w:rPr>
          <w:rFonts w:ascii="Times New Roman" w:hAnsi="Times New Roman"/>
          <w:i/>
          <w:sz w:val="28"/>
          <w:szCs w:val="28"/>
          <w:lang w:val="tt-RU"/>
        </w:rPr>
        <w:t xml:space="preserve">«Россия Федерациясенең Халыкара балаларны урлауның граждани-хокукый аспектлары турында конвенциягә кушылуына рәвештә Россия Федерациясенең аерым закон актларына үзгәрешләр кертү турында» 2014 елның 5 маендагы 126-ФЗ номерлы федераль законы белән </w:t>
      </w:r>
      <w:r w:rsidRPr="00BD5179">
        <w:rPr>
          <w:rFonts w:ascii="Times New Roman" w:hAnsi="Times New Roman"/>
          <w:sz w:val="28"/>
          <w:szCs w:val="28"/>
          <w:lang w:val="tt-RU"/>
        </w:rPr>
        <w:t>Россия Федерациясе Гаилә кодексына, Россия Федерациясе Граждан процессуаль кодексына, «Суд приставлары турында» 1997 елның 21 июлендәге 118-ФЗ номерлы федераль законга, «Үтәтү эшләрен башкару турында» 2014 елның 2 октябрендәге 229-ФЗ номерлы Федераль закон, «Россия Федерациясендә хосусый-детектив һәм саклау эшчәнлеге турында» 1992 елның 11 мартындагы 2487-1 номерлы Россия Федерациясе Законы. Күрсәтелгән федераль закон нигезендә судларда Россия Федерациясе халыкара шартнамәсе нигезендә балага карата хокуктан файдалануны гамәлгә ашыру турында яисә баланы кайтару турындагы гаризаларны карау буенча эшләр алып бару үзенчәлеге билгеләнә.</w:t>
      </w:r>
    </w:p>
    <w:p w:rsidR="00262537" w:rsidRPr="00BD5179" w:rsidRDefault="00262537" w:rsidP="00262537">
      <w:pPr>
        <w:spacing w:after="0" w:line="240" w:lineRule="auto"/>
        <w:ind w:firstLine="540"/>
        <w:jc w:val="both"/>
        <w:rPr>
          <w:rFonts w:ascii="Times New Roman" w:hAnsi="Times New Roman"/>
          <w:sz w:val="28"/>
          <w:szCs w:val="28"/>
          <w:lang w:val="tt-RU"/>
        </w:rPr>
      </w:pPr>
      <w:r w:rsidRPr="00BD5179">
        <w:rPr>
          <w:rFonts w:ascii="Times New Roman" w:hAnsi="Times New Roman"/>
          <w:i/>
          <w:sz w:val="28"/>
          <w:szCs w:val="28"/>
          <w:lang w:val="tt-RU"/>
        </w:rPr>
        <w:t xml:space="preserve">       «Россия Федерациясе гражданлыгы турында» Федераль законның 14 һәм 27 статьяларына үзгәрешләр кертү хакында» 2014 елның 20 апрелендәге 72-ФЗ номерлы федераль законы белән</w:t>
      </w:r>
      <w:r w:rsidRPr="00BD5179">
        <w:rPr>
          <w:rFonts w:ascii="Times New Roman" w:hAnsi="Times New Roman"/>
          <w:sz w:val="28"/>
          <w:szCs w:val="28"/>
          <w:lang w:val="tt-RU"/>
        </w:rPr>
        <w:t xml:space="preserve"> балаларны һәм хокукый сәләтсез затларны гражданлыкка кабул итү кагыйдәләре төгәлләштерелде. Опекун, попечитель яисә оешма җитәкчесе яисә алар урнашкан оешма җитәкчесе гаризасы буенча балаларны һәм хокукый сәләтсез затларны Россия гражданлыгына гадиләштерелгән кабул итүгә тыю кертелә, әгәр баланың (хокукый сәләтсез затның) ата-аналары, уллыкка алучылары, опекуннары яисә попечительләре нигезле сәбәпләр буенча үз вазыйфаларын үти алмасалар һәм шуның аркасында балага опека һәм попечительлек билгеләнгән булса яисә бала күзәтчелеккә тапшырылган булса.</w:t>
      </w:r>
    </w:p>
    <w:p w:rsidR="00262537" w:rsidRPr="00BD5179" w:rsidRDefault="00262537" w:rsidP="00262537">
      <w:pPr>
        <w:spacing w:after="0" w:line="240" w:lineRule="auto"/>
        <w:ind w:firstLine="540"/>
        <w:jc w:val="both"/>
        <w:rPr>
          <w:rFonts w:ascii="Times New Roman" w:hAnsi="Times New Roman"/>
          <w:sz w:val="28"/>
          <w:szCs w:val="28"/>
          <w:lang w:val="tt-RU"/>
        </w:rPr>
      </w:pPr>
      <w:r w:rsidRPr="00BD5179">
        <w:rPr>
          <w:rFonts w:ascii="Times New Roman" w:hAnsi="Times New Roman"/>
          <w:sz w:val="28"/>
          <w:szCs w:val="28"/>
          <w:lang w:val="tt-RU"/>
        </w:rPr>
        <w:t xml:space="preserve"> </w:t>
      </w:r>
      <w:r w:rsidRPr="00BD5179">
        <w:rPr>
          <w:rFonts w:ascii="Times New Roman" w:hAnsi="Times New Roman"/>
          <w:i/>
          <w:sz w:val="28"/>
          <w:szCs w:val="28"/>
          <w:lang w:val="tt-RU"/>
        </w:rPr>
        <w:t>«Хәрби бурыч һәм хәрби хезмәт турында» Федераль законның 24 статьясына үзгәрешләр кертү хакында»</w:t>
      </w:r>
      <w:r w:rsidRPr="00BD5179">
        <w:rPr>
          <w:rFonts w:ascii="Times New Roman" w:hAnsi="Times New Roman"/>
          <w:sz w:val="28"/>
          <w:szCs w:val="28"/>
          <w:lang w:val="tt-RU"/>
        </w:rPr>
        <w:t xml:space="preserve"> 2014 елның 14 октябрендәге 302-ФЗ номерлы Федераль закон нигезендә 2017 елның 1 гыйнварыннан урта һөнәри белем алучы студентларны хәрби хезмәткә чакырудан, аларның ничә яшькә җитүләренә карамастан, кичектереп тору карала. </w:t>
      </w:r>
    </w:p>
    <w:p w:rsidR="00262537" w:rsidRPr="00BD5179" w:rsidRDefault="00262537" w:rsidP="00262537">
      <w:pPr>
        <w:spacing w:after="0" w:line="240" w:lineRule="auto"/>
        <w:ind w:firstLine="540"/>
        <w:jc w:val="both"/>
        <w:rPr>
          <w:rFonts w:ascii="Times New Roman" w:hAnsi="Times New Roman"/>
          <w:sz w:val="28"/>
          <w:szCs w:val="28"/>
          <w:lang w:val="tt-RU"/>
        </w:rPr>
      </w:pPr>
      <w:r w:rsidRPr="00BD5179">
        <w:rPr>
          <w:rFonts w:ascii="Times New Roman" w:hAnsi="Times New Roman"/>
          <w:i/>
          <w:sz w:val="28"/>
          <w:szCs w:val="28"/>
          <w:lang w:val="tt-RU"/>
        </w:rPr>
        <w:lastRenderedPageBreak/>
        <w:t xml:space="preserve">«Россия Федерациясе Җир кодексының 39.5 статьясына үзгәреш кертү турында» 2014 елның 29 декабрендәге 487-ФЗ номерлы Федераль закон белән </w:t>
      </w:r>
      <w:r w:rsidRPr="00BD5179">
        <w:rPr>
          <w:rFonts w:ascii="Times New Roman" w:hAnsi="Times New Roman"/>
          <w:sz w:val="28"/>
          <w:szCs w:val="28"/>
          <w:lang w:val="tt-RU"/>
        </w:rPr>
        <w:t>Россия Федерациясе субъектлары дәүләт хакимияте органнары тарафыннан өч һәм аннан да күбрәк баласы булган гражданнар өчен аларның ризалыгы белән милеккә бушлай бирелгән җир кишәрлеге урынына торак урыннары белән тәэмин итү буенча социаль ярдәмнең башка чараларын күрсәтү мөмкинлеге каралырга мөмкин.</w:t>
      </w:r>
    </w:p>
    <w:p w:rsidR="00262537" w:rsidRPr="00BD5179" w:rsidRDefault="00262537" w:rsidP="00262537">
      <w:pPr>
        <w:spacing w:after="0" w:line="240" w:lineRule="auto"/>
        <w:ind w:firstLine="540"/>
        <w:jc w:val="both"/>
        <w:rPr>
          <w:rFonts w:ascii="Times New Roman" w:hAnsi="Times New Roman"/>
          <w:sz w:val="28"/>
          <w:szCs w:val="28"/>
          <w:lang w:val="tt-RU"/>
        </w:rPr>
      </w:pPr>
      <w:r w:rsidRPr="00BD5179">
        <w:rPr>
          <w:rFonts w:ascii="Times New Roman" w:hAnsi="Times New Roman"/>
          <w:i/>
          <w:sz w:val="28"/>
          <w:szCs w:val="28"/>
          <w:lang w:val="tt-RU"/>
        </w:rPr>
        <w:t>2014 елның 31 декабрендәге 489-ФЗ номерлы Федераль закон белән «Балигъ булмаганнарның күзәтүчесезлеген һәм хокук бозуларын профилактикалау системасы нигезләре турында», «Юридик затларны һәм индивидуаль эшкуарларны дәүләт теркәвенә алу турында» Федераль законнарга, Россия Федерациясе Хезмәт кодексына балигъ булмаганнарның гарантияләренә кагылышлы Россия Федерациясе закон чыгару актларының кайберләренә үзгәрешләр кертелде</w:t>
      </w:r>
      <w:r w:rsidRPr="00BD5179">
        <w:rPr>
          <w:rFonts w:ascii="Times New Roman" w:hAnsi="Times New Roman"/>
          <w:sz w:val="28"/>
          <w:szCs w:val="28"/>
          <w:lang w:val="tt-RU"/>
        </w:rPr>
        <w:t>.</w:t>
      </w:r>
    </w:p>
    <w:p w:rsidR="00262537" w:rsidRPr="00BD5179" w:rsidRDefault="00262537" w:rsidP="00262537">
      <w:pPr>
        <w:spacing w:after="0" w:line="240" w:lineRule="auto"/>
        <w:ind w:firstLine="540"/>
        <w:jc w:val="both"/>
        <w:rPr>
          <w:rFonts w:ascii="Times New Roman" w:hAnsi="Times New Roman"/>
          <w:sz w:val="28"/>
          <w:szCs w:val="28"/>
          <w:lang w:val="tt-RU"/>
        </w:rPr>
      </w:pPr>
      <w:r w:rsidRPr="00BD5179">
        <w:rPr>
          <w:rFonts w:ascii="Times New Roman" w:hAnsi="Times New Roman"/>
          <w:sz w:val="28"/>
          <w:szCs w:val="28"/>
          <w:lang w:val="tt-RU"/>
        </w:rPr>
        <w:t>Шәхеснең, гаиләнең һәм балигъ булмаганнарның сәламәтлегенә, ирегенә, намусына һәм абруена (стационар шартларда психиатрия ярдәме күрсәтелә торган медицина оешмасында законсыз госпитализациядән һәм яла ягудан тыш) җинаятьләр кылган өчен хөкем ителгән һәм хөкем ителүе булган, шулай ук җәмәгать иминлегенә каршы хөкем ителгән, реабитацияләнми торган нигезләр буенча әлеге җинаятьләрне кылудагы гаепләү җинаять эше туктатылган затлар,  балигъ булмаганнар эшләре һәм аларның хокукларын яклау буенча Россия Федерациясе субъекты дәүләт хакимиятенең югары башкарма органы тарафыннан төзелгән комиссия карары булганда, педагогик эшчәнлеккә рөхсәт кәгазе бирелгән очракта гына алар педагогик эшчәнлек белән шөгыльләнә алалар. Күрсәтелгән Федераль закон белән эш бирүче тарафыннан педагог хезмәткәр, хокук саклау органнарыннан педагогик эшчәнлек белән шөгыльләнеп булмый торган гамәлләр өчен  җинаять әзерлекләвенә дучар ителүе турында белешмәләр булса, педагогик эштән читләштерелергә тиеш.</w:t>
      </w:r>
    </w:p>
    <w:p w:rsidR="00262537" w:rsidRPr="00BD5179" w:rsidRDefault="00262537" w:rsidP="00262537">
      <w:pPr>
        <w:spacing w:after="0" w:line="240" w:lineRule="auto"/>
        <w:ind w:firstLine="540"/>
        <w:jc w:val="both"/>
        <w:rPr>
          <w:rFonts w:ascii="Times New Roman" w:hAnsi="Times New Roman"/>
          <w:sz w:val="28"/>
          <w:szCs w:val="28"/>
          <w:lang w:val="tt-RU"/>
        </w:rPr>
      </w:pPr>
      <w:r w:rsidRPr="00BD5179">
        <w:rPr>
          <w:rFonts w:ascii="Times New Roman" w:hAnsi="Times New Roman"/>
          <w:i/>
          <w:sz w:val="28"/>
          <w:szCs w:val="28"/>
          <w:lang w:val="tt-RU"/>
        </w:rPr>
        <w:t>«Россия Федерациясенең аерым закон актларына үзгәрешләр кертү турында» 2014 елның 31 декабрендәге 495-ФЗ номерлы федераль закон белән</w:t>
      </w:r>
      <w:r w:rsidRPr="00BD5179">
        <w:rPr>
          <w:rFonts w:ascii="Times New Roman" w:hAnsi="Times New Roman"/>
          <w:sz w:val="28"/>
          <w:szCs w:val="28"/>
          <w:lang w:val="tt-RU"/>
        </w:rPr>
        <w:t xml:space="preserve"> 2015 елның 1 гыйнварыннан вакытлыча хезмәткә сәләтсезлек буенча каты авырый торган балаларны тәрбияләгән ата-аналарга  пособие түләүнең иң чик яше 2015 елның 1 гыйнварыннан 15 – 18гә  кадәр озайтылды.</w:t>
      </w:r>
    </w:p>
    <w:p w:rsidR="00262537" w:rsidRPr="00BD5179" w:rsidRDefault="00262537" w:rsidP="00262537">
      <w:pPr>
        <w:spacing w:after="0" w:line="240" w:lineRule="auto"/>
        <w:ind w:firstLine="540"/>
        <w:jc w:val="both"/>
        <w:rPr>
          <w:rFonts w:ascii="Times New Roman" w:hAnsi="Times New Roman"/>
          <w:sz w:val="28"/>
          <w:szCs w:val="28"/>
          <w:lang w:val="tt-RU"/>
        </w:rPr>
      </w:pPr>
      <w:r w:rsidRPr="00BD5179">
        <w:rPr>
          <w:rFonts w:ascii="Times New Roman" w:hAnsi="Times New Roman"/>
          <w:i/>
          <w:sz w:val="28"/>
          <w:szCs w:val="28"/>
          <w:lang w:val="tt-RU"/>
        </w:rPr>
        <w:t>«Авыр тормыш вәзгыятендәге балаларга ярдәм фонды төзү турында» 2008 елның 26 мартындагы 404 номерлы Россия Федерациясе Президенты Указына үзгәреш кертү турында»</w:t>
      </w:r>
      <w:r w:rsidRPr="00BD5179">
        <w:rPr>
          <w:rFonts w:ascii="Times New Roman" w:hAnsi="Times New Roman"/>
          <w:sz w:val="28"/>
          <w:szCs w:val="28"/>
          <w:lang w:val="tt-RU"/>
        </w:rPr>
        <w:t xml:space="preserve"> </w:t>
      </w:r>
      <w:r w:rsidRPr="00BD5179">
        <w:rPr>
          <w:rFonts w:ascii="Times New Roman" w:hAnsi="Times New Roman"/>
          <w:i/>
          <w:sz w:val="28"/>
          <w:szCs w:val="28"/>
          <w:lang w:val="tt-RU"/>
        </w:rPr>
        <w:t>2014 елның 10 октябрендәге 659 номерлы Россия Федерациясе Президенты Указын</w:t>
      </w:r>
      <w:r w:rsidRPr="00BD5179">
        <w:rPr>
          <w:rFonts w:ascii="Times New Roman" w:hAnsi="Times New Roman"/>
          <w:sz w:val="28"/>
          <w:szCs w:val="28"/>
          <w:lang w:val="tt-RU"/>
        </w:rPr>
        <w:t xml:space="preserve"> үтәү йөзеннән Россия Федерациясе Хөкүмәте федераль бюджеттан авыр тормыш вәзгыятендәге балаларга ярдәм итү фондына 2017 елга кадәр, шул елны да кертеп, акча җибәрүне дәвам итәчәк. Элек бу максатка акчаларны җибәрү 2015 елны кертеп каралган иде.</w:t>
      </w:r>
    </w:p>
    <w:p w:rsidR="00262537" w:rsidRPr="00BD5179" w:rsidRDefault="00262537" w:rsidP="00262537">
      <w:pPr>
        <w:spacing w:after="0" w:line="240" w:lineRule="auto"/>
        <w:ind w:firstLine="540"/>
        <w:jc w:val="both"/>
        <w:rPr>
          <w:rFonts w:ascii="Times New Roman" w:hAnsi="Times New Roman"/>
          <w:sz w:val="28"/>
          <w:szCs w:val="28"/>
          <w:lang w:val="tt-RU"/>
        </w:rPr>
      </w:pPr>
      <w:r w:rsidRPr="00BD5179">
        <w:rPr>
          <w:rFonts w:ascii="Times New Roman" w:hAnsi="Times New Roman"/>
          <w:sz w:val="28"/>
          <w:szCs w:val="28"/>
          <w:lang w:val="tt-RU"/>
        </w:rPr>
        <w:t>Россия Федерациясе Хөкүмәтенең балалар хокукларына һәм мәнфәгатьләренә турыдан-туры яисә башкача кагыла торган актлар арасыннан түбәндәгеләрне билгеләп үтәргә кирәк:</w:t>
      </w:r>
    </w:p>
    <w:p w:rsidR="00262537" w:rsidRPr="00BD5179" w:rsidRDefault="00262537" w:rsidP="00262537">
      <w:pPr>
        <w:spacing w:after="0" w:line="240" w:lineRule="auto"/>
        <w:ind w:firstLine="540"/>
        <w:jc w:val="both"/>
        <w:rPr>
          <w:rFonts w:ascii="Times New Roman" w:hAnsi="Times New Roman"/>
          <w:sz w:val="28"/>
          <w:szCs w:val="28"/>
          <w:lang w:val="tt-RU"/>
        </w:rPr>
      </w:pPr>
      <w:r w:rsidRPr="00BD5179">
        <w:rPr>
          <w:rFonts w:ascii="Times New Roman" w:hAnsi="Times New Roman"/>
          <w:i/>
          <w:sz w:val="28"/>
          <w:szCs w:val="28"/>
          <w:lang w:val="tt-RU"/>
        </w:rPr>
        <w:t xml:space="preserve">«Ятим балалар һәм ата-ана каравыннан мәхрүм калган балалар өчен оешмалар эшчәнлеге турында һәм аларга ата-ана каравыннан мәхрүм калган балаларны урнаштыру турында» 2014 елның 24 маендагы 181 номерлы Россия Федерациясе Хөкүмәте карары белән </w:t>
      </w:r>
      <w:r w:rsidRPr="00BD5179">
        <w:rPr>
          <w:rFonts w:ascii="Times New Roman" w:hAnsi="Times New Roman"/>
          <w:sz w:val="28"/>
          <w:szCs w:val="28"/>
          <w:lang w:val="tt-RU"/>
        </w:rPr>
        <w:t xml:space="preserve">ятим балалар һәм ата-ана каравыннан мәхрүм калган балалар өчен оешмалар эшчәнлеге һәм аларда ятим балалар һәм ата-ана каравыннан </w:t>
      </w:r>
      <w:r w:rsidRPr="00BD5179">
        <w:rPr>
          <w:rFonts w:ascii="Times New Roman" w:hAnsi="Times New Roman"/>
          <w:sz w:val="28"/>
          <w:szCs w:val="28"/>
          <w:lang w:val="tt-RU"/>
        </w:rPr>
        <w:lastRenderedPageBreak/>
        <w:t>мәхрүм калган балаларны урнаштыру турында яңа нигезләмә расланды (алга таба – Нигезләмә).</w:t>
      </w:r>
    </w:p>
    <w:p w:rsidR="00262537" w:rsidRPr="00BD5179" w:rsidRDefault="00262537" w:rsidP="00262537">
      <w:pPr>
        <w:spacing w:after="0" w:line="240" w:lineRule="auto"/>
        <w:ind w:firstLine="540"/>
        <w:jc w:val="both"/>
        <w:rPr>
          <w:rFonts w:ascii="Times New Roman" w:hAnsi="Times New Roman"/>
          <w:sz w:val="28"/>
          <w:szCs w:val="28"/>
          <w:lang w:val="tt-RU"/>
        </w:rPr>
      </w:pPr>
      <w:r w:rsidRPr="00BD5179">
        <w:rPr>
          <w:rFonts w:ascii="Times New Roman" w:hAnsi="Times New Roman"/>
          <w:sz w:val="28"/>
          <w:szCs w:val="28"/>
          <w:lang w:val="tt-RU"/>
        </w:rPr>
        <w:t>Нигезләмә ятим балалар һәм ата-ана каравыннан мәхрүм калган балалар өчен оешмалар тарафыннан башкарыла торган эшчәнлек төрләрен билгели һәм күрсәтелә торган хезмәтләрнең исемлеген, оешмалар тарафыннан ятим балалар өчен эшчәнлек башкару тәртибен, балаларны урнаштыру тәртибен (Россия Федерациясе субъектларының һәм аларның вәкаләтле башкарма хакимият органнарының ата-ана каравыннан мәхрүм калган баланы урнаштыру буенча карар кабул иткәндә аңа үзара эшчәнлек тәртибен һәм шартларын кертеп) ятим балалар өчен оешмалар башкара торган эшчәнлек төрләре һәм күрсәтелә торган хезмәтләргә бәйле рәвештә балаларны урнаштыру буенча карар кабул итү нигезләрен, шулай ук ятим балалар оешмаларында булу шартларына түләүләрне билгели.</w:t>
      </w:r>
    </w:p>
    <w:p w:rsidR="00262537" w:rsidRPr="00BD5179" w:rsidRDefault="00262537" w:rsidP="00262537">
      <w:pPr>
        <w:spacing w:after="0" w:line="240" w:lineRule="auto"/>
        <w:ind w:firstLine="540"/>
        <w:jc w:val="both"/>
        <w:rPr>
          <w:rFonts w:ascii="Times New Roman" w:hAnsi="Times New Roman"/>
          <w:sz w:val="28"/>
          <w:szCs w:val="28"/>
          <w:lang w:val="tt-RU"/>
        </w:rPr>
      </w:pPr>
      <w:r w:rsidRPr="00BD5179">
        <w:rPr>
          <w:rFonts w:ascii="Times New Roman" w:hAnsi="Times New Roman"/>
          <w:sz w:val="28"/>
          <w:szCs w:val="28"/>
          <w:lang w:val="tt-RU"/>
        </w:rPr>
        <w:t>Нигезләмәгә таянып ятим балалы оешмаларга мәгариф оешмалары, медицина оешмалары һәм социаль хезмәтләр күрсәтә торган һәм балаларга күзәтчелек максатында социаль хезмәт күрсәтә торган оешмалар кертелгән.</w:t>
      </w:r>
    </w:p>
    <w:p w:rsidR="00262537" w:rsidRPr="00BD5179" w:rsidRDefault="00262537" w:rsidP="00262537">
      <w:pPr>
        <w:spacing w:after="0" w:line="240" w:lineRule="auto"/>
        <w:ind w:firstLine="540"/>
        <w:jc w:val="both"/>
        <w:rPr>
          <w:rFonts w:ascii="Times New Roman" w:hAnsi="Times New Roman"/>
          <w:sz w:val="28"/>
          <w:szCs w:val="28"/>
          <w:lang w:val="tt-RU"/>
        </w:rPr>
      </w:pPr>
      <w:r w:rsidRPr="00BD5179">
        <w:rPr>
          <w:rFonts w:ascii="Times New Roman" w:hAnsi="Times New Roman"/>
          <w:i/>
          <w:sz w:val="28"/>
          <w:szCs w:val="28"/>
          <w:lang w:val="tt-RU"/>
        </w:rPr>
        <w:t>«Ана (гаилә) капиталы акчалары баланың (балаларның) белем алуына һәм баланың (балаларның) белем алуына бәйле башка чыгымнарын гамәлгә ашыруга юнәлдерү кагыйдәләренә үзгәрешләр кертү турында»</w:t>
      </w:r>
      <w:r w:rsidRPr="00BD5179">
        <w:rPr>
          <w:rFonts w:ascii="Times New Roman" w:hAnsi="Times New Roman"/>
          <w:sz w:val="28"/>
          <w:szCs w:val="28"/>
          <w:lang w:val="tt-RU"/>
        </w:rPr>
        <w:t xml:space="preserve"> </w:t>
      </w:r>
      <w:r w:rsidRPr="00BD5179">
        <w:rPr>
          <w:rFonts w:ascii="Times New Roman" w:hAnsi="Times New Roman"/>
          <w:i/>
          <w:sz w:val="28"/>
          <w:szCs w:val="28"/>
          <w:lang w:val="tt-RU"/>
        </w:rPr>
        <w:t xml:space="preserve">2014 елның 14 июлендәге 648 номерлы Россия Федерациясе Хөкүмәте карары нигезендә </w:t>
      </w:r>
      <w:r w:rsidRPr="00BD5179">
        <w:rPr>
          <w:rFonts w:ascii="Times New Roman" w:hAnsi="Times New Roman"/>
          <w:sz w:val="28"/>
          <w:szCs w:val="28"/>
          <w:lang w:val="tt-RU"/>
        </w:rPr>
        <w:t>ана капиталы акчалары исәбеннән хәзер мәгариф оешмалары тарафыннан баланы карау һәм карап тоту хезмәтләре өчен түләнергә мөмкин.</w:t>
      </w:r>
    </w:p>
    <w:p w:rsidR="00262537" w:rsidRPr="00BD5179" w:rsidRDefault="00262537" w:rsidP="00262537">
      <w:pPr>
        <w:spacing w:after="0" w:line="240" w:lineRule="auto"/>
        <w:ind w:firstLine="540"/>
        <w:jc w:val="both"/>
        <w:rPr>
          <w:rFonts w:ascii="Times New Roman" w:hAnsi="Times New Roman"/>
          <w:sz w:val="28"/>
          <w:szCs w:val="28"/>
          <w:lang w:val="tt-RU"/>
        </w:rPr>
      </w:pPr>
      <w:r w:rsidRPr="00BD5179">
        <w:rPr>
          <w:rFonts w:ascii="Times New Roman" w:hAnsi="Times New Roman"/>
          <w:i/>
          <w:sz w:val="28"/>
          <w:szCs w:val="28"/>
          <w:lang w:val="tt-RU"/>
        </w:rPr>
        <w:t xml:space="preserve">«Россия Федерациясе Хөкүмәтенең кайбер актларына үзгәрешләр кертү турында» 2014 елның 6 сентябрендәге 912 номерлы Россия Федерациясе Хөкүмәте карары белән  </w:t>
      </w:r>
      <w:r w:rsidRPr="00BD5179">
        <w:rPr>
          <w:rFonts w:ascii="Times New Roman" w:hAnsi="Times New Roman"/>
          <w:sz w:val="28"/>
          <w:szCs w:val="28"/>
          <w:lang w:val="tt-RU"/>
        </w:rPr>
        <w:t>«Торак төзелешен үстерүгә ярдәм итү турында» Россия Федерациясе Законын гамәлгә ашыруның кайбер мәсьәләләре хакында» 2012 елның 25 октябрендәге 1099 номерлы Россия Федерациясе Хөкүмәте карарына үзгәрешләр кертелде, алар нигезендә эконом класслы торак алу хокукына ия гражданнар категориясе исемлегенә ике яисә шуннан артык балигъ булмаган баласы булган һәм эконом класслы торак алу (төзү) өчен файдалану шарты белән ана (гаилә) капиталын алучы булып торган гражданнар кертелде.</w:t>
      </w:r>
    </w:p>
    <w:p w:rsidR="00262537" w:rsidRPr="00BD5179" w:rsidRDefault="00262537" w:rsidP="00262537">
      <w:pPr>
        <w:spacing w:after="0" w:line="240" w:lineRule="auto"/>
        <w:ind w:firstLine="540"/>
        <w:jc w:val="both"/>
        <w:rPr>
          <w:rFonts w:ascii="Times New Roman" w:hAnsi="Times New Roman"/>
          <w:sz w:val="28"/>
          <w:szCs w:val="28"/>
          <w:lang w:val="tt-RU"/>
        </w:rPr>
      </w:pPr>
      <w:r w:rsidRPr="00BD5179">
        <w:rPr>
          <w:rFonts w:ascii="Times New Roman" w:hAnsi="Times New Roman"/>
          <w:i/>
          <w:sz w:val="28"/>
          <w:szCs w:val="28"/>
          <w:lang w:val="tt-RU"/>
        </w:rPr>
        <w:t>«Россия Федерациясе Хөкүмәтенең 2014 елның 5 маендагы 404 номерлы карарына үзгәрешләр кертү турында» 2014 елның 29 ноябрендәге 1278 номерлы</w:t>
      </w:r>
      <w:r w:rsidRPr="00BD5179">
        <w:rPr>
          <w:rFonts w:ascii="Times New Roman" w:hAnsi="Times New Roman"/>
          <w:sz w:val="28"/>
          <w:szCs w:val="28"/>
          <w:lang w:val="tt-RU"/>
        </w:rPr>
        <w:t xml:space="preserve"> Россия Федерациясе Хөкүмәте карары нигезендә инвалидлар булып торучы  гражданнар һәм инвалид балалары булган гаиләләр «Россия гаиләсе өчен торак» программасында катнашу хокукына ия гражданнар исемлегенә кертелде. </w:t>
      </w:r>
    </w:p>
    <w:p w:rsidR="00262537" w:rsidRPr="00BD5179" w:rsidRDefault="00262537" w:rsidP="00262537">
      <w:pPr>
        <w:spacing w:after="0" w:line="240" w:lineRule="auto"/>
        <w:ind w:firstLine="540"/>
        <w:jc w:val="both"/>
        <w:rPr>
          <w:rFonts w:ascii="Times New Roman" w:hAnsi="Times New Roman"/>
          <w:sz w:val="28"/>
          <w:szCs w:val="28"/>
          <w:lang w:val="tt-RU"/>
        </w:rPr>
      </w:pPr>
      <w:r w:rsidRPr="00BD5179">
        <w:rPr>
          <w:rFonts w:ascii="Times New Roman" w:hAnsi="Times New Roman"/>
          <w:sz w:val="28"/>
          <w:szCs w:val="28"/>
          <w:lang w:val="tt-RU"/>
        </w:rPr>
        <w:t xml:space="preserve">Шулай ук 2014 елда кайбер  мөһим программа документлары расланды. </w:t>
      </w:r>
    </w:p>
    <w:p w:rsidR="00262537" w:rsidRPr="00BD5179" w:rsidRDefault="00262537" w:rsidP="00262537">
      <w:pPr>
        <w:spacing w:after="0" w:line="240" w:lineRule="auto"/>
        <w:ind w:firstLine="540"/>
        <w:jc w:val="both"/>
        <w:rPr>
          <w:rFonts w:ascii="Times New Roman" w:hAnsi="Times New Roman"/>
          <w:sz w:val="28"/>
          <w:szCs w:val="28"/>
          <w:lang w:val="tt-RU"/>
        </w:rPr>
      </w:pPr>
      <w:r w:rsidRPr="00BD5179">
        <w:rPr>
          <w:rFonts w:ascii="Times New Roman" w:hAnsi="Times New Roman"/>
          <w:i/>
          <w:sz w:val="28"/>
          <w:szCs w:val="28"/>
          <w:lang w:val="tt-RU"/>
        </w:rPr>
        <w:t>2014 елның 15 апрелендәге 302 номерлы «Физик культура һәм спорт үсеше» Россия Федерациясе дәүләт программасы расланды.</w:t>
      </w:r>
      <w:r w:rsidRPr="00BD5179">
        <w:rPr>
          <w:rFonts w:ascii="Times New Roman" w:hAnsi="Times New Roman"/>
          <w:sz w:val="28"/>
          <w:szCs w:val="28"/>
          <w:lang w:val="tt-RU"/>
        </w:rPr>
        <w:t xml:space="preserve"> </w:t>
      </w:r>
    </w:p>
    <w:p w:rsidR="00262537" w:rsidRPr="00BD5179" w:rsidRDefault="00262537" w:rsidP="00262537">
      <w:pPr>
        <w:spacing w:after="0" w:line="240" w:lineRule="auto"/>
        <w:ind w:firstLine="540"/>
        <w:jc w:val="both"/>
        <w:rPr>
          <w:rFonts w:ascii="Times New Roman" w:hAnsi="Times New Roman"/>
          <w:i/>
          <w:sz w:val="28"/>
          <w:szCs w:val="28"/>
          <w:lang w:val="tt-RU"/>
        </w:rPr>
      </w:pPr>
      <w:r w:rsidRPr="00BD5179">
        <w:rPr>
          <w:rFonts w:ascii="Times New Roman" w:hAnsi="Times New Roman"/>
          <w:i/>
          <w:sz w:val="28"/>
          <w:szCs w:val="28"/>
          <w:lang w:val="tt-RU"/>
        </w:rPr>
        <w:t>2014 елның 15 апрелендәге 295 номерлы Россия Федерациясе Хөкүмәте карары белән «2013 – 2020 елларга мәгарифне үстерү»Россия Федерациясе дәүләт программасы расланды.</w:t>
      </w:r>
    </w:p>
    <w:p w:rsidR="00262537" w:rsidRPr="00BD5179" w:rsidRDefault="00262537" w:rsidP="00262537">
      <w:pPr>
        <w:spacing w:after="0" w:line="240" w:lineRule="auto"/>
        <w:ind w:firstLine="540"/>
        <w:jc w:val="both"/>
        <w:rPr>
          <w:rFonts w:ascii="Times New Roman" w:hAnsi="Times New Roman"/>
          <w:i/>
          <w:sz w:val="28"/>
          <w:szCs w:val="28"/>
          <w:lang w:val="tt-RU"/>
        </w:rPr>
      </w:pPr>
      <w:r w:rsidRPr="00BD5179">
        <w:rPr>
          <w:rFonts w:ascii="Times New Roman" w:hAnsi="Times New Roman"/>
          <w:i/>
          <w:sz w:val="28"/>
          <w:szCs w:val="28"/>
          <w:lang w:val="tt-RU"/>
        </w:rPr>
        <w:t>2014 елның 25 августындагы 1618-р номерлы Россия Федерациясе Хөкүмәте күрсәтмәсе белән 2025 елга кадәр чорда Россия Федерациясендә дәүләт гаилә сәясәте концепциясе расланды.</w:t>
      </w:r>
    </w:p>
    <w:p w:rsidR="00262537" w:rsidRPr="00BD5179" w:rsidRDefault="00262537" w:rsidP="00262537">
      <w:pPr>
        <w:spacing w:after="0" w:line="240" w:lineRule="auto"/>
        <w:ind w:firstLine="540"/>
        <w:jc w:val="both"/>
        <w:rPr>
          <w:rFonts w:ascii="Times New Roman" w:hAnsi="Times New Roman"/>
          <w:i/>
          <w:sz w:val="28"/>
          <w:szCs w:val="28"/>
          <w:lang w:val="tt-RU"/>
        </w:rPr>
      </w:pPr>
      <w:r w:rsidRPr="00BD5179">
        <w:rPr>
          <w:rFonts w:ascii="Times New Roman" w:hAnsi="Times New Roman"/>
          <w:i/>
          <w:sz w:val="28"/>
          <w:szCs w:val="28"/>
          <w:lang w:val="tt-RU"/>
        </w:rPr>
        <w:t xml:space="preserve">2014 елның 25 октябрендәге 2125-р номерлы Россия Федерациясе Хөкүмәте күрсәтмәсе белән төп белем бирү программалары һәм өстәмә гомуми белем бирү </w:t>
      </w:r>
      <w:r w:rsidRPr="00BD5179">
        <w:rPr>
          <w:rFonts w:ascii="Times New Roman" w:hAnsi="Times New Roman"/>
          <w:i/>
          <w:sz w:val="28"/>
          <w:szCs w:val="28"/>
          <w:lang w:val="tt-RU"/>
        </w:rPr>
        <w:lastRenderedPageBreak/>
        <w:t>программалары буенча укый торган контенгентны исәпкә алуның бердәм федераль ведомствоара системасын  булдыру концепциясе расланды.</w:t>
      </w:r>
    </w:p>
    <w:p w:rsidR="00262537" w:rsidRPr="00BD5179" w:rsidRDefault="00262537" w:rsidP="00262537">
      <w:pPr>
        <w:spacing w:after="0" w:line="240" w:lineRule="auto"/>
        <w:ind w:firstLine="540"/>
        <w:jc w:val="both"/>
        <w:rPr>
          <w:rFonts w:ascii="Times New Roman" w:hAnsi="Times New Roman"/>
          <w:sz w:val="28"/>
          <w:szCs w:val="28"/>
          <w:lang w:val="tt-RU"/>
        </w:rPr>
      </w:pPr>
      <w:r w:rsidRPr="00BD5179">
        <w:rPr>
          <w:rFonts w:ascii="Times New Roman" w:hAnsi="Times New Roman"/>
          <w:sz w:val="28"/>
          <w:szCs w:val="28"/>
          <w:lang w:val="tt-RU"/>
        </w:rPr>
        <w:t>Югарыда күрсәтелгән концепция нигезендә түбәндәге бурычларны хәл итү тәэмин ителергә тиеш:</w:t>
      </w:r>
    </w:p>
    <w:p w:rsidR="00262537" w:rsidRPr="00BD5179" w:rsidRDefault="00262537" w:rsidP="00262537">
      <w:pPr>
        <w:spacing w:after="0" w:line="240" w:lineRule="auto"/>
        <w:ind w:firstLine="540"/>
        <w:jc w:val="both"/>
        <w:rPr>
          <w:rFonts w:ascii="Times New Roman" w:hAnsi="Times New Roman"/>
          <w:sz w:val="28"/>
          <w:szCs w:val="28"/>
          <w:lang w:val="tt-RU"/>
        </w:rPr>
      </w:pPr>
      <w:r w:rsidRPr="00BD5179">
        <w:rPr>
          <w:rFonts w:ascii="Times New Roman" w:hAnsi="Times New Roman"/>
          <w:sz w:val="28"/>
          <w:szCs w:val="28"/>
          <w:lang w:val="tt-RU"/>
        </w:rPr>
        <w:t>төрле территорияләрдә яшәүче укучыларның саны турында мәгълүмат алу;</w:t>
      </w:r>
    </w:p>
    <w:p w:rsidR="00262537" w:rsidRPr="00BD5179" w:rsidRDefault="00262537" w:rsidP="00262537">
      <w:pPr>
        <w:spacing w:after="0" w:line="240" w:lineRule="auto"/>
        <w:ind w:firstLine="540"/>
        <w:jc w:val="both"/>
        <w:rPr>
          <w:rFonts w:ascii="Times New Roman" w:hAnsi="Times New Roman"/>
          <w:sz w:val="28"/>
          <w:szCs w:val="28"/>
          <w:lang w:val="tt-RU"/>
        </w:rPr>
      </w:pPr>
      <w:r w:rsidRPr="00BD5179">
        <w:rPr>
          <w:rFonts w:ascii="Times New Roman" w:hAnsi="Times New Roman"/>
          <w:sz w:val="28"/>
          <w:szCs w:val="28"/>
          <w:lang w:val="tt-RU"/>
        </w:rPr>
        <w:t>мәгариф оешмаларына керү өчен чират турында оператив мәгълүмат алу, шулай ук мәгариф оешмаларында урыннарның кирәкле санын фаразлау;</w:t>
      </w:r>
    </w:p>
    <w:p w:rsidR="00262537" w:rsidRPr="00BD5179" w:rsidRDefault="00262537" w:rsidP="00262537">
      <w:pPr>
        <w:spacing w:after="0" w:line="240" w:lineRule="auto"/>
        <w:ind w:firstLine="540"/>
        <w:jc w:val="both"/>
        <w:rPr>
          <w:rFonts w:ascii="Times New Roman" w:hAnsi="Times New Roman"/>
          <w:sz w:val="28"/>
          <w:szCs w:val="28"/>
          <w:lang w:val="tt-RU"/>
        </w:rPr>
      </w:pPr>
      <w:r w:rsidRPr="00BD5179">
        <w:rPr>
          <w:rFonts w:ascii="Times New Roman" w:hAnsi="Times New Roman"/>
          <w:sz w:val="28"/>
          <w:szCs w:val="28"/>
          <w:lang w:val="tt-RU"/>
        </w:rPr>
        <w:t>мәгариф оешмаларында укучыларны исәпкә алу, белем бирү барышының аларның сәламәтлегенә йогынтысы турында мәгълүмат алу;</w:t>
      </w:r>
    </w:p>
    <w:p w:rsidR="00262537" w:rsidRPr="00BD5179" w:rsidRDefault="00262537" w:rsidP="00262537">
      <w:pPr>
        <w:spacing w:after="0" w:line="240" w:lineRule="auto"/>
        <w:ind w:firstLine="540"/>
        <w:jc w:val="both"/>
        <w:rPr>
          <w:rFonts w:ascii="Times New Roman" w:hAnsi="Times New Roman"/>
          <w:sz w:val="28"/>
          <w:szCs w:val="28"/>
          <w:lang w:val="tt-RU"/>
        </w:rPr>
      </w:pPr>
      <w:r w:rsidRPr="00BD5179">
        <w:rPr>
          <w:rFonts w:ascii="Times New Roman" w:hAnsi="Times New Roman"/>
          <w:sz w:val="28"/>
          <w:szCs w:val="28"/>
          <w:lang w:val="tt-RU"/>
        </w:rPr>
        <w:t>мәктәпкәчә белем бирү оешмаларына һәм гомуми белем бирү оешмаларына керү турында гаризаларны электрон рәвештә бирү мөмкинлеген оештыру;</w:t>
      </w:r>
    </w:p>
    <w:p w:rsidR="00262537" w:rsidRPr="00BD5179" w:rsidRDefault="00262537" w:rsidP="00262537">
      <w:pPr>
        <w:spacing w:after="0" w:line="240" w:lineRule="auto"/>
        <w:ind w:firstLine="540"/>
        <w:jc w:val="both"/>
        <w:rPr>
          <w:rFonts w:ascii="Times New Roman" w:hAnsi="Times New Roman"/>
          <w:sz w:val="28"/>
          <w:szCs w:val="28"/>
          <w:lang w:val="tt-RU"/>
        </w:rPr>
      </w:pPr>
      <w:r w:rsidRPr="00BD5179">
        <w:rPr>
          <w:rFonts w:ascii="Times New Roman" w:hAnsi="Times New Roman"/>
          <w:sz w:val="28"/>
          <w:szCs w:val="28"/>
          <w:lang w:val="tt-RU"/>
        </w:rPr>
        <w:t>укучылар турында бердәм ведомствоара мәгълүмат чыганагы булдыру юлы белән ведомство мәгълүмат системалары арасында мәгълүмат алмашу нәтиҗәлелеген арттыру.</w:t>
      </w:r>
    </w:p>
    <w:p w:rsidR="00262537" w:rsidRPr="00BD5179" w:rsidRDefault="00262537" w:rsidP="00262537">
      <w:pPr>
        <w:spacing w:after="0" w:line="240" w:lineRule="auto"/>
        <w:ind w:firstLine="540"/>
        <w:jc w:val="both"/>
        <w:rPr>
          <w:rFonts w:ascii="Times New Roman" w:hAnsi="Times New Roman"/>
          <w:sz w:val="28"/>
          <w:szCs w:val="28"/>
          <w:lang w:val="tt-RU"/>
        </w:rPr>
      </w:pPr>
      <w:r w:rsidRPr="00BD5179">
        <w:rPr>
          <w:rFonts w:ascii="Times New Roman" w:hAnsi="Times New Roman"/>
          <w:sz w:val="28"/>
          <w:szCs w:val="28"/>
          <w:lang w:val="tt-RU"/>
        </w:rPr>
        <w:t>Контенгентны исәпкә алу федераль һәм региональ дәрәҗәләрдә башкарылачак.</w:t>
      </w:r>
    </w:p>
    <w:p w:rsidR="00262537" w:rsidRPr="00BD5179" w:rsidRDefault="00262537" w:rsidP="00262537">
      <w:pPr>
        <w:spacing w:after="0" w:line="240" w:lineRule="auto"/>
        <w:ind w:firstLine="540"/>
        <w:jc w:val="both"/>
        <w:rPr>
          <w:rFonts w:ascii="Times New Roman" w:hAnsi="Times New Roman"/>
          <w:i/>
          <w:sz w:val="28"/>
          <w:szCs w:val="28"/>
          <w:lang w:val="tt-RU"/>
        </w:rPr>
      </w:pPr>
      <w:r w:rsidRPr="00BD5179">
        <w:rPr>
          <w:rFonts w:ascii="Times New Roman" w:hAnsi="Times New Roman"/>
          <w:i/>
          <w:sz w:val="28"/>
          <w:szCs w:val="28"/>
          <w:lang w:val="tt-RU"/>
        </w:rPr>
        <w:t>Россия Федерациясе Хөкүмәтенең 2014 елның 29 ноябрендәге 240-р номерлы күрсәтмәсе белән 2025 елга кадәр чорга Россия Федерациясенең дәүләт яшьләр сәясәте нигезләре расланды.</w:t>
      </w:r>
    </w:p>
    <w:p w:rsidR="00262537" w:rsidRPr="00BD5179" w:rsidRDefault="00262537" w:rsidP="00262537">
      <w:pPr>
        <w:spacing w:after="0" w:line="240" w:lineRule="auto"/>
        <w:ind w:firstLine="540"/>
        <w:jc w:val="both"/>
        <w:rPr>
          <w:rFonts w:ascii="Times New Roman" w:hAnsi="Times New Roman"/>
          <w:sz w:val="28"/>
          <w:szCs w:val="28"/>
          <w:lang w:val="tt-RU"/>
        </w:rPr>
      </w:pPr>
      <w:r w:rsidRPr="00BD5179">
        <w:rPr>
          <w:rFonts w:ascii="Times New Roman" w:hAnsi="Times New Roman"/>
          <w:sz w:val="28"/>
          <w:szCs w:val="28"/>
          <w:lang w:val="tt-RU"/>
        </w:rPr>
        <w:t xml:space="preserve">«Россия Федерациясенде мәгариф турында» 2012 елның 29 декабрендәге 273 ФЗ номерлы Федераль закон нигезендә 2013 елның 1 сентябреннән гамәлгә кергән норматив хокукый актлар кабул ителде. </w:t>
      </w:r>
    </w:p>
    <w:p w:rsidR="00262537" w:rsidRPr="00BD5179" w:rsidRDefault="00262537" w:rsidP="00262537">
      <w:pPr>
        <w:spacing w:after="0" w:line="240" w:lineRule="auto"/>
        <w:ind w:firstLine="540"/>
        <w:jc w:val="both"/>
        <w:rPr>
          <w:rFonts w:ascii="Times New Roman" w:hAnsi="Times New Roman"/>
          <w:sz w:val="28"/>
          <w:szCs w:val="28"/>
          <w:lang w:val="tt-RU"/>
        </w:rPr>
      </w:pPr>
      <w:r w:rsidRPr="00BD5179">
        <w:rPr>
          <w:rFonts w:ascii="Times New Roman" w:hAnsi="Times New Roman"/>
          <w:i/>
          <w:sz w:val="28"/>
          <w:szCs w:val="28"/>
          <w:lang w:val="tt-RU"/>
        </w:rPr>
        <w:t>Россия Федерациясе Мәгариф һәм фән министрлыгының 2014 елның 8 апрелендәге 293 номерлы боерыгы белән мәктәпкәчә белем бирү уку-укыту программалары буенча укуга кабул итү тәртибе расланды</w:t>
      </w:r>
      <w:r w:rsidRPr="00BD5179">
        <w:rPr>
          <w:rFonts w:ascii="Times New Roman" w:hAnsi="Times New Roman"/>
          <w:sz w:val="28"/>
          <w:szCs w:val="28"/>
          <w:lang w:val="tt-RU"/>
        </w:rPr>
        <w:t>. Конкрет балалар бакчасына кабул итү кагыйдәләре алар тарафыннан мөстәкыйль билгеләнә, ләкин мәгариф турындагы законнар белән җайга салынмаган өлешендә генә. Бу кагыйдәләр мәктәпкәчә белем алу хоукына ия барлык балаларны балалар бакчасына кабул итүне тәэмин итәргә тиеш. Монда дәүләт һәм муниципаль балалар бакчаларына кабул итү кагыйдәләре шулай ук яшәү урыны буенча  мондый балалар бакчасы беркетелгән барлык балаларны кабул итүне тәэмин итәргә тиеш.</w:t>
      </w:r>
    </w:p>
    <w:p w:rsidR="00262537" w:rsidRPr="00BD5179" w:rsidRDefault="00262537" w:rsidP="00262537">
      <w:pPr>
        <w:spacing w:after="0" w:line="240" w:lineRule="auto"/>
        <w:ind w:firstLine="540"/>
        <w:jc w:val="both"/>
        <w:rPr>
          <w:rFonts w:ascii="Times New Roman" w:hAnsi="Times New Roman"/>
          <w:sz w:val="28"/>
          <w:szCs w:val="28"/>
          <w:lang w:val="tt-RU"/>
        </w:rPr>
      </w:pPr>
      <w:r w:rsidRPr="00BD5179">
        <w:rPr>
          <w:rFonts w:ascii="Times New Roman" w:hAnsi="Times New Roman"/>
          <w:sz w:val="28"/>
          <w:szCs w:val="28"/>
          <w:lang w:val="tt-RU"/>
        </w:rPr>
        <w:t>Дәүләт яисә муниципаль мәгариф оешмаларына кабул итүдән бары тик урын юклыкны сәбәп итеп кенә баш тартылырга мөмкин. Моңа «Россия Федерациясендә мәгариф турында»  2012 елның 29 декабрендәге 273-ФЗ номерлы Федераль законның 88 статьясында каралган очраклар керми. Дәүләт яисә муниципаль мәгариф оешмасында урыннар булмаган очракта, баланың ата-анасы (законлы вәкилләре) аны башка белем бирү оешмасына урнаштыру турындагы мәсьәләне хәл итү өчен турыдан-туры Россия Федерациясе субъекты башкарма хакимиятенең мәгариф өлкәсенә, дәүләт идарәсен башкара торган органга яисә мәгариф өлкәсендә идарә итүче җирле үзидарә органына мөрәҗәгать итә алалар.</w:t>
      </w:r>
    </w:p>
    <w:p w:rsidR="00262537" w:rsidRPr="00BD5179" w:rsidRDefault="00262537" w:rsidP="00262537">
      <w:pPr>
        <w:spacing w:after="0" w:line="240" w:lineRule="auto"/>
        <w:ind w:firstLine="540"/>
        <w:jc w:val="both"/>
        <w:rPr>
          <w:rFonts w:ascii="Times New Roman" w:hAnsi="Times New Roman"/>
          <w:sz w:val="28"/>
          <w:szCs w:val="28"/>
          <w:lang w:val="tt-RU"/>
        </w:rPr>
      </w:pPr>
      <w:r w:rsidRPr="00BD5179">
        <w:rPr>
          <w:rFonts w:ascii="Times New Roman" w:hAnsi="Times New Roman"/>
          <w:sz w:val="28"/>
          <w:szCs w:val="28"/>
          <w:lang w:val="tt-RU"/>
        </w:rPr>
        <w:t>Балалар бакчасына кабул итү, әгәр анда буш урыннар булса, календарь ел дәвамында гамәлгә ашырыла. Кабул итү турындагы документлар җирле үзидарә органы яисә Россия Федерациясе субъекты башкарма дәүләт хакимиятенең баланы исәпкә куйган һәм балалар бакчасына билгеләгән орган юлламасы алынган балалар бакчасына бирелә.</w:t>
      </w:r>
    </w:p>
    <w:p w:rsidR="00262537" w:rsidRPr="00BD5179" w:rsidRDefault="00262537" w:rsidP="00262537">
      <w:pPr>
        <w:spacing w:after="0" w:line="240" w:lineRule="auto"/>
        <w:ind w:firstLine="540"/>
        <w:jc w:val="both"/>
        <w:rPr>
          <w:rFonts w:ascii="Times New Roman" w:hAnsi="Times New Roman"/>
          <w:sz w:val="28"/>
          <w:szCs w:val="28"/>
          <w:lang w:val="tt-RU"/>
        </w:rPr>
      </w:pPr>
      <w:r w:rsidRPr="00BD5179">
        <w:rPr>
          <w:rFonts w:ascii="Times New Roman" w:hAnsi="Times New Roman"/>
          <w:i/>
          <w:sz w:val="28"/>
          <w:szCs w:val="28"/>
          <w:lang w:val="tt-RU"/>
        </w:rPr>
        <w:t xml:space="preserve">Россия Федерациясе Мәгариф һәм фән министрлыгының 2014 елның 13 гыйнварындагы 8 номерлы боерыгы белән мәктәпкәчә белем бирү, уку-укыту программалары буенча белем бирү турындагы  шартнамәнең якынча рәвеше </w:t>
      </w:r>
      <w:r w:rsidRPr="00BD5179">
        <w:rPr>
          <w:rFonts w:ascii="Times New Roman" w:hAnsi="Times New Roman"/>
          <w:i/>
          <w:sz w:val="28"/>
          <w:szCs w:val="28"/>
          <w:lang w:val="tt-RU"/>
        </w:rPr>
        <w:lastRenderedPageBreak/>
        <w:t>расланды</w:t>
      </w:r>
      <w:r w:rsidRPr="00BD5179">
        <w:rPr>
          <w:rFonts w:ascii="Times New Roman" w:hAnsi="Times New Roman"/>
          <w:sz w:val="28"/>
          <w:szCs w:val="28"/>
          <w:lang w:val="tt-RU"/>
        </w:rPr>
        <w:t>. Мондый шартнамәнең максаты тәрбияләнүчегә федераль стандарт нигезендә мәктәпкәчә белем бирүнең төп программалары кысаларында белем бирү хезмәтләре күрсәтү, шулай ук тәрбияләнүчене оешмада тотудан, караудан һәм тәрбияләүдән гыйбарәт. Шартнамә белән башкаручының һәм заказчының йөкләмәләре, якларның үзара эшчәнлеге һәм хезмәт күрсәтүләре өчен түләү тәртибе билгеләнә.</w:t>
      </w:r>
    </w:p>
    <w:p w:rsidR="00262537" w:rsidRPr="00BD5179" w:rsidRDefault="00262537" w:rsidP="00262537">
      <w:pPr>
        <w:spacing w:after="0" w:line="240" w:lineRule="auto"/>
        <w:ind w:firstLine="540"/>
        <w:jc w:val="both"/>
        <w:rPr>
          <w:rFonts w:ascii="Times New Roman" w:hAnsi="Times New Roman"/>
          <w:sz w:val="28"/>
          <w:szCs w:val="28"/>
          <w:lang w:val="tt-RU"/>
        </w:rPr>
      </w:pPr>
      <w:r w:rsidRPr="00BD5179">
        <w:rPr>
          <w:rFonts w:ascii="Times New Roman" w:hAnsi="Times New Roman"/>
          <w:i/>
          <w:sz w:val="28"/>
          <w:szCs w:val="28"/>
          <w:lang w:val="tt-RU"/>
        </w:rPr>
        <w:t xml:space="preserve">2014 елның 22 гыйнварындагы 32 номерлы Россия Федерациясе Мәгариф һәм фән министрлыгы боерыгы белән гражданнарны башлангыч гомуми, төп гомуми һәм урта гомуми белем бирү программалары буенча укуга алу тәртибе расланды. </w:t>
      </w:r>
      <w:r w:rsidRPr="00BD5179">
        <w:rPr>
          <w:rFonts w:ascii="Times New Roman" w:hAnsi="Times New Roman"/>
          <w:sz w:val="28"/>
          <w:szCs w:val="28"/>
          <w:lang w:val="tt-RU"/>
        </w:rPr>
        <w:t xml:space="preserve">Дәүләт муниципаль мәгариф оешмасы кабул итеп алганда, бары тик анда буш урын булмау сәбәбе белән генә кире кагылырга мөмкин (аерым предметларны тирәнтен өйрәнү яисә профильле белем бирү оешмаларыннан, шулай ук спорт өлкәсендәге оешмалардан тыш). Мондый очракта баланың ата-анасы яисә вәкилләре аны башка гомуми белем бирү оешмасына урнаштыру турында турыдан-туры дәүләт хакимиятенең мәгариф өлкәсендәге региональ органына мөрәҗәгать итәләр. Дәүләт яисә муниципаль мәгариф оешмасы гражданнарны беренче сыйныфка кабул итүне оештыру вакытында үз сайтында түбәндәгеләр турында  мөрәҗәгать урнаштыра: </w:t>
      </w:r>
    </w:p>
    <w:p w:rsidR="00262537" w:rsidRPr="00BD5179" w:rsidRDefault="00262537" w:rsidP="00262537">
      <w:pPr>
        <w:spacing w:after="0" w:line="240" w:lineRule="auto"/>
        <w:ind w:firstLine="540"/>
        <w:jc w:val="both"/>
        <w:rPr>
          <w:rFonts w:ascii="Times New Roman" w:hAnsi="Times New Roman"/>
          <w:sz w:val="28"/>
          <w:szCs w:val="28"/>
          <w:lang w:val="tt-RU"/>
        </w:rPr>
      </w:pPr>
      <w:r w:rsidRPr="00BD5179">
        <w:rPr>
          <w:rFonts w:ascii="Times New Roman" w:hAnsi="Times New Roman"/>
          <w:sz w:val="28"/>
          <w:szCs w:val="28"/>
          <w:lang w:val="tt-RU"/>
        </w:rPr>
        <w:t xml:space="preserve">беренче сыйныфларда урыннарның саны – белем бирү оешмасын конкрет территориягә беркетү турында җирле эш йөртү акты басылып чыккан вакыттан 10 көннән дә соңга калмыйча. </w:t>
      </w:r>
    </w:p>
    <w:p w:rsidR="00262537" w:rsidRPr="00BD5179" w:rsidRDefault="00262537" w:rsidP="00262537">
      <w:pPr>
        <w:spacing w:after="0" w:line="240" w:lineRule="auto"/>
        <w:ind w:firstLine="540"/>
        <w:jc w:val="both"/>
        <w:rPr>
          <w:rFonts w:ascii="Times New Roman" w:hAnsi="Times New Roman"/>
          <w:sz w:val="28"/>
          <w:szCs w:val="28"/>
          <w:lang w:val="tt-RU"/>
        </w:rPr>
      </w:pPr>
      <w:r w:rsidRPr="00BD5179">
        <w:rPr>
          <w:rFonts w:ascii="Times New Roman" w:hAnsi="Times New Roman"/>
          <w:sz w:val="28"/>
          <w:szCs w:val="28"/>
          <w:lang w:val="tt-RU"/>
        </w:rPr>
        <w:t xml:space="preserve">Беркетелгән территориядә яшәмәгән балаларны кабул итү буенча буш урыннарның булуы – 1 июльдән дә соңга калмыйча. </w:t>
      </w:r>
    </w:p>
    <w:p w:rsidR="00262537" w:rsidRPr="00BD5179" w:rsidRDefault="00262537" w:rsidP="00262537">
      <w:pPr>
        <w:spacing w:after="0" w:line="240" w:lineRule="auto"/>
        <w:ind w:firstLine="540"/>
        <w:jc w:val="both"/>
        <w:rPr>
          <w:rFonts w:ascii="Times New Roman" w:hAnsi="Times New Roman"/>
          <w:sz w:val="28"/>
          <w:szCs w:val="28"/>
          <w:lang w:val="tt-RU"/>
        </w:rPr>
      </w:pPr>
      <w:r w:rsidRPr="00BD5179">
        <w:rPr>
          <w:rFonts w:ascii="Times New Roman" w:hAnsi="Times New Roman"/>
          <w:sz w:val="28"/>
          <w:szCs w:val="28"/>
          <w:lang w:val="tt-RU"/>
        </w:rPr>
        <w:t>Беркетелгән территориядә яшәүче гражданнар өчен 1 сыйныфка кабул итү гаризалары  агымдагы елның 1 февраленнән соңга калмыйча башлана, 30 июненнән соңга калмыйча тәмамлана.</w:t>
      </w:r>
    </w:p>
    <w:p w:rsidR="00262537" w:rsidRPr="00BD5179" w:rsidRDefault="00262537" w:rsidP="00262537">
      <w:pPr>
        <w:spacing w:after="0" w:line="240" w:lineRule="auto"/>
        <w:ind w:firstLine="540"/>
        <w:jc w:val="both"/>
        <w:rPr>
          <w:rFonts w:ascii="Times New Roman" w:hAnsi="Times New Roman"/>
          <w:sz w:val="28"/>
          <w:szCs w:val="28"/>
          <w:lang w:val="tt-RU"/>
        </w:rPr>
      </w:pPr>
      <w:r w:rsidRPr="00BD5179">
        <w:rPr>
          <w:rFonts w:ascii="Times New Roman" w:hAnsi="Times New Roman"/>
          <w:sz w:val="28"/>
          <w:szCs w:val="28"/>
          <w:lang w:val="tt-RU"/>
        </w:rPr>
        <w:t>Беркетелгән территорияләрдә яшәмәүче балалар өчен 1 сыйныфка гаризалар кабул итү агымдагы елның 1 июленнән буш урыннарны тутырган вакытка кадәр, ләкин агымдагы елның 5 сентябреннән дә соңга калмыйча башлана.</w:t>
      </w:r>
    </w:p>
    <w:p w:rsidR="00262537" w:rsidRPr="00BD5179" w:rsidRDefault="00262537" w:rsidP="00262537">
      <w:pPr>
        <w:spacing w:after="0" w:line="240" w:lineRule="auto"/>
        <w:ind w:firstLine="540"/>
        <w:jc w:val="both"/>
        <w:rPr>
          <w:rFonts w:ascii="Times New Roman" w:hAnsi="Times New Roman"/>
          <w:sz w:val="28"/>
          <w:szCs w:val="28"/>
          <w:lang w:val="tt-RU"/>
        </w:rPr>
      </w:pPr>
      <w:r w:rsidRPr="00BD5179">
        <w:rPr>
          <w:rFonts w:ascii="Times New Roman" w:hAnsi="Times New Roman"/>
          <w:sz w:val="28"/>
          <w:szCs w:val="28"/>
          <w:lang w:val="tt-RU"/>
        </w:rPr>
        <w:t xml:space="preserve">Беркетелгән территориядә яшәмәүче балалар өчен буш урыннарга кабул ителгәндә Россия Федерациясе законнары һәм региональ норматив хокукый актлар нигезендә беренче чиратта билгеләнергә тиешле гражданнарның балалары өстенлекле хокукка ия. </w:t>
      </w:r>
    </w:p>
    <w:p w:rsidR="00262537" w:rsidRPr="00BD5179" w:rsidRDefault="00262537" w:rsidP="00262537">
      <w:pPr>
        <w:spacing w:after="0" w:line="240" w:lineRule="auto"/>
        <w:ind w:firstLine="540"/>
        <w:jc w:val="both"/>
        <w:rPr>
          <w:rFonts w:ascii="Times New Roman" w:hAnsi="Times New Roman"/>
          <w:sz w:val="28"/>
          <w:szCs w:val="28"/>
          <w:lang w:val="tt-RU"/>
        </w:rPr>
      </w:pPr>
      <w:r w:rsidRPr="00BD5179">
        <w:rPr>
          <w:rFonts w:ascii="Times New Roman" w:hAnsi="Times New Roman"/>
          <w:sz w:val="28"/>
          <w:szCs w:val="28"/>
          <w:lang w:val="tt-RU"/>
        </w:rPr>
        <w:t>Конкрет мәгариф оешмасына кабул итү кагыйдәләре мондый оешма тарафыннан мөстәкыйль, мәгариф турындагы законнарда җайга салынмаган өлешендә  хәл ителә.</w:t>
      </w:r>
    </w:p>
    <w:p w:rsidR="00262537" w:rsidRPr="00BD5179" w:rsidRDefault="00262537" w:rsidP="00262537">
      <w:pPr>
        <w:spacing w:after="0" w:line="240" w:lineRule="auto"/>
        <w:ind w:firstLine="540"/>
        <w:jc w:val="both"/>
        <w:rPr>
          <w:rFonts w:ascii="Times New Roman" w:hAnsi="Times New Roman"/>
          <w:sz w:val="28"/>
          <w:szCs w:val="28"/>
          <w:lang w:val="tt-RU"/>
        </w:rPr>
      </w:pPr>
      <w:r w:rsidRPr="00BD5179">
        <w:rPr>
          <w:rFonts w:ascii="Times New Roman" w:hAnsi="Times New Roman"/>
          <w:sz w:val="28"/>
          <w:szCs w:val="28"/>
          <w:lang w:val="tt-RU"/>
        </w:rPr>
        <w:t>Бу тәртип 2014 елның 22 апреленнән гамәлгә керде.</w:t>
      </w:r>
    </w:p>
    <w:p w:rsidR="00262537" w:rsidRPr="00BD5179" w:rsidRDefault="00262537" w:rsidP="00262537">
      <w:pPr>
        <w:spacing w:after="0" w:line="240" w:lineRule="auto"/>
        <w:ind w:firstLine="540"/>
        <w:jc w:val="both"/>
        <w:rPr>
          <w:rFonts w:ascii="Times New Roman" w:hAnsi="Times New Roman"/>
          <w:sz w:val="28"/>
          <w:szCs w:val="28"/>
          <w:lang w:val="tt-RU"/>
        </w:rPr>
      </w:pPr>
      <w:r w:rsidRPr="00BD5179">
        <w:rPr>
          <w:rFonts w:ascii="Times New Roman" w:hAnsi="Times New Roman"/>
          <w:sz w:val="28"/>
          <w:szCs w:val="28"/>
          <w:lang w:val="tt-RU"/>
        </w:rPr>
        <w:t xml:space="preserve">2014 елда мәктәп укучыларына дәүләт йомгаклау аттестациясе тәртибе төгәлләштерелде. </w:t>
      </w:r>
    </w:p>
    <w:p w:rsidR="00262537" w:rsidRPr="00BD5179" w:rsidRDefault="00262537" w:rsidP="00262537">
      <w:pPr>
        <w:spacing w:after="0" w:line="240" w:lineRule="auto"/>
        <w:ind w:firstLine="540"/>
        <w:jc w:val="both"/>
        <w:rPr>
          <w:rFonts w:ascii="Times New Roman" w:hAnsi="Times New Roman"/>
          <w:sz w:val="28"/>
          <w:szCs w:val="28"/>
          <w:lang w:val="tt-RU"/>
        </w:rPr>
      </w:pPr>
      <w:r w:rsidRPr="00BD5179">
        <w:rPr>
          <w:rFonts w:ascii="Times New Roman" w:hAnsi="Times New Roman"/>
          <w:i/>
          <w:sz w:val="28"/>
          <w:szCs w:val="28"/>
          <w:lang w:val="tt-RU"/>
        </w:rPr>
        <w:t>«Урта гомуми белем бирү уку-укыту программалары буенча дәүләт йомгаклау аттестациясе үткәрү тәртибенә үзгәрешләр кертү хакында» Россия Федерациясе Мәгариф һәм фән министрлыгының</w:t>
      </w:r>
      <w:r w:rsidRPr="00BD5179">
        <w:rPr>
          <w:rFonts w:ascii="Times New Roman" w:hAnsi="Times New Roman"/>
          <w:sz w:val="28"/>
          <w:szCs w:val="28"/>
          <w:lang w:val="tt-RU"/>
        </w:rPr>
        <w:t xml:space="preserve"> </w:t>
      </w:r>
      <w:r w:rsidRPr="00BD5179">
        <w:rPr>
          <w:rFonts w:ascii="Times New Roman" w:hAnsi="Times New Roman"/>
          <w:i/>
          <w:sz w:val="28"/>
          <w:szCs w:val="28"/>
          <w:lang w:val="tt-RU"/>
        </w:rPr>
        <w:t>2014 елның 5 августындагы берыгы белән</w:t>
      </w:r>
      <w:r w:rsidRPr="00BD5179">
        <w:rPr>
          <w:rFonts w:ascii="Times New Roman" w:hAnsi="Times New Roman"/>
          <w:sz w:val="28"/>
          <w:szCs w:val="28"/>
          <w:lang w:val="tt-RU"/>
        </w:rPr>
        <w:t xml:space="preserve"> 11 сыйныф укучылары дәүләт йомгаклау аттестациясенә керү өчен йомгаклау сочинениесен уңышлы язарга тиеш дип билгеләнә.</w:t>
      </w:r>
    </w:p>
    <w:p w:rsidR="00262537" w:rsidRPr="00BD5179" w:rsidRDefault="00262537" w:rsidP="00262537">
      <w:pPr>
        <w:spacing w:after="0" w:line="240" w:lineRule="auto"/>
        <w:ind w:firstLine="540"/>
        <w:jc w:val="both"/>
        <w:rPr>
          <w:rFonts w:ascii="Times New Roman" w:hAnsi="Times New Roman"/>
          <w:sz w:val="28"/>
          <w:szCs w:val="28"/>
          <w:lang w:val="tt-RU"/>
        </w:rPr>
      </w:pPr>
      <w:r w:rsidRPr="00BD5179">
        <w:rPr>
          <w:rFonts w:ascii="Times New Roman" w:hAnsi="Times New Roman"/>
          <w:i/>
          <w:sz w:val="28"/>
          <w:szCs w:val="28"/>
          <w:lang w:val="tt-RU"/>
        </w:rPr>
        <w:t>«Төп гомуми белем бирү уку-укыту прогрммалары буенча дәүләт йомгаклау аттестациясен үткәрү тәртибенә үзгәрешләр кертү турында»</w:t>
      </w:r>
      <w:r w:rsidRPr="00BD5179">
        <w:rPr>
          <w:rFonts w:ascii="Times New Roman" w:hAnsi="Times New Roman"/>
          <w:sz w:val="28"/>
          <w:szCs w:val="28"/>
          <w:lang w:val="tt-RU"/>
        </w:rPr>
        <w:t xml:space="preserve"> </w:t>
      </w:r>
      <w:r w:rsidRPr="00BD5179">
        <w:rPr>
          <w:rFonts w:ascii="Times New Roman" w:hAnsi="Times New Roman"/>
          <w:i/>
          <w:sz w:val="28"/>
          <w:szCs w:val="28"/>
          <w:lang w:val="tt-RU"/>
        </w:rPr>
        <w:t xml:space="preserve">2014 елның 30 июлендәге 863 номерлы Россия Федерациясе Россия Федерациясе Мәгариф һәм фән министрлыгы боерыгы белән </w:t>
      </w:r>
      <w:r w:rsidRPr="00BD5179">
        <w:rPr>
          <w:rFonts w:ascii="Times New Roman" w:hAnsi="Times New Roman"/>
          <w:sz w:val="28"/>
          <w:szCs w:val="28"/>
          <w:lang w:val="tt-RU"/>
        </w:rPr>
        <w:t xml:space="preserve">төп гомуми белем бирү программалары буенча дәүләт </w:t>
      </w:r>
      <w:r w:rsidRPr="00BD5179">
        <w:rPr>
          <w:rFonts w:ascii="Times New Roman" w:hAnsi="Times New Roman"/>
          <w:sz w:val="28"/>
          <w:szCs w:val="28"/>
          <w:lang w:val="tt-RU"/>
        </w:rPr>
        <w:lastRenderedPageBreak/>
        <w:t>йомгаклау аттестациясе үтмәгән укучыларга ике айдан соң, элек билгеләнгән кебек бер елдан соң түгел, кабат аны үтү хокукы бирелә.</w:t>
      </w:r>
    </w:p>
    <w:p w:rsidR="00262537" w:rsidRPr="00BD5179" w:rsidRDefault="00262537" w:rsidP="00262537">
      <w:pPr>
        <w:spacing w:after="0" w:line="240" w:lineRule="auto"/>
        <w:ind w:firstLine="540"/>
        <w:jc w:val="both"/>
        <w:rPr>
          <w:rFonts w:ascii="Times New Roman" w:hAnsi="Times New Roman"/>
          <w:sz w:val="28"/>
          <w:szCs w:val="28"/>
          <w:lang w:val="tt-RU"/>
        </w:rPr>
      </w:pPr>
      <w:r w:rsidRPr="00BD5179">
        <w:rPr>
          <w:rFonts w:ascii="Times New Roman" w:hAnsi="Times New Roman"/>
          <w:i/>
          <w:sz w:val="28"/>
          <w:szCs w:val="28"/>
          <w:lang w:val="tt-RU"/>
        </w:rPr>
        <w:t>«Урта гомуми белем бирү уку-укыту программаларын гамәлгә ашыручы мәгариф оешмалары өчен йомгаклау сочинениесен (иншасын- изложение) әзерләү һәм үткәрү буенча методик рекомендацияләр җибәрү турында», 05.12.2014 № 10-761; «Россия мәгариф күзәтчелегенең 27.11.2014 № 102-747, 16.09.2014 № 02-624,</w:t>
      </w:r>
      <w:r w:rsidRPr="00BD5179">
        <w:rPr>
          <w:rFonts w:ascii="Times New Roman" w:hAnsi="Times New Roman"/>
          <w:sz w:val="28"/>
          <w:szCs w:val="28"/>
          <w:lang w:val="tt-RU"/>
        </w:rPr>
        <w:t xml:space="preserve"> </w:t>
      </w:r>
      <w:r w:rsidRPr="00BD5179">
        <w:rPr>
          <w:rFonts w:ascii="Times New Roman" w:hAnsi="Times New Roman"/>
          <w:i/>
          <w:sz w:val="28"/>
          <w:szCs w:val="28"/>
          <w:lang w:val="tt-RU"/>
        </w:rPr>
        <w:t>«2015 елда ЕГЭ үткәрү барышы турында» Рособрнадзор хатлары</w:t>
      </w:r>
      <w:r w:rsidRPr="00BD5179">
        <w:rPr>
          <w:rFonts w:ascii="Times New Roman" w:hAnsi="Times New Roman"/>
          <w:sz w:val="28"/>
          <w:szCs w:val="28"/>
          <w:lang w:val="tt-RU"/>
        </w:rPr>
        <w:t xml:space="preserve"> белән йомгаклау сочинениесе (изложениесе) язуны үткәрү тәртибе төгәлләштерелде. Мәктәп тәмамлаучылар канәгатьләнерлек түгел дигән нәтиҗә алганда «Аппелляциягә хокук һәм язган сочинениесе (язган изложениесе) өчен кабат тикшерү вакыты сорап, башка мәгариф оешмасы комиссиясенә язма гариза бирү хокукы тәкъдим ителә (2015 елның 15 феврале һәм 2015 елның 6 мае), 2015 елда бердәй дәүләт имтиханы (ЕГЭ) үткәрү барышына үзгәрешләр кертелде.</w:t>
      </w:r>
    </w:p>
    <w:p w:rsidR="00262537" w:rsidRPr="00BD5179" w:rsidRDefault="00262537" w:rsidP="00262537">
      <w:pPr>
        <w:spacing w:after="0" w:line="240" w:lineRule="auto"/>
        <w:ind w:firstLine="540"/>
        <w:jc w:val="both"/>
        <w:rPr>
          <w:rFonts w:ascii="Times New Roman" w:hAnsi="Times New Roman"/>
          <w:sz w:val="28"/>
          <w:szCs w:val="28"/>
          <w:lang w:val="tt-RU"/>
        </w:rPr>
      </w:pPr>
      <w:r w:rsidRPr="00BD5179">
        <w:rPr>
          <w:rFonts w:ascii="Times New Roman" w:hAnsi="Times New Roman"/>
          <w:sz w:val="28"/>
          <w:szCs w:val="28"/>
          <w:lang w:val="tt-RU"/>
        </w:rPr>
        <w:t>Шулай ук 2014 елда  балаларны аларның сәламәтлегенә һәм (яисә) үсешенә зыян китерә торган мәгълүматтан саклау өлкәсендә кабул ителгән түбәндәге норматив хокукый актларны билгеләп үтәргә кирәк.</w:t>
      </w:r>
    </w:p>
    <w:p w:rsidR="00262537" w:rsidRPr="00BD5179" w:rsidRDefault="00262537" w:rsidP="00262537">
      <w:pPr>
        <w:spacing w:after="0" w:line="240" w:lineRule="auto"/>
        <w:ind w:firstLine="540"/>
        <w:jc w:val="both"/>
        <w:rPr>
          <w:rFonts w:ascii="Times New Roman" w:hAnsi="Times New Roman"/>
          <w:sz w:val="28"/>
          <w:szCs w:val="28"/>
          <w:lang w:val="tt-RU"/>
        </w:rPr>
      </w:pPr>
      <w:r w:rsidRPr="00BD5179">
        <w:rPr>
          <w:rFonts w:ascii="Times New Roman" w:hAnsi="Times New Roman"/>
          <w:i/>
          <w:sz w:val="28"/>
          <w:szCs w:val="28"/>
          <w:lang w:val="tt-RU"/>
        </w:rPr>
        <w:t xml:space="preserve">«Балаларның сәламәтлегенә һәм (яисә) үсешенә зыян китерә торган административ һәм оештыру чараларына, техник һәм программа-аппарат чараларына таләпләр раслау турында» Россия Федерациясе Элемтә һәм массакүләм коммуникацияләр министрлыгының  2014 елның 16 июнендәге 161 номерлы боерыгы </w:t>
      </w:r>
      <w:r w:rsidRPr="00BD5179">
        <w:rPr>
          <w:rFonts w:ascii="Times New Roman" w:hAnsi="Times New Roman"/>
          <w:sz w:val="28"/>
          <w:szCs w:val="28"/>
          <w:lang w:val="tt-RU"/>
        </w:rPr>
        <w:t>белән балаларны аларның сәламәтлегенә, үсешенә зыян китерә торган мәгълүматтан саклау өчен кулланыла торган административ чаралар, шулай ук балаларны күрсәтелгән мәгълүматтан яклауның техник һәм программа-аппарат чаралары билгеләнде.</w:t>
      </w:r>
    </w:p>
    <w:p w:rsidR="00262537" w:rsidRPr="00BD5179" w:rsidRDefault="00262537" w:rsidP="00262537">
      <w:pPr>
        <w:spacing w:after="0" w:line="240" w:lineRule="auto"/>
        <w:ind w:firstLine="540"/>
        <w:jc w:val="both"/>
        <w:rPr>
          <w:rFonts w:ascii="Times New Roman" w:hAnsi="Times New Roman"/>
          <w:sz w:val="28"/>
          <w:szCs w:val="28"/>
          <w:lang w:val="tt-RU"/>
        </w:rPr>
      </w:pPr>
      <w:r w:rsidRPr="00BD5179">
        <w:rPr>
          <w:rFonts w:ascii="Times New Roman" w:hAnsi="Times New Roman"/>
          <w:sz w:val="28"/>
          <w:szCs w:val="28"/>
          <w:lang w:val="tt-RU"/>
        </w:rPr>
        <w:t>Бу чаралар балалар өчен тарату тыелган мәгълүмат продукциясе әйләнешендә балалар өчен кулланыла ала торган урыннарда, шулай ук балалар файдалана ала торган интернет челтәре аша таратыла торган мәгълүматтан файдалану мөмкинлеге булганда файдаланыла. Административ чараларга түбәндәгеләрне билгели торган локаль актлар бастыру керә:</w:t>
      </w:r>
    </w:p>
    <w:p w:rsidR="00262537" w:rsidRPr="00BD5179" w:rsidRDefault="00262537" w:rsidP="00262537">
      <w:pPr>
        <w:spacing w:after="0" w:line="240" w:lineRule="auto"/>
        <w:ind w:firstLine="540"/>
        <w:jc w:val="both"/>
        <w:rPr>
          <w:rFonts w:ascii="Times New Roman" w:hAnsi="Times New Roman"/>
          <w:sz w:val="28"/>
          <w:szCs w:val="28"/>
          <w:lang w:val="tt-RU"/>
        </w:rPr>
      </w:pPr>
      <w:r w:rsidRPr="00BD5179">
        <w:rPr>
          <w:rFonts w:ascii="Times New Roman" w:hAnsi="Times New Roman"/>
          <w:sz w:val="28"/>
          <w:szCs w:val="28"/>
          <w:lang w:val="tt-RU"/>
        </w:rPr>
        <w:t>балалар өчен тыелган мәгълүмат продукциясе турында аның тамгасын яисә кисәтү билгесен урнаштыру процедурасы;</w:t>
      </w:r>
    </w:p>
    <w:p w:rsidR="00262537" w:rsidRPr="00BD5179" w:rsidRDefault="00262537" w:rsidP="00262537">
      <w:pPr>
        <w:spacing w:after="0" w:line="240" w:lineRule="auto"/>
        <w:ind w:firstLine="540"/>
        <w:jc w:val="both"/>
        <w:rPr>
          <w:rFonts w:ascii="Times New Roman" w:hAnsi="Times New Roman"/>
          <w:sz w:val="28"/>
          <w:szCs w:val="28"/>
          <w:lang w:val="tt-RU"/>
        </w:rPr>
      </w:pPr>
      <w:r w:rsidRPr="00BD5179">
        <w:rPr>
          <w:rFonts w:ascii="Times New Roman" w:hAnsi="Times New Roman"/>
          <w:sz w:val="28"/>
          <w:szCs w:val="28"/>
          <w:lang w:val="tt-RU"/>
        </w:rPr>
        <w:t xml:space="preserve"> балалар өчен тыелган мәгълүмат продукциясен тамаша чарасы ярдәмендә күрсәткәндә ачыктан-ачык башкаруда балалар өчен шартлар;</w:t>
      </w:r>
    </w:p>
    <w:p w:rsidR="00262537" w:rsidRPr="00BD5179" w:rsidRDefault="00262537" w:rsidP="00262537">
      <w:pPr>
        <w:spacing w:after="0" w:line="240" w:lineRule="auto"/>
        <w:ind w:firstLine="540"/>
        <w:jc w:val="both"/>
        <w:rPr>
          <w:rFonts w:ascii="Times New Roman" w:hAnsi="Times New Roman"/>
          <w:sz w:val="28"/>
          <w:szCs w:val="28"/>
          <w:lang w:val="tt-RU"/>
        </w:rPr>
      </w:pPr>
      <w:r w:rsidRPr="00BD5179">
        <w:rPr>
          <w:rFonts w:ascii="Times New Roman" w:hAnsi="Times New Roman"/>
          <w:sz w:val="28"/>
          <w:szCs w:val="28"/>
          <w:lang w:val="tt-RU"/>
        </w:rPr>
        <w:t>эфир һәм кабельле телевидение аша, интернет челтәре аша һәм күчмә радио телефон элемтәсе аша балалар күп җыела торган урыннарда тарату ярдәмендә балалар өчен тыелган мәгълүмат продукциясенә һәм аның фрагментлары әйләнешенә өстәмә таләпләр.</w:t>
      </w:r>
    </w:p>
    <w:p w:rsidR="00262537" w:rsidRPr="00BD5179" w:rsidRDefault="00262537" w:rsidP="00262537">
      <w:pPr>
        <w:spacing w:after="0" w:line="240" w:lineRule="auto"/>
        <w:ind w:firstLine="540"/>
        <w:jc w:val="both"/>
        <w:rPr>
          <w:rFonts w:ascii="Times New Roman" w:hAnsi="Times New Roman"/>
          <w:sz w:val="28"/>
          <w:szCs w:val="28"/>
          <w:lang w:val="tt-RU"/>
        </w:rPr>
      </w:pPr>
      <w:r w:rsidRPr="00BD5179">
        <w:rPr>
          <w:rFonts w:ascii="Times New Roman" w:hAnsi="Times New Roman"/>
          <w:sz w:val="28"/>
          <w:szCs w:val="28"/>
          <w:lang w:val="tt-RU"/>
        </w:rPr>
        <w:t>Моннан тыш, административ чараларга мондый мәгълүматтан балаларны яклау турындагы законнарны үтәүгә эчке контрольне гамәлгә ашыру чаралары, шулай ук мондый мәгълүматтан балаларны саклау буенча административ һәм оештыру чараларын куллану өчен балаларга, тыелган мәгълүмат продукциясенең үзенчәлекле әйләнешен исәпкә алган, җаваплы хезмәткәрне билгеләү керә.</w:t>
      </w:r>
    </w:p>
    <w:p w:rsidR="00262537" w:rsidRPr="00BD5179" w:rsidRDefault="00262537" w:rsidP="00262537">
      <w:pPr>
        <w:spacing w:after="0" w:line="240" w:lineRule="auto"/>
        <w:ind w:firstLine="540"/>
        <w:jc w:val="both"/>
        <w:rPr>
          <w:rFonts w:ascii="Times New Roman" w:hAnsi="Times New Roman"/>
          <w:i/>
          <w:sz w:val="28"/>
          <w:szCs w:val="28"/>
          <w:lang w:val="tt-RU"/>
        </w:rPr>
      </w:pPr>
      <w:r w:rsidRPr="00BD5179">
        <w:rPr>
          <w:rFonts w:ascii="Times New Roman" w:hAnsi="Times New Roman"/>
          <w:i/>
          <w:sz w:val="28"/>
          <w:szCs w:val="28"/>
          <w:lang w:val="tt-RU"/>
        </w:rPr>
        <w:t>Интернет мәгълүмат- телекоммуникация челтәрендә мәгариф оешмасының рәсми сайты структурасына һәм андагы мәгълүмат бирү форматына таләпләр Россия мәгариф күзәтчелеге органының 29.05.2014 № 785 боерыгы белән расланды.</w:t>
      </w:r>
    </w:p>
    <w:p w:rsidR="00262537" w:rsidRPr="00BD5179" w:rsidRDefault="00262537" w:rsidP="00262537">
      <w:pPr>
        <w:spacing w:after="0" w:line="240" w:lineRule="auto"/>
        <w:ind w:firstLine="540"/>
        <w:jc w:val="both"/>
        <w:rPr>
          <w:rFonts w:ascii="Times New Roman" w:hAnsi="Times New Roman"/>
          <w:sz w:val="28"/>
          <w:szCs w:val="28"/>
          <w:lang w:val="tt-RU"/>
        </w:rPr>
      </w:pPr>
      <w:r w:rsidRPr="00BD5179">
        <w:rPr>
          <w:rFonts w:ascii="Times New Roman" w:hAnsi="Times New Roman"/>
          <w:sz w:val="28"/>
          <w:szCs w:val="28"/>
          <w:lang w:val="tt-RU"/>
        </w:rPr>
        <w:t xml:space="preserve">Россия Федерациясе Мәгариф һәм фән министрлыгы тарафыннан </w:t>
      </w:r>
      <w:r w:rsidRPr="00BD5179">
        <w:rPr>
          <w:rFonts w:ascii="Times New Roman" w:hAnsi="Times New Roman"/>
          <w:i/>
          <w:sz w:val="28"/>
          <w:szCs w:val="28"/>
          <w:lang w:val="tt-RU"/>
        </w:rPr>
        <w:t xml:space="preserve">Мәгариф учреждениеләрендә интернеттан файдаланганда балаларның мәгълүмат </w:t>
      </w:r>
      <w:r w:rsidRPr="00BD5179">
        <w:rPr>
          <w:rFonts w:ascii="Times New Roman" w:hAnsi="Times New Roman"/>
          <w:i/>
          <w:sz w:val="28"/>
          <w:szCs w:val="28"/>
          <w:lang w:val="tt-RU"/>
        </w:rPr>
        <w:lastRenderedPageBreak/>
        <w:t>иминлеген тәэмин итү буенча методик рекомендацияләр</w:t>
      </w:r>
      <w:r w:rsidRPr="00BD5179">
        <w:rPr>
          <w:rFonts w:ascii="Times New Roman" w:hAnsi="Times New Roman"/>
          <w:sz w:val="28"/>
          <w:szCs w:val="28"/>
          <w:lang w:val="tt-RU"/>
        </w:rPr>
        <w:t xml:space="preserve"> (Россия министрлыгының 28.04.2014 № ДЛ-115/03 хаты) расланды.</w:t>
      </w:r>
    </w:p>
    <w:p w:rsidR="00262537" w:rsidRPr="00BD5179" w:rsidRDefault="00262537" w:rsidP="00262537">
      <w:pPr>
        <w:spacing w:after="0" w:line="240" w:lineRule="auto"/>
        <w:ind w:firstLine="540"/>
        <w:jc w:val="both"/>
        <w:rPr>
          <w:rFonts w:ascii="Times New Roman" w:hAnsi="Times New Roman"/>
          <w:sz w:val="28"/>
          <w:szCs w:val="28"/>
          <w:lang w:val="tt-RU"/>
        </w:rPr>
      </w:pPr>
      <w:r w:rsidRPr="00BD5179">
        <w:rPr>
          <w:rFonts w:ascii="Times New Roman" w:hAnsi="Times New Roman"/>
          <w:sz w:val="28"/>
          <w:szCs w:val="28"/>
          <w:lang w:val="tt-RU"/>
        </w:rPr>
        <w:t>Рекомендацияләр нигезендә региональ һәм җирле мәгариф органнары, шулай ук мәгариф оешмалары укучыларын мәгариф бурычларына туры килми торган, шулай ук аларның сәламәтлегенә һәм үсешенә зыян китерә торган мәгълүматтан файдалануын чикләү буенча оештыру-административ чаралар системасын гамәлгә ашырачак. Рекомендацияләр белән  балалар үсешенә яисә сәламәтлегенә зыян китерә торган, шулай ук мәгариф бурычларына туры килми торган мәгълүмат булган Интернет ресурслар белешмәләре базасын тәкъдим итә торган ресурслар (НСОР) реестры төзү каралган.</w:t>
      </w:r>
    </w:p>
    <w:p w:rsidR="00262537" w:rsidRPr="00BD5179" w:rsidRDefault="00262537" w:rsidP="00262537">
      <w:pPr>
        <w:spacing w:after="0" w:line="240" w:lineRule="auto"/>
        <w:ind w:firstLine="540"/>
        <w:jc w:val="both"/>
        <w:rPr>
          <w:rFonts w:ascii="Times New Roman" w:hAnsi="Times New Roman"/>
          <w:sz w:val="28"/>
          <w:szCs w:val="28"/>
          <w:lang w:val="tt-RU"/>
        </w:rPr>
      </w:pPr>
      <w:r w:rsidRPr="00BD5179">
        <w:rPr>
          <w:rFonts w:ascii="Times New Roman" w:hAnsi="Times New Roman"/>
          <w:sz w:val="28"/>
          <w:szCs w:val="28"/>
          <w:lang w:val="tt-RU"/>
        </w:rPr>
        <w:t>Интернет провайдерлары мәгариф оешмаларына мәгариф һәм элемтә өлкәсендә федераль хакимият органнары тарафыннан кергән таләпләргә туры килгән шартларда гына файдалану мөмкинлеге бирергә мөмкин.</w:t>
      </w:r>
    </w:p>
    <w:p w:rsidR="00262537" w:rsidRPr="00BD5179" w:rsidRDefault="00262537" w:rsidP="00262537">
      <w:pPr>
        <w:spacing w:after="0" w:line="240" w:lineRule="auto"/>
        <w:ind w:firstLine="540"/>
        <w:jc w:val="both"/>
        <w:rPr>
          <w:rFonts w:ascii="Times New Roman" w:hAnsi="Times New Roman"/>
          <w:sz w:val="28"/>
          <w:szCs w:val="28"/>
          <w:lang w:val="tt-RU"/>
        </w:rPr>
      </w:pPr>
      <w:r w:rsidRPr="00BD5179">
        <w:rPr>
          <w:rFonts w:ascii="Times New Roman" w:hAnsi="Times New Roman"/>
          <w:sz w:val="28"/>
          <w:szCs w:val="28"/>
          <w:lang w:val="tt-RU"/>
        </w:rPr>
        <w:t>Моннан тыш рекомендацияләр белән контентны фильтрацияләү системасына һәм реестр белән идарә итү функцияләренең автоматлаштыру системасына техник таләпләр билгеләнде.</w:t>
      </w:r>
    </w:p>
    <w:p w:rsidR="00262537" w:rsidRPr="00BD5179" w:rsidRDefault="00262537" w:rsidP="00262537">
      <w:pPr>
        <w:spacing w:after="0" w:line="240" w:lineRule="auto"/>
        <w:ind w:firstLine="540"/>
        <w:jc w:val="both"/>
        <w:rPr>
          <w:rFonts w:ascii="Times New Roman" w:hAnsi="Times New Roman"/>
          <w:sz w:val="28"/>
          <w:szCs w:val="28"/>
          <w:lang w:val="tt-RU"/>
        </w:rPr>
      </w:pPr>
      <w:r w:rsidRPr="00BD5179">
        <w:rPr>
          <w:rFonts w:ascii="Times New Roman" w:hAnsi="Times New Roman"/>
          <w:sz w:val="28"/>
          <w:szCs w:val="28"/>
          <w:lang w:val="tt-RU"/>
        </w:rPr>
        <w:t>Шулай ук балалар мәнфәгатьләренә кагылышлы түбәндәге норматив хокукый актларга игътибар итәргә кирәк.</w:t>
      </w:r>
    </w:p>
    <w:p w:rsidR="00262537" w:rsidRPr="00BD5179" w:rsidRDefault="00262537" w:rsidP="00262537">
      <w:pPr>
        <w:spacing w:after="0" w:line="240" w:lineRule="auto"/>
        <w:ind w:firstLine="540"/>
        <w:jc w:val="both"/>
        <w:rPr>
          <w:rFonts w:ascii="Times New Roman" w:hAnsi="Times New Roman"/>
          <w:sz w:val="28"/>
          <w:szCs w:val="28"/>
          <w:lang w:val="tt-RU"/>
        </w:rPr>
      </w:pPr>
      <w:r w:rsidRPr="00BD5179">
        <w:rPr>
          <w:rFonts w:ascii="Times New Roman" w:hAnsi="Times New Roman"/>
          <w:i/>
          <w:sz w:val="28"/>
          <w:szCs w:val="28"/>
          <w:lang w:val="tt-RU"/>
        </w:rPr>
        <w:t>«Гомуми белем бирү оешмаларында һәм һөнәри белем бирү оешмаларында, шулай ук югары белем бирү оешмаларында укучы затларга социаль-психологик тестлар үткәрү тәртибен раслау турында»</w:t>
      </w:r>
      <w:r w:rsidRPr="00BD5179">
        <w:rPr>
          <w:rFonts w:ascii="Times New Roman" w:hAnsi="Times New Roman"/>
          <w:sz w:val="28"/>
          <w:szCs w:val="28"/>
          <w:lang w:val="tt-RU"/>
        </w:rPr>
        <w:t xml:space="preserve"> </w:t>
      </w:r>
      <w:r w:rsidRPr="00BD5179">
        <w:rPr>
          <w:rFonts w:ascii="Times New Roman" w:hAnsi="Times New Roman"/>
          <w:i/>
          <w:sz w:val="28"/>
          <w:szCs w:val="28"/>
          <w:lang w:val="tt-RU"/>
        </w:rPr>
        <w:t xml:space="preserve">2014 елның 16 июнендәге 658 номерлы Россия Федерациясе Мәгариф һәм фән министрлыгы боерыгы белән </w:t>
      </w:r>
      <w:r w:rsidRPr="00BD5179">
        <w:rPr>
          <w:rFonts w:ascii="Times New Roman" w:hAnsi="Times New Roman"/>
          <w:sz w:val="28"/>
          <w:szCs w:val="28"/>
          <w:lang w:val="tt-RU"/>
        </w:rPr>
        <w:t>гомуми белем бирү оешмаларында һәм һөнәри белем бирү оешмаларында, шулай ук югары белем бирү оешмаларында укучы затларга социаль-психологик тестлар үткәрү балаларда наркотик чаралар һәм псиохотроп матдәләрне медицина билгеләнешендә булмаган максатларда куллануны иртә ачыклауга юнәлдерелә. Мәгариф оешмасы җитәкчесе тарафыннан тест нәтиҗәләрен мәгариф өлкәсендә дәүләт идарәсен гамәлгә ашыручы органга тапшыру тәэмин ителә (үз территориясендә мәгариф оешмасы урнашкан Россия Федерациясе субъекты башкарма хакимият органы).</w:t>
      </w:r>
    </w:p>
    <w:p w:rsidR="00262537" w:rsidRPr="00BD5179" w:rsidRDefault="00262537" w:rsidP="00262537">
      <w:pPr>
        <w:spacing w:after="0" w:line="240" w:lineRule="auto"/>
        <w:ind w:firstLine="540"/>
        <w:jc w:val="both"/>
        <w:rPr>
          <w:rFonts w:ascii="Times New Roman" w:hAnsi="Times New Roman"/>
          <w:sz w:val="28"/>
          <w:szCs w:val="28"/>
          <w:lang w:val="tt-RU"/>
        </w:rPr>
      </w:pPr>
      <w:r w:rsidRPr="00BD5179">
        <w:rPr>
          <w:rFonts w:ascii="Times New Roman" w:hAnsi="Times New Roman"/>
          <w:i/>
          <w:sz w:val="28"/>
          <w:szCs w:val="28"/>
          <w:lang w:val="tt-RU"/>
        </w:rPr>
        <w:t>«Федераль дәүләт медик-социаль экспертизасы учреждениеләре тарафыннан гражданнарга медик-социаль экспертиза гамәлгә ашырылганда файдаланыла торган классификацияләр һәм критерияләр турында</w:t>
      </w:r>
      <w:r w:rsidRPr="00BD5179">
        <w:rPr>
          <w:rFonts w:ascii="Times New Roman" w:hAnsi="Times New Roman"/>
          <w:sz w:val="28"/>
          <w:szCs w:val="28"/>
          <w:lang w:val="tt-RU"/>
        </w:rPr>
        <w:t xml:space="preserve"> </w:t>
      </w:r>
      <w:r w:rsidRPr="00BD5179">
        <w:rPr>
          <w:rFonts w:ascii="Times New Roman" w:hAnsi="Times New Roman"/>
          <w:i/>
          <w:sz w:val="28"/>
          <w:szCs w:val="28"/>
          <w:lang w:val="tt-RU"/>
        </w:rPr>
        <w:t>Россия Федерациясе Хезмәт министрлыгының 2014 елның 29 сентябрендәге 664н номерлы боерыгы белән</w:t>
      </w:r>
      <w:r w:rsidRPr="00BD5179">
        <w:rPr>
          <w:rFonts w:ascii="Times New Roman" w:hAnsi="Times New Roman"/>
          <w:sz w:val="28"/>
          <w:szCs w:val="28"/>
          <w:lang w:val="tt-RU"/>
        </w:rPr>
        <w:t xml:space="preserve"> «Инвалид бала» категориясе өчен инвалидлык төркемнәрен билгеләү критерияләре яңартылды.</w:t>
      </w:r>
    </w:p>
    <w:p w:rsidR="00262537" w:rsidRPr="00BD5179" w:rsidRDefault="00262537" w:rsidP="00262537">
      <w:pPr>
        <w:spacing w:after="0" w:line="240" w:lineRule="auto"/>
        <w:ind w:firstLine="540"/>
        <w:jc w:val="both"/>
        <w:rPr>
          <w:rFonts w:ascii="Times New Roman" w:hAnsi="Times New Roman"/>
          <w:sz w:val="28"/>
          <w:szCs w:val="28"/>
          <w:lang w:val="tt-RU"/>
        </w:rPr>
      </w:pPr>
      <w:r w:rsidRPr="00BD5179">
        <w:rPr>
          <w:rFonts w:ascii="Times New Roman" w:hAnsi="Times New Roman"/>
          <w:i/>
          <w:sz w:val="28"/>
          <w:szCs w:val="28"/>
          <w:lang w:val="tt-RU"/>
        </w:rPr>
        <w:t xml:space="preserve">Россия Федерациясе Сәламәтлек саклау министрлыгының 2014 елның 8 июлендәге 290н номерлы боерыгы белән </w:t>
      </w:r>
      <w:r w:rsidRPr="00BD5179">
        <w:rPr>
          <w:rFonts w:ascii="Times New Roman" w:hAnsi="Times New Roman"/>
          <w:sz w:val="28"/>
          <w:szCs w:val="28"/>
          <w:lang w:val="tt-RU"/>
        </w:rPr>
        <w:t>баланы уллыкка (кызлыкка) алырга, опекага (попечительлеккә), патронат гаиләгә, ятим балалар һәм ата-ана каравыннан мәхрүм калган балаларны алырга теләгән гражданнарга медицина таныклавы үткәрүнең, шулай ук гади гражданнарга медицина таныклавының нәтиҗәләре турында бәяләмә бирү рәвешләренең яңа тәртибе расланды.</w:t>
      </w:r>
    </w:p>
    <w:p w:rsidR="00262537" w:rsidRPr="00BD5179" w:rsidRDefault="00262537" w:rsidP="00262537">
      <w:pPr>
        <w:spacing w:after="0" w:line="240" w:lineRule="auto"/>
        <w:ind w:firstLine="540"/>
        <w:jc w:val="both"/>
        <w:rPr>
          <w:rFonts w:ascii="Times New Roman" w:hAnsi="Times New Roman"/>
          <w:sz w:val="28"/>
          <w:szCs w:val="28"/>
          <w:lang w:val="tt-RU"/>
        </w:rPr>
      </w:pPr>
      <w:r w:rsidRPr="00BD5179">
        <w:rPr>
          <w:rFonts w:ascii="Times New Roman" w:hAnsi="Times New Roman"/>
          <w:sz w:val="28"/>
          <w:szCs w:val="28"/>
          <w:lang w:val="tt-RU"/>
        </w:rPr>
        <w:t xml:space="preserve">Шулай ук 2014 елда Россия Федерациясе Баш дәүләт санитар табибының 04.07.2014 елның 41 номерлы карары бәлән  </w:t>
      </w:r>
      <w:r w:rsidRPr="00BD5179">
        <w:rPr>
          <w:rFonts w:ascii="Times New Roman" w:hAnsi="Times New Roman"/>
          <w:i/>
          <w:sz w:val="28"/>
          <w:szCs w:val="28"/>
          <w:lang w:val="tt-RU"/>
        </w:rPr>
        <w:t>балаларга өстәмә белем бирү мәгариф оешмаларының эш режимын оештыру, аларның төзелешенә һәм анда бала тотуга санитар-эпидемиология таләпләре яңача билгеләнде</w:t>
      </w:r>
      <w:r w:rsidRPr="00BD5179">
        <w:rPr>
          <w:rFonts w:ascii="Times New Roman" w:hAnsi="Times New Roman"/>
          <w:sz w:val="28"/>
          <w:szCs w:val="28"/>
          <w:lang w:val="tt-RU"/>
        </w:rPr>
        <w:t xml:space="preserve"> (СанПИн2.4.3.172-14).</w:t>
      </w:r>
    </w:p>
    <w:p w:rsidR="00262537" w:rsidRPr="00BD5179" w:rsidRDefault="00262537" w:rsidP="00262537">
      <w:pPr>
        <w:spacing w:after="0" w:line="240" w:lineRule="auto"/>
        <w:ind w:firstLine="540"/>
        <w:jc w:val="both"/>
        <w:rPr>
          <w:rFonts w:ascii="Times New Roman" w:hAnsi="Times New Roman"/>
          <w:sz w:val="28"/>
          <w:szCs w:val="28"/>
          <w:lang w:val="tt-RU"/>
        </w:rPr>
      </w:pPr>
      <w:r w:rsidRPr="00BD5179">
        <w:rPr>
          <w:rFonts w:ascii="Times New Roman" w:hAnsi="Times New Roman"/>
          <w:b/>
          <w:sz w:val="28"/>
          <w:szCs w:val="28"/>
          <w:lang w:val="tt-RU"/>
        </w:rPr>
        <w:t>Татарстан Республикасы норматив хокукый актларына күзәтү</w:t>
      </w:r>
      <w:r w:rsidRPr="00BD5179">
        <w:rPr>
          <w:rFonts w:ascii="Times New Roman" w:hAnsi="Times New Roman"/>
          <w:sz w:val="28"/>
          <w:szCs w:val="28"/>
          <w:lang w:val="tt-RU"/>
        </w:rPr>
        <w:t xml:space="preserve"> ясау түбәндә аларның әһәмиятлеләрен аерып күрсәтергә мөмкинлек бирә.</w:t>
      </w:r>
    </w:p>
    <w:p w:rsidR="00262537" w:rsidRPr="00BD5179" w:rsidRDefault="00262537" w:rsidP="00262537">
      <w:pPr>
        <w:spacing w:after="0" w:line="240" w:lineRule="auto"/>
        <w:ind w:firstLine="540"/>
        <w:jc w:val="both"/>
        <w:rPr>
          <w:rFonts w:ascii="Times New Roman" w:hAnsi="Times New Roman"/>
          <w:sz w:val="28"/>
          <w:szCs w:val="28"/>
          <w:lang w:val="tt-RU"/>
        </w:rPr>
      </w:pPr>
      <w:r w:rsidRPr="00BD5179">
        <w:rPr>
          <w:rFonts w:ascii="Times New Roman" w:hAnsi="Times New Roman"/>
          <w:sz w:val="28"/>
          <w:szCs w:val="28"/>
          <w:lang w:val="tt-RU"/>
        </w:rPr>
        <w:lastRenderedPageBreak/>
        <w:t xml:space="preserve">Россия Федерациясе Гаилә кодексы нигезләмәләренә туры китерү максатларында </w:t>
      </w:r>
      <w:r w:rsidRPr="00BD5179">
        <w:rPr>
          <w:rFonts w:ascii="Times New Roman" w:hAnsi="Times New Roman"/>
          <w:i/>
          <w:sz w:val="28"/>
          <w:szCs w:val="28"/>
          <w:lang w:val="tt-RU"/>
        </w:rPr>
        <w:t>«Татарстан Республикасы Гаилә кодексының 110 һәм 114 статьяларына үзгәрешләр кертү турында» 2014 елның 30 июнендәге 56-ТРЗ номерлы һәм «Татарстан Республикасы Гаилә кодексына үзгәрешләр кертү турында»</w:t>
      </w:r>
      <w:r w:rsidRPr="00BD5179">
        <w:rPr>
          <w:rFonts w:ascii="Times New Roman" w:hAnsi="Times New Roman"/>
          <w:sz w:val="28"/>
          <w:szCs w:val="28"/>
          <w:lang w:val="tt-RU"/>
        </w:rPr>
        <w:t xml:space="preserve"> 2014 елның 11 апрелендәге 24-ТРЗ номерлы Татарстан Республикасы законнары белән Татарстан Республикасы Гаилә кодексына төгәлләштерү һәм редакцион характердагы кайбер үзгәрешләр кертелде. Мәсәлән, 24-ТРЗ номерлы Татарстан Республикасы Законы белән уллыкка алучылар түбәндәге затлар була ала һәм аларга чикләү билгеләнгән: дәүләт законнары нигезендә теркәлгән һәм никахлашу рөхсәт ителмәгән затлар арасында төзелгән берлек әгъзалары өйләнешмәгән һәм күрсәтелгән дәүләт гражданнары булып тормаган гражданнар уллыкка бала ала алмыйлар. Кертелгән үзгәрешләр нигезендә күрсәтелгән затлар опекуннар булып билгеләнә алмыйлар һәм Россия Федерациясе территориясендә даими яшәүче граждан гаиләсенә баланы вакытлыча тапшыру бер айдан өч айга кадәр һәм вакытлыча булганда алты айга кадәр билгеләнергә мөмкин. </w:t>
      </w:r>
    </w:p>
    <w:p w:rsidR="00262537" w:rsidRPr="00BD5179" w:rsidRDefault="00262537" w:rsidP="00262537">
      <w:pPr>
        <w:spacing w:after="0" w:line="240" w:lineRule="auto"/>
        <w:ind w:firstLine="540"/>
        <w:jc w:val="both"/>
        <w:rPr>
          <w:rFonts w:ascii="Times New Roman" w:hAnsi="Times New Roman"/>
          <w:sz w:val="28"/>
          <w:szCs w:val="28"/>
          <w:lang w:val="tt-RU"/>
        </w:rPr>
      </w:pPr>
      <w:r w:rsidRPr="00BD5179">
        <w:rPr>
          <w:rFonts w:ascii="Times New Roman" w:hAnsi="Times New Roman"/>
          <w:i/>
          <w:sz w:val="28"/>
          <w:szCs w:val="28"/>
          <w:lang w:val="tt-RU"/>
        </w:rPr>
        <w:t>«Татарстан Республикасында халыкка адреслы социаль ярдәм күрсәтү турында» Татарстан Республикасы Законына үзгәрешләр кертү хакында» 2014 елның 23 июлендәге 69-ТРЗ номерлы Татарстан Республикасы Законы</w:t>
      </w:r>
      <w:r w:rsidRPr="00BD5179">
        <w:rPr>
          <w:rFonts w:ascii="Times New Roman" w:hAnsi="Times New Roman"/>
          <w:sz w:val="28"/>
          <w:szCs w:val="28"/>
          <w:lang w:val="tt-RU"/>
        </w:rPr>
        <w:t xml:space="preserve"> белән авыр хроник авырулары булган инвалид балалы гаиләләр өчен бер фатирда  гражданнарның яшәве мөмкин булмаган очракларда социаль ярдәм чаралары билгеләнде. Ул Россия Федерациясе Хөкүмәтенең 16.06.2006 № 378 Россия Федерациясе Хөкүмәте белән расланган исемлегендә күрсәтелгән, 2005 елның 1 гыйнварыннан соң торак урыннарга мохтаҗ буларак исемлеккә кертелгән, торак субсидиясе (бер мәртәбә акчалата түләү) бирү рәвешендә торак урын алуга исемлектә күрсәтелгән очракта билгеләнә.</w:t>
      </w:r>
    </w:p>
    <w:p w:rsidR="00262537" w:rsidRPr="00BD5179" w:rsidRDefault="00262537" w:rsidP="00262537">
      <w:pPr>
        <w:spacing w:after="0" w:line="240" w:lineRule="auto"/>
        <w:ind w:firstLine="540"/>
        <w:jc w:val="both"/>
        <w:rPr>
          <w:rFonts w:ascii="Times New Roman" w:hAnsi="Times New Roman"/>
          <w:sz w:val="28"/>
          <w:szCs w:val="28"/>
          <w:lang w:val="tt-RU"/>
        </w:rPr>
      </w:pPr>
      <w:r w:rsidRPr="00BD5179">
        <w:rPr>
          <w:rFonts w:ascii="Times New Roman" w:hAnsi="Times New Roman"/>
          <w:sz w:val="28"/>
          <w:szCs w:val="28"/>
          <w:lang w:val="tt-RU"/>
        </w:rPr>
        <w:t>«</w:t>
      </w:r>
      <w:r w:rsidRPr="00BD5179">
        <w:rPr>
          <w:rFonts w:ascii="Times New Roman" w:hAnsi="Times New Roman"/>
          <w:i/>
          <w:sz w:val="28"/>
          <w:szCs w:val="28"/>
          <w:lang w:val="tt-RU"/>
        </w:rPr>
        <w:t>Ятим балаларны һәм ата-ана тәрбиясеннән мәхрүм калган балаларны торак урыннары белән тәэмин итү турында һәм «Татарстан Республикасында халыкка адреслы социаль ярдәм күрсәтү турында» Татарстан Республикасы Законының 8 статьясына үзгәреш кертү хакында» 2014 елның 18 декабрендәге 124-ФЗ номерлы  Татарстан Республикасы Законы  белән</w:t>
      </w:r>
      <w:r w:rsidRPr="00BD5179">
        <w:rPr>
          <w:rFonts w:ascii="Times New Roman" w:hAnsi="Times New Roman"/>
          <w:sz w:val="28"/>
          <w:szCs w:val="28"/>
          <w:lang w:val="tt-RU"/>
        </w:rPr>
        <w:t xml:space="preserve"> ятим балаларның, ата-ана каравыннан мәхрүм калган балаларның ата-ана каравыннан мәхрүм калган ятим балалар һәм ата-ана каравыннан мәхрүм калган балаларга булган затларның алар элек биләгән торак урыннары бирүнең вәкаләтле органга тапшырыла торган исемлеген киңәйтү тәртибе билгеләнде, яшәү мөмкинлеге булмаган сәбәпләрне билгеләү буенча ведомствоара комиссия төзү турында таләп билгеләнде.</w:t>
      </w:r>
    </w:p>
    <w:p w:rsidR="00262537" w:rsidRPr="00BD5179" w:rsidRDefault="00262537" w:rsidP="00262537">
      <w:pPr>
        <w:spacing w:after="0" w:line="240" w:lineRule="auto"/>
        <w:ind w:firstLine="540"/>
        <w:jc w:val="both"/>
        <w:rPr>
          <w:rFonts w:ascii="Times New Roman" w:hAnsi="Times New Roman"/>
          <w:sz w:val="28"/>
          <w:szCs w:val="28"/>
          <w:lang w:val="tt-RU"/>
        </w:rPr>
      </w:pPr>
      <w:r w:rsidRPr="00BD5179">
        <w:rPr>
          <w:rFonts w:ascii="Times New Roman" w:hAnsi="Times New Roman"/>
          <w:i/>
          <w:sz w:val="28"/>
          <w:szCs w:val="28"/>
          <w:lang w:val="tt-RU"/>
        </w:rPr>
        <w:t>«Административ хокук бозулар турында» Татарстан Республикасы Кодексына үзгәрешләр кертү хакында» 2014 елның  18 декабрендәге 128-ТРЗ номерлы Татарстан Республикасы Законы белән</w:t>
      </w:r>
      <w:r w:rsidRPr="00BD5179">
        <w:rPr>
          <w:rFonts w:ascii="Times New Roman" w:hAnsi="Times New Roman"/>
          <w:sz w:val="28"/>
          <w:szCs w:val="28"/>
          <w:lang w:val="tt-RU"/>
        </w:rPr>
        <w:t xml:space="preserve"> Татарстан Республикасы территориясендә тартмый торган тәмәке әйберләрен күпләп яисә ваклап сату сәүдәсен бозган өчен гражданнарга  бер меңнән ике мең сумга кадәр; вазыйфаи затларга ике меңнән дүрт мең сумга кадәр, юридик затларга 20 меңнән 30 мең сумга кадәр административ штраф рәвешендә административ җаваплылык билгеләнде.</w:t>
      </w:r>
    </w:p>
    <w:p w:rsidR="00262537" w:rsidRPr="00BD5179" w:rsidRDefault="00262537" w:rsidP="00262537">
      <w:pPr>
        <w:spacing w:after="0" w:line="240" w:lineRule="auto"/>
        <w:ind w:firstLine="540"/>
        <w:jc w:val="both"/>
        <w:rPr>
          <w:rFonts w:ascii="Times New Roman" w:hAnsi="Times New Roman"/>
          <w:sz w:val="28"/>
          <w:szCs w:val="28"/>
          <w:lang w:val="tt-RU"/>
        </w:rPr>
      </w:pPr>
      <w:r w:rsidRPr="00BD5179">
        <w:rPr>
          <w:rFonts w:ascii="Times New Roman" w:hAnsi="Times New Roman"/>
          <w:sz w:val="28"/>
          <w:szCs w:val="28"/>
          <w:lang w:val="tt-RU"/>
        </w:rPr>
        <w:t xml:space="preserve">Татарстан Республикасы Хөкүмәте норматив актлары арасында түбәндәге программа документларына игътибар итәргә кирәк. </w:t>
      </w:r>
    </w:p>
    <w:p w:rsidR="00262537" w:rsidRPr="00BD5179" w:rsidRDefault="00262537" w:rsidP="00262537">
      <w:pPr>
        <w:spacing w:after="0" w:line="240" w:lineRule="auto"/>
        <w:ind w:firstLine="540"/>
        <w:jc w:val="both"/>
        <w:rPr>
          <w:rFonts w:ascii="Times New Roman" w:hAnsi="Times New Roman"/>
          <w:sz w:val="28"/>
          <w:szCs w:val="28"/>
          <w:lang w:val="tt-RU"/>
        </w:rPr>
      </w:pPr>
      <w:r w:rsidRPr="00BD5179">
        <w:rPr>
          <w:rFonts w:ascii="Times New Roman" w:hAnsi="Times New Roman"/>
          <w:sz w:val="28"/>
          <w:szCs w:val="28"/>
          <w:lang w:val="tt-RU"/>
        </w:rPr>
        <w:t xml:space="preserve">Татарстан Республикасында физик культура, спорт, яшьләр сәясәте һәм туризм өлкәсендә дәүләт сәясәтен гамәлгә ашыру максатларында </w:t>
      </w:r>
      <w:r w:rsidRPr="00BD5179">
        <w:rPr>
          <w:rFonts w:ascii="Times New Roman" w:hAnsi="Times New Roman"/>
          <w:i/>
          <w:sz w:val="28"/>
          <w:szCs w:val="28"/>
          <w:lang w:val="tt-RU"/>
        </w:rPr>
        <w:t xml:space="preserve">Татарстан Республикасы Министрлар Кабинеты тарафыннан «2014-2020 елларга Татарстан </w:t>
      </w:r>
      <w:r w:rsidRPr="00BD5179">
        <w:rPr>
          <w:rFonts w:ascii="Times New Roman" w:hAnsi="Times New Roman"/>
          <w:i/>
          <w:sz w:val="28"/>
          <w:szCs w:val="28"/>
          <w:lang w:val="tt-RU"/>
        </w:rPr>
        <w:lastRenderedPageBreak/>
        <w:t xml:space="preserve">Республикасында физик культураны, спортны, туризмны үстерү һәм яшьләр сәясәтен нәтиҗәле гамәлгә ашыруны арттыру» дәүләт программасы </w:t>
      </w:r>
      <w:r w:rsidRPr="00BD5179">
        <w:rPr>
          <w:rFonts w:ascii="Times New Roman" w:hAnsi="Times New Roman"/>
          <w:sz w:val="28"/>
          <w:szCs w:val="28"/>
          <w:lang w:val="tt-RU"/>
        </w:rPr>
        <w:t xml:space="preserve">расланды </w:t>
      </w:r>
      <w:r w:rsidRPr="00BD5179">
        <w:rPr>
          <w:rFonts w:ascii="Times New Roman" w:hAnsi="Times New Roman"/>
          <w:i/>
          <w:sz w:val="28"/>
          <w:szCs w:val="28"/>
          <w:lang w:val="tt-RU"/>
        </w:rPr>
        <w:t>(07.02.2014 № 73).</w:t>
      </w:r>
      <w:r w:rsidRPr="00BD5179">
        <w:rPr>
          <w:rFonts w:ascii="Times New Roman" w:hAnsi="Times New Roman"/>
          <w:sz w:val="28"/>
          <w:szCs w:val="28"/>
          <w:lang w:val="tt-RU"/>
        </w:rPr>
        <w:t xml:space="preserve"> </w:t>
      </w:r>
    </w:p>
    <w:p w:rsidR="00262537" w:rsidRPr="00BD5179" w:rsidRDefault="00262537" w:rsidP="00262537">
      <w:pPr>
        <w:spacing w:after="0" w:line="240" w:lineRule="auto"/>
        <w:ind w:firstLine="540"/>
        <w:jc w:val="both"/>
        <w:rPr>
          <w:rFonts w:ascii="Times New Roman" w:hAnsi="Times New Roman"/>
          <w:sz w:val="28"/>
          <w:szCs w:val="28"/>
          <w:lang w:val="tt-RU"/>
        </w:rPr>
      </w:pPr>
      <w:r w:rsidRPr="00BD5179">
        <w:rPr>
          <w:rFonts w:ascii="Times New Roman" w:hAnsi="Times New Roman"/>
          <w:i/>
          <w:sz w:val="28"/>
          <w:szCs w:val="28"/>
          <w:lang w:val="tt-RU"/>
        </w:rPr>
        <w:t xml:space="preserve">2014 елның 1 мартында 403-р номерлы Татарстан Республикасы Министрлар Кабинеты күрсәтмәсе белән 2014-2016 елларга Татарстан Республикасында ятим балаларны һәм ата-ана каравыннан мәхрүм калган балаларны гаиләгә урнаштыруны тәэмин итү чаралары планы расланды. </w:t>
      </w:r>
      <w:r w:rsidRPr="00BD5179">
        <w:rPr>
          <w:rFonts w:ascii="Times New Roman" w:hAnsi="Times New Roman"/>
          <w:sz w:val="28"/>
          <w:szCs w:val="28"/>
          <w:lang w:val="tt-RU"/>
        </w:rPr>
        <w:t xml:space="preserve">Документ Россия Федерациясе Хөкүмәте Рәисе урынбасары О.Ю.Голодец йөкләмәсен (2013 елның 7 ноябрендәге № УГ-8-266 ПР) үтәү йөзеннән әзерләнде һәм кабул ителде, аның максаты ятим балаларны һәм ата-ана каравыннан мәхрүм калган балаларны гаиләгә урнаштыруны тәэмин итү, мондый гаиләләргә психологик-педагогик ярдәм күрсәтү, ятим балалар һәм ата-ана каравыннан мәхрүм калган балалар оешмаларын реструктуризацияләү һәм реформалау. </w:t>
      </w:r>
    </w:p>
    <w:p w:rsidR="00262537" w:rsidRPr="00BD5179" w:rsidRDefault="00262537" w:rsidP="00262537">
      <w:pPr>
        <w:spacing w:after="0" w:line="240" w:lineRule="auto"/>
        <w:ind w:firstLine="540"/>
        <w:jc w:val="both"/>
        <w:rPr>
          <w:rFonts w:ascii="Times New Roman" w:hAnsi="Times New Roman"/>
          <w:sz w:val="28"/>
          <w:szCs w:val="28"/>
          <w:lang w:val="tt-RU"/>
        </w:rPr>
      </w:pPr>
      <w:r w:rsidRPr="00BD5179">
        <w:rPr>
          <w:rFonts w:ascii="Times New Roman" w:hAnsi="Times New Roman"/>
          <w:sz w:val="28"/>
          <w:szCs w:val="28"/>
          <w:lang w:val="tt-RU"/>
        </w:rPr>
        <w:t xml:space="preserve">2014 елга Татарстан Республикасы Министрлар Кабинетының  2014 елның 31 мартындагы 203 номерлы карары белән </w:t>
      </w:r>
      <w:r w:rsidRPr="00BD5179">
        <w:rPr>
          <w:rFonts w:ascii="Times New Roman" w:hAnsi="Times New Roman"/>
          <w:i/>
          <w:sz w:val="28"/>
          <w:szCs w:val="28"/>
          <w:lang w:val="tt-RU"/>
        </w:rPr>
        <w:t>Татарстан Республикасында 2010-2015 елларга «Киләчәк – Будущее» мәгарифне үстерү стратегиясенең өченче этабын гамәлгә ашыру чаралары планы</w:t>
      </w:r>
      <w:r w:rsidRPr="00BD5179">
        <w:rPr>
          <w:rFonts w:ascii="Times New Roman" w:hAnsi="Times New Roman"/>
          <w:sz w:val="28"/>
          <w:szCs w:val="28"/>
          <w:lang w:val="tt-RU"/>
        </w:rPr>
        <w:t xml:space="preserve"> расланды. </w:t>
      </w:r>
    </w:p>
    <w:p w:rsidR="00262537" w:rsidRPr="00BD5179" w:rsidRDefault="00262537" w:rsidP="00262537">
      <w:pPr>
        <w:spacing w:after="0" w:line="240" w:lineRule="auto"/>
        <w:ind w:firstLine="540"/>
        <w:jc w:val="both"/>
        <w:rPr>
          <w:rFonts w:ascii="Times New Roman" w:hAnsi="Times New Roman"/>
          <w:sz w:val="28"/>
          <w:szCs w:val="28"/>
          <w:lang w:val="tt-RU"/>
        </w:rPr>
      </w:pPr>
      <w:r w:rsidRPr="00BD5179">
        <w:rPr>
          <w:rFonts w:ascii="Times New Roman" w:hAnsi="Times New Roman"/>
          <w:sz w:val="28"/>
          <w:szCs w:val="28"/>
          <w:lang w:val="tt-RU"/>
        </w:rPr>
        <w:t>2013 елга беренче чираттагы чаралар планының 40 нчы пунктын үтәү йөзеннән Татарстан Республикасы Министрлар Кабинетының 2013 елның 11 февралендәге 90 номерлы карары бәлән расланган «2013-2017 елларга балалар мәнфәгатьләрендәге гамәлләрнең республика стратегиясен гамәлгә ашыру максатларында 2014 елга беренче чираттагы чаралар планы расланды (Татарстан Республикасы Министрлар Кабинетының 2014 елның 15 маендагы 893-р номерлы күрсәтмәсе).</w:t>
      </w:r>
    </w:p>
    <w:p w:rsidR="00262537" w:rsidRPr="00BD5179" w:rsidRDefault="00262537" w:rsidP="00262537">
      <w:pPr>
        <w:spacing w:after="0" w:line="240" w:lineRule="auto"/>
        <w:ind w:firstLine="540"/>
        <w:jc w:val="both"/>
        <w:rPr>
          <w:rFonts w:ascii="Times New Roman" w:hAnsi="Times New Roman"/>
          <w:sz w:val="28"/>
          <w:szCs w:val="28"/>
          <w:lang w:val="tt-RU"/>
        </w:rPr>
      </w:pPr>
      <w:r w:rsidRPr="00BD5179">
        <w:rPr>
          <w:rFonts w:ascii="Times New Roman" w:hAnsi="Times New Roman"/>
          <w:sz w:val="28"/>
          <w:szCs w:val="28"/>
          <w:lang w:val="tt-RU"/>
        </w:rPr>
        <w:t xml:space="preserve"> «Авыл җирендә урнашкан мәгариф оешмаларында физик культура һәм спорт белән шөгыльләнү өчен шартлар тудыру максатларында Россия Федерациясе субъектлары бюджетларына федераль бюджеттан субсидияләр бирү һәм бүлү кагыйдәләрен раслау турында» Россия Федерациясе Хөкүмәтенең 2014 елның 31 мартындагы 254 номерлы карары һәм 2014 елның 31 мартындагы 4082-р номерлы Россия Федерациясе Хөкүмәтенең күрсәтмәсен гамәлгә ашыру максатында Татарстан Республикасы Министрлар Кабинетының 2014 елның 27 маендагы 355 номерлы карары белән А</w:t>
      </w:r>
      <w:r w:rsidRPr="00BD5179">
        <w:rPr>
          <w:rFonts w:ascii="Times New Roman" w:hAnsi="Times New Roman"/>
          <w:i/>
          <w:sz w:val="28"/>
          <w:szCs w:val="28"/>
          <w:lang w:val="tt-RU"/>
        </w:rPr>
        <w:t>выл җирендә урнашкан гомуми белем оешмаларында физик культура һәм спорт белән шөгыльләнү өчен 2014 елга  чаралар комплексы</w:t>
      </w:r>
      <w:r w:rsidRPr="00BD5179">
        <w:rPr>
          <w:rFonts w:ascii="Times New Roman" w:hAnsi="Times New Roman"/>
          <w:sz w:val="28"/>
          <w:szCs w:val="28"/>
          <w:lang w:val="tt-RU"/>
        </w:rPr>
        <w:t xml:space="preserve"> расланды.</w:t>
      </w:r>
    </w:p>
    <w:p w:rsidR="00262537" w:rsidRPr="00BD5179" w:rsidRDefault="00262537" w:rsidP="00262537">
      <w:pPr>
        <w:spacing w:after="0" w:line="240" w:lineRule="auto"/>
        <w:ind w:firstLine="540"/>
        <w:jc w:val="both"/>
        <w:rPr>
          <w:rFonts w:ascii="Times New Roman" w:hAnsi="Times New Roman"/>
          <w:sz w:val="28"/>
          <w:szCs w:val="28"/>
          <w:lang w:val="tt-RU"/>
        </w:rPr>
      </w:pPr>
      <w:r w:rsidRPr="00BD5179">
        <w:rPr>
          <w:rFonts w:ascii="Times New Roman" w:hAnsi="Times New Roman"/>
          <w:sz w:val="28"/>
          <w:szCs w:val="28"/>
          <w:lang w:val="tt-RU"/>
        </w:rPr>
        <w:t xml:space="preserve">Татарстан Республикасында студентлар һәм яшьләр хезмәт отрядлары эшчәнлеген үстерү өчен шартлар тудыру максатларында </w:t>
      </w:r>
      <w:r w:rsidRPr="00BD5179">
        <w:rPr>
          <w:rFonts w:ascii="Times New Roman" w:hAnsi="Times New Roman"/>
          <w:i/>
          <w:sz w:val="28"/>
          <w:szCs w:val="28"/>
          <w:lang w:val="tt-RU"/>
        </w:rPr>
        <w:t>Татарстан Республикасы Министрлар Кабинетының 2014 елның 25 июлендәге 357 номерлы карары белән 2014-2017 елларга Татарстан Республикасында студентлар һәм яшьләр хезмәт отрядлары эшчәнлеген үстерү концепциясе</w:t>
      </w:r>
      <w:r w:rsidRPr="00BD5179">
        <w:rPr>
          <w:rFonts w:ascii="Times New Roman" w:hAnsi="Times New Roman"/>
          <w:sz w:val="28"/>
          <w:szCs w:val="28"/>
          <w:lang w:val="tt-RU"/>
        </w:rPr>
        <w:t xml:space="preserve"> расланды.</w:t>
      </w:r>
    </w:p>
    <w:p w:rsidR="00262537" w:rsidRPr="00BD5179" w:rsidRDefault="00262537" w:rsidP="00262537">
      <w:pPr>
        <w:spacing w:after="0" w:line="240" w:lineRule="auto"/>
        <w:ind w:firstLine="540"/>
        <w:jc w:val="both"/>
        <w:rPr>
          <w:rFonts w:ascii="Times New Roman" w:hAnsi="Times New Roman"/>
          <w:sz w:val="28"/>
          <w:szCs w:val="28"/>
          <w:lang w:val="tt-RU"/>
        </w:rPr>
      </w:pPr>
      <w:r w:rsidRPr="00BD5179">
        <w:rPr>
          <w:rFonts w:ascii="Times New Roman" w:hAnsi="Times New Roman"/>
          <w:sz w:val="28"/>
          <w:szCs w:val="28"/>
          <w:lang w:val="tt-RU"/>
        </w:rPr>
        <w:t xml:space="preserve">Татарстан Республикасы Министрлар Кабинетының 2014 елның 2 августындагы 569 номерлы карары белән 2014-2018 елларга </w:t>
      </w:r>
      <w:r w:rsidRPr="00BD5179">
        <w:rPr>
          <w:rFonts w:ascii="Times New Roman" w:hAnsi="Times New Roman"/>
          <w:i/>
          <w:sz w:val="28"/>
          <w:szCs w:val="28"/>
          <w:lang w:val="tt-RU"/>
        </w:rPr>
        <w:t>Татарстан Республикасында Кеше хокуклары стратегиясе</w:t>
      </w:r>
      <w:r w:rsidRPr="00BD5179">
        <w:rPr>
          <w:rFonts w:ascii="Times New Roman" w:hAnsi="Times New Roman"/>
          <w:sz w:val="28"/>
          <w:szCs w:val="28"/>
          <w:lang w:val="tt-RU"/>
        </w:rPr>
        <w:t xml:space="preserve"> расланды.</w:t>
      </w:r>
    </w:p>
    <w:p w:rsidR="00262537" w:rsidRPr="00BD5179" w:rsidRDefault="00262537" w:rsidP="00262537">
      <w:pPr>
        <w:spacing w:after="0" w:line="240" w:lineRule="auto"/>
        <w:ind w:firstLine="540"/>
        <w:jc w:val="both"/>
        <w:rPr>
          <w:rFonts w:ascii="Times New Roman" w:hAnsi="Times New Roman"/>
          <w:sz w:val="28"/>
          <w:szCs w:val="28"/>
          <w:lang w:val="tt-RU"/>
        </w:rPr>
      </w:pPr>
      <w:r w:rsidRPr="00BD5179">
        <w:rPr>
          <w:rFonts w:ascii="Times New Roman" w:hAnsi="Times New Roman"/>
          <w:sz w:val="28"/>
          <w:szCs w:val="28"/>
          <w:lang w:val="tt-RU"/>
        </w:rPr>
        <w:t>Социаль ярдәм чаралары күрсәтү мәсьәләсен җайга сала торган норматив хокукый актлар арасында түбәндәгеләрне билгеләп үтәргә кирәк.</w:t>
      </w:r>
    </w:p>
    <w:p w:rsidR="00262537" w:rsidRPr="00BD5179" w:rsidRDefault="00262537" w:rsidP="00262537">
      <w:pPr>
        <w:spacing w:after="0" w:line="240" w:lineRule="auto"/>
        <w:ind w:firstLine="540"/>
        <w:jc w:val="both"/>
        <w:rPr>
          <w:rFonts w:ascii="Times New Roman" w:hAnsi="Times New Roman"/>
          <w:sz w:val="28"/>
          <w:szCs w:val="28"/>
          <w:lang w:val="tt-RU"/>
        </w:rPr>
      </w:pPr>
      <w:r w:rsidRPr="00BD5179">
        <w:rPr>
          <w:rFonts w:ascii="Times New Roman" w:eastAsia="PMingLiU" w:hAnsi="Times New Roman"/>
          <w:i/>
          <w:sz w:val="28"/>
          <w:szCs w:val="28"/>
          <w:lang w:val="tt-RU"/>
        </w:rPr>
        <w:t xml:space="preserve">Татарстан Республикасы Министрлар Кабинетының 2014 елның 28 февралендәге 127 номерлы  карары белән </w:t>
      </w:r>
      <w:r w:rsidRPr="00BD5179">
        <w:rPr>
          <w:rFonts w:ascii="Times New Roman" w:hAnsi="Times New Roman"/>
          <w:i/>
          <w:color w:val="000000"/>
          <w:sz w:val="28"/>
          <w:szCs w:val="28"/>
          <w:lang w:val="tt-RU"/>
        </w:rPr>
        <w:t>Инвалидларны тернәкләндерүнең техник чаралары республика исемлеген һәм Инвалидларны тернәкләндерүнең техник чаралары белән тәэмин итү тәртибе расланды</w:t>
      </w:r>
      <w:r w:rsidRPr="00BD5179">
        <w:rPr>
          <w:rFonts w:ascii="Times New Roman" w:hAnsi="Times New Roman"/>
          <w:sz w:val="28"/>
          <w:szCs w:val="28"/>
          <w:lang w:val="tt-RU"/>
        </w:rPr>
        <w:t xml:space="preserve">. Әлеге тәртип гражданнарга реабилитацияләү чараларының федераль исемлеген арттыруны, реабилитацияләү </w:t>
      </w:r>
      <w:r w:rsidRPr="00BD5179">
        <w:rPr>
          <w:rFonts w:ascii="Times New Roman" w:hAnsi="Times New Roman"/>
          <w:sz w:val="28"/>
          <w:szCs w:val="28"/>
          <w:lang w:val="tt-RU"/>
        </w:rPr>
        <w:lastRenderedPageBreak/>
        <w:t>чараларының, техник чараларның, инвалидка тәкъдим ителә торган хезмәт күрсәтүләрнең федераль исемлегенә кертелмәгән техник-реабилитацияләү чараларын күрсәтү тәртибен күз алдында тота. Ул Россия Федерациясе Хөкүмәтенең 2005 елның 30 декабрендәге 2347-р номерлы карары белән расланды һәм алар белән тәэмин итүнең механизмын һәм шартларын билгели.</w:t>
      </w:r>
    </w:p>
    <w:p w:rsidR="00262537" w:rsidRPr="00BD5179" w:rsidRDefault="00262537" w:rsidP="00262537">
      <w:pPr>
        <w:pStyle w:val="1"/>
        <w:spacing w:before="0" w:after="0"/>
        <w:ind w:firstLine="540"/>
        <w:jc w:val="both"/>
        <w:rPr>
          <w:b w:val="0"/>
          <w:i/>
          <w:sz w:val="28"/>
          <w:szCs w:val="28"/>
          <w:lang w:val="tt-RU"/>
        </w:rPr>
      </w:pPr>
      <w:r w:rsidRPr="00BD5179">
        <w:rPr>
          <w:b w:val="0"/>
          <w:i/>
          <w:sz w:val="28"/>
          <w:szCs w:val="28"/>
          <w:lang w:val="tt-RU"/>
        </w:rPr>
        <w:t xml:space="preserve">Татарстан Республикасы Министрлар Кабинетының </w:t>
      </w:r>
      <w:r w:rsidRPr="00BD5179">
        <w:rPr>
          <w:rFonts w:eastAsia="PMingLiU"/>
          <w:b w:val="0"/>
          <w:i/>
          <w:sz w:val="28"/>
          <w:szCs w:val="28"/>
          <w:lang w:val="tt-RU"/>
        </w:rPr>
        <w:t xml:space="preserve">2014 елның 26 июнендәге ендәге </w:t>
      </w:r>
      <w:r w:rsidRPr="00BD5179">
        <w:rPr>
          <w:b w:val="0"/>
          <w:i/>
          <w:sz w:val="28"/>
          <w:szCs w:val="28"/>
          <w:lang w:val="tt-RU"/>
        </w:rPr>
        <w:t>437</w:t>
      </w:r>
      <w:r w:rsidRPr="00BD5179">
        <w:rPr>
          <w:rFonts w:eastAsia="PMingLiU"/>
          <w:b w:val="0"/>
          <w:i/>
          <w:sz w:val="28"/>
          <w:szCs w:val="28"/>
          <w:lang w:val="tt-RU"/>
        </w:rPr>
        <w:t xml:space="preserve"> номерлы  карары белән</w:t>
      </w:r>
      <w:r w:rsidRPr="00BD5179">
        <w:rPr>
          <w:i/>
          <w:sz w:val="28"/>
          <w:szCs w:val="28"/>
          <w:lang w:val="tt-RU"/>
        </w:rPr>
        <w:t xml:space="preserve"> </w:t>
      </w:r>
      <w:r w:rsidRPr="00733C33">
        <w:rPr>
          <w:b w:val="0"/>
          <w:sz w:val="28"/>
          <w:szCs w:val="28"/>
          <w:lang w:val="tt-RU"/>
        </w:rPr>
        <w:t>"Татарстан Республикасы Министрлар Кабинетының «Гражданнарның социаль ярдәм күрсәтү чаралары Татарстан Республикасы тарафыннан гамәлгә ашырыла торган аерым категорияләренә, гомуми белем бирү учреждениеләренең 7 яшьтән өлкәнрәк укучыларына һәм тәрбияләнүчеләренә, башлангыч һөнәр, урта һөнәр һәм югары һөнәр белеме бирүче мәгариф учреждениеләренең көндезге формада белем алучы укучыларына шәһәр яны элемтәсендә гомуми файдаланудагы тимер юл транспорты белән хезмәтләр күрсәткәндә тарифлар буенча ташламалар бирү турында» 2013 ел</w:t>
      </w:r>
      <w:r>
        <w:rPr>
          <w:b w:val="0"/>
          <w:sz w:val="28"/>
          <w:szCs w:val="28"/>
          <w:lang w:val="tt-RU"/>
        </w:rPr>
        <w:t xml:space="preserve">ның </w:t>
      </w:r>
      <w:r w:rsidRPr="00733C33">
        <w:rPr>
          <w:b w:val="0"/>
          <w:sz w:val="28"/>
          <w:szCs w:val="28"/>
          <w:lang w:val="tt-RU"/>
        </w:rPr>
        <w:t xml:space="preserve"> 4 март</w:t>
      </w:r>
      <w:r>
        <w:rPr>
          <w:b w:val="0"/>
          <w:sz w:val="28"/>
          <w:szCs w:val="28"/>
          <w:lang w:val="tt-RU"/>
        </w:rPr>
        <w:t xml:space="preserve">ындагы </w:t>
      </w:r>
      <w:r w:rsidRPr="00733C33">
        <w:rPr>
          <w:b w:val="0"/>
          <w:sz w:val="28"/>
          <w:szCs w:val="28"/>
          <w:lang w:val="tt-RU"/>
        </w:rPr>
        <w:t xml:space="preserve"> 145 нче карарына </w:t>
      </w:r>
      <w:r w:rsidRPr="00733C33">
        <w:rPr>
          <w:b w:val="0"/>
          <w:i/>
          <w:sz w:val="28"/>
          <w:szCs w:val="28"/>
          <w:lang w:val="tt-RU"/>
        </w:rPr>
        <w:t>үзгәрешләр кертелде</w:t>
      </w:r>
      <w:r w:rsidRPr="00733C33">
        <w:rPr>
          <w:b w:val="0"/>
          <w:sz w:val="28"/>
          <w:szCs w:val="28"/>
          <w:lang w:val="tt-RU"/>
        </w:rPr>
        <w:t xml:space="preserve">. </w:t>
      </w:r>
      <w:r>
        <w:rPr>
          <w:b w:val="0"/>
          <w:sz w:val="28"/>
          <w:szCs w:val="28"/>
          <w:lang w:val="tt-RU"/>
        </w:rPr>
        <w:t>Кертелгән үзгәрешләр нигезендә Т Р территориясендә г</w:t>
      </w:r>
      <w:r w:rsidRPr="00BD5179">
        <w:rPr>
          <w:b w:val="0"/>
          <w:sz w:val="28"/>
          <w:szCs w:val="28"/>
          <w:lang w:val="tt-RU"/>
        </w:rPr>
        <w:t xml:space="preserve">омуми белем бирү оешмаларының 7 яшьтән өлкәнрәк укучыларына һәм тәрбияләнүчеләренә, һөнәр белеме бирү  оешмаларының һәм югары белем бирүче мәгариф оешмаларының көндезге </w:t>
      </w:r>
      <w:r>
        <w:rPr>
          <w:b w:val="0"/>
          <w:sz w:val="28"/>
          <w:szCs w:val="28"/>
          <w:lang w:val="tt-RU"/>
        </w:rPr>
        <w:t>бүлегендә</w:t>
      </w:r>
      <w:r w:rsidRPr="00BD5179">
        <w:rPr>
          <w:b w:val="0"/>
          <w:sz w:val="28"/>
          <w:szCs w:val="28"/>
          <w:lang w:val="tt-RU"/>
        </w:rPr>
        <w:t xml:space="preserve"> белем алучы студентларына (курсантларына)</w:t>
      </w:r>
      <w:r w:rsidRPr="00BD5179">
        <w:rPr>
          <w:b w:val="0"/>
          <w:i/>
          <w:sz w:val="28"/>
          <w:szCs w:val="28"/>
          <w:lang w:val="tt-RU"/>
        </w:rPr>
        <w:t xml:space="preserve"> </w:t>
      </w:r>
      <w:r w:rsidRPr="00BD5179">
        <w:rPr>
          <w:b w:val="0"/>
          <w:sz w:val="28"/>
          <w:szCs w:val="28"/>
          <w:lang w:val="tt-RU"/>
        </w:rPr>
        <w:t xml:space="preserve">шәһәр яны элемтәсендә гомуми файдаланудагы тимер юл транспорты белән хезмәтләр күрсәткәндә </w:t>
      </w:r>
      <w:r>
        <w:rPr>
          <w:b w:val="0"/>
          <w:sz w:val="28"/>
          <w:szCs w:val="28"/>
          <w:lang w:val="tt-RU"/>
        </w:rPr>
        <w:t xml:space="preserve">50 </w:t>
      </w:r>
      <w:r w:rsidRPr="00103A8A">
        <w:rPr>
          <w:b w:val="0"/>
          <w:sz w:val="28"/>
          <w:szCs w:val="28"/>
          <w:lang w:val="tt-RU"/>
        </w:rPr>
        <w:t>процентлы скидка рәвешендәге</w:t>
      </w:r>
      <w:r>
        <w:rPr>
          <w:sz w:val="28"/>
          <w:szCs w:val="28"/>
          <w:lang w:val="tt-RU"/>
        </w:rPr>
        <w:t xml:space="preserve"> </w:t>
      </w:r>
      <w:r w:rsidRPr="00BD5179">
        <w:rPr>
          <w:b w:val="0"/>
          <w:sz w:val="28"/>
          <w:szCs w:val="28"/>
          <w:lang w:val="tt-RU"/>
        </w:rPr>
        <w:t>тарифлар буенча ташламалар</w:t>
      </w:r>
      <w:r w:rsidRPr="00BD5179">
        <w:rPr>
          <w:sz w:val="28"/>
          <w:szCs w:val="28"/>
          <w:lang w:val="tt-RU"/>
        </w:rPr>
        <w:t xml:space="preserve"> </w:t>
      </w:r>
      <w:r w:rsidRPr="00BD5179">
        <w:rPr>
          <w:b w:val="0"/>
          <w:sz w:val="28"/>
          <w:szCs w:val="28"/>
          <w:lang w:val="tt-RU"/>
        </w:rPr>
        <w:t>ел саен 1 гыйнвардан 15 июньгә һәм 1 сентябрьдән 31 декабрьгә кадәрге чорда</w:t>
      </w:r>
      <w:r>
        <w:rPr>
          <w:b w:val="0"/>
          <w:sz w:val="28"/>
          <w:szCs w:val="28"/>
          <w:lang w:val="tt-RU"/>
        </w:rPr>
        <w:t xml:space="preserve"> күрсәтелә. </w:t>
      </w:r>
    </w:p>
    <w:p w:rsidR="00262537" w:rsidRPr="000A7600" w:rsidRDefault="00262537" w:rsidP="00262537">
      <w:pPr>
        <w:widowControl w:val="0"/>
        <w:autoSpaceDE w:val="0"/>
        <w:autoSpaceDN w:val="0"/>
        <w:adjustRightInd w:val="0"/>
        <w:spacing w:after="0" w:line="240" w:lineRule="auto"/>
        <w:ind w:firstLine="540"/>
        <w:jc w:val="both"/>
        <w:rPr>
          <w:rFonts w:ascii="Times New Roman" w:hAnsi="Times New Roman"/>
          <w:i/>
          <w:sz w:val="28"/>
          <w:szCs w:val="28"/>
          <w:lang w:val="tt-RU"/>
        </w:rPr>
      </w:pPr>
      <w:r w:rsidRPr="00BD5179">
        <w:rPr>
          <w:rFonts w:ascii="Times New Roman" w:eastAsia="PMingLiU" w:hAnsi="Times New Roman"/>
          <w:i/>
          <w:sz w:val="28"/>
          <w:szCs w:val="28"/>
          <w:lang w:val="tt-RU"/>
        </w:rPr>
        <w:t xml:space="preserve">Татарстан Республикасы Министрлар Кабинетының 2014 елның 26 сентябрендәге </w:t>
      </w:r>
      <w:r w:rsidRPr="00BD5179">
        <w:rPr>
          <w:rFonts w:ascii="Times New Roman" w:hAnsi="Times New Roman"/>
          <w:i/>
          <w:sz w:val="28"/>
          <w:szCs w:val="28"/>
          <w:lang w:val="tt-RU"/>
        </w:rPr>
        <w:t>682</w:t>
      </w:r>
      <w:r w:rsidRPr="00BD5179">
        <w:rPr>
          <w:rFonts w:ascii="Times New Roman" w:eastAsia="PMingLiU" w:hAnsi="Times New Roman"/>
          <w:i/>
          <w:sz w:val="28"/>
          <w:szCs w:val="28"/>
          <w:lang w:val="tt-RU"/>
        </w:rPr>
        <w:t xml:space="preserve"> номерлы  карары белән</w:t>
      </w:r>
      <w:r w:rsidRPr="00BD5179">
        <w:rPr>
          <w:rFonts w:ascii="Times New Roman" w:hAnsi="Times New Roman"/>
          <w:i/>
          <w:sz w:val="28"/>
          <w:szCs w:val="28"/>
          <w:lang w:val="tt-RU"/>
        </w:rPr>
        <w:t xml:space="preserve"> Белем алучыларны Татарстан Республикасы бюджетының бюджет ассигнованиеләре исәбеннән туклану белән тәэмин итү очраклары һәм тәртибе турындагы нигезләмә расланды.</w:t>
      </w:r>
      <w:r w:rsidRPr="00BD5179">
        <w:rPr>
          <w:rFonts w:ascii="Times New Roman" w:hAnsi="Times New Roman"/>
          <w:sz w:val="28"/>
          <w:szCs w:val="28"/>
          <w:lang w:val="tt-RU"/>
        </w:rPr>
        <w:t xml:space="preserve"> </w:t>
      </w:r>
      <w:r w:rsidRPr="00BD5179">
        <w:rPr>
          <w:rFonts w:ascii="Times New Roman" w:hAnsi="Times New Roman"/>
          <w:i/>
          <w:sz w:val="28"/>
          <w:szCs w:val="28"/>
          <w:lang w:val="tt-RU"/>
        </w:rPr>
        <w:t xml:space="preserve"> </w:t>
      </w:r>
      <w:r w:rsidRPr="00C10161">
        <w:rPr>
          <w:rFonts w:ascii="Times New Roman" w:hAnsi="Times New Roman"/>
          <w:sz w:val="28"/>
          <w:szCs w:val="28"/>
          <w:lang w:val="tt-RU"/>
        </w:rPr>
        <w:t>Нигезләмәдә бюд</w:t>
      </w:r>
      <w:r>
        <w:rPr>
          <w:rFonts w:ascii="Times New Roman" w:hAnsi="Times New Roman"/>
          <w:sz w:val="28"/>
          <w:szCs w:val="28"/>
          <w:lang w:val="tt-RU"/>
        </w:rPr>
        <w:t>ж</w:t>
      </w:r>
      <w:r w:rsidRPr="00C10161">
        <w:rPr>
          <w:rFonts w:ascii="Times New Roman" w:hAnsi="Times New Roman"/>
          <w:sz w:val="28"/>
          <w:szCs w:val="28"/>
          <w:lang w:val="tt-RU"/>
        </w:rPr>
        <w:t xml:space="preserve">ет </w:t>
      </w:r>
      <w:r w:rsidRPr="000A7600">
        <w:rPr>
          <w:rFonts w:ascii="Times New Roman" w:hAnsi="Times New Roman"/>
          <w:sz w:val="28"/>
          <w:szCs w:val="28"/>
          <w:lang w:val="tt-RU"/>
        </w:rPr>
        <w:t>ассигновани</w:t>
      </w:r>
      <w:r>
        <w:rPr>
          <w:rFonts w:ascii="Times New Roman" w:hAnsi="Times New Roman"/>
          <w:sz w:val="28"/>
          <w:szCs w:val="28"/>
          <w:lang w:val="tt-RU"/>
        </w:rPr>
        <w:t>еләре исәбеннән</w:t>
      </w:r>
      <w:r w:rsidRPr="00C10161">
        <w:rPr>
          <w:rFonts w:ascii="Times New Roman" w:hAnsi="Times New Roman"/>
          <w:sz w:val="28"/>
          <w:szCs w:val="28"/>
          <w:lang w:val="tt-RU"/>
        </w:rPr>
        <w:t xml:space="preserve"> </w:t>
      </w:r>
      <w:r>
        <w:rPr>
          <w:rFonts w:ascii="Times New Roman" w:hAnsi="Times New Roman"/>
          <w:sz w:val="28"/>
          <w:szCs w:val="28"/>
          <w:lang w:val="tt-RU"/>
        </w:rPr>
        <w:t xml:space="preserve">тукланучылар: </w:t>
      </w:r>
      <w:r w:rsidRPr="000A7600">
        <w:rPr>
          <w:rFonts w:ascii="Times New Roman" w:hAnsi="Times New Roman"/>
          <w:sz w:val="28"/>
          <w:szCs w:val="28"/>
          <w:lang w:val="tt-RU"/>
        </w:rPr>
        <w:t xml:space="preserve"> </w:t>
      </w:r>
      <w:r>
        <w:rPr>
          <w:rFonts w:ascii="Times New Roman" w:hAnsi="Times New Roman"/>
          <w:sz w:val="28"/>
          <w:szCs w:val="28"/>
          <w:lang w:val="tt-RU"/>
        </w:rPr>
        <w:t>төп гомуми белем бирү программаларына яраклаштырылган гомуми белем бирү мәктәпләрендә укучы ятим балалар һәм ата-ана каравыннан мәхрүм калган балалар</w:t>
      </w:r>
      <w:r w:rsidRPr="000A7600">
        <w:rPr>
          <w:rFonts w:ascii="Times New Roman" w:hAnsi="Times New Roman"/>
          <w:sz w:val="28"/>
          <w:szCs w:val="28"/>
          <w:lang w:val="tt-RU"/>
        </w:rPr>
        <w:t xml:space="preserve">, </w:t>
      </w:r>
      <w:r>
        <w:rPr>
          <w:rFonts w:ascii="Times New Roman" w:hAnsi="Times New Roman"/>
          <w:sz w:val="28"/>
          <w:szCs w:val="28"/>
          <w:lang w:val="tt-RU"/>
        </w:rPr>
        <w:t>шулай ук гомуми белем бирү мәктәпләрендә озак дәвалануга мохтаҗ укучылар</w:t>
      </w:r>
      <w:r w:rsidRPr="000A7600">
        <w:rPr>
          <w:rFonts w:ascii="Times New Roman" w:hAnsi="Times New Roman"/>
          <w:sz w:val="28"/>
          <w:szCs w:val="28"/>
          <w:lang w:val="tt-RU"/>
        </w:rPr>
        <w:t>, «кадет</w:t>
      </w:r>
      <w:r>
        <w:rPr>
          <w:rFonts w:ascii="Times New Roman" w:hAnsi="Times New Roman"/>
          <w:sz w:val="28"/>
          <w:szCs w:val="28"/>
          <w:lang w:val="tt-RU"/>
        </w:rPr>
        <w:t xml:space="preserve"> мәктәбе</w:t>
      </w:r>
      <w:r w:rsidRPr="000A7600">
        <w:rPr>
          <w:rFonts w:ascii="Times New Roman" w:hAnsi="Times New Roman"/>
          <w:sz w:val="28"/>
          <w:szCs w:val="28"/>
          <w:lang w:val="tt-RU"/>
        </w:rPr>
        <w:t>»</w:t>
      </w:r>
      <w:r>
        <w:rPr>
          <w:rFonts w:ascii="Times New Roman" w:hAnsi="Times New Roman"/>
          <w:sz w:val="28"/>
          <w:szCs w:val="28"/>
          <w:lang w:val="tt-RU"/>
        </w:rPr>
        <w:t xml:space="preserve"> дигән исемдәге гомуми белем бирү оешмаларында тәрбияләнүчеләр,</w:t>
      </w:r>
      <w:r w:rsidRPr="000A7600">
        <w:rPr>
          <w:rFonts w:ascii="Times New Roman" w:hAnsi="Times New Roman"/>
          <w:sz w:val="28"/>
          <w:szCs w:val="28"/>
          <w:lang w:val="tt-RU"/>
        </w:rPr>
        <w:t xml:space="preserve"> </w:t>
      </w:r>
      <w:r>
        <w:rPr>
          <w:rFonts w:ascii="Times New Roman" w:hAnsi="Times New Roman"/>
          <w:sz w:val="28"/>
          <w:szCs w:val="28"/>
          <w:lang w:val="tt-RU"/>
        </w:rPr>
        <w:t xml:space="preserve">һөнәри белем бирү оешмаларында һәр килгән көн өчен туклануны тәэмин итү юлы белән төп гомуми белем бирү базасында көндезге бүлектә укучы </w:t>
      </w:r>
      <w:r w:rsidRPr="000A7600">
        <w:rPr>
          <w:rFonts w:ascii="Times New Roman" w:hAnsi="Times New Roman"/>
          <w:sz w:val="28"/>
          <w:szCs w:val="28"/>
          <w:lang w:val="tt-RU"/>
        </w:rPr>
        <w:t>студен</w:t>
      </w:r>
      <w:r>
        <w:rPr>
          <w:rFonts w:ascii="Times New Roman" w:hAnsi="Times New Roman"/>
          <w:sz w:val="28"/>
          <w:szCs w:val="28"/>
          <w:lang w:val="tt-RU"/>
        </w:rPr>
        <w:t>тлар.</w:t>
      </w:r>
    </w:p>
    <w:p w:rsidR="00262537" w:rsidRPr="00CB13A8" w:rsidRDefault="00262537" w:rsidP="00262537">
      <w:pPr>
        <w:spacing w:after="0" w:line="240" w:lineRule="auto"/>
        <w:ind w:firstLine="540"/>
        <w:jc w:val="both"/>
        <w:rPr>
          <w:rFonts w:ascii="Times New Roman" w:hAnsi="Times New Roman"/>
          <w:sz w:val="28"/>
          <w:szCs w:val="28"/>
          <w:lang w:val="tt-RU"/>
        </w:rPr>
      </w:pPr>
      <w:r w:rsidRPr="00BD5179">
        <w:rPr>
          <w:rFonts w:ascii="Times New Roman" w:eastAsia="PMingLiU" w:hAnsi="Times New Roman"/>
          <w:i/>
          <w:sz w:val="28"/>
          <w:szCs w:val="28"/>
          <w:lang w:val="tt-RU"/>
        </w:rPr>
        <w:t xml:space="preserve">      Татарстан Республикасы Министрлар Кабинетының 2014 елның 30 октябрендәге </w:t>
      </w:r>
      <w:r w:rsidRPr="00BD5179">
        <w:rPr>
          <w:rFonts w:ascii="Times New Roman" w:hAnsi="Times New Roman"/>
          <w:i/>
          <w:sz w:val="28"/>
          <w:szCs w:val="28"/>
          <w:lang w:val="tt-RU"/>
        </w:rPr>
        <w:t>818</w:t>
      </w:r>
      <w:r w:rsidRPr="00BD5179">
        <w:rPr>
          <w:rFonts w:ascii="Times New Roman" w:eastAsia="PMingLiU" w:hAnsi="Times New Roman"/>
          <w:i/>
          <w:sz w:val="28"/>
          <w:szCs w:val="28"/>
          <w:lang w:val="tt-RU"/>
        </w:rPr>
        <w:t xml:space="preserve"> номерлы  карары белән</w:t>
      </w:r>
      <w:r w:rsidRPr="00BD5179">
        <w:rPr>
          <w:rFonts w:ascii="Times New Roman" w:hAnsi="Times New Roman"/>
          <w:i/>
          <w:sz w:val="28"/>
          <w:szCs w:val="28"/>
          <w:lang w:val="tt-RU"/>
        </w:rPr>
        <w:t xml:space="preserve"> Татарстан Республикасы Министрлар Кабинетының «Ятим балаларның һәм ата-ана кайгыртуыннан мәхрүм калган балаларның хәлен яхшырту буенча беренче чираттагы чаралар турында» 2003 ел, 16 май, 266 нчы карарына үзгәрешләр кертү хакында».</w:t>
      </w:r>
      <w:r w:rsidRPr="00BD5179">
        <w:rPr>
          <w:rFonts w:ascii="Times New Roman" w:hAnsi="Times New Roman"/>
          <w:sz w:val="28"/>
          <w:szCs w:val="28"/>
          <w:lang w:val="tt-RU"/>
        </w:rPr>
        <w:t xml:space="preserve"> </w:t>
      </w:r>
      <w:r>
        <w:rPr>
          <w:rFonts w:ascii="Times New Roman" w:hAnsi="Times New Roman"/>
          <w:sz w:val="28"/>
          <w:szCs w:val="28"/>
          <w:lang w:val="tt-RU"/>
        </w:rPr>
        <w:t xml:space="preserve">Кертелгән үзгәрешләр нигезендә Татарстан Республикасы бюджет акчалары исәбеннән дәүләт  </w:t>
      </w:r>
      <w:r w:rsidRPr="00CB13A8">
        <w:rPr>
          <w:rFonts w:ascii="Times New Roman" w:hAnsi="Times New Roman"/>
          <w:sz w:val="28"/>
          <w:szCs w:val="28"/>
          <w:lang w:val="tt-RU"/>
        </w:rPr>
        <w:t>аккредитаци</w:t>
      </w:r>
      <w:r>
        <w:rPr>
          <w:rFonts w:ascii="Times New Roman" w:hAnsi="Times New Roman"/>
          <w:sz w:val="28"/>
          <w:szCs w:val="28"/>
          <w:lang w:val="tt-RU"/>
        </w:rPr>
        <w:t xml:space="preserve">ясенә ия белем бирү программалары буенча укучы </w:t>
      </w:r>
      <w:r w:rsidRPr="00CB4A7C">
        <w:rPr>
          <w:rFonts w:ascii="Times New Roman" w:hAnsi="Times New Roman"/>
          <w:sz w:val="28"/>
          <w:szCs w:val="28"/>
          <w:lang w:val="tt-RU"/>
        </w:rPr>
        <w:t>ятим балаларга һәм ата-ана кайгыртуыннан мәхрүм калган балаларга  һәнәри укыт</w:t>
      </w:r>
      <w:r>
        <w:rPr>
          <w:rFonts w:ascii="Times New Roman" w:hAnsi="Times New Roman"/>
          <w:sz w:val="28"/>
          <w:szCs w:val="28"/>
          <w:lang w:val="tt-RU"/>
        </w:rPr>
        <w:t xml:space="preserve">у һәм </w:t>
      </w:r>
      <w:r w:rsidRPr="00CB13A8">
        <w:rPr>
          <w:rFonts w:ascii="Times New Roman" w:hAnsi="Times New Roman"/>
          <w:sz w:val="28"/>
          <w:szCs w:val="28"/>
          <w:lang w:val="tt-RU"/>
        </w:rPr>
        <w:t xml:space="preserve"> производств</w:t>
      </w:r>
      <w:r>
        <w:rPr>
          <w:rFonts w:ascii="Times New Roman" w:hAnsi="Times New Roman"/>
          <w:sz w:val="28"/>
          <w:szCs w:val="28"/>
          <w:lang w:val="tt-RU"/>
        </w:rPr>
        <w:t xml:space="preserve">о </w:t>
      </w:r>
      <w:r w:rsidRPr="00CB13A8">
        <w:rPr>
          <w:rFonts w:ascii="Times New Roman" w:hAnsi="Times New Roman"/>
          <w:sz w:val="28"/>
          <w:szCs w:val="28"/>
          <w:lang w:val="tt-RU"/>
        </w:rPr>
        <w:t xml:space="preserve"> </w:t>
      </w:r>
      <w:r w:rsidRPr="00CB13A8">
        <w:rPr>
          <w:rFonts w:ascii="Times New Roman" w:hAnsi="Times New Roman"/>
          <w:sz w:val="28"/>
          <w:szCs w:val="28"/>
          <w:lang w:val="tt-RU"/>
        </w:rPr>
        <w:lastRenderedPageBreak/>
        <w:t>практик</w:t>
      </w:r>
      <w:r>
        <w:rPr>
          <w:rFonts w:ascii="Times New Roman" w:hAnsi="Times New Roman"/>
          <w:sz w:val="28"/>
          <w:szCs w:val="28"/>
          <w:lang w:val="tt-RU"/>
        </w:rPr>
        <w:t xml:space="preserve">асы өчен хезмәт хакын түләү законнарда каралган тәртиптә, оешма белән һәнәри уку һәм </w:t>
      </w:r>
      <w:r w:rsidRPr="00CB13A8">
        <w:rPr>
          <w:rFonts w:ascii="Times New Roman" w:hAnsi="Times New Roman"/>
          <w:sz w:val="28"/>
          <w:szCs w:val="28"/>
          <w:lang w:val="tt-RU"/>
        </w:rPr>
        <w:t xml:space="preserve"> производств</w:t>
      </w:r>
      <w:r>
        <w:rPr>
          <w:rFonts w:ascii="Times New Roman" w:hAnsi="Times New Roman"/>
          <w:sz w:val="28"/>
          <w:szCs w:val="28"/>
          <w:lang w:val="tt-RU"/>
        </w:rPr>
        <w:t xml:space="preserve">о </w:t>
      </w:r>
      <w:r w:rsidRPr="00CB13A8">
        <w:rPr>
          <w:rFonts w:ascii="Times New Roman" w:hAnsi="Times New Roman"/>
          <w:sz w:val="28"/>
          <w:szCs w:val="28"/>
          <w:lang w:val="tt-RU"/>
        </w:rPr>
        <w:t xml:space="preserve"> практик</w:t>
      </w:r>
      <w:r>
        <w:rPr>
          <w:rFonts w:ascii="Times New Roman" w:hAnsi="Times New Roman"/>
          <w:sz w:val="28"/>
          <w:szCs w:val="28"/>
          <w:lang w:val="tt-RU"/>
        </w:rPr>
        <w:t xml:space="preserve">асы уза торган укучы арасында  төзелгән сроклы хезмәт шартнамәсе, мәгариф оешмалары белән </w:t>
      </w:r>
      <w:r w:rsidRPr="00CB13A8">
        <w:rPr>
          <w:rFonts w:ascii="Times New Roman" w:hAnsi="Times New Roman"/>
          <w:sz w:val="28"/>
          <w:szCs w:val="28"/>
          <w:lang w:val="tt-RU"/>
        </w:rPr>
        <w:t xml:space="preserve"> </w:t>
      </w:r>
      <w:r>
        <w:rPr>
          <w:rFonts w:ascii="Times New Roman" w:hAnsi="Times New Roman"/>
          <w:sz w:val="28"/>
          <w:szCs w:val="28"/>
          <w:lang w:val="tt-RU"/>
        </w:rPr>
        <w:t xml:space="preserve">һәнәри уку һәм </w:t>
      </w:r>
      <w:r w:rsidRPr="00CB13A8">
        <w:rPr>
          <w:rFonts w:ascii="Times New Roman" w:hAnsi="Times New Roman"/>
          <w:sz w:val="28"/>
          <w:szCs w:val="28"/>
          <w:lang w:val="tt-RU"/>
        </w:rPr>
        <w:t xml:space="preserve"> производств</w:t>
      </w:r>
      <w:r>
        <w:rPr>
          <w:rFonts w:ascii="Times New Roman" w:hAnsi="Times New Roman"/>
          <w:sz w:val="28"/>
          <w:szCs w:val="28"/>
          <w:lang w:val="tt-RU"/>
        </w:rPr>
        <w:t xml:space="preserve">о </w:t>
      </w:r>
      <w:r w:rsidRPr="00CB13A8">
        <w:rPr>
          <w:rFonts w:ascii="Times New Roman" w:hAnsi="Times New Roman"/>
          <w:sz w:val="28"/>
          <w:szCs w:val="28"/>
          <w:lang w:val="tt-RU"/>
        </w:rPr>
        <w:t xml:space="preserve"> практик</w:t>
      </w:r>
      <w:r>
        <w:rPr>
          <w:rFonts w:ascii="Times New Roman" w:hAnsi="Times New Roman"/>
          <w:sz w:val="28"/>
          <w:szCs w:val="28"/>
          <w:lang w:val="tt-RU"/>
        </w:rPr>
        <w:t xml:space="preserve">асы узу оешмалары арасында төзелгән шартнамәләр нигезендә гамәлгә ашырыла. </w:t>
      </w:r>
    </w:p>
    <w:p w:rsidR="00262537" w:rsidRPr="00A802D5" w:rsidRDefault="00262537" w:rsidP="00262537">
      <w:pPr>
        <w:widowControl w:val="0"/>
        <w:autoSpaceDE w:val="0"/>
        <w:autoSpaceDN w:val="0"/>
        <w:adjustRightInd w:val="0"/>
        <w:spacing w:after="0" w:line="240" w:lineRule="auto"/>
        <w:ind w:firstLine="540"/>
        <w:jc w:val="both"/>
        <w:rPr>
          <w:rFonts w:ascii="Times New Roman" w:hAnsi="Times New Roman"/>
          <w:sz w:val="28"/>
          <w:szCs w:val="28"/>
          <w:lang w:val="tt-RU"/>
        </w:rPr>
      </w:pPr>
      <w:r w:rsidRPr="00BD5179">
        <w:rPr>
          <w:rFonts w:ascii="Times New Roman" w:eastAsia="PMingLiU" w:hAnsi="Times New Roman"/>
          <w:i/>
          <w:sz w:val="28"/>
          <w:szCs w:val="28"/>
          <w:lang w:val="tt-RU"/>
        </w:rPr>
        <w:t xml:space="preserve">Татарстан Республикасы Министрлар Кабинетының 2014 елның 1 октябрендәге </w:t>
      </w:r>
      <w:r w:rsidRPr="00CB4A7C">
        <w:rPr>
          <w:rFonts w:ascii="Times New Roman" w:hAnsi="Times New Roman"/>
          <w:i/>
          <w:sz w:val="28"/>
          <w:szCs w:val="28"/>
          <w:lang w:val="tt-RU"/>
        </w:rPr>
        <w:t>705</w:t>
      </w:r>
      <w:r w:rsidRPr="00BD5179">
        <w:rPr>
          <w:rFonts w:ascii="Times New Roman" w:eastAsia="PMingLiU" w:hAnsi="Times New Roman"/>
          <w:i/>
          <w:sz w:val="28"/>
          <w:szCs w:val="28"/>
          <w:lang w:val="tt-RU"/>
        </w:rPr>
        <w:t xml:space="preserve"> номерлы  карары белән</w:t>
      </w:r>
      <w:r w:rsidRPr="00CB4A7C">
        <w:rPr>
          <w:rFonts w:ascii="Times New Roman" w:hAnsi="Times New Roman"/>
          <w:i/>
          <w:sz w:val="28"/>
          <w:szCs w:val="28"/>
          <w:lang w:val="tt-RU"/>
        </w:rPr>
        <w:t xml:space="preserve"> </w:t>
      </w:r>
      <w:r w:rsidRPr="00BD5179">
        <w:rPr>
          <w:rFonts w:ascii="Times New Roman" w:hAnsi="Times New Roman"/>
          <w:i/>
          <w:sz w:val="28"/>
          <w:szCs w:val="28"/>
          <w:lang w:val="tt-RU"/>
        </w:rPr>
        <w:t>2015 елга дәүләт һөнәр белеме бирү оешмаларында һәм югары белем бирүче дәүләт мәгариф оешмаларында белем алучы ятим балаларга һәм ата-ана кайгыртуыннан мәхрүм калган балаларга, ятим балалар һәм ата-ана кайгыртуыннан мәхрүм калган балалар арасындагы затларга, инвалид балаларга социаль ярдәм күрсәтү төрләре буенча түләүләр күләмнәре расланды</w:t>
      </w:r>
      <w:r w:rsidRPr="00CB4A7C">
        <w:rPr>
          <w:rFonts w:ascii="Times New Roman" w:hAnsi="Times New Roman"/>
          <w:i/>
          <w:sz w:val="28"/>
          <w:szCs w:val="28"/>
          <w:lang w:val="tt-RU"/>
        </w:rPr>
        <w:t xml:space="preserve">. </w:t>
      </w:r>
      <w:r w:rsidRPr="00BD5179">
        <w:rPr>
          <w:rFonts w:ascii="Times New Roman" w:hAnsi="Times New Roman"/>
          <w:sz w:val="28"/>
          <w:szCs w:val="28"/>
          <w:lang w:val="tt-RU"/>
        </w:rPr>
        <w:t xml:space="preserve">Мәсәлән, бер мәртәбә бирелә торган </w:t>
      </w:r>
      <w:r w:rsidRPr="00A802D5">
        <w:rPr>
          <w:rFonts w:ascii="Times New Roman" w:hAnsi="Times New Roman"/>
          <w:sz w:val="28"/>
          <w:szCs w:val="28"/>
          <w:lang w:val="tt-RU"/>
        </w:rPr>
        <w:t xml:space="preserve"> пособи</w:t>
      </w:r>
      <w:r w:rsidRPr="00BD5179">
        <w:rPr>
          <w:rFonts w:ascii="Times New Roman" w:hAnsi="Times New Roman"/>
          <w:sz w:val="28"/>
          <w:szCs w:val="28"/>
          <w:lang w:val="tt-RU"/>
        </w:rPr>
        <w:t>е күләме</w:t>
      </w:r>
      <w:r w:rsidRPr="00A802D5">
        <w:rPr>
          <w:rFonts w:ascii="Times New Roman" w:hAnsi="Times New Roman"/>
          <w:sz w:val="28"/>
          <w:szCs w:val="28"/>
          <w:lang w:val="tt-RU"/>
        </w:rPr>
        <w:t xml:space="preserve"> </w:t>
      </w:r>
      <w:r w:rsidRPr="00BD5179">
        <w:rPr>
          <w:rFonts w:ascii="Times New Roman" w:hAnsi="Times New Roman"/>
          <w:sz w:val="28"/>
          <w:szCs w:val="28"/>
          <w:lang w:val="tt-RU"/>
        </w:rPr>
        <w:t xml:space="preserve">дәүләт һөнәр белеме бирү оешмаларында һәм югары белем бирүче дәүләт мәгариф оешмаларында белем алучы ятим балаларга һәм ата-ана кайгыртуыннан мәхрүм калган балаларга, ятим балалар һәм ата-ана кайгыртуыннан мәхрүм калган балалар арасындагы затларга, инвалид балаларга </w:t>
      </w:r>
      <w:r w:rsidRPr="00A802D5">
        <w:rPr>
          <w:rFonts w:ascii="Times New Roman" w:hAnsi="Times New Roman"/>
          <w:sz w:val="28"/>
          <w:szCs w:val="28"/>
          <w:lang w:val="tt-RU"/>
        </w:rPr>
        <w:t xml:space="preserve">- 587 </w:t>
      </w:r>
      <w:r w:rsidRPr="00BD5179">
        <w:rPr>
          <w:rFonts w:ascii="Times New Roman" w:hAnsi="Times New Roman"/>
          <w:sz w:val="28"/>
          <w:szCs w:val="28"/>
          <w:lang w:val="tt-RU"/>
        </w:rPr>
        <w:t xml:space="preserve">сумнан </w:t>
      </w:r>
      <w:r w:rsidRPr="00A802D5">
        <w:rPr>
          <w:rFonts w:ascii="Times New Roman" w:hAnsi="Times New Roman"/>
          <w:sz w:val="28"/>
          <w:szCs w:val="28"/>
          <w:lang w:val="tt-RU"/>
        </w:rPr>
        <w:t xml:space="preserve">617 </w:t>
      </w:r>
      <w:r w:rsidRPr="00BD5179">
        <w:rPr>
          <w:rFonts w:ascii="Times New Roman" w:hAnsi="Times New Roman"/>
          <w:sz w:val="28"/>
          <w:szCs w:val="28"/>
          <w:lang w:val="tt-RU"/>
        </w:rPr>
        <w:t xml:space="preserve">сумга кадәр; </w:t>
      </w:r>
      <w:r w:rsidRPr="00A802D5">
        <w:rPr>
          <w:rFonts w:ascii="Times New Roman" w:hAnsi="Times New Roman"/>
          <w:sz w:val="28"/>
          <w:szCs w:val="28"/>
          <w:lang w:val="tt-RU"/>
        </w:rPr>
        <w:t xml:space="preserve"> </w:t>
      </w:r>
      <w:r w:rsidRPr="00BD5179">
        <w:rPr>
          <w:rFonts w:ascii="Times New Roman" w:hAnsi="Times New Roman"/>
          <w:sz w:val="28"/>
          <w:szCs w:val="28"/>
          <w:lang w:val="tt-RU"/>
        </w:rPr>
        <w:t>ятим балаларга һәм ата-ана кайгыртуыннан мәхрүм калган балаларга, ятим балалар һәм ата-ана кайгыртуыннан мәхрүм калган балалар арасындагы затларга</w:t>
      </w:r>
      <w:r w:rsidRPr="00A802D5">
        <w:rPr>
          <w:rFonts w:ascii="Times New Roman" w:hAnsi="Times New Roman"/>
          <w:sz w:val="28"/>
          <w:szCs w:val="28"/>
          <w:lang w:val="tt-RU"/>
        </w:rPr>
        <w:t xml:space="preserve"> </w:t>
      </w:r>
      <w:r>
        <w:rPr>
          <w:rFonts w:ascii="Times New Roman" w:hAnsi="Times New Roman"/>
          <w:sz w:val="28"/>
          <w:szCs w:val="28"/>
          <w:lang w:val="tt-RU"/>
        </w:rPr>
        <w:t xml:space="preserve">дәреслекләр һәм уку-язу әйберләре  сатып алуга ел саен </w:t>
      </w:r>
      <w:r w:rsidRPr="00A802D5">
        <w:rPr>
          <w:rFonts w:ascii="Times New Roman" w:hAnsi="Times New Roman"/>
          <w:sz w:val="28"/>
          <w:szCs w:val="28"/>
          <w:lang w:val="tt-RU"/>
        </w:rPr>
        <w:t xml:space="preserve"> пособи</w:t>
      </w:r>
      <w:r>
        <w:rPr>
          <w:rFonts w:ascii="Times New Roman" w:hAnsi="Times New Roman"/>
          <w:sz w:val="28"/>
          <w:szCs w:val="28"/>
          <w:lang w:val="tt-RU"/>
        </w:rPr>
        <w:t xml:space="preserve">е </w:t>
      </w:r>
      <w:r w:rsidRPr="00A802D5">
        <w:rPr>
          <w:rFonts w:ascii="Times New Roman" w:hAnsi="Times New Roman"/>
          <w:sz w:val="28"/>
          <w:szCs w:val="28"/>
          <w:lang w:val="tt-RU"/>
        </w:rPr>
        <w:t xml:space="preserve"> - 2105 </w:t>
      </w:r>
      <w:r>
        <w:rPr>
          <w:rFonts w:ascii="Times New Roman" w:hAnsi="Times New Roman"/>
          <w:sz w:val="28"/>
          <w:szCs w:val="28"/>
          <w:lang w:val="tt-RU"/>
        </w:rPr>
        <w:t>–</w:t>
      </w:r>
      <w:r w:rsidRPr="00A802D5">
        <w:rPr>
          <w:rFonts w:ascii="Times New Roman" w:hAnsi="Times New Roman"/>
          <w:sz w:val="28"/>
          <w:szCs w:val="28"/>
          <w:lang w:val="tt-RU"/>
        </w:rPr>
        <w:t xml:space="preserve"> 2211 </w:t>
      </w:r>
      <w:r>
        <w:rPr>
          <w:rFonts w:ascii="Times New Roman" w:hAnsi="Times New Roman"/>
          <w:sz w:val="28"/>
          <w:szCs w:val="28"/>
          <w:lang w:val="tt-RU"/>
        </w:rPr>
        <w:t>сум</w:t>
      </w:r>
      <w:r w:rsidRPr="00A802D5">
        <w:rPr>
          <w:rFonts w:ascii="Times New Roman" w:hAnsi="Times New Roman"/>
          <w:sz w:val="28"/>
          <w:szCs w:val="28"/>
          <w:lang w:val="tt-RU"/>
        </w:rPr>
        <w:t>, бакалавриат</w:t>
      </w:r>
      <w:r>
        <w:rPr>
          <w:rFonts w:ascii="Times New Roman" w:hAnsi="Times New Roman"/>
          <w:sz w:val="28"/>
          <w:szCs w:val="28"/>
          <w:lang w:val="tt-RU"/>
        </w:rPr>
        <w:t xml:space="preserve"> өчен</w:t>
      </w:r>
      <w:r w:rsidRPr="00A802D5">
        <w:rPr>
          <w:rFonts w:ascii="Times New Roman" w:hAnsi="Times New Roman"/>
          <w:sz w:val="28"/>
          <w:szCs w:val="28"/>
          <w:lang w:val="tt-RU"/>
        </w:rPr>
        <w:t xml:space="preserve"> - 5450 </w:t>
      </w:r>
      <w:r>
        <w:rPr>
          <w:rFonts w:ascii="Times New Roman" w:hAnsi="Times New Roman"/>
          <w:sz w:val="28"/>
          <w:szCs w:val="28"/>
          <w:lang w:val="tt-RU"/>
        </w:rPr>
        <w:t>–</w:t>
      </w:r>
      <w:r w:rsidRPr="00A802D5">
        <w:rPr>
          <w:rFonts w:ascii="Times New Roman" w:hAnsi="Times New Roman"/>
          <w:sz w:val="28"/>
          <w:szCs w:val="28"/>
          <w:lang w:val="tt-RU"/>
        </w:rPr>
        <w:t xml:space="preserve"> 5723 </w:t>
      </w:r>
      <w:r>
        <w:rPr>
          <w:rFonts w:ascii="Times New Roman" w:hAnsi="Times New Roman"/>
          <w:sz w:val="28"/>
          <w:szCs w:val="28"/>
          <w:lang w:val="tt-RU"/>
        </w:rPr>
        <w:t>сум</w:t>
      </w:r>
      <w:r w:rsidRPr="00A802D5">
        <w:rPr>
          <w:rFonts w:ascii="Times New Roman" w:hAnsi="Times New Roman"/>
          <w:sz w:val="28"/>
          <w:szCs w:val="28"/>
          <w:lang w:val="tt-RU"/>
        </w:rPr>
        <w:t xml:space="preserve">; </w:t>
      </w:r>
      <w:r w:rsidRPr="00BD5179">
        <w:rPr>
          <w:rFonts w:ascii="Times New Roman" w:hAnsi="Times New Roman"/>
          <w:sz w:val="28"/>
          <w:szCs w:val="28"/>
          <w:lang w:val="tt-RU"/>
        </w:rPr>
        <w:t>ятим балаларга һәм ата-ана кайгыртуыннан мәхрүм калган балаларга, ятим балалар һәм ата-ана кайгыртуыннан мәхрүм калган балалар арасындагы затларга</w:t>
      </w:r>
      <w:r>
        <w:rPr>
          <w:rFonts w:ascii="Times New Roman" w:hAnsi="Times New Roman"/>
          <w:sz w:val="28"/>
          <w:szCs w:val="28"/>
          <w:lang w:val="tt-RU"/>
        </w:rPr>
        <w:t xml:space="preserve">, инвалид балаларга, инвалидларга </w:t>
      </w:r>
      <w:r w:rsidRPr="00A802D5">
        <w:rPr>
          <w:rFonts w:ascii="Times New Roman" w:hAnsi="Times New Roman"/>
          <w:sz w:val="28"/>
          <w:szCs w:val="28"/>
          <w:lang w:val="tt-RU"/>
        </w:rPr>
        <w:t xml:space="preserve"> </w:t>
      </w:r>
      <w:r>
        <w:rPr>
          <w:rFonts w:ascii="Times New Roman" w:hAnsi="Times New Roman"/>
          <w:sz w:val="28"/>
          <w:szCs w:val="28"/>
          <w:lang w:val="tt-RU"/>
        </w:rPr>
        <w:t xml:space="preserve">айлык стипендияләр – укучылар өчен 2014 елның 1 сентябреннән билгеләнгән күләмнән артыграк – </w:t>
      </w:r>
      <w:r w:rsidRPr="00A802D5">
        <w:rPr>
          <w:rFonts w:ascii="Times New Roman" w:hAnsi="Times New Roman"/>
          <w:sz w:val="28"/>
          <w:szCs w:val="28"/>
          <w:lang w:val="tt-RU"/>
        </w:rPr>
        <w:t xml:space="preserve"> 690 </w:t>
      </w:r>
      <w:r>
        <w:rPr>
          <w:rFonts w:ascii="Times New Roman" w:hAnsi="Times New Roman"/>
          <w:sz w:val="28"/>
          <w:szCs w:val="28"/>
          <w:lang w:val="tt-RU"/>
        </w:rPr>
        <w:t xml:space="preserve">сумнан </w:t>
      </w:r>
      <w:r w:rsidRPr="00A802D5">
        <w:rPr>
          <w:rFonts w:ascii="Times New Roman" w:hAnsi="Times New Roman"/>
          <w:sz w:val="28"/>
          <w:szCs w:val="28"/>
          <w:lang w:val="tt-RU"/>
        </w:rPr>
        <w:t xml:space="preserve"> 725 </w:t>
      </w:r>
      <w:r>
        <w:rPr>
          <w:rFonts w:ascii="Times New Roman" w:hAnsi="Times New Roman"/>
          <w:sz w:val="28"/>
          <w:szCs w:val="28"/>
          <w:lang w:val="tt-RU"/>
        </w:rPr>
        <w:t xml:space="preserve">сумга кадәр түләү билгеләнде.  </w:t>
      </w:r>
    </w:p>
    <w:p w:rsidR="00262537" w:rsidRPr="00B556DB" w:rsidRDefault="00262537" w:rsidP="00262537">
      <w:pPr>
        <w:widowControl w:val="0"/>
        <w:autoSpaceDE w:val="0"/>
        <w:autoSpaceDN w:val="0"/>
        <w:adjustRightInd w:val="0"/>
        <w:spacing w:after="0" w:line="240" w:lineRule="auto"/>
        <w:ind w:firstLine="540"/>
        <w:jc w:val="both"/>
        <w:rPr>
          <w:rFonts w:ascii="Times New Roman" w:hAnsi="Times New Roman"/>
          <w:i/>
          <w:sz w:val="28"/>
          <w:szCs w:val="28"/>
          <w:lang w:val="tt-RU"/>
        </w:rPr>
      </w:pPr>
      <w:r w:rsidRPr="00B556DB">
        <w:rPr>
          <w:rFonts w:ascii="Times New Roman" w:hAnsi="Times New Roman"/>
          <w:sz w:val="28"/>
          <w:szCs w:val="28"/>
          <w:lang w:val="tt-RU"/>
        </w:rPr>
        <w:t xml:space="preserve">2014 </w:t>
      </w:r>
      <w:r>
        <w:rPr>
          <w:rFonts w:ascii="Times New Roman" w:hAnsi="Times New Roman"/>
          <w:sz w:val="28"/>
          <w:szCs w:val="28"/>
          <w:lang w:val="tt-RU"/>
        </w:rPr>
        <w:t xml:space="preserve">елда шулай ук Татарстан Республикасы Хөкүмәте тарафыннан </w:t>
      </w:r>
      <w:r w:rsidRPr="00B556DB">
        <w:rPr>
          <w:rFonts w:ascii="Times New Roman" w:hAnsi="Times New Roman"/>
          <w:i/>
          <w:sz w:val="28"/>
          <w:szCs w:val="28"/>
          <w:lang w:val="tt-RU"/>
        </w:rPr>
        <w:t xml:space="preserve">дәүләт хезмәтләренең түбәндәге стандартлары расланды:  </w:t>
      </w:r>
    </w:p>
    <w:p w:rsidR="00262537" w:rsidRPr="00BA6A33" w:rsidRDefault="00262537" w:rsidP="00262537">
      <w:pPr>
        <w:widowControl w:val="0"/>
        <w:autoSpaceDE w:val="0"/>
        <w:autoSpaceDN w:val="0"/>
        <w:adjustRightInd w:val="0"/>
        <w:spacing w:after="0" w:line="240" w:lineRule="auto"/>
        <w:ind w:firstLine="540"/>
        <w:jc w:val="both"/>
        <w:rPr>
          <w:rFonts w:ascii="Times New Roman" w:hAnsi="Times New Roman"/>
          <w:sz w:val="28"/>
          <w:szCs w:val="28"/>
          <w:lang w:val="tt-RU"/>
        </w:rPr>
      </w:pPr>
      <w:r>
        <w:rPr>
          <w:rFonts w:ascii="Times New Roman" w:hAnsi="Times New Roman"/>
          <w:sz w:val="28"/>
          <w:szCs w:val="28"/>
          <w:lang w:val="tt-RU"/>
        </w:rPr>
        <w:t xml:space="preserve">Спорт ярышларында, </w:t>
      </w:r>
      <w:r w:rsidRPr="00BA6A33">
        <w:rPr>
          <w:rFonts w:ascii="Times New Roman" w:hAnsi="Times New Roman"/>
          <w:sz w:val="28"/>
          <w:szCs w:val="28"/>
          <w:lang w:val="tt-RU"/>
        </w:rPr>
        <w:t>тренировка</w:t>
      </w:r>
      <w:r>
        <w:rPr>
          <w:rFonts w:ascii="Times New Roman" w:hAnsi="Times New Roman"/>
          <w:sz w:val="28"/>
          <w:szCs w:val="28"/>
          <w:lang w:val="tt-RU"/>
        </w:rPr>
        <w:t xml:space="preserve">ларда катнашуга медицина күрсәткечләрен ачыклау өчен </w:t>
      </w:r>
      <w:r w:rsidRPr="00BA6A33">
        <w:rPr>
          <w:rFonts w:ascii="Times New Roman" w:hAnsi="Times New Roman"/>
          <w:sz w:val="28"/>
          <w:szCs w:val="28"/>
          <w:lang w:val="tt-RU"/>
        </w:rPr>
        <w:t xml:space="preserve"> медик-санитар </w:t>
      </w:r>
      <w:r>
        <w:rPr>
          <w:rFonts w:ascii="Times New Roman" w:hAnsi="Times New Roman"/>
          <w:sz w:val="28"/>
          <w:szCs w:val="28"/>
          <w:lang w:val="tt-RU"/>
        </w:rPr>
        <w:t>һәм махсуслаштырылган медицина ярдәме</w:t>
      </w:r>
      <w:r w:rsidRPr="00BA6A33">
        <w:rPr>
          <w:rFonts w:ascii="Times New Roman" w:hAnsi="Times New Roman"/>
          <w:sz w:val="28"/>
          <w:szCs w:val="28"/>
          <w:lang w:val="tt-RU"/>
        </w:rPr>
        <w:t>;</w:t>
      </w:r>
      <w:r>
        <w:rPr>
          <w:rFonts w:ascii="Times New Roman" w:hAnsi="Times New Roman"/>
          <w:sz w:val="28"/>
          <w:szCs w:val="28"/>
          <w:lang w:val="tt-RU"/>
        </w:rPr>
        <w:t xml:space="preserve"> </w:t>
      </w:r>
      <w:r w:rsidRPr="00BA6A33">
        <w:rPr>
          <w:rFonts w:ascii="Times New Roman" w:hAnsi="Times New Roman"/>
          <w:sz w:val="28"/>
          <w:szCs w:val="28"/>
          <w:lang w:val="tt-RU"/>
        </w:rPr>
        <w:t xml:space="preserve"> ДЮСШ</w:t>
      </w:r>
      <w:r>
        <w:rPr>
          <w:rFonts w:ascii="Times New Roman" w:hAnsi="Times New Roman"/>
          <w:sz w:val="28"/>
          <w:szCs w:val="28"/>
          <w:lang w:val="tt-RU"/>
        </w:rPr>
        <w:t>да, спортмәктәпләрендә һәм олимпия резервы мәктәпләрендә  физкультура һәм спорт белән шөгыльләнүче гражданнарга медицина</w:t>
      </w:r>
      <w:r w:rsidRPr="00BA6A33">
        <w:rPr>
          <w:rFonts w:ascii="Times New Roman" w:hAnsi="Times New Roman"/>
          <w:sz w:val="28"/>
          <w:szCs w:val="28"/>
          <w:lang w:val="tt-RU"/>
        </w:rPr>
        <w:t xml:space="preserve"> </w:t>
      </w:r>
      <w:r>
        <w:rPr>
          <w:rFonts w:ascii="Times New Roman" w:hAnsi="Times New Roman"/>
          <w:sz w:val="28"/>
          <w:szCs w:val="28"/>
          <w:lang w:val="tt-RU"/>
        </w:rPr>
        <w:t xml:space="preserve">тәэминатын һәм табиблык-педагогик күзәтчелекне гамәлгә ашыру; халыкта </w:t>
      </w:r>
      <w:r w:rsidRPr="00BA6A33">
        <w:rPr>
          <w:rFonts w:ascii="Times New Roman" w:hAnsi="Times New Roman"/>
          <w:sz w:val="28"/>
          <w:szCs w:val="28"/>
          <w:lang w:val="tt-RU"/>
        </w:rPr>
        <w:t>гигиен</w:t>
      </w:r>
      <w:r>
        <w:rPr>
          <w:rFonts w:ascii="Times New Roman" w:hAnsi="Times New Roman"/>
          <w:sz w:val="28"/>
          <w:szCs w:val="28"/>
          <w:lang w:val="tt-RU"/>
        </w:rPr>
        <w:t>а тәрбиясе</w:t>
      </w:r>
      <w:r w:rsidRPr="00BA6A33">
        <w:rPr>
          <w:rFonts w:ascii="Times New Roman" w:hAnsi="Times New Roman"/>
          <w:sz w:val="28"/>
          <w:szCs w:val="28"/>
          <w:lang w:val="tt-RU"/>
        </w:rPr>
        <w:t>,</w:t>
      </w:r>
      <w:r>
        <w:rPr>
          <w:rFonts w:ascii="Times New Roman" w:hAnsi="Times New Roman"/>
          <w:sz w:val="28"/>
          <w:szCs w:val="28"/>
          <w:lang w:val="tt-RU"/>
        </w:rPr>
        <w:t xml:space="preserve">сәламәт яшәү рәвешен </w:t>
      </w:r>
      <w:r w:rsidRPr="00BA6A33">
        <w:rPr>
          <w:rFonts w:ascii="Times New Roman" w:hAnsi="Times New Roman"/>
          <w:sz w:val="28"/>
          <w:szCs w:val="28"/>
          <w:lang w:val="tt-RU"/>
        </w:rPr>
        <w:t xml:space="preserve"> пропаганда</w:t>
      </w:r>
      <w:r>
        <w:rPr>
          <w:rFonts w:ascii="Times New Roman" w:hAnsi="Times New Roman"/>
          <w:sz w:val="28"/>
          <w:szCs w:val="28"/>
          <w:lang w:val="tt-RU"/>
        </w:rPr>
        <w:t xml:space="preserve">лау </w:t>
      </w:r>
      <w:r w:rsidRPr="00BA6A33">
        <w:rPr>
          <w:rFonts w:ascii="Times New Roman" w:hAnsi="Times New Roman"/>
          <w:sz w:val="28"/>
          <w:szCs w:val="28"/>
          <w:lang w:val="tt-RU"/>
        </w:rPr>
        <w:t>(</w:t>
      </w:r>
      <w:r>
        <w:rPr>
          <w:rFonts w:ascii="Times New Roman" w:hAnsi="Times New Roman"/>
          <w:i/>
          <w:sz w:val="28"/>
          <w:szCs w:val="28"/>
          <w:lang w:val="tt-RU"/>
        </w:rPr>
        <w:t xml:space="preserve">Татарстан Республикасы Министрлар Кабинеты  </w:t>
      </w:r>
      <w:r w:rsidRPr="00BA6A33">
        <w:rPr>
          <w:rFonts w:ascii="Times New Roman" w:hAnsi="Times New Roman"/>
          <w:i/>
          <w:sz w:val="28"/>
          <w:szCs w:val="28"/>
          <w:lang w:val="tt-RU"/>
        </w:rPr>
        <w:t>11.11.2014 № 855</w:t>
      </w:r>
      <w:r>
        <w:rPr>
          <w:rFonts w:ascii="Times New Roman" w:hAnsi="Times New Roman"/>
          <w:i/>
          <w:sz w:val="28"/>
          <w:szCs w:val="28"/>
          <w:lang w:val="tt-RU"/>
        </w:rPr>
        <w:t xml:space="preserve"> карары</w:t>
      </w:r>
      <w:r w:rsidRPr="00BA6A33">
        <w:rPr>
          <w:rFonts w:ascii="Times New Roman" w:hAnsi="Times New Roman"/>
          <w:sz w:val="28"/>
          <w:szCs w:val="28"/>
          <w:lang w:val="tt-RU"/>
        </w:rPr>
        <w:t>);</w:t>
      </w:r>
    </w:p>
    <w:p w:rsidR="00262537" w:rsidRPr="000F7AC9" w:rsidRDefault="00262537" w:rsidP="00262537">
      <w:pPr>
        <w:widowControl w:val="0"/>
        <w:autoSpaceDE w:val="0"/>
        <w:autoSpaceDN w:val="0"/>
        <w:adjustRightInd w:val="0"/>
        <w:spacing w:after="0" w:line="240" w:lineRule="auto"/>
        <w:ind w:firstLine="540"/>
        <w:jc w:val="both"/>
        <w:rPr>
          <w:rFonts w:ascii="Times New Roman" w:hAnsi="Times New Roman"/>
          <w:sz w:val="28"/>
          <w:szCs w:val="28"/>
          <w:lang w:val="tt-RU"/>
        </w:rPr>
      </w:pPr>
      <w:r w:rsidRPr="000F7AC9">
        <w:rPr>
          <w:rFonts w:ascii="Times New Roman" w:hAnsi="Times New Roman"/>
          <w:sz w:val="28"/>
          <w:szCs w:val="28"/>
          <w:lang w:val="tt-RU"/>
        </w:rPr>
        <w:t>Балаларга өстәмә белем бирү оешмаларында һәм олимпия резервы училищеларында  укыту-күнекмәләр бирү барышын оештыру өчен спорт корылмалары бирү (</w:t>
      </w:r>
      <w:r w:rsidRPr="000F7AC9">
        <w:rPr>
          <w:rFonts w:ascii="Times New Roman" w:hAnsi="Times New Roman"/>
          <w:i/>
          <w:sz w:val="28"/>
          <w:szCs w:val="28"/>
          <w:lang w:val="tt-RU"/>
        </w:rPr>
        <w:t>Татарстан Республикасы Министрлар Кабинеты карары  22.05.2014 № 345</w:t>
      </w:r>
      <w:r w:rsidRPr="000F7AC9">
        <w:rPr>
          <w:rFonts w:ascii="Times New Roman" w:hAnsi="Times New Roman"/>
          <w:sz w:val="28"/>
          <w:szCs w:val="28"/>
          <w:lang w:val="tt-RU"/>
        </w:rPr>
        <w:t>).</w:t>
      </w:r>
    </w:p>
    <w:p w:rsidR="00262537" w:rsidRPr="000F7AC9" w:rsidRDefault="00262537" w:rsidP="00262537">
      <w:pPr>
        <w:widowControl w:val="0"/>
        <w:autoSpaceDE w:val="0"/>
        <w:autoSpaceDN w:val="0"/>
        <w:adjustRightInd w:val="0"/>
        <w:spacing w:after="0" w:line="240" w:lineRule="auto"/>
        <w:ind w:firstLine="540"/>
        <w:jc w:val="both"/>
        <w:outlineLvl w:val="1"/>
        <w:rPr>
          <w:rFonts w:ascii="Times New Roman" w:hAnsi="Times New Roman"/>
          <w:sz w:val="28"/>
          <w:szCs w:val="28"/>
          <w:lang w:val="tt-RU"/>
        </w:rPr>
      </w:pPr>
      <w:r w:rsidRPr="000F7AC9">
        <w:rPr>
          <w:rFonts w:ascii="Times New Roman" w:hAnsi="Times New Roman"/>
          <w:sz w:val="28"/>
          <w:szCs w:val="28"/>
          <w:lang w:val="tt-RU"/>
        </w:rPr>
        <w:t>Бер үк вакытта федераль законнарга бәйле рәвештә 2014 елда үзгәрешләр кичергән  дәүләт хезмәтләренең түбәндәге сыйфаи стандартларына игътибар итәргә кирәк:</w:t>
      </w:r>
    </w:p>
    <w:p w:rsidR="00262537" w:rsidRPr="004E602F" w:rsidRDefault="00262537" w:rsidP="00262537">
      <w:pPr>
        <w:widowControl w:val="0"/>
        <w:autoSpaceDE w:val="0"/>
        <w:autoSpaceDN w:val="0"/>
        <w:adjustRightInd w:val="0"/>
        <w:spacing w:after="0" w:line="240" w:lineRule="auto"/>
        <w:ind w:firstLine="540"/>
        <w:jc w:val="both"/>
        <w:outlineLvl w:val="1"/>
        <w:rPr>
          <w:rFonts w:ascii="Times New Roman" w:hAnsi="Times New Roman"/>
          <w:sz w:val="28"/>
          <w:szCs w:val="28"/>
          <w:lang w:val="tt-RU"/>
        </w:rPr>
      </w:pPr>
      <w:r w:rsidRPr="00BD5179">
        <w:rPr>
          <w:rFonts w:ascii="Times New Roman" w:hAnsi="Times New Roman"/>
          <w:i/>
          <w:sz w:val="28"/>
          <w:szCs w:val="28"/>
          <w:lang w:val="tt-RU"/>
        </w:rPr>
        <w:t>Инвалидларга, мөмкинлекләре чикләнгән затларга, социаль хәле куркыныч булган гаиләләргә һәм балаларга, тормышта авыр хәлгә юлыккан һәм социаль хезмәт күрсәтүнең стационар, ярымстационар һәм стационар булмаган формаларында тернәкләндерү хезмәтләре күрсәтүгә мохтаҗ булган башка гражданнарга һөнәри, социаль, психологик тернәкләндерү ярдәмен үз эченә алган тернәкләндерү хезмәтләре күрсәтү</w:t>
      </w:r>
      <w:r w:rsidRPr="004E602F">
        <w:rPr>
          <w:rFonts w:ascii="Times New Roman" w:hAnsi="Times New Roman"/>
          <w:i/>
          <w:sz w:val="28"/>
          <w:szCs w:val="28"/>
          <w:lang w:val="tt-RU"/>
        </w:rPr>
        <w:t xml:space="preserve"> </w:t>
      </w:r>
      <w:r w:rsidRPr="004E602F">
        <w:rPr>
          <w:rFonts w:ascii="Times New Roman" w:hAnsi="Times New Roman"/>
          <w:sz w:val="28"/>
          <w:szCs w:val="28"/>
          <w:lang w:val="tt-RU"/>
        </w:rPr>
        <w:t>(</w:t>
      </w:r>
      <w:r w:rsidRPr="00BD5179">
        <w:rPr>
          <w:rFonts w:ascii="Times New Roman" w:hAnsi="Times New Roman"/>
          <w:i/>
          <w:sz w:val="28"/>
          <w:szCs w:val="28"/>
          <w:lang w:val="tt-RU"/>
        </w:rPr>
        <w:t xml:space="preserve">Татарстан Республикасы Министрлар Кабинетының 2014 елның </w:t>
      </w:r>
      <w:r w:rsidRPr="004E602F">
        <w:rPr>
          <w:rFonts w:ascii="Times New Roman" w:hAnsi="Times New Roman"/>
          <w:i/>
          <w:sz w:val="28"/>
          <w:szCs w:val="28"/>
          <w:lang w:val="tt-RU"/>
        </w:rPr>
        <w:t>25</w:t>
      </w:r>
      <w:r w:rsidRPr="00BD5179">
        <w:rPr>
          <w:rFonts w:ascii="Times New Roman" w:hAnsi="Times New Roman"/>
          <w:i/>
          <w:sz w:val="28"/>
          <w:szCs w:val="28"/>
          <w:lang w:val="tt-RU"/>
        </w:rPr>
        <w:t xml:space="preserve"> июлендәге </w:t>
      </w:r>
      <w:r w:rsidRPr="004E602F">
        <w:rPr>
          <w:rFonts w:ascii="Times New Roman" w:hAnsi="Times New Roman"/>
          <w:i/>
          <w:sz w:val="28"/>
          <w:szCs w:val="28"/>
          <w:lang w:val="tt-RU"/>
        </w:rPr>
        <w:t>544</w:t>
      </w:r>
      <w:r w:rsidRPr="00BD5179">
        <w:rPr>
          <w:rFonts w:ascii="Times New Roman" w:hAnsi="Times New Roman"/>
          <w:i/>
          <w:sz w:val="28"/>
          <w:szCs w:val="28"/>
          <w:lang w:val="tt-RU"/>
        </w:rPr>
        <w:t xml:space="preserve"> номерлы карары</w:t>
      </w:r>
      <w:r w:rsidRPr="004E602F">
        <w:rPr>
          <w:rFonts w:ascii="Times New Roman" w:hAnsi="Times New Roman"/>
          <w:sz w:val="28"/>
          <w:szCs w:val="28"/>
          <w:lang w:val="tt-RU"/>
        </w:rPr>
        <w:t>);</w:t>
      </w:r>
    </w:p>
    <w:p w:rsidR="00262537" w:rsidRDefault="00262537" w:rsidP="00262537">
      <w:pPr>
        <w:widowControl w:val="0"/>
        <w:autoSpaceDE w:val="0"/>
        <w:autoSpaceDN w:val="0"/>
        <w:adjustRightInd w:val="0"/>
        <w:spacing w:after="0" w:line="240" w:lineRule="auto"/>
        <w:ind w:firstLine="540"/>
        <w:jc w:val="both"/>
        <w:outlineLvl w:val="1"/>
        <w:rPr>
          <w:rFonts w:ascii="Times New Roman" w:hAnsi="Times New Roman"/>
          <w:sz w:val="28"/>
          <w:szCs w:val="28"/>
          <w:lang w:val="tt-RU"/>
        </w:rPr>
      </w:pPr>
      <w:r>
        <w:rPr>
          <w:rFonts w:ascii="Times New Roman" w:hAnsi="Times New Roman"/>
          <w:sz w:val="28"/>
          <w:szCs w:val="28"/>
          <w:lang w:val="tt-RU"/>
        </w:rPr>
        <w:lastRenderedPageBreak/>
        <w:t>у</w:t>
      </w:r>
      <w:r w:rsidRPr="00BD5179">
        <w:rPr>
          <w:rFonts w:ascii="Times New Roman" w:hAnsi="Times New Roman"/>
          <w:sz w:val="28"/>
          <w:szCs w:val="28"/>
          <w:lang w:val="tt-RU"/>
        </w:rPr>
        <w:t xml:space="preserve">рта һөнәри белем бирү </w:t>
      </w:r>
      <w:r w:rsidRPr="00BD5179">
        <w:rPr>
          <w:rFonts w:ascii="Times New Roman" w:hAnsi="Times New Roman"/>
          <w:sz w:val="28"/>
          <w:szCs w:val="28"/>
        </w:rPr>
        <w:t xml:space="preserve"> (</w:t>
      </w:r>
      <w:r w:rsidRPr="00BD5179">
        <w:rPr>
          <w:rFonts w:ascii="Times New Roman" w:hAnsi="Times New Roman"/>
          <w:i/>
          <w:sz w:val="28"/>
          <w:szCs w:val="28"/>
          <w:lang w:val="tt-RU"/>
        </w:rPr>
        <w:t>Татарстан Республикасы Министрлар Кабинетының 2014 елның 15 мартындагы 159 номерлы карары</w:t>
      </w:r>
      <w:r w:rsidRPr="00BD5179">
        <w:rPr>
          <w:rFonts w:ascii="Times New Roman" w:hAnsi="Times New Roman"/>
          <w:sz w:val="28"/>
          <w:szCs w:val="28"/>
        </w:rPr>
        <w:t>);</w:t>
      </w:r>
    </w:p>
    <w:p w:rsidR="00262537" w:rsidRPr="000F7AC9" w:rsidRDefault="00262537" w:rsidP="00262537">
      <w:pPr>
        <w:widowControl w:val="0"/>
        <w:autoSpaceDE w:val="0"/>
        <w:autoSpaceDN w:val="0"/>
        <w:adjustRightInd w:val="0"/>
        <w:spacing w:after="0" w:line="240" w:lineRule="auto"/>
        <w:ind w:firstLine="540"/>
        <w:jc w:val="both"/>
        <w:outlineLvl w:val="1"/>
        <w:rPr>
          <w:rFonts w:ascii="Times New Roman" w:hAnsi="Times New Roman"/>
          <w:sz w:val="28"/>
          <w:szCs w:val="28"/>
          <w:lang w:val="tt-RU"/>
        </w:rPr>
      </w:pPr>
      <w:r>
        <w:rPr>
          <w:rFonts w:ascii="Times New Roman" w:hAnsi="Times New Roman"/>
          <w:sz w:val="28"/>
          <w:szCs w:val="28"/>
          <w:lang w:val="tt-RU"/>
        </w:rPr>
        <w:t xml:space="preserve">үсешендә, укуында, уку мохитенә яраклашуда балаларга, яшүсмерләргә </w:t>
      </w:r>
      <w:r w:rsidRPr="009822D7">
        <w:rPr>
          <w:rFonts w:ascii="Times New Roman" w:hAnsi="Times New Roman"/>
          <w:sz w:val="28"/>
          <w:szCs w:val="28"/>
          <w:lang w:val="tt-RU"/>
        </w:rPr>
        <w:t>психолог</w:t>
      </w:r>
      <w:r>
        <w:rPr>
          <w:rFonts w:ascii="Times New Roman" w:hAnsi="Times New Roman"/>
          <w:sz w:val="28"/>
          <w:szCs w:val="28"/>
          <w:lang w:val="tt-RU"/>
        </w:rPr>
        <w:t>ик-медицина</w:t>
      </w:r>
      <w:r w:rsidRPr="009822D7">
        <w:rPr>
          <w:rFonts w:ascii="Times New Roman" w:hAnsi="Times New Roman"/>
          <w:sz w:val="28"/>
          <w:szCs w:val="28"/>
          <w:lang w:val="tt-RU"/>
        </w:rPr>
        <w:t>-педагоги</w:t>
      </w:r>
      <w:r>
        <w:rPr>
          <w:rFonts w:ascii="Times New Roman" w:hAnsi="Times New Roman"/>
          <w:sz w:val="28"/>
          <w:szCs w:val="28"/>
          <w:lang w:val="tt-RU"/>
        </w:rPr>
        <w:t xml:space="preserve">к ярдәм күрсәтү (Татарстан Республикасы Министрлар Кабинеты карары </w:t>
      </w:r>
      <w:r w:rsidRPr="009822D7">
        <w:rPr>
          <w:rFonts w:ascii="Times New Roman" w:hAnsi="Times New Roman"/>
          <w:i/>
          <w:sz w:val="28"/>
          <w:szCs w:val="28"/>
          <w:lang w:val="tt-RU"/>
        </w:rPr>
        <w:t>27.03.2014 № 190</w:t>
      </w:r>
      <w:r w:rsidRPr="009822D7">
        <w:rPr>
          <w:rFonts w:ascii="Times New Roman" w:hAnsi="Times New Roman"/>
          <w:sz w:val="28"/>
          <w:szCs w:val="28"/>
          <w:lang w:val="tt-RU"/>
        </w:rPr>
        <w:t>);</w:t>
      </w:r>
    </w:p>
    <w:p w:rsidR="00262537" w:rsidRPr="00513EE9" w:rsidRDefault="00262537" w:rsidP="00262537">
      <w:pPr>
        <w:widowControl w:val="0"/>
        <w:autoSpaceDE w:val="0"/>
        <w:autoSpaceDN w:val="0"/>
        <w:adjustRightInd w:val="0"/>
        <w:spacing w:after="0" w:line="240" w:lineRule="auto"/>
        <w:ind w:firstLine="540"/>
        <w:jc w:val="both"/>
        <w:outlineLvl w:val="1"/>
        <w:rPr>
          <w:rFonts w:ascii="Times New Roman" w:hAnsi="Times New Roman"/>
          <w:sz w:val="28"/>
          <w:szCs w:val="28"/>
          <w:lang w:val="tt-RU"/>
        </w:rPr>
      </w:pPr>
      <w:r w:rsidRPr="00BD5179">
        <w:rPr>
          <w:rFonts w:ascii="Times New Roman" w:hAnsi="Times New Roman"/>
          <w:sz w:val="28"/>
          <w:szCs w:val="28"/>
          <w:lang w:val="tt-RU"/>
        </w:rPr>
        <w:t xml:space="preserve">ятим балаларга һәм ата-ана кайгыртуыннан мәхрүм калган балаларга, </w:t>
      </w:r>
      <w:r>
        <w:rPr>
          <w:rFonts w:ascii="Times New Roman" w:hAnsi="Times New Roman"/>
          <w:sz w:val="28"/>
          <w:szCs w:val="28"/>
          <w:lang w:val="tt-RU"/>
        </w:rPr>
        <w:t xml:space="preserve">авыр тормыш хәлендә калган балигъ булмаган күзәтүчесез калган балаларга, яшәү урыны һәм билгеле бер шөгыле  булмаган гражданнарга </w:t>
      </w:r>
      <w:r w:rsidRPr="00513EE9">
        <w:rPr>
          <w:rFonts w:ascii="Times New Roman" w:hAnsi="Times New Roman"/>
          <w:sz w:val="28"/>
          <w:szCs w:val="28"/>
          <w:lang w:val="tt-RU"/>
        </w:rPr>
        <w:t>приют</w:t>
      </w:r>
      <w:r>
        <w:rPr>
          <w:rFonts w:ascii="Times New Roman" w:hAnsi="Times New Roman"/>
          <w:sz w:val="28"/>
          <w:szCs w:val="28"/>
          <w:lang w:val="tt-RU"/>
        </w:rPr>
        <w:t xml:space="preserve"> бирү </w:t>
      </w:r>
      <w:r w:rsidRPr="00513EE9">
        <w:rPr>
          <w:rFonts w:ascii="Times New Roman" w:hAnsi="Times New Roman"/>
          <w:sz w:val="28"/>
          <w:szCs w:val="28"/>
          <w:lang w:val="tt-RU"/>
        </w:rPr>
        <w:t>(</w:t>
      </w:r>
      <w:r>
        <w:rPr>
          <w:rFonts w:ascii="Times New Roman" w:hAnsi="Times New Roman"/>
          <w:i/>
          <w:sz w:val="28"/>
          <w:szCs w:val="28"/>
          <w:lang w:val="tt-RU"/>
        </w:rPr>
        <w:t>Татарстан Республикасы  Министрлар Кабинеты карары</w:t>
      </w:r>
      <w:r w:rsidRPr="00513EE9">
        <w:rPr>
          <w:rFonts w:ascii="Times New Roman" w:hAnsi="Times New Roman"/>
          <w:i/>
          <w:sz w:val="28"/>
          <w:szCs w:val="28"/>
          <w:lang w:val="tt-RU"/>
        </w:rPr>
        <w:t xml:space="preserve"> 14.07.2014 № 491</w:t>
      </w:r>
      <w:r w:rsidRPr="00513EE9">
        <w:rPr>
          <w:rFonts w:ascii="Times New Roman" w:hAnsi="Times New Roman"/>
          <w:sz w:val="28"/>
          <w:szCs w:val="28"/>
          <w:lang w:val="tt-RU"/>
        </w:rPr>
        <w:t>);</w:t>
      </w:r>
    </w:p>
    <w:p w:rsidR="00262537" w:rsidRPr="00D31608" w:rsidRDefault="00262537" w:rsidP="00262537">
      <w:pPr>
        <w:widowControl w:val="0"/>
        <w:autoSpaceDE w:val="0"/>
        <w:autoSpaceDN w:val="0"/>
        <w:adjustRightInd w:val="0"/>
        <w:spacing w:after="0" w:line="240" w:lineRule="auto"/>
        <w:ind w:firstLine="540"/>
        <w:jc w:val="both"/>
        <w:outlineLvl w:val="1"/>
        <w:rPr>
          <w:rFonts w:ascii="Times New Roman" w:hAnsi="Times New Roman"/>
          <w:sz w:val="28"/>
          <w:szCs w:val="28"/>
          <w:lang w:val="tt-RU"/>
        </w:rPr>
      </w:pPr>
      <w:r>
        <w:rPr>
          <w:rFonts w:ascii="Times New Roman" w:hAnsi="Times New Roman"/>
          <w:sz w:val="28"/>
          <w:szCs w:val="28"/>
          <w:lang w:val="tt-RU"/>
        </w:rPr>
        <w:t xml:space="preserve">башлангыч, урта һәм югары һөнәри белем бирү </w:t>
      </w:r>
      <w:r w:rsidRPr="00D31608">
        <w:rPr>
          <w:rFonts w:ascii="Times New Roman" w:hAnsi="Times New Roman"/>
          <w:sz w:val="28"/>
          <w:szCs w:val="28"/>
          <w:lang w:val="tt-RU"/>
        </w:rPr>
        <w:t>учреждени</w:t>
      </w:r>
      <w:r>
        <w:rPr>
          <w:rFonts w:ascii="Times New Roman" w:hAnsi="Times New Roman"/>
          <w:sz w:val="28"/>
          <w:szCs w:val="28"/>
          <w:lang w:val="tt-RU"/>
        </w:rPr>
        <w:t xml:space="preserve">еләренең тулай торакларында яшәүче укучыларга хуҗалык-көнкүреш хезмәтен тәэмин итү </w:t>
      </w:r>
      <w:r w:rsidRPr="00D31608">
        <w:rPr>
          <w:rFonts w:ascii="Times New Roman" w:hAnsi="Times New Roman"/>
          <w:sz w:val="28"/>
          <w:szCs w:val="28"/>
          <w:lang w:val="tt-RU"/>
        </w:rPr>
        <w:t>(</w:t>
      </w:r>
      <w:r>
        <w:rPr>
          <w:rFonts w:ascii="Times New Roman" w:hAnsi="Times New Roman"/>
          <w:i/>
          <w:sz w:val="28"/>
          <w:szCs w:val="28"/>
          <w:lang w:val="tt-RU"/>
        </w:rPr>
        <w:t xml:space="preserve">Татарстан Республикасы  Министрлар Кабинеты </w:t>
      </w:r>
      <w:r w:rsidRPr="00D31608">
        <w:rPr>
          <w:rFonts w:ascii="Times New Roman" w:hAnsi="Times New Roman"/>
          <w:i/>
          <w:sz w:val="28"/>
          <w:szCs w:val="28"/>
          <w:lang w:val="tt-RU"/>
        </w:rPr>
        <w:t xml:space="preserve"> </w:t>
      </w:r>
      <w:r>
        <w:rPr>
          <w:rFonts w:ascii="Times New Roman" w:hAnsi="Times New Roman"/>
          <w:i/>
          <w:sz w:val="28"/>
          <w:szCs w:val="28"/>
          <w:lang w:val="tt-RU"/>
        </w:rPr>
        <w:t xml:space="preserve">карарлары </w:t>
      </w:r>
      <w:r w:rsidRPr="00D31608">
        <w:rPr>
          <w:rFonts w:ascii="Times New Roman" w:hAnsi="Times New Roman"/>
          <w:i/>
          <w:sz w:val="28"/>
          <w:szCs w:val="28"/>
          <w:lang w:val="tt-RU"/>
        </w:rPr>
        <w:t>12.11.2014 № 860, 21.01.2014 № 26</w:t>
      </w:r>
      <w:r w:rsidRPr="00D31608">
        <w:rPr>
          <w:rFonts w:ascii="Times New Roman" w:hAnsi="Times New Roman"/>
          <w:sz w:val="28"/>
          <w:szCs w:val="28"/>
          <w:lang w:val="tt-RU"/>
        </w:rPr>
        <w:t>);</w:t>
      </w:r>
    </w:p>
    <w:p w:rsidR="00262537" w:rsidRDefault="00262537" w:rsidP="00262537">
      <w:pPr>
        <w:pStyle w:val="a3"/>
        <w:ind w:firstLine="540"/>
        <w:jc w:val="both"/>
        <w:rPr>
          <w:rFonts w:ascii="Times New Roman" w:hAnsi="Times New Roman"/>
          <w:sz w:val="28"/>
          <w:szCs w:val="28"/>
          <w:lang w:val="tt-RU"/>
        </w:rPr>
      </w:pPr>
      <w:r w:rsidRPr="00D31608">
        <w:rPr>
          <w:rFonts w:ascii="Times New Roman" w:hAnsi="Times New Roman"/>
          <w:sz w:val="28"/>
          <w:szCs w:val="28"/>
          <w:lang w:val="tt-RU"/>
        </w:rPr>
        <w:tab/>
      </w:r>
      <w:r>
        <w:rPr>
          <w:rFonts w:ascii="Times New Roman" w:hAnsi="Times New Roman"/>
          <w:sz w:val="28"/>
          <w:szCs w:val="28"/>
          <w:lang w:val="tt-RU"/>
        </w:rPr>
        <w:t xml:space="preserve">Татарстан Республикасы Хөкүмәтенең балаларның хокукларына һәм законлы мәнфәгатьләренә кагыла торган аерым мәсьәләләрне җайга сала торган </w:t>
      </w:r>
      <w:r w:rsidRPr="00632F68">
        <w:rPr>
          <w:rFonts w:ascii="Times New Roman" w:hAnsi="Times New Roman"/>
          <w:sz w:val="28"/>
          <w:szCs w:val="28"/>
          <w:lang w:val="tt-RU"/>
        </w:rPr>
        <w:t>Т</w:t>
      </w:r>
      <w:r>
        <w:rPr>
          <w:rFonts w:ascii="Times New Roman" w:hAnsi="Times New Roman"/>
          <w:sz w:val="28"/>
          <w:szCs w:val="28"/>
          <w:lang w:val="tt-RU"/>
        </w:rPr>
        <w:t>түбәндәге норматив хокукый актлар кабул ителде:</w:t>
      </w:r>
    </w:p>
    <w:p w:rsidR="00262537" w:rsidRPr="00BD5179" w:rsidRDefault="00262537" w:rsidP="00262537">
      <w:pPr>
        <w:pStyle w:val="a3"/>
        <w:ind w:firstLine="540"/>
        <w:jc w:val="both"/>
        <w:rPr>
          <w:rFonts w:ascii="Times New Roman" w:hAnsi="Times New Roman"/>
          <w:sz w:val="28"/>
          <w:szCs w:val="28"/>
        </w:rPr>
      </w:pPr>
      <w:r w:rsidRPr="00632F68">
        <w:rPr>
          <w:rFonts w:ascii="Times New Roman" w:hAnsi="Times New Roman"/>
          <w:sz w:val="28"/>
          <w:szCs w:val="28"/>
          <w:lang w:val="tt-RU"/>
        </w:rPr>
        <w:t xml:space="preserve">       </w:t>
      </w:r>
      <w:r w:rsidRPr="00BD5179">
        <w:rPr>
          <w:rFonts w:ascii="Times New Roman" w:hAnsi="Times New Roman"/>
          <w:sz w:val="28"/>
          <w:szCs w:val="28"/>
        </w:rPr>
        <w:t>распоряжение Кабинета Министров Республики Татарстан от 10.03.2014 № 463-р о внесении изменений в распоряжение Кабинета Министров Республики Т</w:t>
      </w:r>
      <w:r w:rsidRPr="00BD5179">
        <w:rPr>
          <w:rFonts w:ascii="Times New Roman" w:hAnsi="Times New Roman"/>
          <w:sz w:val="28"/>
          <w:szCs w:val="28"/>
        </w:rPr>
        <w:t>а</w:t>
      </w:r>
      <w:r w:rsidRPr="00BD5179">
        <w:rPr>
          <w:rFonts w:ascii="Times New Roman" w:hAnsi="Times New Roman"/>
          <w:sz w:val="28"/>
          <w:szCs w:val="28"/>
        </w:rPr>
        <w:t>тарстан от 17.08.2009 № 1012-р о реализации прав детей - инвалидов на получение начального и среднего профессионального образования;</w:t>
      </w:r>
    </w:p>
    <w:p w:rsidR="00262537" w:rsidRPr="00BD5179" w:rsidRDefault="00262537" w:rsidP="00262537">
      <w:pPr>
        <w:widowControl w:val="0"/>
        <w:autoSpaceDE w:val="0"/>
        <w:autoSpaceDN w:val="0"/>
        <w:adjustRightInd w:val="0"/>
        <w:spacing w:after="0" w:line="240" w:lineRule="auto"/>
        <w:ind w:firstLine="540"/>
        <w:jc w:val="both"/>
        <w:rPr>
          <w:rFonts w:ascii="Times New Roman" w:hAnsi="Times New Roman"/>
          <w:sz w:val="28"/>
          <w:szCs w:val="28"/>
        </w:rPr>
      </w:pPr>
      <w:r w:rsidRPr="00BD5179">
        <w:rPr>
          <w:rFonts w:ascii="Times New Roman" w:hAnsi="Times New Roman"/>
          <w:sz w:val="28"/>
          <w:szCs w:val="28"/>
        </w:rPr>
        <w:t>постановление Кабинета Министров Республики Татарстан от 14.04.2014 № 244 «О Программе «Обеспечение жильем граждан в Республике Татарстан на 2014 год»;</w:t>
      </w:r>
    </w:p>
    <w:p w:rsidR="00262537" w:rsidRPr="00BD5179" w:rsidRDefault="00262537" w:rsidP="00262537">
      <w:pPr>
        <w:pStyle w:val="a3"/>
        <w:ind w:firstLine="540"/>
        <w:jc w:val="both"/>
        <w:rPr>
          <w:rFonts w:ascii="Times New Roman" w:hAnsi="Times New Roman"/>
          <w:sz w:val="28"/>
          <w:szCs w:val="28"/>
        </w:rPr>
      </w:pPr>
      <w:r w:rsidRPr="00BD5179">
        <w:rPr>
          <w:rFonts w:ascii="Times New Roman" w:hAnsi="Times New Roman"/>
          <w:sz w:val="28"/>
          <w:szCs w:val="28"/>
        </w:rPr>
        <w:t>постановление Кабинета Министров Республики Татарстан от 14.04.2014 № 243 «Об организации отдыха детей и молодежи, их оздоровления и занятости»;</w:t>
      </w:r>
    </w:p>
    <w:p w:rsidR="00262537" w:rsidRPr="00BD5179" w:rsidRDefault="00262537" w:rsidP="00262537">
      <w:pPr>
        <w:widowControl w:val="0"/>
        <w:autoSpaceDE w:val="0"/>
        <w:autoSpaceDN w:val="0"/>
        <w:adjustRightInd w:val="0"/>
        <w:spacing w:after="0" w:line="240" w:lineRule="auto"/>
        <w:ind w:firstLine="540"/>
        <w:jc w:val="both"/>
        <w:rPr>
          <w:rFonts w:ascii="Times New Roman" w:hAnsi="Times New Roman"/>
          <w:sz w:val="28"/>
          <w:szCs w:val="28"/>
        </w:rPr>
      </w:pPr>
      <w:hyperlink r:id="rId72" w:history="1">
        <w:r w:rsidRPr="00BD5179">
          <w:rPr>
            <w:rFonts w:ascii="Times New Roman" w:hAnsi="Times New Roman"/>
            <w:sz w:val="28"/>
            <w:szCs w:val="28"/>
          </w:rPr>
          <w:t>постановление</w:t>
        </w:r>
      </w:hyperlink>
      <w:r w:rsidRPr="00BD5179">
        <w:rPr>
          <w:rFonts w:ascii="Times New Roman" w:hAnsi="Times New Roman"/>
          <w:sz w:val="28"/>
          <w:szCs w:val="28"/>
        </w:rPr>
        <w:t xml:space="preserve"> Кабинета Министров Республики Татарстан от 15.08.2014 № 598 «Об утверждении Перечня категорий граждан, имеющих право на приобретение жилья экономического класса, Порядка формирования списков таких граждан в рамках реализации Программы «Жилье для российской семьи»;</w:t>
      </w:r>
    </w:p>
    <w:p w:rsidR="00262537" w:rsidRPr="00BD5179" w:rsidRDefault="00262537" w:rsidP="00262537">
      <w:pPr>
        <w:widowControl w:val="0"/>
        <w:autoSpaceDE w:val="0"/>
        <w:autoSpaceDN w:val="0"/>
        <w:adjustRightInd w:val="0"/>
        <w:spacing w:after="0" w:line="240" w:lineRule="auto"/>
        <w:ind w:firstLine="540"/>
        <w:jc w:val="both"/>
        <w:rPr>
          <w:rFonts w:ascii="Times New Roman" w:hAnsi="Times New Roman"/>
          <w:sz w:val="28"/>
          <w:szCs w:val="28"/>
        </w:rPr>
      </w:pPr>
      <w:hyperlink r:id="rId73" w:history="1">
        <w:r w:rsidRPr="00BD5179">
          <w:rPr>
            <w:rFonts w:ascii="Times New Roman" w:hAnsi="Times New Roman"/>
            <w:sz w:val="28"/>
            <w:szCs w:val="28"/>
          </w:rPr>
          <w:t>постановление</w:t>
        </w:r>
      </w:hyperlink>
      <w:r w:rsidRPr="00BD5179">
        <w:rPr>
          <w:rFonts w:ascii="Times New Roman" w:hAnsi="Times New Roman"/>
          <w:sz w:val="28"/>
          <w:szCs w:val="28"/>
        </w:rPr>
        <w:t xml:space="preserve"> Кабинета Министров Республики Татарстан от 26.09.2014 № 690 «Об утверждении среднего размера родительской платы за присмотр и уход за ребенком в государственных и муниципальных образовательных организациях, реал</w:t>
      </w:r>
      <w:r w:rsidRPr="00BD5179">
        <w:rPr>
          <w:rFonts w:ascii="Times New Roman" w:hAnsi="Times New Roman"/>
          <w:sz w:val="28"/>
          <w:szCs w:val="28"/>
        </w:rPr>
        <w:t>и</w:t>
      </w:r>
      <w:r w:rsidRPr="00BD5179">
        <w:rPr>
          <w:rFonts w:ascii="Times New Roman" w:hAnsi="Times New Roman"/>
          <w:sz w:val="28"/>
          <w:szCs w:val="28"/>
        </w:rPr>
        <w:t>зующих образовательную программу дошкольного образования в Республике Т</w:t>
      </w:r>
      <w:r w:rsidRPr="00BD5179">
        <w:rPr>
          <w:rFonts w:ascii="Times New Roman" w:hAnsi="Times New Roman"/>
          <w:sz w:val="28"/>
          <w:szCs w:val="28"/>
        </w:rPr>
        <w:t>а</w:t>
      </w:r>
      <w:r w:rsidRPr="00BD5179">
        <w:rPr>
          <w:rFonts w:ascii="Times New Roman" w:hAnsi="Times New Roman"/>
          <w:sz w:val="28"/>
          <w:szCs w:val="28"/>
        </w:rPr>
        <w:t>тарстан, на 2015 год».</w:t>
      </w:r>
    </w:p>
    <w:p w:rsidR="00262537" w:rsidRPr="00BD5179" w:rsidRDefault="00262537" w:rsidP="00262537">
      <w:pPr>
        <w:widowControl w:val="0"/>
        <w:autoSpaceDE w:val="0"/>
        <w:autoSpaceDN w:val="0"/>
        <w:adjustRightInd w:val="0"/>
        <w:spacing w:after="0" w:line="240" w:lineRule="auto"/>
        <w:ind w:firstLine="540"/>
        <w:jc w:val="both"/>
        <w:rPr>
          <w:rFonts w:ascii="Times New Roman" w:hAnsi="Times New Roman"/>
          <w:sz w:val="28"/>
          <w:szCs w:val="28"/>
        </w:rPr>
      </w:pPr>
    </w:p>
    <w:p w:rsidR="00262537" w:rsidRPr="00BD5179" w:rsidRDefault="00262537" w:rsidP="00262537">
      <w:pPr>
        <w:widowControl w:val="0"/>
        <w:autoSpaceDE w:val="0"/>
        <w:autoSpaceDN w:val="0"/>
        <w:adjustRightInd w:val="0"/>
        <w:spacing w:after="0" w:line="240" w:lineRule="auto"/>
        <w:ind w:firstLine="540"/>
        <w:jc w:val="both"/>
        <w:rPr>
          <w:rFonts w:ascii="Times New Roman" w:hAnsi="Times New Roman"/>
          <w:sz w:val="28"/>
          <w:szCs w:val="28"/>
        </w:rPr>
      </w:pPr>
      <w:r w:rsidRPr="00BD5179">
        <w:rPr>
          <w:rFonts w:ascii="Times New Roman" w:hAnsi="Times New Roman"/>
          <w:sz w:val="28"/>
          <w:szCs w:val="28"/>
        </w:rPr>
        <w:t>__________________________</w:t>
      </w:r>
    </w:p>
    <w:p w:rsidR="00262537" w:rsidRPr="00EA4EC3" w:rsidRDefault="00262537" w:rsidP="00262537">
      <w:pPr>
        <w:spacing w:after="0" w:line="240" w:lineRule="auto"/>
        <w:rPr>
          <w:rFonts w:ascii="Times New Roman" w:hAnsi="Times New Roman"/>
          <w:b/>
          <w:i/>
          <w:sz w:val="28"/>
          <w:szCs w:val="28"/>
          <w:lang w:val="tt-RU"/>
        </w:rPr>
      </w:pPr>
      <w:r w:rsidRPr="00EA4EC3">
        <w:rPr>
          <w:rFonts w:ascii="Times New Roman" w:hAnsi="Times New Roman"/>
          <w:b/>
          <w:i/>
          <w:sz w:val="28"/>
          <w:szCs w:val="28"/>
          <w:lang w:val="tt-RU"/>
        </w:rPr>
        <w:t xml:space="preserve">2.4. </w:t>
      </w:r>
      <w:r>
        <w:rPr>
          <w:rFonts w:ascii="Times New Roman" w:hAnsi="Times New Roman"/>
          <w:b/>
          <w:i/>
          <w:sz w:val="28"/>
          <w:szCs w:val="28"/>
          <w:lang w:val="tt-RU"/>
        </w:rPr>
        <w:t>2014 елда Татарстан Республикасында Бала хокуклары буенча вәкаләтле вәкилгә гражданнар мөрәҗәгатьләрен а</w:t>
      </w:r>
      <w:r w:rsidRPr="00EA4EC3">
        <w:rPr>
          <w:rFonts w:ascii="Times New Roman" w:hAnsi="Times New Roman"/>
          <w:b/>
          <w:i/>
          <w:sz w:val="28"/>
          <w:szCs w:val="28"/>
          <w:lang w:val="tt-RU"/>
        </w:rPr>
        <w:t>нализ</w:t>
      </w:r>
      <w:r>
        <w:rPr>
          <w:rFonts w:ascii="Times New Roman" w:hAnsi="Times New Roman"/>
          <w:b/>
          <w:i/>
          <w:sz w:val="28"/>
          <w:szCs w:val="28"/>
          <w:lang w:val="tt-RU"/>
        </w:rPr>
        <w:t>лау</w:t>
      </w:r>
      <w:r w:rsidRPr="00EA4EC3">
        <w:rPr>
          <w:rFonts w:ascii="Times New Roman" w:hAnsi="Times New Roman"/>
          <w:b/>
          <w:i/>
          <w:sz w:val="28"/>
          <w:szCs w:val="28"/>
          <w:lang w:val="tt-RU"/>
        </w:rPr>
        <w:t xml:space="preserve"> </w:t>
      </w:r>
    </w:p>
    <w:p w:rsidR="00262537" w:rsidRPr="00C54E43" w:rsidRDefault="00262537" w:rsidP="00262537">
      <w:pPr>
        <w:spacing w:after="0" w:line="240" w:lineRule="auto"/>
        <w:rPr>
          <w:rFonts w:ascii="Times New Roman" w:hAnsi="Times New Roman"/>
          <w:b/>
          <w:i/>
          <w:sz w:val="28"/>
          <w:szCs w:val="28"/>
          <w:lang w:val="tt-RU"/>
        </w:rPr>
      </w:pPr>
    </w:p>
    <w:p w:rsidR="00262537" w:rsidRDefault="00262537" w:rsidP="00262537">
      <w:pPr>
        <w:pStyle w:val="a7"/>
        <w:spacing w:after="0" w:line="240" w:lineRule="auto"/>
        <w:ind w:left="0" w:firstLine="851"/>
        <w:jc w:val="both"/>
        <w:rPr>
          <w:rFonts w:ascii="Times New Roman" w:hAnsi="Times New Roman"/>
          <w:sz w:val="28"/>
          <w:szCs w:val="28"/>
          <w:lang w:val="tt-RU"/>
        </w:rPr>
      </w:pPr>
      <w:r>
        <w:rPr>
          <w:rFonts w:ascii="Times New Roman" w:hAnsi="Times New Roman"/>
          <w:sz w:val="28"/>
          <w:szCs w:val="28"/>
          <w:lang w:val="tt-RU"/>
        </w:rPr>
        <w:t>Бала хокуклары буенча вәкаләтле вәкилгә гражданнар мөрәҗәгатьләре бала хокуклары һәм мәнфәгатьләре өлкәсендә  аеруча кискен мәсьәләләрне күрсәтеп торучы индикатор булып тора. Хакимият органнарының  һәм вазыйфаи затларның хокуксыз чыгарган карарларына, гамәлләренә яки гамәл кылмауларына бәйле мөрәҗәгатьләр мәгълүмат чыганагы булып хезмәт итә, алар нигезендә агымдагы вәзгыять турында да, баланың  хокукларын, иреген һәм законлы мәнфәгатьләрен үтәү өлкәсендәге төп тенденцияләр һәм проблемалар турында да  нәтиҗәләр ясарга мөмкин.</w:t>
      </w:r>
    </w:p>
    <w:p w:rsidR="00262537" w:rsidRDefault="00262537" w:rsidP="00262537">
      <w:pPr>
        <w:pStyle w:val="a7"/>
        <w:spacing w:after="0" w:line="240" w:lineRule="auto"/>
        <w:ind w:left="0" w:firstLine="851"/>
        <w:jc w:val="both"/>
        <w:rPr>
          <w:rFonts w:ascii="Times New Roman" w:hAnsi="Times New Roman"/>
          <w:sz w:val="28"/>
          <w:szCs w:val="28"/>
          <w:lang w:val="tt-RU"/>
        </w:rPr>
      </w:pPr>
      <w:r>
        <w:rPr>
          <w:rFonts w:ascii="Times New Roman" w:hAnsi="Times New Roman"/>
          <w:sz w:val="28"/>
          <w:szCs w:val="28"/>
          <w:lang w:val="tt-RU"/>
        </w:rPr>
        <w:lastRenderedPageBreak/>
        <w:t>2013 елда Бала хокуклары буенча вәкаләтле вәкил адресына 1231 мөрәҗәгать килде. Темалары буенча аларны түбәндәгечә бүләргә мөмкин:</w:t>
      </w:r>
    </w:p>
    <w:p w:rsidR="00262537" w:rsidRPr="009A7C10" w:rsidRDefault="00262537" w:rsidP="00262537">
      <w:pPr>
        <w:pStyle w:val="a3"/>
        <w:ind w:firstLine="851"/>
        <w:jc w:val="right"/>
        <w:rPr>
          <w:rFonts w:ascii="Times New Roman" w:hAnsi="Times New Roman"/>
          <w:i/>
          <w:lang w:val="tt-RU"/>
        </w:rPr>
      </w:pPr>
      <w:r w:rsidRPr="009A7C10">
        <w:rPr>
          <w:rFonts w:ascii="Times New Roman" w:hAnsi="Times New Roman"/>
          <w:i/>
          <w:lang w:val="tt-RU"/>
        </w:rPr>
        <w:t>21</w:t>
      </w:r>
      <w:r>
        <w:rPr>
          <w:rFonts w:ascii="Times New Roman" w:hAnsi="Times New Roman"/>
          <w:i/>
          <w:lang w:val="tt-RU"/>
        </w:rPr>
        <w:t xml:space="preserve"> д</w:t>
      </w:r>
      <w:r w:rsidRPr="009A7C10">
        <w:rPr>
          <w:rFonts w:ascii="Times New Roman" w:hAnsi="Times New Roman"/>
          <w:i/>
          <w:lang w:val="tt-RU"/>
        </w:rPr>
        <w:t>иаграмма</w:t>
      </w:r>
    </w:p>
    <w:p w:rsidR="00262537" w:rsidRPr="009A7C10" w:rsidRDefault="00262537" w:rsidP="00262537">
      <w:pPr>
        <w:pStyle w:val="a3"/>
        <w:rPr>
          <w:rFonts w:ascii="Times New Roman" w:hAnsi="Times New Roman"/>
          <w:sz w:val="28"/>
          <w:szCs w:val="28"/>
          <w:lang w:val="tt-RU"/>
        </w:rPr>
      </w:pPr>
      <w:r>
        <w:rPr>
          <w:rFonts w:ascii="Times New Roman" w:hAnsi="Times New Roman"/>
          <w:i/>
          <w:lang w:val="tt-RU"/>
        </w:rPr>
        <w:t>2011 – 2014 елларда бала хокуклары буенча вәкаләтле вәкилгә мөрәҗәгатьләр т</w:t>
      </w:r>
      <w:r w:rsidRPr="00FF19F1">
        <w:rPr>
          <w:rFonts w:ascii="Times New Roman" w:hAnsi="Times New Roman"/>
          <w:i/>
          <w:lang w:val="tt-RU"/>
        </w:rPr>
        <w:t>ематика</w:t>
      </w:r>
      <w:r>
        <w:rPr>
          <w:rFonts w:ascii="Times New Roman" w:hAnsi="Times New Roman"/>
          <w:i/>
          <w:lang w:val="tt-RU"/>
        </w:rPr>
        <w:t>сы</w:t>
      </w:r>
      <w:r w:rsidRPr="009A7C10">
        <w:rPr>
          <w:b/>
          <w:i/>
          <w:noProof/>
          <w:lang w:val="tt-RU" w:eastAsia="ru-RU"/>
        </w:rPr>
        <w:t xml:space="preserve"> </w:t>
      </w:r>
      <w:r w:rsidR="00470C12">
        <w:rPr>
          <w:b/>
          <w:i/>
          <w:noProof/>
          <w:lang w:eastAsia="ru-RU"/>
        </w:rPr>
        <w:drawing>
          <wp:inline distT="0" distB="0" distL="0" distR="0">
            <wp:extent cx="6010275" cy="4105275"/>
            <wp:effectExtent l="0" t="0" r="0" b="0"/>
            <wp:docPr id="65" name="Объект 6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262537" w:rsidRPr="009A7C10" w:rsidRDefault="00262537" w:rsidP="00262537">
      <w:pPr>
        <w:pStyle w:val="a3"/>
        <w:rPr>
          <w:rFonts w:ascii="Times New Roman" w:hAnsi="Times New Roman"/>
          <w:sz w:val="28"/>
          <w:szCs w:val="28"/>
          <w:lang w:val="tt-RU"/>
        </w:rPr>
      </w:pPr>
    </w:p>
    <w:p w:rsidR="00262537" w:rsidRDefault="00262537" w:rsidP="00262537">
      <w:pPr>
        <w:pStyle w:val="a3"/>
        <w:jc w:val="both"/>
        <w:rPr>
          <w:rFonts w:ascii="Times New Roman" w:hAnsi="Times New Roman"/>
          <w:sz w:val="28"/>
          <w:szCs w:val="28"/>
          <w:lang w:val="tt-RU"/>
        </w:rPr>
      </w:pPr>
      <w:r>
        <w:rPr>
          <w:rFonts w:ascii="Times New Roman" w:hAnsi="Times New Roman"/>
          <w:sz w:val="28"/>
          <w:szCs w:val="28"/>
          <w:lang w:val="tt-RU"/>
        </w:rPr>
        <w:t>Балигъ булмаганнарның  хокукларын бозуның елдан-ел бер үк проблемалары сакланып кала.</w:t>
      </w:r>
    </w:p>
    <w:p w:rsidR="00262537" w:rsidRDefault="00262537" w:rsidP="00262537">
      <w:pPr>
        <w:pStyle w:val="a3"/>
        <w:jc w:val="both"/>
        <w:rPr>
          <w:rFonts w:ascii="Times New Roman" w:hAnsi="Times New Roman"/>
          <w:sz w:val="28"/>
          <w:szCs w:val="28"/>
          <w:lang w:val="tt-RU"/>
        </w:rPr>
      </w:pPr>
      <w:r>
        <w:rPr>
          <w:rFonts w:ascii="Times New Roman" w:hAnsi="Times New Roman"/>
          <w:sz w:val="28"/>
          <w:szCs w:val="28"/>
          <w:lang w:val="tt-RU"/>
        </w:rPr>
        <w:t xml:space="preserve">             Балаларның </w:t>
      </w:r>
      <w:r w:rsidRPr="004248D7">
        <w:rPr>
          <w:rFonts w:ascii="Times New Roman" w:hAnsi="Times New Roman"/>
          <w:b/>
          <w:i/>
          <w:sz w:val="28"/>
          <w:szCs w:val="28"/>
          <w:lang w:val="tt-RU"/>
        </w:rPr>
        <w:t>торак хокуклары</w:t>
      </w:r>
      <w:r>
        <w:rPr>
          <w:rFonts w:ascii="Times New Roman" w:hAnsi="Times New Roman"/>
          <w:sz w:val="28"/>
          <w:szCs w:val="28"/>
          <w:lang w:val="tt-RU"/>
        </w:rPr>
        <w:t xml:space="preserve"> бозылуга бәйле мәсьәләләр 2010 елдан бирле аеруча проблемалы булып тора. 2014 елда Бала хокуклары буенча вәкаләтле вәкилгә бу темага караган 331(барлык мөрәҗәгатьләрнең 27 %ы) мөрәҗәгать керде.(2013 елда  </w:t>
      </w:r>
      <w:r w:rsidRPr="002866BD">
        <w:rPr>
          <w:rFonts w:ascii="Times New Roman" w:hAnsi="Times New Roman"/>
          <w:sz w:val="28"/>
          <w:szCs w:val="28"/>
          <w:lang w:val="tt-RU"/>
        </w:rPr>
        <w:t>28,5%</w:t>
      </w:r>
      <w:r>
        <w:rPr>
          <w:rFonts w:ascii="Times New Roman" w:hAnsi="Times New Roman"/>
          <w:sz w:val="28"/>
          <w:szCs w:val="28"/>
          <w:lang w:val="tt-RU"/>
        </w:rPr>
        <w:t xml:space="preserve"> мөрәҗәгать</w:t>
      </w:r>
      <w:r w:rsidRPr="002866BD">
        <w:rPr>
          <w:rFonts w:ascii="Times New Roman" w:hAnsi="Times New Roman"/>
          <w:sz w:val="28"/>
          <w:szCs w:val="28"/>
          <w:lang w:val="tt-RU"/>
        </w:rPr>
        <w:t xml:space="preserve">; 2012 </w:t>
      </w:r>
      <w:r>
        <w:rPr>
          <w:rFonts w:ascii="Times New Roman" w:hAnsi="Times New Roman"/>
          <w:sz w:val="28"/>
          <w:szCs w:val="28"/>
          <w:lang w:val="tt-RU"/>
        </w:rPr>
        <w:t>елда</w:t>
      </w:r>
      <w:r w:rsidRPr="002866BD">
        <w:rPr>
          <w:rFonts w:ascii="Times New Roman" w:hAnsi="Times New Roman"/>
          <w:sz w:val="28"/>
          <w:szCs w:val="28"/>
          <w:lang w:val="tt-RU"/>
        </w:rPr>
        <w:t xml:space="preserve"> – 32,1% </w:t>
      </w:r>
      <w:r>
        <w:rPr>
          <w:rFonts w:ascii="Times New Roman" w:hAnsi="Times New Roman"/>
          <w:sz w:val="28"/>
          <w:szCs w:val="28"/>
          <w:lang w:val="tt-RU"/>
        </w:rPr>
        <w:t>мөрәҗәгать</w:t>
      </w:r>
      <w:r w:rsidRPr="002866BD">
        <w:rPr>
          <w:rFonts w:ascii="Times New Roman" w:hAnsi="Times New Roman"/>
          <w:sz w:val="28"/>
          <w:szCs w:val="28"/>
          <w:lang w:val="tt-RU"/>
        </w:rPr>
        <w:t>).</w:t>
      </w:r>
    </w:p>
    <w:p w:rsidR="00262537" w:rsidRDefault="00262537" w:rsidP="00262537">
      <w:pPr>
        <w:pStyle w:val="a3"/>
        <w:ind w:firstLine="851"/>
        <w:jc w:val="both"/>
        <w:rPr>
          <w:rFonts w:ascii="Times New Roman" w:hAnsi="Times New Roman"/>
          <w:sz w:val="28"/>
          <w:szCs w:val="28"/>
          <w:lang w:val="tt-RU"/>
        </w:rPr>
      </w:pPr>
    </w:p>
    <w:p w:rsidR="00262537" w:rsidRPr="007A60A5" w:rsidRDefault="00262537" w:rsidP="00262537">
      <w:pPr>
        <w:pStyle w:val="a3"/>
        <w:jc w:val="both"/>
        <w:rPr>
          <w:rFonts w:ascii="Times New Roman" w:hAnsi="Times New Roman"/>
          <w:sz w:val="28"/>
          <w:szCs w:val="28"/>
          <w:lang w:val="tt-RU"/>
        </w:rPr>
      </w:pPr>
      <w:r>
        <w:rPr>
          <w:rFonts w:ascii="Times New Roman" w:hAnsi="Times New Roman"/>
          <w:sz w:val="28"/>
          <w:szCs w:val="28"/>
          <w:lang w:val="tt-RU"/>
        </w:rPr>
        <w:t xml:space="preserve">Анализ күрсәткәнчә, әлеге мөрәҗәгатьләрнең якынча 17 %ында балаларның торак проблемалары нигезендә балигъ булмаганнарны гаиләнең таркалуы яисә торак милекчесенең алмашынуы аркасында торактан чыгару, теркәлүдән төшерү ята. </w:t>
      </w:r>
    </w:p>
    <w:p w:rsidR="00262537" w:rsidRDefault="00262537" w:rsidP="00262537">
      <w:pPr>
        <w:pStyle w:val="a3"/>
        <w:ind w:firstLine="851"/>
        <w:jc w:val="both"/>
        <w:rPr>
          <w:rFonts w:ascii="Times New Roman" w:hAnsi="Times New Roman"/>
          <w:sz w:val="28"/>
          <w:szCs w:val="28"/>
          <w:lang w:val="tt-RU"/>
        </w:rPr>
      </w:pPr>
    </w:p>
    <w:p w:rsidR="00262537" w:rsidRDefault="00262537" w:rsidP="00262537">
      <w:pPr>
        <w:pStyle w:val="a3"/>
        <w:ind w:firstLine="851"/>
        <w:jc w:val="both"/>
        <w:rPr>
          <w:rFonts w:ascii="Times New Roman" w:hAnsi="Times New Roman"/>
          <w:sz w:val="28"/>
          <w:szCs w:val="28"/>
          <w:lang w:val="tt-RU"/>
        </w:rPr>
      </w:pPr>
      <w:r>
        <w:rPr>
          <w:rFonts w:ascii="Times New Roman" w:hAnsi="Times New Roman"/>
          <w:sz w:val="28"/>
          <w:szCs w:val="28"/>
          <w:lang w:val="tt-RU"/>
        </w:rPr>
        <w:t xml:space="preserve">Торак шартларын яхшыртуга мохтаҗ ятим балаларның, ата-ана тәрбиясеннән мәхрүм калган балаларның һәм алар арасыннан булган затларның, күпбалалы гаиләләрнең, балалы гаиләләрнең, шул исәптән инвалид баласы булган гаиләләрнең  торакка хокукларын гамәлгә ашыру 68 % очракта тикшерү, консультация бирү, хокукларны һәм мәнфәгатьләрне яклау һәм торгызу предметы булды. </w:t>
      </w:r>
    </w:p>
    <w:p w:rsidR="00262537" w:rsidRDefault="00262537" w:rsidP="00262537">
      <w:pPr>
        <w:pStyle w:val="a3"/>
        <w:ind w:firstLine="851"/>
        <w:jc w:val="both"/>
        <w:rPr>
          <w:rFonts w:ascii="Times New Roman" w:hAnsi="Times New Roman"/>
          <w:sz w:val="28"/>
          <w:szCs w:val="28"/>
          <w:lang w:val="tt-RU"/>
        </w:rPr>
      </w:pPr>
      <w:r>
        <w:rPr>
          <w:rFonts w:ascii="Times New Roman" w:hAnsi="Times New Roman"/>
          <w:sz w:val="28"/>
          <w:szCs w:val="28"/>
          <w:lang w:val="tt-RU"/>
        </w:rPr>
        <w:t>Торак бәхәсләре буенча гадел булмаган суд карарларына шикаятьләр мөрәҗәгатьләрнең 11 %ын тәшкил итте.</w:t>
      </w:r>
    </w:p>
    <w:p w:rsidR="00262537" w:rsidRDefault="00262537" w:rsidP="00262537">
      <w:pPr>
        <w:pStyle w:val="a3"/>
        <w:ind w:firstLine="851"/>
        <w:jc w:val="both"/>
        <w:rPr>
          <w:rFonts w:ascii="Times New Roman" w:hAnsi="Times New Roman"/>
          <w:sz w:val="28"/>
          <w:szCs w:val="28"/>
          <w:lang w:val="tt-RU"/>
        </w:rPr>
      </w:pPr>
      <w:r>
        <w:rPr>
          <w:rFonts w:ascii="Times New Roman" w:hAnsi="Times New Roman"/>
          <w:sz w:val="28"/>
          <w:szCs w:val="28"/>
          <w:lang w:val="tt-RU"/>
        </w:rPr>
        <w:t xml:space="preserve">Балаларның </w:t>
      </w:r>
      <w:r w:rsidRPr="00AF07A0">
        <w:rPr>
          <w:rFonts w:ascii="Times New Roman" w:hAnsi="Times New Roman"/>
          <w:i/>
          <w:sz w:val="28"/>
          <w:szCs w:val="28"/>
          <w:lang w:val="tt-RU"/>
        </w:rPr>
        <w:t>гаиләгә һәм гаилә мөнәсәбәтләренә хокукларын тәэмин итү</w:t>
      </w:r>
      <w:r>
        <w:rPr>
          <w:rFonts w:ascii="Times New Roman" w:hAnsi="Times New Roman"/>
          <w:sz w:val="28"/>
          <w:szCs w:val="28"/>
          <w:lang w:val="tt-RU"/>
        </w:rPr>
        <w:t xml:space="preserve">  иң четерекле мәсьәләләрнең берсе булып санала. 2014 елда бу категориядәге 226 мөрәҗәгать каралды, бу – гомуми санның 18,3%ы. 2013 ел белән чагыштырганда, </w:t>
      </w:r>
      <w:r>
        <w:rPr>
          <w:rFonts w:ascii="Times New Roman" w:hAnsi="Times New Roman"/>
          <w:sz w:val="28"/>
          <w:szCs w:val="28"/>
          <w:lang w:val="tt-RU"/>
        </w:rPr>
        <w:lastRenderedPageBreak/>
        <w:t xml:space="preserve">мондый мөрәҗәгатьләр саны 4%ка кимеде, ә 2011 ел белән чагыштырганда 3 тапкырга артты.  </w:t>
      </w:r>
    </w:p>
    <w:p w:rsidR="00262537" w:rsidRDefault="00262537" w:rsidP="00262537">
      <w:pPr>
        <w:pStyle w:val="a3"/>
        <w:ind w:firstLine="851"/>
        <w:jc w:val="both"/>
        <w:rPr>
          <w:rFonts w:ascii="Times New Roman" w:hAnsi="Times New Roman"/>
          <w:sz w:val="28"/>
          <w:szCs w:val="28"/>
          <w:lang w:val="tt-RU"/>
        </w:rPr>
      </w:pPr>
      <w:r>
        <w:rPr>
          <w:rFonts w:ascii="Times New Roman" w:hAnsi="Times New Roman"/>
          <w:sz w:val="28"/>
          <w:szCs w:val="28"/>
          <w:lang w:val="tt-RU"/>
        </w:rPr>
        <w:t xml:space="preserve">Күп очракта бу темага кагылышлы мөрәжәгатьләрдә конфликт  ата-анасы аерылышканнан соң баланың яшәү урынын билгеләүгә, баланың ялгыз яшәүче атасы йә анасы һәм башка туганнары белән аралашу тәртибе буенча бәхәсләргә, бала белән аралашуга каршылыкларны юкка чыгаруга кагыла. 2014 елда шундый мөрәҗәгатьләрнең саны 153 булды яисә әлеге тематика буенча кергән мөрәҗәгатьләрнең  </w:t>
      </w:r>
      <w:r w:rsidRPr="00E1710B">
        <w:rPr>
          <w:rFonts w:ascii="Times New Roman" w:hAnsi="Times New Roman"/>
          <w:sz w:val="28"/>
          <w:szCs w:val="28"/>
          <w:lang w:val="tt-RU"/>
        </w:rPr>
        <w:t xml:space="preserve">67,7% </w:t>
      </w:r>
      <w:r>
        <w:rPr>
          <w:rFonts w:ascii="Times New Roman" w:hAnsi="Times New Roman"/>
          <w:sz w:val="28"/>
          <w:szCs w:val="28"/>
          <w:lang w:val="tt-RU"/>
        </w:rPr>
        <w:t>ын тәшкил итте.</w:t>
      </w:r>
    </w:p>
    <w:p w:rsidR="00262537" w:rsidRDefault="00262537" w:rsidP="00262537">
      <w:pPr>
        <w:pStyle w:val="a3"/>
        <w:ind w:firstLine="851"/>
        <w:jc w:val="both"/>
        <w:rPr>
          <w:rFonts w:ascii="Times New Roman" w:hAnsi="Times New Roman"/>
          <w:sz w:val="28"/>
          <w:szCs w:val="28"/>
          <w:lang w:val="tt-RU"/>
        </w:rPr>
      </w:pPr>
      <w:r>
        <w:rPr>
          <w:rFonts w:ascii="Times New Roman" w:hAnsi="Times New Roman"/>
          <w:sz w:val="28"/>
          <w:szCs w:val="28"/>
          <w:lang w:val="tt-RU"/>
        </w:rPr>
        <w:t>Бу очракларда баланың хокуклары иң беренче чиратта ата-ананың үзе, әби-бабайлар һәм башка туганнары тарафыннан бозыла. Бала хокуклары буенча вәкаләтле вәкил гражданнар арасындагы мөнәсәбәтләргә катнашырга тиеш булмаса да, олыларның амбицияләре һәм каршылыклар колы булган балалар мәнфәгатьләрендә хәлне тыныч юл белән чишү өчен Бала хокуклары буенча вәкаләтле вәкил  тарафыннан төрле алымнар кулланыла, шул исәптән психологлар ярдәменнән, суд утырышларында катнашу алымнарыннан  файдаланыла.</w:t>
      </w:r>
    </w:p>
    <w:p w:rsidR="00262537" w:rsidRDefault="00262537" w:rsidP="00262537">
      <w:pPr>
        <w:pStyle w:val="a3"/>
        <w:ind w:firstLine="851"/>
        <w:jc w:val="both"/>
        <w:rPr>
          <w:rFonts w:ascii="Times New Roman" w:hAnsi="Times New Roman"/>
          <w:sz w:val="28"/>
          <w:szCs w:val="28"/>
          <w:lang w:val="tt-RU"/>
        </w:rPr>
      </w:pPr>
    </w:p>
    <w:p w:rsidR="00262537" w:rsidRDefault="00262537" w:rsidP="00262537">
      <w:pPr>
        <w:pStyle w:val="a3"/>
        <w:ind w:firstLine="851"/>
        <w:jc w:val="both"/>
        <w:rPr>
          <w:rFonts w:ascii="Times New Roman" w:hAnsi="Times New Roman"/>
          <w:sz w:val="28"/>
          <w:szCs w:val="28"/>
          <w:lang w:val="tt-RU"/>
        </w:rPr>
      </w:pPr>
      <w:r w:rsidRPr="00571C5A">
        <w:rPr>
          <w:rFonts w:ascii="Times New Roman" w:hAnsi="Times New Roman"/>
          <w:sz w:val="28"/>
          <w:szCs w:val="28"/>
          <w:lang w:val="tt-RU"/>
        </w:rPr>
        <w:t xml:space="preserve">64 </w:t>
      </w:r>
      <w:r>
        <w:rPr>
          <w:rFonts w:ascii="Times New Roman" w:hAnsi="Times New Roman"/>
          <w:sz w:val="28"/>
          <w:szCs w:val="28"/>
          <w:lang w:val="tt-RU"/>
        </w:rPr>
        <w:t>мөрәжәгатьтә</w:t>
      </w:r>
      <w:r w:rsidRPr="00571C5A">
        <w:rPr>
          <w:rFonts w:ascii="Times New Roman" w:hAnsi="Times New Roman"/>
          <w:sz w:val="28"/>
          <w:szCs w:val="28"/>
          <w:lang w:val="tt-RU"/>
        </w:rPr>
        <w:t xml:space="preserve"> (</w:t>
      </w:r>
      <w:r>
        <w:rPr>
          <w:rFonts w:ascii="Times New Roman" w:hAnsi="Times New Roman"/>
          <w:sz w:val="28"/>
          <w:szCs w:val="28"/>
          <w:lang w:val="tt-RU"/>
        </w:rPr>
        <w:t xml:space="preserve">яисә </w:t>
      </w:r>
      <w:r w:rsidRPr="00571C5A">
        <w:rPr>
          <w:rFonts w:ascii="Times New Roman" w:hAnsi="Times New Roman"/>
          <w:sz w:val="28"/>
          <w:szCs w:val="28"/>
          <w:lang w:val="tt-RU"/>
        </w:rPr>
        <w:t xml:space="preserve">30%) </w:t>
      </w:r>
      <w:r>
        <w:rPr>
          <w:rFonts w:ascii="Times New Roman" w:hAnsi="Times New Roman"/>
          <w:sz w:val="28"/>
          <w:szCs w:val="28"/>
          <w:lang w:val="tt-RU"/>
        </w:rPr>
        <w:t>гражданнарны ата-ана бурычларына тиешенчә карамаган өчен җаваплылыкка тарту, ата-ана хокукларыннан мәхрүм итү яисә бу хокукларны чикләү мәсьәләләренә багышланды. Моннан тыш, Моннан тыш, гражданнар Вәкаләтле вәкилгә балаларның гаиләдән законсыз тартып алынуы  буенча  2013 елга караганда ике тапкырга кимрәк мөрәжәгать итүче мөрәҗәгать иттеләр.</w:t>
      </w:r>
    </w:p>
    <w:p w:rsidR="00262537" w:rsidRDefault="00262537" w:rsidP="00262537">
      <w:pPr>
        <w:pStyle w:val="a3"/>
        <w:ind w:firstLine="851"/>
        <w:jc w:val="both"/>
        <w:rPr>
          <w:rFonts w:ascii="Times New Roman" w:hAnsi="Times New Roman"/>
          <w:sz w:val="28"/>
          <w:szCs w:val="28"/>
          <w:lang w:val="tt-RU"/>
        </w:rPr>
      </w:pPr>
      <w:r>
        <w:rPr>
          <w:rFonts w:ascii="Times New Roman" w:hAnsi="Times New Roman"/>
          <w:sz w:val="28"/>
          <w:szCs w:val="28"/>
          <w:lang w:val="tt-RU"/>
        </w:rPr>
        <w:t xml:space="preserve">Вәкаләтле вәкилгә баланың хокуклары буенча өченче урында </w:t>
      </w:r>
      <w:r w:rsidRPr="00296F5E">
        <w:rPr>
          <w:rFonts w:ascii="Times New Roman" w:hAnsi="Times New Roman"/>
          <w:i/>
          <w:sz w:val="28"/>
          <w:szCs w:val="28"/>
          <w:lang w:val="tt-RU"/>
        </w:rPr>
        <w:t>баланың белем алуга хокукы бозылу хакындагы</w:t>
      </w:r>
      <w:r>
        <w:rPr>
          <w:rFonts w:ascii="Times New Roman" w:hAnsi="Times New Roman"/>
          <w:sz w:val="28"/>
          <w:szCs w:val="28"/>
          <w:lang w:val="tt-RU"/>
        </w:rPr>
        <w:t xml:space="preserve"> мөрәҗәгатьләр тора. 2014 елда бу категориядәге </w:t>
      </w:r>
      <w:r w:rsidRPr="005B54E7">
        <w:rPr>
          <w:rFonts w:ascii="Times New Roman" w:hAnsi="Times New Roman"/>
          <w:sz w:val="28"/>
          <w:szCs w:val="28"/>
          <w:lang w:val="tt-RU"/>
        </w:rPr>
        <w:t>172</w:t>
      </w:r>
      <w:r>
        <w:rPr>
          <w:rFonts w:ascii="Times New Roman" w:hAnsi="Times New Roman"/>
          <w:sz w:val="28"/>
          <w:szCs w:val="28"/>
          <w:lang w:val="tt-RU"/>
        </w:rPr>
        <w:t xml:space="preserve"> мөрәҗәгать каралды, бу – гомуми санның 14%ын тәшкил итте, ләкин 2013 ел белән чагыштырганда, мөрәҗәгатьләр саны  бары тик 2 % ка гына кимеде.</w:t>
      </w:r>
    </w:p>
    <w:p w:rsidR="00262537" w:rsidRDefault="00262537" w:rsidP="00262537">
      <w:pPr>
        <w:pStyle w:val="a3"/>
        <w:ind w:firstLine="851"/>
        <w:jc w:val="both"/>
        <w:rPr>
          <w:rFonts w:ascii="Times New Roman" w:hAnsi="Times New Roman"/>
          <w:color w:val="000000"/>
          <w:sz w:val="28"/>
          <w:szCs w:val="28"/>
          <w:lang w:val="tt-RU"/>
        </w:rPr>
      </w:pPr>
      <w:r w:rsidRPr="00E84F56">
        <w:rPr>
          <w:rFonts w:ascii="Times New Roman" w:hAnsi="Times New Roman"/>
          <w:sz w:val="28"/>
          <w:szCs w:val="28"/>
          <w:lang w:val="tt-RU"/>
        </w:rPr>
        <w:t>Алдагы хисап елында төп проблемаларның берсе инвалид балаларның</w:t>
      </w:r>
      <w:r>
        <w:rPr>
          <w:rFonts w:ascii="Times New Roman" w:hAnsi="Times New Roman"/>
          <w:sz w:val="28"/>
          <w:szCs w:val="28"/>
          <w:lang w:val="tt-RU"/>
        </w:rPr>
        <w:t xml:space="preserve"> һәм сәламәтлек мөмкинлекләре чикле булган  балаларның </w:t>
      </w:r>
      <w:r w:rsidRPr="00E84F56">
        <w:rPr>
          <w:rFonts w:ascii="Times New Roman" w:hAnsi="Times New Roman"/>
          <w:sz w:val="28"/>
          <w:szCs w:val="28"/>
          <w:lang w:val="tt-RU"/>
        </w:rPr>
        <w:t>мәктәпкәчә белем алуга хокукларын тәэмин итү проблемасы алга чыкты</w:t>
      </w:r>
      <w:r>
        <w:rPr>
          <w:rFonts w:ascii="Times New Roman" w:hAnsi="Times New Roman"/>
          <w:sz w:val="28"/>
          <w:szCs w:val="28"/>
          <w:lang w:val="tt-RU"/>
        </w:rPr>
        <w:t xml:space="preserve">. </w:t>
      </w:r>
      <w:r w:rsidRPr="00E84F56">
        <w:rPr>
          <w:rFonts w:ascii="Times New Roman" w:hAnsi="Times New Roman"/>
          <w:sz w:val="28"/>
          <w:szCs w:val="28"/>
          <w:lang w:val="tt-RU"/>
        </w:rPr>
        <w:t xml:space="preserve"> 201</w:t>
      </w:r>
      <w:r>
        <w:rPr>
          <w:rFonts w:ascii="Times New Roman" w:hAnsi="Times New Roman"/>
          <w:sz w:val="28"/>
          <w:szCs w:val="28"/>
          <w:lang w:val="tt-RU"/>
        </w:rPr>
        <w:t xml:space="preserve">4 </w:t>
      </w:r>
      <w:r w:rsidRPr="00E84F56">
        <w:rPr>
          <w:rFonts w:ascii="Times New Roman" w:hAnsi="Times New Roman"/>
          <w:sz w:val="28"/>
          <w:szCs w:val="28"/>
          <w:lang w:val="tt-RU"/>
        </w:rPr>
        <w:t xml:space="preserve"> елда </w:t>
      </w:r>
      <w:r>
        <w:rPr>
          <w:rFonts w:ascii="Times New Roman" w:hAnsi="Times New Roman"/>
          <w:sz w:val="28"/>
          <w:szCs w:val="28"/>
          <w:lang w:val="tt-RU"/>
        </w:rPr>
        <w:t xml:space="preserve">бу тематика буенча каралган 172 мөрәҗәгатьнең 57 се </w:t>
      </w:r>
      <w:r w:rsidRPr="00E84F56">
        <w:rPr>
          <w:rFonts w:ascii="Times New Roman" w:hAnsi="Times New Roman"/>
          <w:sz w:val="28"/>
          <w:szCs w:val="28"/>
          <w:lang w:val="tt-RU"/>
        </w:rPr>
        <w:t>(</w:t>
      </w:r>
      <w:r>
        <w:rPr>
          <w:rFonts w:ascii="Times New Roman" w:hAnsi="Times New Roman"/>
          <w:sz w:val="28"/>
          <w:szCs w:val="28"/>
          <w:lang w:val="tt-RU"/>
        </w:rPr>
        <w:t>һәр өченче очрак</w:t>
      </w:r>
      <w:r w:rsidRPr="00E84F56">
        <w:rPr>
          <w:rFonts w:ascii="Times New Roman" w:hAnsi="Times New Roman"/>
          <w:sz w:val="28"/>
          <w:szCs w:val="28"/>
          <w:lang w:val="tt-RU"/>
        </w:rPr>
        <w:t>)</w:t>
      </w:r>
      <w:r>
        <w:rPr>
          <w:rFonts w:ascii="Times New Roman" w:hAnsi="Times New Roman"/>
          <w:sz w:val="28"/>
          <w:szCs w:val="28"/>
          <w:lang w:val="tt-RU"/>
        </w:rPr>
        <w:t xml:space="preserve"> балаларның </w:t>
      </w:r>
      <w:r w:rsidRPr="00E84F56">
        <w:rPr>
          <w:rFonts w:ascii="Times New Roman" w:hAnsi="Times New Roman"/>
          <w:sz w:val="28"/>
          <w:szCs w:val="28"/>
          <w:lang w:val="tt-RU"/>
        </w:rPr>
        <w:t>мәктәпкәчә белем алуга хокукларын тәэмин итү проблемасы</w:t>
      </w:r>
      <w:r>
        <w:rPr>
          <w:rFonts w:ascii="Times New Roman" w:hAnsi="Times New Roman"/>
          <w:sz w:val="28"/>
          <w:szCs w:val="28"/>
          <w:lang w:val="tt-RU"/>
        </w:rPr>
        <w:t xml:space="preserve">на бәйле, аларның 30ы 3 яшькә кадәрге балага балалар бакчасына урнаштыруга ярдәм итүне сорау </w:t>
      </w:r>
      <w:r w:rsidRPr="00E84F56">
        <w:rPr>
          <w:rFonts w:ascii="Times New Roman" w:hAnsi="Times New Roman"/>
          <w:sz w:val="28"/>
          <w:szCs w:val="28"/>
          <w:lang w:val="tt-RU"/>
        </w:rPr>
        <w:t xml:space="preserve"> </w:t>
      </w:r>
      <w:r>
        <w:rPr>
          <w:rFonts w:ascii="Times New Roman" w:hAnsi="Times New Roman"/>
          <w:sz w:val="28"/>
          <w:szCs w:val="28"/>
          <w:lang w:val="tt-RU"/>
        </w:rPr>
        <w:t xml:space="preserve">очрагы. 33 очракта  </w:t>
      </w:r>
      <w:r w:rsidRPr="00E84F56">
        <w:rPr>
          <w:rFonts w:ascii="Times New Roman" w:hAnsi="Times New Roman"/>
          <w:color w:val="000000"/>
          <w:sz w:val="28"/>
          <w:szCs w:val="28"/>
          <w:lang w:val="tt-RU"/>
        </w:rPr>
        <w:t>(</w:t>
      </w:r>
      <w:r>
        <w:rPr>
          <w:rFonts w:ascii="Times New Roman" w:hAnsi="Times New Roman"/>
          <w:color w:val="000000"/>
          <w:sz w:val="28"/>
          <w:szCs w:val="28"/>
          <w:lang w:val="tt-RU"/>
        </w:rPr>
        <w:t>әлеге категориядәге мөрәҗәгатьләрнең 19,2</w:t>
      </w:r>
      <w:r w:rsidRPr="00E84F56">
        <w:rPr>
          <w:rFonts w:ascii="Times New Roman" w:hAnsi="Times New Roman"/>
          <w:color w:val="000000"/>
          <w:sz w:val="28"/>
          <w:szCs w:val="28"/>
          <w:lang w:val="tt-RU"/>
        </w:rPr>
        <w:t>%</w:t>
      </w:r>
      <w:r>
        <w:rPr>
          <w:rFonts w:ascii="Times New Roman" w:hAnsi="Times New Roman"/>
          <w:color w:val="000000"/>
          <w:sz w:val="28"/>
          <w:szCs w:val="28"/>
          <w:lang w:val="tt-RU"/>
        </w:rPr>
        <w:t>ы</w:t>
      </w:r>
      <w:r w:rsidRPr="00E84F56">
        <w:rPr>
          <w:rFonts w:ascii="Times New Roman" w:hAnsi="Times New Roman"/>
          <w:color w:val="000000"/>
          <w:sz w:val="28"/>
          <w:szCs w:val="28"/>
          <w:lang w:val="tt-RU"/>
        </w:rPr>
        <w:t>)</w:t>
      </w:r>
      <w:r>
        <w:rPr>
          <w:rFonts w:ascii="Times New Roman" w:hAnsi="Times New Roman"/>
          <w:color w:val="000000"/>
          <w:sz w:val="28"/>
          <w:szCs w:val="28"/>
          <w:lang w:val="tt-RU"/>
        </w:rPr>
        <w:t xml:space="preserve"> гражданнар </w:t>
      </w:r>
      <w:r w:rsidRPr="00E84F56">
        <w:rPr>
          <w:rFonts w:ascii="Times New Roman" w:hAnsi="Times New Roman"/>
          <w:sz w:val="28"/>
          <w:szCs w:val="28"/>
          <w:lang w:val="tt-RU"/>
        </w:rPr>
        <w:t>инвалид балаларның</w:t>
      </w:r>
      <w:r>
        <w:rPr>
          <w:rFonts w:ascii="Times New Roman" w:hAnsi="Times New Roman"/>
          <w:sz w:val="28"/>
          <w:szCs w:val="28"/>
          <w:lang w:val="tt-RU"/>
        </w:rPr>
        <w:t xml:space="preserve"> һәм сәламәтлек мөмкинлекләре чикле булган  балаларның республика мәгариф оешмаларында укуны  оештыруга (яисә аның булмавына) шикаять бирделәр. </w:t>
      </w:r>
    </w:p>
    <w:p w:rsidR="00262537" w:rsidRDefault="00262537" w:rsidP="00262537">
      <w:pPr>
        <w:pStyle w:val="a3"/>
        <w:ind w:firstLine="851"/>
        <w:jc w:val="both"/>
        <w:rPr>
          <w:rFonts w:ascii="Times New Roman" w:hAnsi="Times New Roman"/>
          <w:sz w:val="28"/>
          <w:szCs w:val="28"/>
          <w:lang w:val="tt-RU"/>
        </w:rPr>
      </w:pPr>
    </w:p>
    <w:p w:rsidR="00262537" w:rsidRDefault="00262537" w:rsidP="00262537">
      <w:pPr>
        <w:pStyle w:val="a3"/>
        <w:ind w:firstLine="851"/>
        <w:jc w:val="both"/>
        <w:rPr>
          <w:rFonts w:ascii="Times New Roman" w:hAnsi="Times New Roman"/>
          <w:color w:val="000000"/>
          <w:sz w:val="28"/>
          <w:szCs w:val="28"/>
          <w:lang w:val="tt-RU"/>
        </w:rPr>
      </w:pPr>
      <w:r>
        <w:rPr>
          <w:rFonts w:ascii="Times New Roman" w:hAnsi="Times New Roman"/>
          <w:color w:val="000000"/>
          <w:sz w:val="28"/>
          <w:szCs w:val="28"/>
          <w:lang w:val="tt-RU"/>
        </w:rPr>
        <w:t xml:space="preserve">Кызганычка каршы, 2014 елда мәгариф учреждениесе хезмәткәрләре һәм җитәкчелеге гамәлләренә (гамәл кылмавына) кагыла торган шикаятьләр керү дәвам итте, аерым алганда, 29 очракта </w:t>
      </w:r>
      <w:r w:rsidRPr="00576CEA">
        <w:rPr>
          <w:rFonts w:ascii="Times New Roman" w:hAnsi="Times New Roman"/>
          <w:color w:val="000000"/>
          <w:sz w:val="28"/>
          <w:szCs w:val="28"/>
          <w:lang w:val="tt-RU"/>
        </w:rPr>
        <w:t xml:space="preserve">(17,3%) </w:t>
      </w:r>
      <w:r>
        <w:rPr>
          <w:rFonts w:ascii="Times New Roman" w:hAnsi="Times New Roman"/>
          <w:color w:val="000000"/>
          <w:sz w:val="28"/>
          <w:szCs w:val="28"/>
          <w:lang w:val="tt-RU"/>
        </w:rPr>
        <w:t xml:space="preserve"> гражданнар  мәгариф учреждениеләре педагогларының һәм башка хезмәткәрләренең һөнәри эшчәнелек нормаларын бозуның, тәрбияви максатларда рөхсәт ителми торган алымнар куллануның, педагогик яктан профессиональ булмау  очракларына шикаять белдерде. </w:t>
      </w:r>
    </w:p>
    <w:p w:rsidR="00262537" w:rsidRPr="00E84F56" w:rsidRDefault="00262537" w:rsidP="00262537">
      <w:pPr>
        <w:pStyle w:val="a3"/>
        <w:ind w:firstLine="851"/>
        <w:jc w:val="both"/>
        <w:rPr>
          <w:rFonts w:ascii="Times New Roman" w:hAnsi="Times New Roman"/>
          <w:sz w:val="28"/>
          <w:szCs w:val="28"/>
          <w:lang w:val="tt-RU"/>
        </w:rPr>
      </w:pPr>
      <w:r>
        <w:rPr>
          <w:rFonts w:ascii="Times New Roman" w:hAnsi="Times New Roman"/>
          <w:color w:val="000000"/>
          <w:sz w:val="28"/>
          <w:szCs w:val="28"/>
          <w:lang w:val="tt-RU"/>
        </w:rPr>
        <w:t xml:space="preserve">Балаларның </w:t>
      </w:r>
      <w:r w:rsidRPr="00CC7B6C">
        <w:rPr>
          <w:rFonts w:ascii="Times New Roman" w:hAnsi="Times New Roman"/>
          <w:i/>
          <w:color w:val="000000"/>
          <w:sz w:val="28"/>
          <w:szCs w:val="28"/>
          <w:lang w:val="tt-RU"/>
        </w:rPr>
        <w:t>лаеклы тормыш дәрәҗәсенә</w:t>
      </w:r>
      <w:r>
        <w:rPr>
          <w:rFonts w:ascii="Times New Roman" w:hAnsi="Times New Roman"/>
          <w:color w:val="000000"/>
          <w:sz w:val="28"/>
          <w:szCs w:val="28"/>
          <w:lang w:val="tt-RU"/>
        </w:rPr>
        <w:t xml:space="preserve"> хокукларын тәэмин итү проблемасы  традиция буенча актуаль булып кала бирә. 2014 елда шундый мәсьәләләр белән мөрәҗәгать иткән гражданнарның саны 2013 ел дәрәҗәсендә калды һәм гомуми санның  12,9  %ын тәшкил итте.</w:t>
      </w:r>
    </w:p>
    <w:p w:rsidR="00262537" w:rsidRDefault="00262537" w:rsidP="00262537">
      <w:pPr>
        <w:spacing w:after="0" w:line="240" w:lineRule="auto"/>
        <w:ind w:firstLine="851"/>
        <w:jc w:val="both"/>
        <w:rPr>
          <w:rFonts w:ascii="Times New Roman" w:hAnsi="Times New Roman"/>
          <w:sz w:val="28"/>
          <w:szCs w:val="28"/>
          <w:lang w:val="tt-RU"/>
        </w:rPr>
      </w:pPr>
      <w:r>
        <w:rPr>
          <w:rFonts w:ascii="Times New Roman" w:hAnsi="Times New Roman"/>
          <w:sz w:val="28"/>
          <w:szCs w:val="28"/>
          <w:lang w:val="tt-RU"/>
        </w:rPr>
        <w:lastRenderedPageBreak/>
        <w:t>Элеккечә үк  шикаятьләрнең төп субъектлары –  үз балаларына яшәү һәм тәрбия өчен кирәкле матди шартлар тудыру буенча  ата-аналар</w:t>
      </w:r>
      <w:r w:rsidRPr="00E70AD7">
        <w:rPr>
          <w:rFonts w:ascii="Times New Roman" w:hAnsi="Times New Roman"/>
          <w:sz w:val="28"/>
          <w:szCs w:val="28"/>
          <w:lang w:val="tt-RU"/>
        </w:rPr>
        <w:t xml:space="preserve"> </w:t>
      </w:r>
      <w:r>
        <w:rPr>
          <w:rFonts w:ascii="Times New Roman" w:hAnsi="Times New Roman"/>
          <w:sz w:val="28"/>
          <w:szCs w:val="28"/>
          <w:lang w:val="tt-RU"/>
        </w:rPr>
        <w:t xml:space="preserve">бурычларын тиешенчә үтәмәгән ата-аналар. </w:t>
      </w:r>
    </w:p>
    <w:p w:rsidR="00262537" w:rsidRDefault="00262537" w:rsidP="00262537">
      <w:pPr>
        <w:pStyle w:val="ab"/>
        <w:spacing w:line="240" w:lineRule="auto"/>
        <w:ind w:firstLine="708"/>
        <w:rPr>
          <w:lang w:val="tt-RU"/>
        </w:rPr>
      </w:pPr>
      <w:r>
        <w:rPr>
          <w:lang w:val="tt-RU"/>
        </w:rPr>
        <w:t xml:space="preserve">Балалары белән бергә яшәми торган ата-аналардан, шулай ук ата-ана хокукыннан мәхрүм ителгәннәрдән алиментлар түләттерү аеруча кискен проблема. Вәкаләтле вәкилгә гадәттә балаларны төрле хәлләр аркасында иң кирәкле әйберләр белән дә тәэмин итә алмаган аналар мөрәҗәгать итә. Мондый мөрәҗәгатьләрнең һәр өченчесе вакытында алимент түләтү һәм тиешле чаралар күрү турында  суд карарларын  тиешенчә үтәмәгән суд приставларыннан-башкаручылардан зарлана. </w:t>
      </w:r>
    </w:p>
    <w:p w:rsidR="00262537" w:rsidRDefault="00262537" w:rsidP="00262537">
      <w:pPr>
        <w:spacing w:after="0"/>
        <w:ind w:firstLine="720"/>
        <w:jc w:val="both"/>
        <w:rPr>
          <w:rFonts w:ascii="Times New Roman" w:hAnsi="Times New Roman"/>
          <w:sz w:val="28"/>
          <w:szCs w:val="28"/>
          <w:lang w:val="tt-RU"/>
        </w:rPr>
      </w:pPr>
      <w:r w:rsidRPr="00FF19F1">
        <w:rPr>
          <w:rFonts w:ascii="Times New Roman" w:hAnsi="Times New Roman"/>
          <w:sz w:val="28"/>
          <w:szCs w:val="28"/>
          <w:lang w:val="tt-RU"/>
        </w:rPr>
        <w:t>Федераль суд приставлары хезмәтенең Татарстан Республикасы буенча идарәсе мәгълүматлары буенча, 201</w:t>
      </w:r>
      <w:r>
        <w:rPr>
          <w:rFonts w:ascii="Times New Roman" w:hAnsi="Times New Roman"/>
          <w:sz w:val="28"/>
          <w:szCs w:val="28"/>
          <w:lang w:val="tt-RU"/>
        </w:rPr>
        <w:t>4</w:t>
      </w:r>
      <w:r w:rsidRPr="00FF19F1">
        <w:rPr>
          <w:rFonts w:ascii="Times New Roman" w:hAnsi="Times New Roman"/>
          <w:sz w:val="28"/>
          <w:szCs w:val="28"/>
          <w:lang w:val="tt-RU"/>
        </w:rPr>
        <w:t xml:space="preserve"> елда балаларны карап тотуга алиментлар түләттерү турында суд карарларын үтәүгә бәйле  </w:t>
      </w:r>
      <w:r>
        <w:rPr>
          <w:rFonts w:ascii="Times New Roman" w:hAnsi="Times New Roman"/>
          <w:sz w:val="28"/>
          <w:szCs w:val="28"/>
          <w:lang w:val="tt-RU"/>
        </w:rPr>
        <w:t xml:space="preserve">мәсьәләләрдә кызгынычка каршы, вәзгыять начарайды, </w:t>
      </w:r>
      <w:r w:rsidRPr="00FF19F1">
        <w:rPr>
          <w:rFonts w:ascii="Times New Roman" w:hAnsi="Times New Roman"/>
          <w:sz w:val="28"/>
          <w:szCs w:val="28"/>
          <w:lang w:val="tt-RU"/>
        </w:rPr>
        <w:t xml:space="preserve">балаларны карап тотуга алиментлар түләттерү турында </w:t>
      </w:r>
      <w:r w:rsidRPr="00C50752">
        <w:rPr>
          <w:rFonts w:ascii="Times New Roman" w:hAnsi="Times New Roman"/>
          <w:sz w:val="28"/>
          <w:szCs w:val="28"/>
          <w:lang w:val="tt-RU"/>
        </w:rPr>
        <w:t xml:space="preserve">40 670 </w:t>
      </w:r>
      <w:r w:rsidRPr="00FF19F1">
        <w:rPr>
          <w:rFonts w:ascii="Times New Roman" w:hAnsi="Times New Roman"/>
          <w:sz w:val="28"/>
          <w:szCs w:val="28"/>
          <w:lang w:val="tt-RU"/>
        </w:rPr>
        <w:t>суд эше</w:t>
      </w:r>
      <w:r>
        <w:rPr>
          <w:rFonts w:ascii="Times New Roman" w:hAnsi="Times New Roman"/>
          <w:sz w:val="28"/>
          <w:szCs w:val="28"/>
          <w:lang w:val="tt-RU"/>
        </w:rPr>
        <w:t xml:space="preserve">нең ел дәвамында нибары </w:t>
      </w:r>
      <w:r w:rsidRPr="00FF19F1">
        <w:rPr>
          <w:rFonts w:ascii="Times New Roman" w:hAnsi="Times New Roman"/>
          <w:sz w:val="28"/>
          <w:szCs w:val="28"/>
          <w:lang w:val="tt-RU"/>
        </w:rPr>
        <w:t xml:space="preserve"> </w:t>
      </w:r>
      <w:r w:rsidRPr="00C50752">
        <w:rPr>
          <w:rFonts w:ascii="Times New Roman" w:hAnsi="Times New Roman"/>
          <w:sz w:val="28"/>
          <w:szCs w:val="28"/>
          <w:lang w:val="tt-RU"/>
        </w:rPr>
        <w:t xml:space="preserve">18 890 (46,4%) (2013 </w:t>
      </w:r>
      <w:r>
        <w:rPr>
          <w:rFonts w:ascii="Times New Roman" w:hAnsi="Times New Roman"/>
          <w:sz w:val="28"/>
          <w:szCs w:val="28"/>
          <w:lang w:val="tt-RU"/>
        </w:rPr>
        <w:t>ел</w:t>
      </w:r>
      <w:r w:rsidRPr="00C50752">
        <w:rPr>
          <w:rFonts w:ascii="Times New Roman" w:hAnsi="Times New Roman"/>
          <w:sz w:val="28"/>
          <w:szCs w:val="28"/>
          <w:lang w:val="tt-RU"/>
        </w:rPr>
        <w:t>- 44,8%)</w:t>
      </w:r>
      <w:r>
        <w:rPr>
          <w:rFonts w:ascii="Times New Roman" w:hAnsi="Times New Roman"/>
          <w:sz w:val="28"/>
          <w:szCs w:val="28"/>
          <w:lang w:val="tt-RU"/>
        </w:rPr>
        <w:t xml:space="preserve"> каралды.</w:t>
      </w:r>
      <w:r w:rsidRPr="00C50752">
        <w:rPr>
          <w:rFonts w:ascii="Times New Roman" w:hAnsi="Times New Roman"/>
          <w:sz w:val="28"/>
          <w:szCs w:val="28"/>
          <w:lang w:val="tt-RU"/>
        </w:rPr>
        <w:t xml:space="preserve"> </w:t>
      </w:r>
      <w:r>
        <w:rPr>
          <w:rFonts w:ascii="Times New Roman" w:hAnsi="Times New Roman"/>
          <w:sz w:val="28"/>
          <w:szCs w:val="28"/>
          <w:lang w:val="tt-RU"/>
        </w:rPr>
        <w:t xml:space="preserve">Үтәлмәгән эшләргә карата </w:t>
      </w:r>
      <w:r w:rsidRPr="00FF19F1">
        <w:rPr>
          <w:rFonts w:ascii="Times New Roman" w:hAnsi="Times New Roman"/>
          <w:sz w:val="28"/>
          <w:szCs w:val="28"/>
          <w:lang w:val="tt-RU"/>
        </w:rPr>
        <w:t>суд приставлары</w:t>
      </w:r>
      <w:r>
        <w:rPr>
          <w:rFonts w:ascii="Times New Roman" w:hAnsi="Times New Roman"/>
          <w:sz w:val="28"/>
          <w:szCs w:val="28"/>
          <w:lang w:val="tt-RU"/>
        </w:rPr>
        <w:t xml:space="preserve"> түбәндәге чараларны күрде</w:t>
      </w:r>
      <w:r w:rsidRPr="00FF19F1">
        <w:rPr>
          <w:rFonts w:ascii="Times New Roman" w:hAnsi="Times New Roman"/>
          <w:sz w:val="28"/>
          <w:szCs w:val="28"/>
          <w:lang w:val="tt-RU"/>
        </w:rPr>
        <w:t>: 3</w:t>
      </w:r>
      <w:r>
        <w:rPr>
          <w:rFonts w:ascii="Times New Roman" w:hAnsi="Times New Roman"/>
          <w:sz w:val="28"/>
          <w:szCs w:val="28"/>
          <w:lang w:val="tt-RU"/>
        </w:rPr>
        <w:t xml:space="preserve">581 </w:t>
      </w:r>
      <w:r w:rsidRPr="00FF19F1">
        <w:rPr>
          <w:rFonts w:ascii="Times New Roman" w:hAnsi="Times New Roman"/>
          <w:sz w:val="28"/>
          <w:szCs w:val="28"/>
          <w:lang w:val="tt-RU"/>
        </w:rPr>
        <w:t xml:space="preserve"> бурычлы эзләүгә бирелде, </w:t>
      </w:r>
      <w:r>
        <w:rPr>
          <w:rFonts w:ascii="Times New Roman" w:hAnsi="Times New Roman"/>
          <w:sz w:val="28"/>
          <w:szCs w:val="28"/>
          <w:lang w:val="tt-RU"/>
        </w:rPr>
        <w:t>590</w:t>
      </w:r>
      <w:r w:rsidRPr="00FF19F1">
        <w:rPr>
          <w:rFonts w:ascii="Times New Roman" w:hAnsi="Times New Roman"/>
          <w:sz w:val="28"/>
          <w:szCs w:val="28"/>
          <w:lang w:val="tt-RU"/>
        </w:rPr>
        <w:t xml:space="preserve"> бурычлы кеше  административ җаваплылыкка тартылды, 10</w:t>
      </w:r>
      <w:r>
        <w:rPr>
          <w:rFonts w:ascii="Times New Roman" w:hAnsi="Times New Roman"/>
          <w:sz w:val="28"/>
          <w:szCs w:val="28"/>
          <w:lang w:val="tt-RU"/>
        </w:rPr>
        <w:t xml:space="preserve">91 кешегә </w:t>
      </w:r>
      <w:r w:rsidRPr="00FF19F1">
        <w:rPr>
          <w:rFonts w:ascii="Times New Roman" w:hAnsi="Times New Roman"/>
          <w:sz w:val="28"/>
          <w:szCs w:val="28"/>
          <w:lang w:val="tt-RU"/>
        </w:rPr>
        <w:t xml:space="preserve"> карата  Россия Федерациясе Җинаять кодексының 157 статьясы буенча җинаять эшләре кузгатылды.</w:t>
      </w:r>
    </w:p>
    <w:p w:rsidR="00262537" w:rsidRPr="00FF19F1" w:rsidRDefault="00262537" w:rsidP="00262537">
      <w:pPr>
        <w:spacing w:after="0"/>
        <w:jc w:val="both"/>
        <w:rPr>
          <w:rFonts w:ascii="Times New Roman" w:hAnsi="Times New Roman"/>
          <w:sz w:val="28"/>
          <w:szCs w:val="28"/>
          <w:lang w:val="tt-RU"/>
        </w:rPr>
      </w:pPr>
      <w:r>
        <w:rPr>
          <w:rFonts w:ascii="Times New Roman" w:hAnsi="Times New Roman"/>
          <w:sz w:val="28"/>
          <w:szCs w:val="28"/>
          <w:lang w:val="tt-RU"/>
        </w:rPr>
        <w:t xml:space="preserve">            Балаларга карата көч куллануның</w:t>
      </w:r>
      <w:r w:rsidRPr="00FF19F1">
        <w:rPr>
          <w:rFonts w:ascii="Times New Roman" w:hAnsi="Times New Roman"/>
          <w:sz w:val="28"/>
          <w:szCs w:val="28"/>
          <w:lang w:val="tt-RU"/>
        </w:rPr>
        <w:t xml:space="preserve"> барлык рәвешләреннән яклауны сорап мөрәҗәгать итүләрнең артуы Бала хокуклары буенча вәкаләтле вәкилдә аеруча борчу тудыра. </w:t>
      </w:r>
      <w:r>
        <w:rPr>
          <w:rFonts w:ascii="Times New Roman" w:hAnsi="Times New Roman"/>
          <w:sz w:val="28"/>
          <w:szCs w:val="28"/>
          <w:lang w:val="tt-RU"/>
        </w:rPr>
        <w:t>2014 елда м</w:t>
      </w:r>
      <w:r w:rsidRPr="00FF19F1">
        <w:rPr>
          <w:rFonts w:ascii="Times New Roman" w:hAnsi="Times New Roman"/>
          <w:sz w:val="28"/>
          <w:szCs w:val="28"/>
          <w:lang w:val="tt-RU"/>
        </w:rPr>
        <w:t xml:space="preserve">ондый төр мөрәҗәгатьләр гомуми санның </w:t>
      </w:r>
      <w:r w:rsidRPr="00237F81">
        <w:rPr>
          <w:rFonts w:ascii="Times New Roman" w:hAnsi="Times New Roman"/>
          <w:sz w:val="28"/>
          <w:szCs w:val="28"/>
          <w:lang w:val="tt-RU"/>
        </w:rPr>
        <w:t xml:space="preserve">12,2% </w:t>
      </w:r>
      <w:r w:rsidRPr="00FF19F1">
        <w:rPr>
          <w:rFonts w:ascii="Times New Roman" w:hAnsi="Times New Roman"/>
          <w:sz w:val="28"/>
          <w:szCs w:val="28"/>
          <w:lang w:val="tt-RU"/>
        </w:rPr>
        <w:t xml:space="preserve">ын тәшкил итте. Соңгы </w:t>
      </w:r>
      <w:r>
        <w:rPr>
          <w:rFonts w:ascii="Times New Roman" w:hAnsi="Times New Roman"/>
          <w:sz w:val="28"/>
          <w:szCs w:val="28"/>
          <w:lang w:val="tt-RU"/>
        </w:rPr>
        <w:t>дүрт</w:t>
      </w:r>
      <w:r w:rsidRPr="00FF19F1">
        <w:rPr>
          <w:rFonts w:ascii="Times New Roman" w:hAnsi="Times New Roman"/>
          <w:sz w:val="28"/>
          <w:szCs w:val="28"/>
          <w:lang w:val="tt-RU"/>
        </w:rPr>
        <w:t xml:space="preserve"> елда  шундый мөрәҗәгатьләр саны  4</w:t>
      </w:r>
      <w:r>
        <w:rPr>
          <w:rFonts w:ascii="Times New Roman" w:hAnsi="Times New Roman"/>
          <w:sz w:val="28"/>
          <w:szCs w:val="28"/>
          <w:lang w:val="tt-RU"/>
        </w:rPr>
        <w:t xml:space="preserve">,7 </w:t>
      </w:r>
      <w:r w:rsidRPr="00FF19F1">
        <w:rPr>
          <w:rFonts w:ascii="Times New Roman" w:hAnsi="Times New Roman"/>
          <w:sz w:val="28"/>
          <w:szCs w:val="28"/>
          <w:lang w:val="tt-RU"/>
        </w:rPr>
        <w:t xml:space="preserve"> тапкыр артты (2011 елдагы  32 дән 201</w:t>
      </w:r>
      <w:r>
        <w:rPr>
          <w:rFonts w:ascii="Times New Roman" w:hAnsi="Times New Roman"/>
          <w:sz w:val="28"/>
          <w:szCs w:val="28"/>
          <w:lang w:val="tt-RU"/>
        </w:rPr>
        <w:t>4</w:t>
      </w:r>
      <w:r w:rsidRPr="00FF19F1">
        <w:rPr>
          <w:rFonts w:ascii="Times New Roman" w:hAnsi="Times New Roman"/>
          <w:sz w:val="28"/>
          <w:szCs w:val="28"/>
          <w:lang w:val="tt-RU"/>
        </w:rPr>
        <w:t xml:space="preserve"> елда  1</w:t>
      </w:r>
      <w:r>
        <w:rPr>
          <w:rFonts w:ascii="Times New Roman" w:hAnsi="Times New Roman"/>
          <w:sz w:val="28"/>
          <w:szCs w:val="28"/>
          <w:lang w:val="tt-RU"/>
        </w:rPr>
        <w:t>51гә кадәр).</w:t>
      </w:r>
      <w:r w:rsidRPr="00FF19F1">
        <w:rPr>
          <w:rFonts w:ascii="Times New Roman" w:hAnsi="Times New Roman"/>
          <w:sz w:val="28"/>
          <w:szCs w:val="28"/>
          <w:lang w:val="tt-RU"/>
        </w:rPr>
        <w:t xml:space="preserve"> Һәр мөрәҗәгать очрагы буенча  хәл җентекләп, шул исәптән урынга барып һәм опека һәм попечительлек органнары, балигъ булмаганнар эшләре һәм  аларның хокукларын яклау буенча район (шәһәр)  комиссияләре һәм  Россия Тикшерү комитетының Татарстан Республикасы буенча тикшерү комитеты белән берлектә өйрәнелде.</w:t>
      </w:r>
    </w:p>
    <w:p w:rsidR="00262537" w:rsidRPr="00FF19F1" w:rsidRDefault="00262537" w:rsidP="00262537">
      <w:pPr>
        <w:tabs>
          <w:tab w:val="left" w:pos="0"/>
        </w:tabs>
        <w:jc w:val="both"/>
        <w:rPr>
          <w:rFonts w:ascii="Times New Roman" w:hAnsi="Times New Roman"/>
          <w:sz w:val="28"/>
          <w:szCs w:val="28"/>
          <w:lang w:val="tt-RU"/>
        </w:rPr>
      </w:pPr>
      <w:r>
        <w:rPr>
          <w:rFonts w:ascii="Times New Roman" w:hAnsi="Times New Roman"/>
          <w:sz w:val="28"/>
          <w:szCs w:val="28"/>
          <w:lang w:val="tt-RU"/>
        </w:rPr>
        <w:t xml:space="preserve">              2014 елда </w:t>
      </w:r>
      <w:r w:rsidRPr="00FF19F1">
        <w:rPr>
          <w:rFonts w:ascii="Times New Roman" w:hAnsi="Times New Roman"/>
          <w:sz w:val="28"/>
          <w:szCs w:val="28"/>
          <w:lang w:val="tt-RU"/>
        </w:rPr>
        <w:t xml:space="preserve">Балаларның медицина ярдәменә хокукларын тәэмин итү мәсьләләре </w:t>
      </w:r>
      <w:r>
        <w:rPr>
          <w:rFonts w:ascii="Times New Roman" w:hAnsi="Times New Roman"/>
          <w:sz w:val="28"/>
          <w:szCs w:val="28"/>
          <w:lang w:val="tt-RU"/>
        </w:rPr>
        <w:t xml:space="preserve">якынча 2013 ел дәрәҗәсендә калды. </w:t>
      </w:r>
      <w:r w:rsidRPr="00FF19F1">
        <w:rPr>
          <w:rFonts w:ascii="Times New Roman" w:hAnsi="Times New Roman"/>
          <w:sz w:val="28"/>
          <w:szCs w:val="28"/>
          <w:lang w:val="tt-RU"/>
        </w:rPr>
        <w:t>Гражданнар</w:t>
      </w:r>
      <w:r>
        <w:rPr>
          <w:rFonts w:ascii="Times New Roman" w:hAnsi="Times New Roman"/>
          <w:sz w:val="28"/>
          <w:szCs w:val="28"/>
          <w:lang w:val="tt-RU"/>
        </w:rPr>
        <w:t xml:space="preserve"> үз мөрәҗәгатьләрендә элеккечә </w:t>
      </w:r>
      <w:r w:rsidRPr="00FF19F1">
        <w:rPr>
          <w:rFonts w:ascii="Times New Roman" w:hAnsi="Times New Roman"/>
          <w:sz w:val="28"/>
          <w:szCs w:val="28"/>
          <w:lang w:val="tt-RU"/>
        </w:rPr>
        <w:t>медицина учреждениеләрендә балал</w:t>
      </w:r>
      <w:r>
        <w:rPr>
          <w:rFonts w:ascii="Times New Roman" w:hAnsi="Times New Roman"/>
          <w:sz w:val="28"/>
          <w:szCs w:val="28"/>
          <w:lang w:val="tt-RU"/>
        </w:rPr>
        <w:t xml:space="preserve">арга тиешенчә хезмәт күрсәтелмәүдән, табибларның битарафлыгыннан </w:t>
      </w:r>
      <w:r w:rsidRPr="00FF19F1">
        <w:rPr>
          <w:rFonts w:ascii="Times New Roman" w:hAnsi="Times New Roman"/>
          <w:sz w:val="28"/>
          <w:szCs w:val="28"/>
          <w:lang w:val="tt-RU"/>
        </w:rPr>
        <w:t>зарланалар, балаларны дарулар белән тәэмин итү һәм чит илдә дәвалану буенча ярдәм сорап мөрәҗәгать итәләр.</w:t>
      </w:r>
      <w:r>
        <w:rPr>
          <w:rFonts w:ascii="Times New Roman" w:hAnsi="Times New Roman"/>
          <w:sz w:val="28"/>
          <w:szCs w:val="28"/>
          <w:lang w:val="tt-RU"/>
        </w:rPr>
        <w:t xml:space="preserve"> 2014 елда инвалид балаларга стоматология ярдәме күрсәтү проблемасы аеруча актуаль булды. </w:t>
      </w:r>
    </w:p>
    <w:p w:rsidR="00262537" w:rsidRPr="00FF19F1" w:rsidRDefault="00262537" w:rsidP="00262537">
      <w:pPr>
        <w:ind w:firstLine="708"/>
        <w:jc w:val="both"/>
        <w:rPr>
          <w:rFonts w:ascii="Times New Roman" w:hAnsi="Times New Roman"/>
          <w:sz w:val="28"/>
          <w:szCs w:val="28"/>
          <w:lang w:val="tt-RU"/>
        </w:rPr>
      </w:pPr>
      <w:r w:rsidRPr="00FF19F1">
        <w:rPr>
          <w:rFonts w:ascii="Times New Roman" w:hAnsi="Times New Roman"/>
          <w:sz w:val="28"/>
          <w:szCs w:val="28"/>
          <w:lang w:val="tt-RU"/>
        </w:rPr>
        <w:t>201</w:t>
      </w:r>
      <w:r>
        <w:rPr>
          <w:rFonts w:ascii="Times New Roman" w:hAnsi="Times New Roman"/>
          <w:sz w:val="28"/>
          <w:szCs w:val="28"/>
          <w:lang w:val="tt-RU"/>
        </w:rPr>
        <w:t>4</w:t>
      </w:r>
      <w:r w:rsidRPr="00FF19F1">
        <w:rPr>
          <w:rFonts w:ascii="Times New Roman" w:hAnsi="Times New Roman"/>
          <w:sz w:val="28"/>
          <w:szCs w:val="28"/>
          <w:lang w:val="tt-RU"/>
        </w:rPr>
        <w:t xml:space="preserve"> елда  социаль тәэминат мәсьәләләренә кагылышлы мөрәҗәгатьләр саны </w:t>
      </w:r>
      <w:r>
        <w:rPr>
          <w:rFonts w:ascii="Times New Roman" w:hAnsi="Times New Roman"/>
          <w:sz w:val="28"/>
          <w:szCs w:val="28"/>
          <w:lang w:val="tt-RU"/>
        </w:rPr>
        <w:t xml:space="preserve">2013 ел дәрәҗәсендә калды, </w:t>
      </w:r>
      <w:r w:rsidRPr="00FF19F1">
        <w:rPr>
          <w:rFonts w:ascii="Times New Roman" w:hAnsi="Times New Roman"/>
          <w:sz w:val="28"/>
          <w:szCs w:val="28"/>
          <w:lang w:val="tt-RU"/>
        </w:rPr>
        <w:t xml:space="preserve"> инвалид балаларны тернәкләндерүнең заманча техник чаралары белән тәэмин итү, алар өчен уңайлы социаль инфраструктура булдыру, шифаханә-курорт шартларында дәвалану һәм тернәкләндерү белән  зарури булган һәм җитәрлек</w:t>
      </w:r>
      <w:r>
        <w:rPr>
          <w:rFonts w:ascii="Times New Roman" w:hAnsi="Times New Roman"/>
          <w:sz w:val="28"/>
          <w:szCs w:val="28"/>
          <w:lang w:val="tt-RU"/>
        </w:rPr>
        <w:t xml:space="preserve"> күләмдә тәэмин итүгә шикаятьләр бирелде. </w:t>
      </w:r>
    </w:p>
    <w:p w:rsidR="00262537" w:rsidRDefault="00262537" w:rsidP="00262537">
      <w:pPr>
        <w:spacing w:after="0" w:line="240" w:lineRule="auto"/>
        <w:ind w:firstLine="851"/>
        <w:jc w:val="both"/>
        <w:rPr>
          <w:rFonts w:ascii="Times New Roman" w:hAnsi="Times New Roman"/>
          <w:sz w:val="28"/>
          <w:szCs w:val="28"/>
          <w:lang w:val="tt-RU"/>
        </w:rPr>
      </w:pPr>
      <w:r>
        <w:rPr>
          <w:rFonts w:ascii="Times New Roman" w:hAnsi="Times New Roman"/>
          <w:sz w:val="28"/>
          <w:szCs w:val="28"/>
          <w:lang w:val="tt-RU"/>
        </w:rPr>
        <w:t xml:space="preserve">Югарыда аталган проблемаларны комплекслы тикшерү һәм аларны чишү юлларын өйрәнү максатында инвалид-балаларны тәрбияләүче ата-аналар Татарстан Республикасында балахокуклары буенча Вәкаләтле вәкил тарафыннан и Татарстан </w:t>
      </w:r>
      <w:r>
        <w:rPr>
          <w:rFonts w:ascii="Times New Roman" w:hAnsi="Times New Roman"/>
          <w:sz w:val="28"/>
          <w:szCs w:val="28"/>
          <w:lang w:val="tt-RU"/>
        </w:rPr>
        <w:lastRenderedPageBreak/>
        <w:t>Республикасы Хезмәт, халыкны эш белән тәэмин итү һәм Татарстан Республикасы социаль яклау министрлыклары җитәкчелеге тарафыннан кабул ителде.</w:t>
      </w:r>
    </w:p>
    <w:p w:rsidR="00262537" w:rsidRPr="00FF19F1" w:rsidRDefault="00262537" w:rsidP="00262537">
      <w:pPr>
        <w:jc w:val="both"/>
        <w:rPr>
          <w:rFonts w:ascii="Times New Roman" w:hAnsi="Times New Roman"/>
          <w:sz w:val="28"/>
          <w:szCs w:val="28"/>
          <w:lang w:val="tt-RU"/>
        </w:rPr>
      </w:pPr>
      <w:r>
        <w:rPr>
          <w:rFonts w:ascii="Times New Roman" w:hAnsi="Times New Roman"/>
          <w:sz w:val="28"/>
          <w:szCs w:val="28"/>
          <w:lang w:val="tt-RU"/>
        </w:rPr>
        <w:t xml:space="preserve">          </w:t>
      </w:r>
      <w:r w:rsidRPr="0039165F">
        <w:rPr>
          <w:rFonts w:ascii="Times New Roman" w:hAnsi="Times New Roman"/>
          <w:sz w:val="28"/>
          <w:szCs w:val="28"/>
          <w:lang w:val="tt-RU"/>
        </w:rPr>
        <w:t xml:space="preserve">14 </w:t>
      </w:r>
      <w:r>
        <w:rPr>
          <w:rFonts w:ascii="Times New Roman" w:hAnsi="Times New Roman"/>
          <w:sz w:val="28"/>
          <w:szCs w:val="28"/>
          <w:lang w:val="tt-RU"/>
        </w:rPr>
        <w:t>мөрәҗәгатьтә</w:t>
      </w:r>
      <w:r w:rsidRPr="0039165F">
        <w:rPr>
          <w:rFonts w:ascii="Times New Roman" w:hAnsi="Times New Roman"/>
          <w:sz w:val="28"/>
          <w:szCs w:val="28"/>
          <w:lang w:val="tt-RU"/>
        </w:rPr>
        <w:t xml:space="preserve"> (1,1%)  граждан</w:t>
      </w:r>
      <w:r>
        <w:rPr>
          <w:rFonts w:ascii="Times New Roman" w:hAnsi="Times New Roman"/>
          <w:sz w:val="28"/>
          <w:szCs w:val="28"/>
          <w:lang w:val="tt-RU"/>
        </w:rPr>
        <w:t>нар</w:t>
      </w:r>
      <w:r w:rsidRPr="0039165F">
        <w:rPr>
          <w:rFonts w:ascii="Times New Roman" w:hAnsi="Times New Roman"/>
          <w:sz w:val="28"/>
          <w:szCs w:val="28"/>
          <w:lang w:val="tt-RU"/>
        </w:rPr>
        <w:t xml:space="preserve"> </w:t>
      </w:r>
      <w:r>
        <w:rPr>
          <w:rFonts w:ascii="Times New Roman" w:hAnsi="Times New Roman"/>
          <w:sz w:val="28"/>
          <w:szCs w:val="28"/>
          <w:lang w:val="tt-RU"/>
        </w:rPr>
        <w:t>б</w:t>
      </w:r>
      <w:r w:rsidRPr="00FF19F1">
        <w:rPr>
          <w:rFonts w:ascii="Times New Roman" w:hAnsi="Times New Roman"/>
          <w:sz w:val="28"/>
          <w:szCs w:val="28"/>
          <w:lang w:val="tt-RU"/>
        </w:rPr>
        <w:t xml:space="preserve">алаларга гражданлык алуга һәм тору урыны буенча теркәлүгә бәйле мәсьәләләр  </w:t>
      </w:r>
      <w:r>
        <w:rPr>
          <w:rFonts w:ascii="Times New Roman" w:hAnsi="Times New Roman"/>
          <w:sz w:val="28"/>
          <w:szCs w:val="28"/>
          <w:lang w:val="tt-RU"/>
        </w:rPr>
        <w:t xml:space="preserve">беән мөрәҗәгать иттеләр.  </w:t>
      </w:r>
      <w:r w:rsidRPr="00FF19F1">
        <w:rPr>
          <w:rFonts w:ascii="Times New Roman" w:hAnsi="Times New Roman"/>
          <w:sz w:val="28"/>
          <w:szCs w:val="28"/>
          <w:lang w:val="tt-RU"/>
        </w:rPr>
        <w:t>Килеп туган проблемалар күп очракта ата-аналарның кирәкле документлары булмауга һәм балаларны ата-ана тәрбиясеннән мәхрүм калдыруга бәйле булды.</w:t>
      </w:r>
    </w:p>
    <w:p w:rsidR="00262537" w:rsidRPr="00FF19F1" w:rsidRDefault="00262537" w:rsidP="00262537">
      <w:pPr>
        <w:jc w:val="both"/>
        <w:rPr>
          <w:rFonts w:ascii="Times New Roman" w:hAnsi="Times New Roman"/>
          <w:sz w:val="28"/>
          <w:szCs w:val="28"/>
          <w:lang w:val="tt-RU"/>
        </w:rPr>
      </w:pPr>
      <w:r>
        <w:rPr>
          <w:rFonts w:ascii="Times New Roman" w:hAnsi="Times New Roman"/>
          <w:sz w:val="28"/>
          <w:szCs w:val="28"/>
          <w:lang w:val="tt-RU"/>
        </w:rPr>
        <w:t xml:space="preserve">            </w:t>
      </w:r>
      <w:r w:rsidRPr="00FF19F1">
        <w:rPr>
          <w:rFonts w:ascii="Times New Roman" w:hAnsi="Times New Roman"/>
          <w:sz w:val="28"/>
          <w:szCs w:val="28"/>
          <w:lang w:val="tt-RU"/>
        </w:rPr>
        <w:t>201</w:t>
      </w:r>
      <w:r>
        <w:rPr>
          <w:rFonts w:ascii="Times New Roman" w:hAnsi="Times New Roman"/>
          <w:sz w:val="28"/>
          <w:szCs w:val="28"/>
          <w:lang w:val="tt-RU"/>
        </w:rPr>
        <w:t>4</w:t>
      </w:r>
      <w:r w:rsidRPr="00FF19F1">
        <w:rPr>
          <w:rFonts w:ascii="Times New Roman" w:hAnsi="Times New Roman"/>
          <w:sz w:val="28"/>
          <w:szCs w:val="28"/>
          <w:lang w:val="tt-RU"/>
        </w:rPr>
        <w:t xml:space="preserve"> елда Бала хокуклары буенча вәкаләтле вәкилгә мөрәҗәгатьләрне </w:t>
      </w:r>
      <w:r w:rsidRPr="00015995">
        <w:rPr>
          <w:rFonts w:ascii="Times New Roman" w:hAnsi="Times New Roman"/>
          <w:b/>
          <w:sz w:val="28"/>
          <w:szCs w:val="28"/>
          <w:lang w:val="tt-RU"/>
        </w:rPr>
        <w:t>гражданнар категорияләре</w:t>
      </w:r>
      <w:r w:rsidRPr="00FF19F1">
        <w:rPr>
          <w:rFonts w:ascii="Times New Roman" w:hAnsi="Times New Roman"/>
          <w:sz w:val="28"/>
          <w:szCs w:val="28"/>
          <w:lang w:val="tt-RU"/>
        </w:rPr>
        <w:t xml:space="preserve"> буенча караган очракта,  иң күп мөрәҗәгать итүчеләр – балигъ булмаган балалар булган гаилә әгъзалары. 8</w:t>
      </w:r>
      <w:r>
        <w:rPr>
          <w:rFonts w:ascii="Times New Roman" w:hAnsi="Times New Roman"/>
          <w:sz w:val="28"/>
          <w:szCs w:val="28"/>
          <w:lang w:val="tt-RU"/>
        </w:rPr>
        <w:t>47</w:t>
      </w:r>
      <w:r w:rsidRPr="00FF19F1">
        <w:rPr>
          <w:rFonts w:ascii="Times New Roman" w:hAnsi="Times New Roman"/>
          <w:sz w:val="28"/>
          <w:szCs w:val="28"/>
          <w:lang w:val="tt-RU"/>
        </w:rPr>
        <w:t xml:space="preserve"> очракта (6</w:t>
      </w:r>
      <w:r>
        <w:rPr>
          <w:rFonts w:ascii="Times New Roman" w:hAnsi="Times New Roman"/>
          <w:sz w:val="28"/>
          <w:szCs w:val="28"/>
          <w:lang w:val="tt-RU"/>
        </w:rPr>
        <w:t>8</w:t>
      </w:r>
      <w:r w:rsidRPr="00FF19F1">
        <w:rPr>
          <w:rFonts w:ascii="Times New Roman" w:hAnsi="Times New Roman"/>
          <w:sz w:val="28"/>
          <w:szCs w:val="28"/>
          <w:lang w:val="tt-RU"/>
        </w:rPr>
        <w:t xml:space="preserve">,8%) ата-аналар, </w:t>
      </w:r>
      <w:r>
        <w:rPr>
          <w:rFonts w:ascii="Times New Roman" w:hAnsi="Times New Roman"/>
          <w:sz w:val="28"/>
          <w:szCs w:val="28"/>
          <w:lang w:val="tt-RU"/>
        </w:rPr>
        <w:t>49 очракта (4</w:t>
      </w:r>
      <w:r w:rsidRPr="00FF19F1">
        <w:rPr>
          <w:rFonts w:ascii="Times New Roman" w:hAnsi="Times New Roman"/>
          <w:sz w:val="28"/>
          <w:szCs w:val="28"/>
          <w:lang w:val="tt-RU"/>
        </w:rPr>
        <w:t>%) балаларның башка законлы вәкилләре (опекуннар, попечительләр), 1</w:t>
      </w:r>
      <w:r>
        <w:rPr>
          <w:rFonts w:ascii="Times New Roman" w:hAnsi="Times New Roman"/>
          <w:sz w:val="28"/>
          <w:szCs w:val="28"/>
          <w:lang w:val="tt-RU"/>
        </w:rPr>
        <w:t>39 очр</w:t>
      </w:r>
      <w:r w:rsidRPr="00FF19F1">
        <w:rPr>
          <w:rFonts w:ascii="Times New Roman" w:hAnsi="Times New Roman"/>
          <w:sz w:val="28"/>
          <w:szCs w:val="28"/>
          <w:lang w:val="tt-RU"/>
        </w:rPr>
        <w:t>акта (11,</w:t>
      </w:r>
      <w:r>
        <w:rPr>
          <w:rFonts w:ascii="Times New Roman" w:hAnsi="Times New Roman"/>
          <w:sz w:val="28"/>
          <w:szCs w:val="28"/>
          <w:lang w:val="tt-RU"/>
        </w:rPr>
        <w:t>3</w:t>
      </w:r>
      <w:r w:rsidRPr="00FF19F1">
        <w:rPr>
          <w:rFonts w:ascii="Times New Roman" w:hAnsi="Times New Roman"/>
          <w:sz w:val="28"/>
          <w:szCs w:val="28"/>
          <w:lang w:val="tt-RU"/>
        </w:rPr>
        <w:t xml:space="preserve">%) балаларның башка туганнары мөрәҗәгать итте. </w:t>
      </w:r>
      <w:r>
        <w:rPr>
          <w:rFonts w:ascii="Times New Roman" w:hAnsi="Times New Roman"/>
          <w:sz w:val="28"/>
          <w:szCs w:val="28"/>
          <w:lang w:val="tt-RU"/>
        </w:rPr>
        <w:t>Ш</w:t>
      </w:r>
      <w:r w:rsidRPr="00FF19F1">
        <w:rPr>
          <w:rFonts w:ascii="Times New Roman" w:hAnsi="Times New Roman"/>
          <w:sz w:val="28"/>
          <w:szCs w:val="28"/>
          <w:lang w:val="tt-RU"/>
        </w:rPr>
        <w:t>уны</w:t>
      </w:r>
      <w:r>
        <w:rPr>
          <w:rFonts w:ascii="Times New Roman" w:hAnsi="Times New Roman"/>
          <w:sz w:val="28"/>
          <w:szCs w:val="28"/>
          <w:lang w:val="tt-RU"/>
        </w:rPr>
        <w:t>ң белән</w:t>
      </w:r>
      <w:r w:rsidRPr="00FF19F1">
        <w:rPr>
          <w:rFonts w:ascii="Times New Roman" w:hAnsi="Times New Roman"/>
          <w:sz w:val="28"/>
          <w:szCs w:val="28"/>
          <w:lang w:val="tt-RU"/>
        </w:rPr>
        <w:t xml:space="preserve"> билгеләп үтәргә кирәк, балигъ булмаганнарның </w:t>
      </w:r>
      <w:r>
        <w:rPr>
          <w:rFonts w:ascii="Times New Roman" w:hAnsi="Times New Roman"/>
          <w:sz w:val="28"/>
          <w:szCs w:val="28"/>
          <w:lang w:val="tt-RU"/>
        </w:rPr>
        <w:t xml:space="preserve">балалар </w:t>
      </w:r>
      <w:r w:rsidRPr="00FF19F1">
        <w:rPr>
          <w:rFonts w:ascii="Times New Roman" w:hAnsi="Times New Roman"/>
          <w:sz w:val="28"/>
          <w:szCs w:val="28"/>
          <w:lang w:val="tt-RU"/>
        </w:rPr>
        <w:t>омбудсмен</w:t>
      </w:r>
      <w:r>
        <w:rPr>
          <w:rFonts w:ascii="Times New Roman" w:hAnsi="Times New Roman"/>
          <w:sz w:val="28"/>
          <w:szCs w:val="28"/>
          <w:lang w:val="tt-RU"/>
        </w:rPr>
        <w:t xml:space="preserve">ына </w:t>
      </w:r>
      <w:r w:rsidRPr="00FF19F1">
        <w:rPr>
          <w:rFonts w:ascii="Times New Roman" w:hAnsi="Times New Roman"/>
          <w:sz w:val="28"/>
          <w:szCs w:val="28"/>
          <w:lang w:val="tt-RU"/>
        </w:rPr>
        <w:t xml:space="preserve"> яисә башка инстанцияләргә мөрәҗәгать итү очраклары сирәк. 201</w:t>
      </w:r>
      <w:r>
        <w:rPr>
          <w:rFonts w:ascii="Times New Roman" w:hAnsi="Times New Roman"/>
          <w:sz w:val="28"/>
          <w:szCs w:val="28"/>
          <w:lang w:val="tt-RU"/>
        </w:rPr>
        <w:t>4</w:t>
      </w:r>
      <w:r w:rsidRPr="00FF19F1">
        <w:rPr>
          <w:rFonts w:ascii="Times New Roman" w:hAnsi="Times New Roman"/>
          <w:sz w:val="28"/>
          <w:szCs w:val="28"/>
          <w:lang w:val="tt-RU"/>
        </w:rPr>
        <w:t xml:space="preserve">елда </w:t>
      </w:r>
      <w:r>
        <w:rPr>
          <w:rFonts w:ascii="Times New Roman" w:hAnsi="Times New Roman"/>
          <w:sz w:val="28"/>
          <w:szCs w:val="28"/>
          <w:lang w:val="tt-RU"/>
        </w:rPr>
        <w:t xml:space="preserve">мөрәҗәгатьләрнең </w:t>
      </w:r>
      <w:r w:rsidRPr="00855BF7">
        <w:rPr>
          <w:rFonts w:ascii="Times New Roman" w:hAnsi="Times New Roman"/>
          <w:sz w:val="28"/>
          <w:szCs w:val="28"/>
          <w:lang w:val="tt-RU"/>
        </w:rPr>
        <w:t xml:space="preserve">1% </w:t>
      </w:r>
      <w:r>
        <w:rPr>
          <w:rFonts w:ascii="Times New Roman" w:hAnsi="Times New Roman"/>
          <w:sz w:val="28"/>
          <w:szCs w:val="28"/>
          <w:lang w:val="tt-RU"/>
        </w:rPr>
        <w:t xml:space="preserve">ы гына (14 мөрәҗәгать) </w:t>
      </w:r>
      <w:r w:rsidRPr="00FF19F1">
        <w:rPr>
          <w:rFonts w:ascii="Times New Roman" w:hAnsi="Times New Roman"/>
          <w:sz w:val="28"/>
          <w:szCs w:val="28"/>
          <w:lang w:val="tt-RU"/>
        </w:rPr>
        <w:t xml:space="preserve"> балаларны</w:t>
      </w:r>
      <w:r>
        <w:rPr>
          <w:rFonts w:ascii="Times New Roman" w:hAnsi="Times New Roman"/>
          <w:sz w:val="28"/>
          <w:szCs w:val="28"/>
          <w:lang w:val="tt-RU"/>
        </w:rPr>
        <w:t>ң үзләреннән  алынды.</w:t>
      </w:r>
    </w:p>
    <w:p w:rsidR="00262537" w:rsidRDefault="00262537" w:rsidP="00262537">
      <w:pPr>
        <w:spacing w:after="0" w:line="240" w:lineRule="auto"/>
        <w:ind w:firstLine="851"/>
        <w:jc w:val="both"/>
        <w:rPr>
          <w:rFonts w:ascii="Times New Roman" w:hAnsi="Times New Roman"/>
          <w:b/>
          <w:sz w:val="28"/>
          <w:szCs w:val="28"/>
          <w:u w:val="single"/>
          <w:lang w:val="tt-RU"/>
        </w:rPr>
      </w:pPr>
    </w:p>
    <w:p w:rsidR="00262537" w:rsidRPr="00C31425" w:rsidRDefault="00262537" w:rsidP="00262537">
      <w:pPr>
        <w:pStyle w:val="a3"/>
        <w:jc w:val="right"/>
        <w:rPr>
          <w:rFonts w:ascii="Times New Roman" w:hAnsi="Times New Roman"/>
          <w:i/>
          <w:lang w:val="tt-RU"/>
        </w:rPr>
      </w:pPr>
      <w:r>
        <w:rPr>
          <w:rFonts w:ascii="Times New Roman" w:hAnsi="Times New Roman"/>
          <w:i/>
          <w:lang w:val="tt-RU"/>
        </w:rPr>
        <w:t xml:space="preserve"> Нче т</w:t>
      </w:r>
      <w:r w:rsidRPr="00C31425">
        <w:rPr>
          <w:rFonts w:ascii="Times New Roman" w:hAnsi="Times New Roman"/>
          <w:i/>
          <w:lang w:val="tt-RU"/>
        </w:rPr>
        <w:t xml:space="preserve">аблица </w:t>
      </w:r>
    </w:p>
    <w:p w:rsidR="00262537" w:rsidRDefault="00262537" w:rsidP="00262537">
      <w:pPr>
        <w:pStyle w:val="a7"/>
        <w:spacing w:after="0" w:line="240" w:lineRule="auto"/>
        <w:ind w:left="0"/>
        <w:jc w:val="both"/>
        <w:rPr>
          <w:rFonts w:ascii="Times New Roman" w:hAnsi="Times New Roman"/>
          <w:i/>
          <w:lang w:val="tt-RU"/>
        </w:rPr>
      </w:pPr>
      <w:r>
        <w:rPr>
          <w:rFonts w:ascii="Times New Roman" w:hAnsi="Times New Roman"/>
          <w:i/>
          <w:lang w:val="tt-RU"/>
        </w:rPr>
        <w:t>2013 – 2014 елларда бала хокуклары буенча вәкаләтле вәкилгә мөрәҗәгать иткән гражданнар к</w:t>
      </w:r>
      <w:r w:rsidRPr="00FF19F1">
        <w:rPr>
          <w:rFonts w:ascii="Times New Roman" w:hAnsi="Times New Roman"/>
          <w:i/>
          <w:lang w:val="tt-RU"/>
        </w:rPr>
        <w:t>атегори</w:t>
      </w:r>
      <w:r>
        <w:rPr>
          <w:rFonts w:ascii="Times New Roman" w:hAnsi="Times New Roman"/>
          <w:i/>
          <w:lang w:val="tt-RU"/>
        </w:rPr>
        <w:t>яләре</w:t>
      </w:r>
    </w:p>
    <w:tbl>
      <w:tblPr>
        <w:tblW w:w="104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663"/>
        <w:gridCol w:w="1417"/>
        <w:gridCol w:w="1134"/>
        <w:gridCol w:w="1276"/>
      </w:tblGrid>
      <w:tr w:rsidR="00262537" w:rsidRPr="008B4A23" w:rsidTr="00262537">
        <w:trPr>
          <w:trHeight w:val="197"/>
        </w:trPr>
        <w:tc>
          <w:tcPr>
            <w:tcW w:w="6663" w:type="dxa"/>
            <w:vMerge w:val="restart"/>
            <w:shd w:val="clear" w:color="auto" w:fill="D9D9D9"/>
          </w:tcPr>
          <w:p w:rsidR="00262537" w:rsidRPr="00FF19F1" w:rsidRDefault="00262537" w:rsidP="00262537">
            <w:pPr>
              <w:jc w:val="both"/>
              <w:rPr>
                <w:rFonts w:ascii="Times New Roman" w:hAnsi="Times New Roman"/>
                <w:b/>
                <w:i/>
                <w:sz w:val="20"/>
                <w:szCs w:val="20"/>
                <w:lang w:val="tt-RU"/>
              </w:rPr>
            </w:pPr>
          </w:p>
          <w:p w:rsidR="00262537" w:rsidRPr="008B4A23" w:rsidRDefault="00262537" w:rsidP="00262537">
            <w:pPr>
              <w:jc w:val="both"/>
              <w:rPr>
                <w:rFonts w:ascii="Times New Roman" w:hAnsi="Times New Roman"/>
                <w:b/>
                <w:i/>
                <w:sz w:val="20"/>
                <w:szCs w:val="20"/>
              </w:rPr>
            </w:pPr>
            <w:r>
              <w:rPr>
                <w:rFonts w:ascii="Times New Roman" w:hAnsi="Times New Roman"/>
                <w:b/>
                <w:i/>
                <w:sz w:val="20"/>
                <w:szCs w:val="20"/>
                <w:lang w:val="tt-RU"/>
              </w:rPr>
              <w:t>Гражданнар к</w:t>
            </w:r>
            <w:r w:rsidRPr="00D34C00">
              <w:rPr>
                <w:rFonts w:ascii="Times New Roman" w:hAnsi="Times New Roman"/>
                <w:b/>
                <w:i/>
                <w:sz w:val="20"/>
                <w:szCs w:val="20"/>
              </w:rPr>
              <w:t>атегори</w:t>
            </w:r>
            <w:r>
              <w:rPr>
                <w:rFonts w:ascii="Times New Roman" w:hAnsi="Times New Roman"/>
                <w:b/>
                <w:i/>
                <w:sz w:val="20"/>
                <w:szCs w:val="20"/>
                <w:lang w:val="tt-RU"/>
              </w:rPr>
              <w:t>яләре</w:t>
            </w:r>
          </w:p>
        </w:tc>
        <w:tc>
          <w:tcPr>
            <w:tcW w:w="2551" w:type="dxa"/>
            <w:gridSpan w:val="2"/>
            <w:shd w:val="clear" w:color="auto" w:fill="D9D9D9"/>
          </w:tcPr>
          <w:p w:rsidR="00262537" w:rsidRPr="00C31425" w:rsidRDefault="00262537" w:rsidP="00262537">
            <w:pPr>
              <w:jc w:val="center"/>
              <w:rPr>
                <w:rFonts w:ascii="Times New Roman" w:hAnsi="Times New Roman"/>
                <w:b/>
                <w:i/>
                <w:sz w:val="20"/>
                <w:szCs w:val="20"/>
                <w:lang w:val="tt-RU"/>
              </w:rPr>
            </w:pPr>
            <w:r w:rsidRPr="008B4A23">
              <w:rPr>
                <w:rFonts w:ascii="Times New Roman" w:hAnsi="Times New Roman"/>
                <w:b/>
                <w:i/>
                <w:sz w:val="20"/>
                <w:szCs w:val="20"/>
              </w:rPr>
              <w:t xml:space="preserve">2014 </w:t>
            </w:r>
            <w:r>
              <w:rPr>
                <w:rFonts w:ascii="Times New Roman" w:hAnsi="Times New Roman"/>
                <w:b/>
                <w:i/>
                <w:sz w:val="20"/>
                <w:szCs w:val="20"/>
                <w:lang w:val="tt-RU"/>
              </w:rPr>
              <w:t>ел</w:t>
            </w:r>
          </w:p>
        </w:tc>
        <w:tc>
          <w:tcPr>
            <w:tcW w:w="1276" w:type="dxa"/>
            <w:vMerge w:val="restart"/>
            <w:shd w:val="clear" w:color="auto" w:fill="D9D9D9"/>
          </w:tcPr>
          <w:p w:rsidR="00262537" w:rsidRPr="00C31425" w:rsidRDefault="00262537" w:rsidP="00262537">
            <w:pPr>
              <w:jc w:val="center"/>
              <w:rPr>
                <w:rFonts w:ascii="Times New Roman" w:hAnsi="Times New Roman"/>
                <w:b/>
                <w:i/>
                <w:sz w:val="20"/>
                <w:szCs w:val="20"/>
                <w:lang w:val="tt-RU"/>
              </w:rPr>
            </w:pPr>
            <w:r w:rsidRPr="008B4A23">
              <w:rPr>
                <w:rFonts w:ascii="Times New Roman" w:hAnsi="Times New Roman"/>
                <w:b/>
                <w:i/>
                <w:sz w:val="20"/>
                <w:szCs w:val="20"/>
              </w:rPr>
              <w:t xml:space="preserve">2013 </w:t>
            </w:r>
            <w:r>
              <w:rPr>
                <w:rFonts w:ascii="Times New Roman" w:hAnsi="Times New Roman"/>
                <w:b/>
                <w:i/>
                <w:sz w:val="20"/>
                <w:szCs w:val="20"/>
                <w:lang w:val="tt-RU"/>
              </w:rPr>
              <w:t>ел</w:t>
            </w:r>
          </w:p>
          <w:p w:rsidR="00262537" w:rsidRPr="008B4A23" w:rsidRDefault="00262537" w:rsidP="00262537">
            <w:pPr>
              <w:jc w:val="center"/>
              <w:rPr>
                <w:rFonts w:ascii="Times New Roman" w:hAnsi="Times New Roman"/>
                <w:i/>
                <w:sz w:val="20"/>
                <w:szCs w:val="20"/>
              </w:rPr>
            </w:pPr>
            <w:r w:rsidRPr="008B4A23">
              <w:rPr>
                <w:rFonts w:ascii="Times New Roman" w:hAnsi="Times New Roman"/>
                <w:b/>
                <w:i/>
                <w:sz w:val="20"/>
                <w:szCs w:val="20"/>
              </w:rPr>
              <w:t>%</w:t>
            </w:r>
          </w:p>
        </w:tc>
      </w:tr>
      <w:tr w:rsidR="00262537" w:rsidRPr="008B4A23" w:rsidTr="00262537">
        <w:trPr>
          <w:trHeight w:val="196"/>
        </w:trPr>
        <w:tc>
          <w:tcPr>
            <w:tcW w:w="0" w:type="auto"/>
            <w:vMerge/>
            <w:vAlign w:val="center"/>
          </w:tcPr>
          <w:p w:rsidR="00262537" w:rsidRPr="008B4A23" w:rsidRDefault="00262537" w:rsidP="00262537">
            <w:pPr>
              <w:spacing w:after="0" w:line="240" w:lineRule="auto"/>
              <w:rPr>
                <w:rFonts w:ascii="Times New Roman" w:hAnsi="Times New Roman"/>
                <w:b/>
                <w:i/>
                <w:sz w:val="20"/>
                <w:szCs w:val="20"/>
              </w:rPr>
            </w:pPr>
          </w:p>
        </w:tc>
        <w:tc>
          <w:tcPr>
            <w:tcW w:w="1417" w:type="dxa"/>
            <w:shd w:val="clear" w:color="auto" w:fill="D9D9D9"/>
          </w:tcPr>
          <w:p w:rsidR="00262537" w:rsidRPr="00C31425" w:rsidRDefault="00262537" w:rsidP="00262537">
            <w:pPr>
              <w:jc w:val="center"/>
              <w:rPr>
                <w:rFonts w:ascii="Times New Roman" w:hAnsi="Times New Roman"/>
                <w:b/>
                <w:i/>
                <w:sz w:val="20"/>
                <w:szCs w:val="20"/>
                <w:lang w:val="tt-RU"/>
              </w:rPr>
            </w:pPr>
            <w:r>
              <w:rPr>
                <w:rFonts w:ascii="Times New Roman" w:hAnsi="Times New Roman"/>
                <w:b/>
                <w:i/>
                <w:sz w:val="20"/>
                <w:szCs w:val="20"/>
                <w:lang w:val="tt-RU"/>
              </w:rPr>
              <w:t>сан</w:t>
            </w:r>
          </w:p>
        </w:tc>
        <w:tc>
          <w:tcPr>
            <w:tcW w:w="1134" w:type="dxa"/>
            <w:shd w:val="clear" w:color="auto" w:fill="D9D9D9"/>
          </w:tcPr>
          <w:p w:rsidR="00262537" w:rsidRPr="008B4A23" w:rsidRDefault="00262537" w:rsidP="00262537">
            <w:pPr>
              <w:jc w:val="center"/>
              <w:rPr>
                <w:rFonts w:ascii="Times New Roman" w:hAnsi="Times New Roman"/>
                <w:b/>
                <w:i/>
                <w:sz w:val="20"/>
                <w:szCs w:val="20"/>
              </w:rPr>
            </w:pPr>
            <w:r w:rsidRPr="008B4A23">
              <w:rPr>
                <w:rFonts w:ascii="Times New Roman" w:hAnsi="Times New Roman"/>
                <w:b/>
                <w:i/>
                <w:sz w:val="20"/>
                <w:szCs w:val="20"/>
              </w:rPr>
              <w:t>%</w:t>
            </w:r>
          </w:p>
        </w:tc>
        <w:tc>
          <w:tcPr>
            <w:tcW w:w="0" w:type="auto"/>
            <w:vMerge/>
            <w:vAlign w:val="center"/>
          </w:tcPr>
          <w:p w:rsidR="00262537" w:rsidRPr="008B4A23" w:rsidRDefault="00262537" w:rsidP="00262537">
            <w:pPr>
              <w:spacing w:after="0" w:line="240" w:lineRule="auto"/>
              <w:rPr>
                <w:rFonts w:ascii="Times New Roman" w:hAnsi="Times New Roman"/>
                <w:i/>
                <w:sz w:val="20"/>
                <w:szCs w:val="20"/>
              </w:rPr>
            </w:pPr>
          </w:p>
        </w:tc>
      </w:tr>
      <w:tr w:rsidR="00262537" w:rsidRPr="008B4A23" w:rsidTr="00262537">
        <w:tc>
          <w:tcPr>
            <w:tcW w:w="6663" w:type="dxa"/>
          </w:tcPr>
          <w:p w:rsidR="00262537" w:rsidRPr="008B4A23" w:rsidRDefault="00262537" w:rsidP="00262537">
            <w:pPr>
              <w:pStyle w:val="a7"/>
              <w:numPr>
                <w:ilvl w:val="0"/>
                <w:numId w:val="2"/>
              </w:numPr>
              <w:jc w:val="both"/>
              <w:rPr>
                <w:rFonts w:ascii="Times New Roman" w:hAnsi="Times New Roman"/>
                <w:i/>
                <w:sz w:val="20"/>
                <w:szCs w:val="20"/>
              </w:rPr>
            </w:pPr>
            <w:r>
              <w:rPr>
                <w:rFonts w:ascii="Times New Roman" w:hAnsi="Times New Roman"/>
                <w:i/>
                <w:sz w:val="20"/>
                <w:szCs w:val="20"/>
                <w:lang w:val="tt-RU"/>
              </w:rPr>
              <w:t>Ата-аналар</w:t>
            </w:r>
          </w:p>
        </w:tc>
        <w:tc>
          <w:tcPr>
            <w:tcW w:w="1417" w:type="dxa"/>
          </w:tcPr>
          <w:p w:rsidR="00262537" w:rsidRPr="008B4A23" w:rsidRDefault="00262537" w:rsidP="00262537">
            <w:pPr>
              <w:jc w:val="center"/>
              <w:rPr>
                <w:rFonts w:ascii="Times New Roman" w:hAnsi="Times New Roman"/>
                <w:i/>
                <w:sz w:val="20"/>
                <w:szCs w:val="20"/>
              </w:rPr>
            </w:pPr>
            <w:r w:rsidRPr="008B4A23">
              <w:rPr>
                <w:rFonts w:ascii="Times New Roman" w:hAnsi="Times New Roman"/>
                <w:i/>
                <w:sz w:val="20"/>
                <w:szCs w:val="20"/>
              </w:rPr>
              <w:t>847</w:t>
            </w:r>
          </w:p>
        </w:tc>
        <w:tc>
          <w:tcPr>
            <w:tcW w:w="1134" w:type="dxa"/>
          </w:tcPr>
          <w:p w:rsidR="00262537" w:rsidRPr="008B4A23" w:rsidRDefault="00262537" w:rsidP="00262537">
            <w:pPr>
              <w:jc w:val="center"/>
              <w:rPr>
                <w:rFonts w:ascii="Times New Roman" w:hAnsi="Times New Roman"/>
                <w:i/>
                <w:sz w:val="20"/>
                <w:szCs w:val="20"/>
              </w:rPr>
            </w:pPr>
            <w:r w:rsidRPr="008B4A23">
              <w:rPr>
                <w:rFonts w:ascii="Times New Roman" w:hAnsi="Times New Roman"/>
                <w:i/>
                <w:sz w:val="20"/>
                <w:szCs w:val="20"/>
              </w:rPr>
              <w:t>68,8</w:t>
            </w:r>
          </w:p>
        </w:tc>
        <w:tc>
          <w:tcPr>
            <w:tcW w:w="1276" w:type="dxa"/>
          </w:tcPr>
          <w:p w:rsidR="00262537" w:rsidRPr="008B4A23" w:rsidRDefault="00262537" w:rsidP="00262537">
            <w:pPr>
              <w:jc w:val="center"/>
              <w:rPr>
                <w:rFonts w:ascii="Times New Roman" w:hAnsi="Times New Roman"/>
                <w:i/>
                <w:sz w:val="20"/>
                <w:szCs w:val="20"/>
              </w:rPr>
            </w:pPr>
            <w:r w:rsidRPr="008B4A23">
              <w:rPr>
                <w:rFonts w:ascii="Times New Roman" w:hAnsi="Times New Roman"/>
                <w:i/>
                <w:sz w:val="20"/>
                <w:szCs w:val="20"/>
              </w:rPr>
              <w:t>63,8</w:t>
            </w:r>
          </w:p>
        </w:tc>
      </w:tr>
      <w:tr w:rsidR="00262537" w:rsidRPr="008B4A23" w:rsidTr="00262537">
        <w:tc>
          <w:tcPr>
            <w:tcW w:w="6663" w:type="dxa"/>
          </w:tcPr>
          <w:p w:rsidR="00262537" w:rsidRPr="00D34C00" w:rsidRDefault="00262537" w:rsidP="00262537">
            <w:pPr>
              <w:pStyle w:val="a7"/>
              <w:numPr>
                <w:ilvl w:val="0"/>
                <w:numId w:val="1"/>
              </w:numPr>
              <w:jc w:val="both"/>
              <w:rPr>
                <w:rFonts w:ascii="Times New Roman" w:hAnsi="Times New Roman"/>
                <w:i/>
                <w:sz w:val="20"/>
                <w:szCs w:val="20"/>
              </w:rPr>
            </w:pPr>
            <w:r>
              <w:rPr>
                <w:rFonts w:ascii="Times New Roman" w:hAnsi="Times New Roman"/>
                <w:i/>
                <w:sz w:val="20"/>
                <w:szCs w:val="20"/>
                <w:lang w:val="tt-RU"/>
              </w:rPr>
              <w:t>Башка туганнар</w:t>
            </w:r>
          </w:p>
        </w:tc>
        <w:tc>
          <w:tcPr>
            <w:tcW w:w="1417" w:type="dxa"/>
          </w:tcPr>
          <w:p w:rsidR="00262537" w:rsidRPr="008B4A23" w:rsidRDefault="00262537" w:rsidP="00262537">
            <w:pPr>
              <w:jc w:val="center"/>
              <w:rPr>
                <w:rFonts w:ascii="Times New Roman" w:hAnsi="Times New Roman"/>
                <w:i/>
                <w:sz w:val="20"/>
                <w:szCs w:val="20"/>
              </w:rPr>
            </w:pPr>
            <w:r w:rsidRPr="008B4A23">
              <w:rPr>
                <w:rFonts w:ascii="Times New Roman" w:hAnsi="Times New Roman"/>
                <w:i/>
                <w:sz w:val="20"/>
                <w:szCs w:val="20"/>
              </w:rPr>
              <w:t>139</w:t>
            </w:r>
          </w:p>
        </w:tc>
        <w:tc>
          <w:tcPr>
            <w:tcW w:w="1134" w:type="dxa"/>
          </w:tcPr>
          <w:p w:rsidR="00262537" w:rsidRPr="008B4A23" w:rsidRDefault="00262537" w:rsidP="00262537">
            <w:pPr>
              <w:jc w:val="center"/>
              <w:rPr>
                <w:rFonts w:ascii="Times New Roman" w:hAnsi="Times New Roman"/>
                <w:i/>
                <w:sz w:val="20"/>
                <w:szCs w:val="20"/>
              </w:rPr>
            </w:pPr>
            <w:r w:rsidRPr="008B4A23">
              <w:rPr>
                <w:rFonts w:ascii="Times New Roman" w:hAnsi="Times New Roman"/>
                <w:i/>
                <w:sz w:val="20"/>
                <w:szCs w:val="20"/>
              </w:rPr>
              <w:t>11,3</w:t>
            </w:r>
          </w:p>
        </w:tc>
        <w:tc>
          <w:tcPr>
            <w:tcW w:w="1276" w:type="dxa"/>
          </w:tcPr>
          <w:p w:rsidR="00262537" w:rsidRPr="008B4A23" w:rsidRDefault="00262537" w:rsidP="00262537">
            <w:pPr>
              <w:jc w:val="center"/>
              <w:rPr>
                <w:rFonts w:ascii="Times New Roman" w:hAnsi="Times New Roman"/>
                <w:i/>
                <w:sz w:val="20"/>
                <w:szCs w:val="20"/>
              </w:rPr>
            </w:pPr>
            <w:r w:rsidRPr="008B4A23">
              <w:rPr>
                <w:rFonts w:ascii="Times New Roman" w:hAnsi="Times New Roman"/>
                <w:i/>
                <w:sz w:val="20"/>
                <w:szCs w:val="20"/>
              </w:rPr>
              <w:t>11,9</w:t>
            </w:r>
          </w:p>
        </w:tc>
      </w:tr>
      <w:tr w:rsidR="00262537" w:rsidRPr="008B4A23" w:rsidTr="00262537">
        <w:tc>
          <w:tcPr>
            <w:tcW w:w="6663" w:type="dxa"/>
          </w:tcPr>
          <w:p w:rsidR="00262537" w:rsidRPr="00D34C00" w:rsidRDefault="00262537" w:rsidP="00262537">
            <w:pPr>
              <w:pStyle w:val="a7"/>
              <w:numPr>
                <w:ilvl w:val="0"/>
                <w:numId w:val="1"/>
              </w:numPr>
              <w:jc w:val="both"/>
              <w:rPr>
                <w:rFonts w:ascii="Times New Roman" w:hAnsi="Times New Roman"/>
                <w:i/>
                <w:sz w:val="20"/>
                <w:szCs w:val="20"/>
              </w:rPr>
            </w:pPr>
            <w:r w:rsidRPr="00D34C00">
              <w:rPr>
                <w:rFonts w:ascii="Times New Roman" w:hAnsi="Times New Roman"/>
                <w:i/>
                <w:sz w:val="20"/>
                <w:szCs w:val="20"/>
              </w:rPr>
              <w:t>Опекун</w:t>
            </w:r>
            <w:r>
              <w:rPr>
                <w:rFonts w:ascii="Times New Roman" w:hAnsi="Times New Roman"/>
                <w:i/>
                <w:sz w:val="20"/>
                <w:szCs w:val="20"/>
                <w:lang w:val="tt-RU"/>
              </w:rPr>
              <w:t xml:space="preserve">нар һәм </w:t>
            </w:r>
            <w:r w:rsidRPr="00D34C00">
              <w:rPr>
                <w:rFonts w:ascii="Times New Roman" w:hAnsi="Times New Roman"/>
                <w:i/>
                <w:sz w:val="20"/>
                <w:szCs w:val="20"/>
              </w:rPr>
              <w:t xml:space="preserve"> попечител</w:t>
            </w:r>
            <w:r>
              <w:rPr>
                <w:rFonts w:ascii="Times New Roman" w:hAnsi="Times New Roman"/>
                <w:i/>
                <w:sz w:val="20"/>
                <w:szCs w:val="20"/>
                <w:lang w:val="tt-RU"/>
              </w:rPr>
              <w:t>ьләр</w:t>
            </w:r>
          </w:p>
        </w:tc>
        <w:tc>
          <w:tcPr>
            <w:tcW w:w="1417" w:type="dxa"/>
          </w:tcPr>
          <w:p w:rsidR="00262537" w:rsidRPr="008B4A23" w:rsidRDefault="00262537" w:rsidP="00262537">
            <w:pPr>
              <w:jc w:val="center"/>
              <w:rPr>
                <w:rFonts w:ascii="Times New Roman" w:hAnsi="Times New Roman"/>
                <w:i/>
                <w:sz w:val="20"/>
                <w:szCs w:val="20"/>
              </w:rPr>
            </w:pPr>
            <w:r w:rsidRPr="008B4A23">
              <w:rPr>
                <w:rFonts w:ascii="Times New Roman" w:hAnsi="Times New Roman"/>
                <w:i/>
                <w:sz w:val="20"/>
                <w:szCs w:val="20"/>
              </w:rPr>
              <w:t>49</w:t>
            </w:r>
          </w:p>
        </w:tc>
        <w:tc>
          <w:tcPr>
            <w:tcW w:w="1134" w:type="dxa"/>
          </w:tcPr>
          <w:p w:rsidR="00262537" w:rsidRPr="008B4A23" w:rsidRDefault="00262537" w:rsidP="00262537">
            <w:pPr>
              <w:jc w:val="center"/>
              <w:rPr>
                <w:rFonts w:ascii="Times New Roman" w:hAnsi="Times New Roman"/>
                <w:i/>
                <w:sz w:val="20"/>
                <w:szCs w:val="20"/>
              </w:rPr>
            </w:pPr>
            <w:r w:rsidRPr="008B4A23">
              <w:rPr>
                <w:rFonts w:ascii="Times New Roman" w:hAnsi="Times New Roman"/>
                <w:i/>
                <w:sz w:val="20"/>
                <w:szCs w:val="20"/>
              </w:rPr>
              <w:t>4,0</w:t>
            </w:r>
          </w:p>
        </w:tc>
        <w:tc>
          <w:tcPr>
            <w:tcW w:w="1276" w:type="dxa"/>
          </w:tcPr>
          <w:p w:rsidR="00262537" w:rsidRPr="008B4A23" w:rsidRDefault="00262537" w:rsidP="00262537">
            <w:pPr>
              <w:jc w:val="center"/>
              <w:rPr>
                <w:rFonts w:ascii="Times New Roman" w:hAnsi="Times New Roman"/>
                <w:i/>
                <w:sz w:val="20"/>
                <w:szCs w:val="20"/>
              </w:rPr>
            </w:pPr>
            <w:r w:rsidRPr="008B4A23">
              <w:rPr>
                <w:rFonts w:ascii="Times New Roman" w:hAnsi="Times New Roman"/>
                <w:i/>
                <w:sz w:val="20"/>
                <w:szCs w:val="20"/>
              </w:rPr>
              <w:t>4,7</w:t>
            </w:r>
          </w:p>
        </w:tc>
      </w:tr>
      <w:tr w:rsidR="00262537" w:rsidRPr="008B4A23" w:rsidTr="00262537">
        <w:tc>
          <w:tcPr>
            <w:tcW w:w="6663" w:type="dxa"/>
          </w:tcPr>
          <w:p w:rsidR="00262537" w:rsidRPr="00D34C00" w:rsidRDefault="00262537" w:rsidP="00262537">
            <w:pPr>
              <w:pStyle w:val="a7"/>
              <w:numPr>
                <w:ilvl w:val="0"/>
                <w:numId w:val="1"/>
              </w:numPr>
              <w:jc w:val="both"/>
              <w:rPr>
                <w:rFonts w:ascii="Times New Roman" w:hAnsi="Times New Roman"/>
                <w:i/>
                <w:sz w:val="20"/>
                <w:szCs w:val="20"/>
              </w:rPr>
            </w:pPr>
            <w:r>
              <w:rPr>
                <w:rFonts w:ascii="Times New Roman" w:hAnsi="Times New Roman"/>
                <w:i/>
                <w:sz w:val="20"/>
                <w:szCs w:val="20"/>
                <w:lang w:val="tt-RU"/>
              </w:rPr>
              <w:t>Балигъ булмаганнар</w:t>
            </w:r>
          </w:p>
        </w:tc>
        <w:tc>
          <w:tcPr>
            <w:tcW w:w="1417" w:type="dxa"/>
          </w:tcPr>
          <w:p w:rsidR="00262537" w:rsidRPr="008B4A23" w:rsidRDefault="00262537" w:rsidP="00262537">
            <w:pPr>
              <w:jc w:val="center"/>
              <w:rPr>
                <w:rFonts w:ascii="Times New Roman" w:hAnsi="Times New Roman"/>
                <w:i/>
                <w:sz w:val="20"/>
                <w:szCs w:val="20"/>
              </w:rPr>
            </w:pPr>
            <w:r w:rsidRPr="008B4A23">
              <w:rPr>
                <w:rFonts w:ascii="Times New Roman" w:hAnsi="Times New Roman"/>
                <w:i/>
                <w:sz w:val="20"/>
                <w:szCs w:val="20"/>
              </w:rPr>
              <w:t>14</w:t>
            </w:r>
          </w:p>
        </w:tc>
        <w:tc>
          <w:tcPr>
            <w:tcW w:w="1134" w:type="dxa"/>
          </w:tcPr>
          <w:p w:rsidR="00262537" w:rsidRPr="008B4A23" w:rsidRDefault="00262537" w:rsidP="00262537">
            <w:pPr>
              <w:jc w:val="center"/>
              <w:rPr>
                <w:rFonts w:ascii="Times New Roman" w:hAnsi="Times New Roman"/>
                <w:i/>
                <w:sz w:val="20"/>
                <w:szCs w:val="20"/>
              </w:rPr>
            </w:pPr>
            <w:r w:rsidRPr="008B4A23">
              <w:rPr>
                <w:rFonts w:ascii="Times New Roman" w:hAnsi="Times New Roman"/>
                <w:i/>
                <w:sz w:val="20"/>
                <w:szCs w:val="20"/>
              </w:rPr>
              <w:t>1,1</w:t>
            </w:r>
          </w:p>
        </w:tc>
        <w:tc>
          <w:tcPr>
            <w:tcW w:w="1276" w:type="dxa"/>
          </w:tcPr>
          <w:p w:rsidR="00262537" w:rsidRPr="008B4A23" w:rsidRDefault="00262537" w:rsidP="00262537">
            <w:pPr>
              <w:jc w:val="center"/>
              <w:rPr>
                <w:rFonts w:ascii="Times New Roman" w:hAnsi="Times New Roman"/>
                <w:i/>
                <w:sz w:val="20"/>
                <w:szCs w:val="20"/>
              </w:rPr>
            </w:pPr>
            <w:r w:rsidRPr="008B4A23">
              <w:rPr>
                <w:rFonts w:ascii="Times New Roman" w:hAnsi="Times New Roman"/>
                <w:i/>
                <w:sz w:val="20"/>
                <w:szCs w:val="20"/>
              </w:rPr>
              <w:t>3,9</w:t>
            </w:r>
          </w:p>
        </w:tc>
      </w:tr>
      <w:tr w:rsidR="00262537" w:rsidRPr="008B4A23" w:rsidTr="00262537">
        <w:tc>
          <w:tcPr>
            <w:tcW w:w="6663" w:type="dxa"/>
          </w:tcPr>
          <w:p w:rsidR="00262537" w:rsidRPr="00D34C00" w:rsidRDefault="00262537" w:rsidP="00262537">
            <w:pPr>
              <w:pStyle w:val="a7"/>
              <w:numPr>
                <w:ilvl w:val="0"/>
                <w:numId w:val="1"/>
              </w:numPr>
              <w:jc w:val="both"/>
              <w:rPr>
                <w:rFonts w:ascii="Times New Roman" w:hAnsi="Times New Roman"/>
                <w:i/>
                <w:sz w:val="20"/>
                <w:szCs w:val="20"/>
              </w:rPr>
            </w:pPr>
            <w:r>
              <w:rPr>
                <w:rFonts w:ascii="Times New Roman" w:hAnsi="Times New Roman"/>
                <w:i/>
                <w:sz w:val="20"/>
                <w:szCs w:val="20"/>
                <w:lang w:val="tt-RU"/>
              </w:rPr>
              <w:t>Ятим балалар һәм ата-ана тәрбиясеннән мәхрүм калган балалар арасыннан булган затлар</w:t>
            </w:r>
          </w:p>
        </w:tc>
        <w:tc>
          <w:tcPr>
            <w:tcW w:w="1417" w:type="dxa"/>
          </w:tcPr>
          <w:p w:rsidR="00262537" w:rsidRPr="008B4A23" w:rsidRDefault="00262537" w:rsidP="00262537">
            <w:pPr>
              <w:jc w:val="center"/>
              <w:rPr>
                <w:rFonts w:ascii="Times New Roman" w:hAnsi="Times New Roman"/>
                <w:i/>
                <w:sz w:val="20"/>
                <w:szCs w:val="20"/>
              </w:rPr>
            </w:pPr>
            <w:r w:rsidRPr="008B4A23">
              <w:rPr>
                <w:rFonts w:ascii="Times New Roman" w:hAnsi="Times New Roman"/>
                <w:i/>
                <w:sz w:val="20"/>
                <w:szCs w:val="20"/>
              </w:rPr>
              <w:t>24</w:t>
            </w:r>
          </w:p>
        </w:tc>
        <w:tc>
          <w:tcPr>
            <w:tcW w:w="1134" w:type="dxa"/>
          </w:tcPr>
          <w:p w:rsidR="00262537" w:rsidRPr="008B4A23" w:rsidRDefault="00262537" w:rsidP="00262537">
            <w:pPr>
              <w:jc w:val="center"/>
              <w:rPr>
                <w:rFonts w:ascii="Times New Roman" w:hAnsi="Times New Roman"/>
                <w:i/>
                <w:sz w:val="20"/>
                <w:szCs w:val="20"/>
              </w:rPr>
            </w:pPr>
            <w:r w:rsidRPr="008B4A23">
              <w:rPr>
                <w:rFonts w:ascii="Times New Roman" w:hAnsi="Times New Roman"/>
                <w:i/>
                <w:sz w:val="20"/>
                <w:szCs w:val="20"/>
              </w:rPr>
              <w:t>1,9</w:t>
            </w:r>
          </w:p>
        </w:tc>
        <w:tc>
          <w:tcPr>
            <w:tcW w:w="1276" w:type="dxa"/>
          </w:tcPr>
          <w:p w:rsidR="00262537" w:rsidRPr="008B4A23" w:rsidRDefault="00262537" w:rsidP="00262537">
            <w:pPr>
              <w:jc w:val="center"/>
              <w:rPr>
                <w:rFonts w:ascii="Times New Roman" w:hAnsi="Times New Roman"/>
                <w:i/>
                <w:sz w:val="20"/>
                <w:szCs w:val="20"/>
              </w:rPr>
            </w:pPr>
            <w:r w:rsidRPr="008B4A23">
              <w:rPr>
                <w:rFonts w:ascii="Times New Roman" w:hAnsi="Times New Roman"/>
                <w:i/>
                <w:sz w:val="20"/>
                <w:szCs w:val="20"/>
              </w:rPr>
              <w:t>3,0</w:t>
            </w:r>
          </w:p>
        </w:tc>
      </w:tr>
      <w:tr w:rsidR="00262537" w:rsidRPr="008B4A23" w:rsidTr="00262537">
        <w:tc>
          <w:tcPr>
            <w:tcW w:w="6663" w:type="dxa"/>
          </w:tcPr>
          <w:p w:rsidR="00262537" w:rsidRPr="00D34C00" w:rsidRDefault="00262537" w:rsidP="00262537">
            <w:pPr>
              <w:pStyle w:val="a7"/>
              <w:numPr>
                <w:ilvl w:val="0"/>
                <w:numId w:val="1"/>
              </w:numPr>
              <w:jc w:val="both"/>
              <w:rPr>
                <w:rFonts w:ascii="Times New Roman" w:hAnsi="Times New Roman"/>
                <w:i/>
                <w:sz w:val="20"/>
                <w:szCs w:val="20"/>
              </w:rPr>
            </w:pPr>
            <w:r>
              <w:rPr>
                <w:rFonts w:ascii="Times New Roman" w:hAnsi="Times New Roman"/>
                <w:i/>
                <w:sz w:val="20"/>
                <w:szCs w:val="20"/>
                <w:lang w:val="tt-RU"/>
              </w:rPr>
              <w:t>Иҗтимагый оешмалар, пресса вәкилләре</w:t>
            </w:r>
          </w:p>
        </w:tc>
        <w:tc>
          <w:tcPr>
            <w:tcW w:w="1417" w:type="dxa"/>
          </w:tcPr>
          <w:p w:rsidR="00262537" w:rsidRPr="008B4A23" w:rsidRDefault="00262537" w:rsidP="00262537">
            <w:pPr>
              <w:jc w:val="center"/>
              <w:rPr>
                <w:rFonts w:ascii="Times New Roman" w:hAnsi="Times New Roman"/>
                <w:i/>
                <w:sz w:val="20"/>
                <w:szCs w:val="20"/>
              </w:rPr>
            </w:pPr>
            <w:r w:rsidRPr="008B4A23">
              <w:rPr>
                <w:rFonts w:ascii="Times New Roman" w:hAnsi="Times New Roman"/>
                <w:i/>
                <w:sz w:val="20"/>
                <w:szCs w:val="20"/>
              </w:rPr>
              <w:t>20</w:t>
            </w:r>
          </w:p>
        </w:tc>
        <w:tc>
          <w:tcPr>
            <w:tcW w:w="1134" w:type="dxa"/>
          </w:tcPr>
          <w:p w:rsidR="00262537" w:rsidRPr="008B4A23" w:rsidRDefault="00262537" w:rsidP="00262537">
            <w:pPr>
              <w:jc w:val="center"/>
              <w:rPr>
                <w:rFonts w:ascii="Times New Roman" w:hAnsi="Times New Roman"/>
                <w:i/>
                <w:sz w:val="20"/>
                <w:szCs w:val="20"/>
              </w:rPr>
            </w:pPr>
            <w:r w:rsidRPr="008B4A23">
              <w:rPr>
                <w:rFonts w:ascii="Times New Roman" w:hAnsi="Times New Roman"/>
                <w:i/>
                <w:sz w:val="20"/>
                <w:szCs w:val="20"/>
              </w:rPr>
              <w:t>1,6</w:t>
            </w:r>
          </w:p>
        </w:tc>
        <w:tc>
          <w:tcPr>
            <w:tcW w:w="1276" w:type="dxa"/>
          </w:tcPr>
          <w:p w:rsidR="00262537" w:rsidRPr="008B4A23" w:rsidRDefault="00262537" w:rsidP="00262537">
            <w:pPr>
              <w:jc w:val="center"/>
              <w:rPr>
                <w:rFonts w:ascii="Times New Roman" w:hAnsi="Times New Roman"/>
                <w:i/>
                <w:sz w:val="20"/>
                <w:szCs w:val="20"/>
              </w:rPr>
            </w:pPr>
            <w:r w:rsidRPr="008B4A23">
              <w:rPr>
                <w:rFonts w:ascii="Times New Roman" w:hAnsi="Times New Roman"/>
                <w:i/>
                <w:sz w:val="20"/>
                <w:szCs w:val="20"/>
              </w:rPr>
              <w:t>3,5</w:t>
            </w:r>
          </w:p>
        </w:tc>
      </w:tr>
      <w:tr w:rsidR="00262537" w:rsidRPr="008B4A23" w:rsidTr="00262537">
        <w:tc>
          <w:tcPr>
            <w:tcW w:w="6663" w:type="dxa"/>
          </w:tcPr>
          <w:p w:rsidR="00262537" w:rsidRPr="00D34C00" w:rsidRDefault="00262537" w:rsidP="00262537">
            <w:pPr>
              <w:pStyle w:val="a7"/>
              <w:numPr>
                <w:ilvl w:val="0"/>
                <w:numId w:val="1"/>
              </w:numPr>
              <w:jc w:val="both"/>
              <w:rPr>
                <w:rFonts w:ascii="Times New Roman" w:hAnsi="Times New Roman"/>
                <w:i/>
                <w:sz w:val="20"/>
                <w:szCs w:val="20"/>
              </w:rPr>
            </w:pPr>
            <w:r>
              <w:rPr>
                <w:rFonts w:ascii="Times New Roman" w:hAnsi="Times New Roman"/>
                <w:i/>
                <w:sz w:val="20"/>
                <w:szCs w:val="20"/>
                <w:lang w:val="tt-RU"/>
              </w:rPr>
              <w:t>Балалар</w:t>
            </w:r>
            <w:r w:rsidRPr="00D34C00">
              <w:rPr>
                <w:rFonts w:ascii="Times New Roman" w:hAnsi="Times New Roman"/>
                <w:i/>
                <w:sz w:val="20"/>
                <w:szCs w:val="20"/>
              </w:rPr>
              <w:t xml:space="preserve"> учреждени</w:t>
            </w:r>
            <w:r>
              <w:rPr>
                <w:rFonts w:ascii="Times New Roman" w:hAnsi="Times New Roman"/>
                <w:i/>
                <w:sz w:val="20"/>
                <w:szCs w:val="20"/>
                <w:lang w:val="tt-RU"/>
              </w:rPr>
              <w:t>еләре хезмәткәрләре һәм җитәкчеләре</w:t>
            </w:r>
          </w:p>
        </w:tc>
        <w:tc>
          <w:tcPr>
            <w:tcW w:w="1417" w:type="dxa"/>
          </w:tcPr>
          <w:p w:rsidR="00262537" w:rsidRPr="008B4A23" w:rsidRDefault="00262537" w:rsidP="00262537">
            <w:pPr>
              <w:jc w:val="center"/>
              <w:rPr>
                <w:rFonts w:ascii="Times New Roman" w:hAnsi="Times New Roman"/>
                <w:i/>
                <w:sz w:val="20"/>
                <w:szCs w:val="20"/>
              </w:rPr>
            </w:pPr>
            <w:r w:rsidRPr="008B4A23">
              <w:rPr>
                <w:rFonts w:ascii="Times New Roman" w:hAnsi="Times New Roman"/>
                <w:i/>
                <w:sz w:val="20"/>
                <w:szCs w:val="20"/>
              </w:rPr>
              <w:t>14</w:t>
            </w:r>
          </w:p>
        </w:tc>
        <w:tc>
          <w:tcPr>
            <w:tcW w:w="1134" w:type="dxa"/>
          </w:tcPr>
          <w:p w:rsidR="00262537" w:rsidRPr="008B4A23" w:rsidRDefault="00262537" w:rsidP="00262537">
            <w:pPr>
              <w:jc w:val="center"/>
              <w:rPr>
                <w:rFonts w:ascii="Times New Roman" w:hAnsi="Times New Roman"/>
                <w:i/>
                <w:sz w:val="20"/>
                <w:szCs w:val="20"/>
              </w:rPr>
            </w:pPr>
            <w:r w:rsidRPr="008B4A23">
              <w:rPr>
                <w:rFonts w:ascii="Times New Roman" w:hAnsi="Times New Roman"/>
                <w:i/>
                <w:sz w:val="20"/>
                <w:szCs w:val="20"/>
              </w:rPr>
              <w:t>1,1</w:t>
            </w:r>
          </w:p>
        </w:tc>
        <w:tc>
          <w:tcPr>
            <w:tcW w:w="1276" w:type="dxa"/>
          </w:tcPr>
          <w:p w:rsidR="00262537" w:rsidRPr="008B4A23" w:rsidRDefault="00262537" w:rsidP="00262537">
            <w:pPr>
              <w:jc w:val="center"/>
              <w:rPr>
                <w:rFonts w:ascii="Times New Roman" w:hAnsi="Times New Roman"/>
                <w:i/>
                <w:sz w:val="20"/>
                <w:szCs w:val="20"/>
              </w:rPr>
            </w:pPr>
            <w:r w:rsidRPr="008B4A23">
              <w:rPr>
                <w:rFonts w:ascii="Times New Roman" w:hAnsi="Times New Roman"/>
                <w:i/>
                <w:sz w:val="20"/>
                <w:szCs w:val="20"/>
              </w:rPr>
              <w:t>1,1</w:t>
            </w:r>
          </w:p>
        </w:tc>
      </w:tr>
      <w:tr w:rsidR="00262537" w:rsidRPr="008B4A23" w:rsidTr="00262537">
        <w:tc>
          <w:tcPr>
            <w:tcW w:w="6663" w:type="dxa"/>
          </w:tcPr>
          <w:p w:rsidR="00262537" w:rsidRPr="00D34C00" w:rsidRDefault="00262537" w:rsidP="00262537">
            <w:pPr>
              <w:pStyle w:val="a7"/>
              <w:numPr>
                <w:ilvl w:val="0"/>
                <w:numId w:val="1"/>
              </w:numPr>
              <w:jc w:val="both"/>
              <w:rPr>
                <w:rFonts w:ascii="Times New Roman" w:hAnsi="Times New Roman"/>
                <w:i/>
                <w:sz w:val="20"/>
                <w:szCs w:val="20"/>
              </w:rPr>
            </w:pPr>
            <w:r>
              <w:rPr>
                <w:rFonts w:ascii="Times New Roman" w:hAnsi="Times New Roman"/>
                <w:i/>
                <w:sz w:val="20"/>
                <w:szCs w:val="20"/>
                <w:lang w:val="tt-RU"/>
              </w:rPr>
              <w:t>Башка затлар</w:t>
            </w:r>
            <w:r w:rsidRPr="00D34C00">
              <w:rPr>
                <w:rFonts w:ascii="Times New Roman" w:hAnsi="Times New Roman"/>
                <w:i/>
                <w:sz w:val="20"/>
                <w:szCs w:val="20"/>
              </w:rPr>
              <w:t xml:space="preserve"> (</w:t>
            </w:r>
            <w:r>
              <w:rPr>
                <w:rFonts w:ascii="Times New Roman" w:hAnsi="Times New Roman"/>
                <w:i/>
                <w:sz w:val="20"/>
                <w:szCs w:val="20"/>
                <w:lang w:val="tt-RU"/>
              </w:rPr>
              <w:t>чит</w:t>
            </w:r>
            <w:r w:rsidRPr="00D34C00">
              <w:rPr>
                <w:rFonts w:ascii="Times New Roman" w:hAnsi="Times New Roman"/>
                <w:i/>
                <w:sz w:val="20"/>
                <w:szCs w:val="20"/>
              </w:rPr>
              <w:t xml:space="preserve"> граждан</w:t>
            </w:r>
            <w:r>
              <w:rPr>
                <w:rFonts w:ascii="Times New Roman" w:hAnsi="Times New Roman"/>
                <w:i/>
                <w:sz w:val="20"/>
                <w:szCs w:val="20"/>
                <w:lang w:val="tt-RU"/>
              </w:rPr>
              <w:t>нар</w:t>
            </w:r>
            <w:r w:rsidRPr="00D34C00">
              <w:rPr>
                <w:rFonts w:ascii="Times New Roman" w:hAnsi="Times New Roman"/>
                <w:i/>
                <w:sz w:val="20"/>
                <w:szCs w:val="20"/>
              </w:rPr>
              <w:t xml:space="preserve">, </w:t>
            </w:r>
            <w:r>
              <w:rPr>
                <w:rFonts w:ascii="Times New Roman" w:hAnsi="Times New Roman"/>
                <w:i/>
                <w:sz w:val="20"/>
                <w:szCs w:val="20"/>
                <w:lang w:val="tt-RU"/>
              </w:rPr>
              <w:t>күршеләр һ.б</w:t>
            </w:r>
            <w:r w:rsidRPr="00D34C00">
              <w:rPr>
                <w:rFonts w:ascii="Times New Roman" w:hAnsi="Times New Roman"/>
                <w:i/>
                <w:sz w:val="20"/>
                <w:szCs w:val="20"/>
              </w:rPr>
              <w:t>.)</w:t>
            </w:r>
          </w:p>
        </w:tc>
        <w:tc>
          <w:tcPr>
            <w:tcW w:w="1417" w:type="dxa"/>
          </w:tcPr>
          <w:p w:rsidR="00262537" w:rsidRPr="008B4A23" w:rsidRDefault="00262537" w:rsidP="00262537">
            <w:pPr>
              <w:jc w:val="center"/>
              <w:rPr>
                <w:rFonts w:ascii="Times New Roman" w:hAnsi="Times New Roman"/>
                <w:i/>
                <w:sz w:val="20"/>
                <w:szCs w:val="20"/>
              </w:rPr>
            </w:pPr>
            <w:r w:rsidRPr="008B4A23">
              <w:rPr>
                <w:rFonts w:ascii="Times New Roman" w:hAnsi="Times New Roman"/>
                <w:i/>
                <w:sz w:val="20"/>
                <w:szCs w:val="20"/>
              </w:rPr>
              <w:t>124</w:t>
            </w:r>
          </w:p>
        </w:tc>
        <w:tc>
          <w:tcPr>
            <w:tcW w:w="1134" w:type="dxa"/>
          </w:tcPr>
          <w:p w:rsidR="00262537" w:rsidRPr="008B4A23" w:rsidRDefault="00262537" w:rsidP="00262537">
            <w:pPr>
              <w:jc w:val="center"/>
              <w:rPr>
                <w:rFonts w:ascii="Times New Roman" w:hAnsi="Times New Roman"/>
                <w:i/>
                <w:sz w:val="20"/>
                <w:szCs w:val="20"/>
              </w:rPr>
            </w:pPr>
            <w:r w:rsidRPr="008B4A23">
              <w:rPr>
                <w:rFonts w:ascii="Times New Roman" w:hAnsi="Times New Roman"/>
                <w:i/>
                <w:sz w:val="20"/>
                <w:szCs w:val="20"/>
              </w:rPr>
              <w:t>10,2</w:t>
            </w:r>
          </w:p>
        </w:tc>
        <w:tc>
          <w:tcPr>
            <w:tcW w:w="1276" w:type="dxa"/>
          </w:tcPr>
          <w:p w:rsidR="00262537" w:rsidRPr="008B4A23" w:rsidRDefault="00262537" w:rsidP="00262537">
            <w:pPr>
              <w:jc w:val="center"/>
              <w:rPr>
                <w:rFonts w:ascii="Times New Roman" w:hAnsi="Times New Roman"/>
                <w:i/>
                <w:sz w:val="20"/>
                <w:szCs w:val="20"/>
              </w:rPr>
            </w:pPr>
            <w:r w:rsidRPr="008B4A23">
              <w:rPr>
                <w:rFonts w:ascii="Times New Roman" w:hAnsi="Times New Roman"/>
                <w:i/>
                <w:sz w:val="20"/>
                <w:szCs w:val="20"/>
              </w:rPr>
              <w:t>8,1</w:t>
            </w:r>
          </w:p>
        </w:tc>
      </w:tr>
    </w:tbl>
    <w:p w:rsidR="00262537" w:rsidRDefault="00262537" w:rsidP="00262537">
      <w:pPr>
        <w:spacing w:after="0" w:line="240" w:lineRule="auto"/>
        <w:ind w:firstLine="709"/>
        <w:jc w:val="both"/>
        <w:rPr>
          <w:rFonts w:ascii="Times New Roman" w:hAnsi="Times New Roman"/>
          <w:sz w:val="28"/>
          <w:szCs w:val="28"/>
        </w:rPr>
      </w:pPr>
    </w:p>
    <w:p w:rsidR="00262537" w:rsidRPr="00226183" w:rsidRDefault="00262537" w:rsidP="00262537">
      <w:pPr>
        <w:pStyle w:val="a3"/>
        <w:ind w:firstLine="709"/>
        <w:jc w:val="both"/>
        <w:rPr>
          <w:rFonts w:ascii="Times New Roman" w:hAnsi="Times New Roman"/>
          <w:sz w:val="28"/>
          <w:szCs w:val="28"/>
        </w:rPr>
      </w:pPr>
      <w:r>
        <w:rPr>
          <w:rFonts w:ascii="Times New Roman" w:hAnsi="Times New Roman"/>
          <w:sz w:val="28"/>
          <w:szCs w:val="28"/>
          <w:lang w:val="tt-RU"/>
        </w:rPr>
        <w:t>Мөрәҗәгатьләрнең г</w:t>
      </w:r>
      <w:r>
        <w:rPr>
          <w:rFonts w:ascii="Times New Roman" w:hAnsi="Times New Roman"/>
          <w:sz w:val="28"/>
          <w:szCs w:val="28"/>
        </w:rPr>
        <w:t>еографи</w:t>
      </w:r>
      <w:r>
        <w:rPr>
          <w:rFonts w:ascii="Times New Roman" w:hAnsi="Times New Roman"/>
          <w:sz w:val="28"/>
          <w:szCs w:val="28"/>
          <w:lang w:val="tt-RU"/>
        </w:rPr>
        <w:t xml:space="preserve">ясеннән күренгәнчә, Бала хокуклары буенча вәкаләтле вәкилгә мөрәҗәгать итүчеләрнең күпчелеге Татарстан Республикасыннан. </w:t>
      </w:r>
      <w:r w:rsidRPr="00226183">
        <w:rPr>
          <w:rFonts w:ascii="Times New Roman" w:hAnsi="Times New Roman"/>
          <w:sz w:val="28"/>
          <w:szCs w:val="28"/>
        </w:rPr>
        <w:t xml:space="preserve"> </w:t>
      </w:r>
      <w:r>
        <w:rPr>
          <w:rFonts w:ascii="Times New Roman" w:hAnsi="Times New Roman"/>
          <w:sz w:val="28"/>
          <w:szCs w:val="28"/>
          <w:lang w:val="tt-RU"/>
        </w:rPr>
        <w:t xml:space="preserve">Шуның белән бергә, 23 мөрәҗәгать </w:t>
      </w:r>
      <w:r w:rsidRPr="00226183">
        <w:rPr>
          <w:rFonts w:ascii="Times New Roman" w:hAnsi="Times New Roman"/>
          <w:sz w:val="28"/>
          <w:szCs w:val="28"/>
        </w:rPr>
        <w:t xml:space="preserve">(1,8%) </w:t>
      </w:r>
      <w:r>
        <w:rPr>
          <w:rFonts w:ascii="Times New Roman" w:hAnsi="Times New Roman"/>
          <w:sz w:val="28"/>
          <w:szCs w:val="28"/>
          <w:lang w:val="tt-RU"/>
        </w:rPr>
        <w:t>Россиянең башка регионнарыннан керде</w:t>
      </w:r>
      <w:r w:rsidRPr="00226183">
        <w:rPr>
          <w:rFonts w:ascii="Times New Roman" w:hAnsi="Times New Roman"/>
          <w:sz w:val="28"/>
          <w:szCs w:val="28"/>
        </w:rPr>
        <w:t>: Перм</w:t>
      </w:r>
      <w:r>
        <w:rPr>
          <w:rFonts w:ascii="Times New Roman" w:hAnsi="Times New Roman"/>
          <w:sz w:val="28"/>
          <w:szCs w:val="28"/>
          <w:lang w:val="tt-RU"/>
        </w:rPr>
        <w:t>ь</w:t>
      </w:r>
      <w:r w:rsidRPr="00226183">
        <w:rPr>
          <w:rFonts w:ascii="Times New Roman" w:hAnsi="Times New Roman"/>
          <w:sz w:val="28"/>
          <w:szCs w:val="28"/>
        </w:rPr>
        <w:t xml:space="preserve"> кра</w:t>
      </w:r>
      <w:r>
        <w:rPr>
          <w:rFonts w:ascii="Times New Roman" w:hAnsi="Times New Roman"/>
          <w:sz w:val="28"/>
          <w:szCs w:val="28"/>
          <w:lang w:val="tt-RU"/>
        </w:rPr>
        <w:t>еннан</w:t>
      </w:r>
      <w:r w:rsidRPr="00226183">
        <w:rPr>
          <w:rFonts w:ascii="Times New Roman" w:hAnsi="Times New Roman"/>
          <w:sz w:val="28"/>
          <w:szCs w:val="28"/>
        </w:rPr>
        <w:t>, Оренбург, Самар</w:t>
      </w:r>
      <w:r>
        <w:rPr>
          <w:rFonts w:ascii="Times New Roman" w:hAnsi="Times New Roman"/>
          <w:sz w:val="28"/>
          <w:szCs w:val="28"/>
          <w:lang w:val="tt-RU"/>
        </w:rPr>
        <w:t>а</w:t>
      </w:r>
      <w:r w:rsidRPr="00226183">
        <w:rPr>
          <w:rFonts w:ascii="Times New Roman" w:hAnsi="Times New Roman"/>
          <w:sz w:val="28"/>
          <w:szCs w:val="28"/>
        </w:rPr>
        <w:t>, Иванов</w:t>
      </w:r>
      <w:r>
        <w:rPr>
          <w:rFonts w:ascii="Times New Roman" w:hAnsi="Times New Roman"/>
          <w:sz w:val="28"/>
          <w:szCs w:val="28"/>
          <w:lang w:val="tt-RU"/>
        </w:rPr>
        <w:t>о</w:t>
      </w:r>
      <w:r w:rsidRPr="00226183">
        <w:rPr>
          <w:rFonts w:ascii="Times New Roman" w:hAnsi="Times New Roman"/>
          <w:sz w:val="28"/>
          <w:szCs w:val="28"/>
        </w:rPr>
        <w:t>,</w:t>
      </w:r>
      <w:r>
        <w:rPr>
          <w:rFonts w:ascii="Times New Roman" w:hAnsi="Times New Roman"/>
          <w:sz w:val="28"/>
          <w:szCs w:val="28"/>
          <w:lang w:val="tt-RU"/>
        </w:rPr>
        <w:t xml:space="preserve"> Түбән Новгород өлкәләреннән</w:t>
      </w:r>
      <w:r w:rsidRPr="00226183">
        <w:rPr>
          <w:rFonts w:ascii="Times New Roman" w:hAnsi="Times New Roman"/>
          <w:sz w:val="28"/>
          <w:szCs w:val="28"/>
        </w:rPr>
        <w:t>, Ба</w:t>
      </w:r>
      <w:r w:rsidRPr="00226183">
        <w:rPr>
          <w:rFonts w:ascii="Times New Roman" w:hAnsi="Times New Roman"/>
          <w:sz w:val="28"/>
          <w:szCs w:val="28"/>
        </w:rPr>
        <w:t>ш</w:t>
      </w:r>
      <w:r w:rsidRPr="00226183">
        <w:rPr>
          <w:rFonts w:ascii="Times New Roman" w:hAnsi="Times New Roman"/>
          <w:sz w:val="28"/>
          <w:szCs w:val="28"/>
        </w:rPr>
        <w:t>кортостан Республи</w:t>
      </w:r>
      <w:r>
        <w:rPr>
          <w:rFonts w:ascii="Times New Roman" w:hAnsi="Times New Roman"/>
          <w:sz w:val="28"/>
          <w:szCs w:val="28"/>
        </w:rPr>
        <w:t>к</w:t>
      </w:r>
      <w:r>
        <w:rPr>
          <w:rFonts w:ascii="Times New Roman" w:hAnsi="Times New Roman"/>
          <w:sz w:val="28"/>
          <w:szCs w:val="28"/>
          <w:lang w:val="tt-RU"/>
        </w:rPr>
        <w:t>асыннан</w:t>
      </w:r>
      <w:r w:rsidRPr="00226183">
        <w:rPr>
          <w:rFonts w:ascii="Times New Roman" w:hAnsi="Times New Roman"/>
          <w:sz w:val="28"/>
          <w:szCs w:val="28"/>
        </w:rPr>
        <w:t>, М</w:t>
      </w:r>
      <w:r>
        <w:rPr>
          <w:rFonts w:ascii="Times New Roman" w:hAnsi="Times New Roman"/>
          <w:sz w:val="28"/>
          <w:szCs w:val="28"/>
          <w:lang w:val="tt-RU"/>
        </w:rPr>
        <w:t xml:space="preserve">әскәү шәһәреннән. </w:t>
      </w:r>
    </w:p>
    <w:p w:rsidR="00262537" w:rsidRPr="00FF19F1" w:rsidRDefault="00262537" w:rsidP="00262537">
      <w:pPr>
        <w:jc w:val="both"/>
        <w:rPr>
          <w:rFonts w:ascii="Times New Roman" w:hAnsi="Times New Roman"/>
          <w:sz w:val="28"/>
          <w:szCs w:val="28"/>
          <w:lang w:val="tt-RU"/>
        </w:rPr>
      </w:pPr>
      <w:r>
        <w:rPr>
          <w:rFonts w:ascii="Times New Roman" w:hAnsi="Times New Roman"/>
          <w:sz w:val="28"/>
          <w:szCs w:val="28"/>
          <w:lang w:val="tt-RU"/>
        </w:rPr>
        <w:t xml:space="preserve">                  </w:t>
      </w:r>
      <w:r w:rsidRPr="005A1873">
        <w:rPr>
          <w:rFonts w:ascii="Times New Roman" w:hAnsi="Times New Roman"/>
          <w:b/>
          <w:sz w:val="28"/>
          <w:szCs w:val="28"/>
          <w:lang w:val="tt-RU"/>
        </w:rPr>
        <w:t>Муниципаль районнар</w:t>
      </w:r>
      <w:r w:rsidRPr="00FF19F1">
        <w:rPr>
          <w:rFonts w:ascii="Times New Roman" w:hAnsi="Times New Roman"/>
          <w:sz w:val="28"/>
          <w:szCs w:val="28"/>
          <w:lang w:val="tt-RU"/>
        </w:rPr>
        <w:t xml:space="preserve"> һәм шәһәр округлары буенча иң күп мөрәҗәгать</w:t>
      </w:r>
      <w:r>
        <w:rPr>
          <w:rFonts w:ascii="Times New Roman" w:hAnsi="Times New Roman"/>
          <w:sz w:val="28"/>
          <w:szCs w:val="28"/>
          <w:lang w:val="tt-RU"/>
        </w:rPr>
        <w:t xml:space="preserve">, гадәттәгечә, </w:t>
      </w:r>
      <w:r w:rsidRPr="00FF19F1">
        <w:rPr>
          <w:rFonts w:ascii="Times New Roman" w:hAnsi="Times New Roman"/>
          <w:sz w:val="28"/>
          <w:szCs w:val="28"/>
          <w:lang w:val="tt-RU"/>
        </w:rPr>
        <w:t xml:space="preserve"> </w:t>
      </w:r>
      <w:r>
        <w:rPr>
          <w:rFonts w:ascii="Times New Roman" w:hAnsi="Times New Roman"/>
          <w:sz w:val="28"/>
          <w:szCs w:val="28"/>
          <w:lang w:val="tt-RU"/>
        </w:rPr>
        <w:t xml:space="preserve">691 </w:t>
      </w:r>
      <w:r w:rsidRPr="00FF19F1">
        <w:rPr>
          <w:rFonts w:ascii="Times New Roman" w:hAnsi="Times New Roman"/>
          <w:sz w:val="28"/>
          <w:szCs w:val="28"/>
          <w:lang w:val="tt-RU"/>
        </w:rPr>
        <w:t>Казан шәһәреннән керде</w:t>
      </w:r>
      <w:r>
        <w:rPr>
          <w:rFonts w:ascii="Times New Roman" w:hAnsi="Times New Roman"/>
          <w:sz w:val="28"/>
          <w:szCs w:val="28"/>
          <w:lang w:val="tt-RU"/>
        </w:rPr>
        <w:t xml:space="preserve"> (</w:t>
      </w:r>
      <w:r w:rsidRPr="00FF19F1">
        <w:rPr>
          <w:rFonts w:ascii="Times New Roman" w:hAnsi="Times New Roman"/>
          <w:sz w:val="28"/>
          <w:szCs w:val="28"/>
          <w:lang w:val="tt-RU"/>
        </w:rPr>
        <w:t xml:space="preserve">гомуми санның </w:t>
      </w:r>
      <w:r>
        <w:rPr>
          <w:rFonts w:ascii="Times New Roman" w:hAnsi="Times New Roman"/>
          <w:sz w:val="28"/>
          <w:szCs w:val="28"/>
          <w:lang w:val="tt-RU"/>
        </w:rPr>
        <w:t>56</w:t>
      </w:r>
      <w:r w:rsidRPr="00FF19F1">
        <w:rPr>
          <w:rFonts w:ascii="Times New Roman" w:hAnsi="Times New Roman"/>
          <w:sz w:val="28"/>
          <w:szCs w:val="28"/>
          <w:lang w:val="tt-RU"/>
        </w:rPr>
        <w:t>%ын тәшкил итә</w:t>
      </w:r>
      <w:r>
        <w:rPr>
          <w:rFonts w:ascii="Times New Roman" w:hAnsi="Times New Roman"/>
          <w:sz w:val="28"/>
          <w:szCs w:val="28"/>
          <w:lang w:val="tt-RU"/>
        </w:rPr>
        <w:t>)</w:t>
      </w:r>
      <w:r w:rsidRPr="00FF19F1">
        <w:rPr>
          <w:rFonts w:ascii="Times New Roman" w:hAnsi="Times New Roman"/>
          <w:sz w:val="28"/>
          <w:szCs w:val="28"/>
          <w:lang w:val="tt-RU"/>
        </w:rPr>
        <w:t xml:space="preserve">. </w:t>
      </w:r>
      <w:r>
        <w:rPr>
          <w:rFonts w:ascii="Times New Roman" w:hAnsi="Times New Roman"/>
          <w:sz w:val="28"/>
          <w:szCs w:val="28"/>
          <w:lang w:val="tt-RU"/>
        </w:rPr>
        <w:t xml:space="preserve">2013 ел белән чагыштырганда барлыгы </w:t>
      </w:r>
      <w:r w:rsidRPr="00FF19F1">
        <w:rPr>
          <w:rFonts w:ascii="Times New Roman" w:hAnsi="Times New Roman"/>
          <w:sz w:val="28"/>
          <w:szCs w:val="28"/>
          <w:lang w:val="tt-RU"/>
        </w:rPr>
        <w:t xml:space="preserve">казанлылар өлеше </w:t>
      </w:r>
      <w:r>
        <w:rPr>
          <w:rFonts w:ascii="Times New Roman" w:hAnsi="Times New Roman"/>
          <w:sz w:val="28"/>
          <w:szCs w:val="28"/>
          <w:lang w:val="tt-RU"/>
        </w:rPr>
        <w:t>11</w:t>
      </w:r>
      <w:r w:rsidRPr="00FF19F1">
        <w:rPr>
          <w:rFonts w:ascii="Times New Roman" w:hAnsi="Times New Roman"/>
          <w:sz w:val="28"/>
          <w:szCs w:val="28"/>
          <w:lang w:val="tt-RU"/>
        </w:rPr>
        <w:t xml:space="preserve">%ка </w:t>
      </w:r>
      <w:r>
        <w:rPr>
          <w:rFonts w:ascii="Times New Roman" w:hAnsi="Times New Roman"/>
          <w:sz w:val="28"/>
          <w:szCs w:val="28"/>
          <w:lang w:val="tt-RU"/>
        </w:rPr>
        <w:t>артты</w:t>
      </w:r>
      <w:r w:rsidRPr="00FF19F1">
        <w:rPr>
          <w:rFonts w:ascii="Times New Roman" w:hAnsi="Times New Roman"/>
          <w:sz w:val="28"/>
          <w:szCs w:val="28"/>
          <w:lang w:val="tt-RU"/>
        </w:rPr>
        <w:t xml:space="preserve"> </w:t>
      </w:r>
      <w:r>
        <w:rPr>
          <w:rFonts w:ascii="Times New Roman" w:hAnsi="Times New Roman"/>
          <w:sz w:val="28"/>
          <w:szCs w:val="28"/>
          <w:lang w:val="tt-RU"/>
        </w:rPr>
        <w:t>.</w:t>
      </w:r>
    </w:p>
    <w:p w:rsidR="00262537" w:rsidRPr="00AF4D39" w:rsidRDefault="00262537" w:rsidP="00262537">
      <w:pPr>
        <w:pStyle w:val="a3"/>
        <w:ind w:firstLine="709"/>
        <w:jc w:val="both"/>
        <w:rPr>
          <w:rFonts w:ascii="Times New Roman" w:hAnsi="Times New Roman"/>
          <w:sz w:val="28"/>
          <w:szCs w:val="28"/>
          <w:lang w:val="tt-RU"/>
        </w:rPr>
      </w:pPr>
      <w:r>
        <w:rPr>
          <w:rFonts w:ascii="Times New Roman" w:hAnsi="Times New Roman"/>
          <w:sz w:val="28"/>
          <w:szCs w:val="28"/>
          <w:lang w:val="tt-RU"/>
        </w:rPr>
        <w:lastRenderedPageBreak/>
        <w:t xml:space="preserve">Шуның белән бергә, </w:t>
      </w:r>
      <w:r w:rsidRPr="00297592">
        <w:rPr>
          <w:rFonts w:ascii="Times New Roman" w:hAnsi="Times New Roman"/>
          <w:sz w:val="28"/>
          <w:szCs w:val="28"/>
          <w:lang w:val="tt-RU"/>
        </w:rPr>
        <w:t xml:space="preserve"> 2014 </w:t>
      </w:r>
      <w:r>
        <w:rPr>
          <w:rFonts w:ascii="Times New Roman" w:hAnsi="Times New Roman"/>
          <w:sz w:val="28"/>
          <w:szCs w:val="28"/>
          <w:lang w:val="tt-RU"/>
        </w:rPr>
        <w:t xml:space="preserve">елда </w:t>
      </w:r>
      <w:r w:rsidRPr="00297592">
        <w:rPr>
          <w:rFonts w:ascii="Times New Roman" w:hAnsi="Times New Roman"/>
          <w:sz w:val="28"/>
          <w:szCs w:val="28"/>
          <w:lang w:val="tt-RU"/>
        </w:rPr>
        <w:t xml:space="preserve"> 100 </w:t>
      </w:r>
      <w:r>
        <w:rPr>
          <w:rFonts w:ascii="Times New Roman" w:hAnsi="Times New Roman"/>
          <w:sz w:val="28"/>
          <w:szCs w:val="28"/>
          <w:lang w:val="tt-RU"/>
        </w:rPr>
        <w:t xml:space="preserve">мең кешегә исәпләгәндә </w:t>
      </w:r>
      <w:r w:rsidRPr="00297592">
        <w:rPr>
          <w:rFonts w:ascii="Times New Roman" w:hAnsi="Times New Roman"/>
          <w:sz w:val="28"/>
          <w:szCs w:val="28"/>
          <w:lang w:val="tt-RU"/>
        </w:rPr>
        <w:t xml:space="preserve"> </w:t>
      </w:r>
      <w:r>
        <w:rPr>
          <w:rFonts w:ascii="Times New Roman" w:hAnsi="Times New Roman"/>
          <w:sz w:val="28"/>
          <w:szCs w:val="28"/>
          <w:lang w:val="tt-RU"/>
        </w:rPr>
        <w:t xml:space="preserve">мөрәжәгатьләр саны буенча </w:t>
      </w:r>
      <w:r w:rsidRPr="00297592">
        <w:rPr>
          <w:rFonts w:ascii="Times New Roman" w:hAnsi="Times New Roman"/>
          <w:sz w:val="28"/>
          <w:szCs w:val="28"/>
          <w:lang w:val="tt-RU"/>
        </w:rPr>
        <w:t>С</w:t>
      </w:r>
      <w:r>
        <w:rPr>
          <w:rFonts w:ascii="Times New Roman" w:hAnsi="Times New Roman"/>
          <w:sz w:val="28"/>
          <w:szCs w:val="28"/>
          <w:lang w:val="tt-RU"/>
        </w:rPr>
        <w:t>пас</w:t>
      </w:r>
      <w:r w:rsidRPr="00297592">
        <w:rPr>
          <w:rFonts w:ascii="Times New Roman" w:hAnsi="Times New Roman"/>
          <w:sz w:val="28"/>
          <w:szCs w:val="28"/>
          <w:lang w:val="tt-RU"/>
        </w:rPr>
        <w:t xml:space="preserve"> район</w:t>
      </w:r>
      <w:r>
        <w:rPr>
          <w:rFonts w:ascii="Times New Roman" w:hAnsi="Times New Roman"/>
          <w:sz w:val="28"/>
          <w:szCs w:val="28"/>
          <w:lang w:val="tt-RU"/>
        </w:rPr>
        <w:t xml:space="preserve">ы беренче урында,  Казан икенче урында тора. </w:t>
      </w:r>
      <w:r w:rsidRPr="00297592">
        <w:rPr>
          <w:rFonts w:ascii="Times New Roman" w:hAnsi="Times New Roman"/>
          <w:sz w:val="28"/>
          <w:szCs w:val="28"/>
          <w:lang w:val="tt-RU"/>
        </w:rPr>
        <w:t xml:space="preserve"> </w:t>
      </w:r>
      <w:r>
        <w:rPr>
          <w:rFonts w:ascii="Times New Roman" w:hAnsi="Times New Roman"/>
          <w:sz w:val="28"/>
          <w:szCs w:val="28"/>
          <w:lang w:val="tt-RU"/>
        </w:rPr>
        <w:t>Алда торучылар арасында шулай ук</w:t>
      </w:r>
      <w:r w:rsidRPr="00297592">
        <w:rPr>
          <w:rFonts w:ascii="Times New Roman" w:hAnsi="Times New Roman"/>
          <w:sz w:val="28"/>
          <w:szCs w:val="28"/>
          <w:lang w:val="tt-RU"/>
        </w:rPr>
        <w:t xml:space="preserve">: </w:t>
      </w:r>
      <w:r>
        <w:rPr>
          <w:rFonts w:ascii="Times New Roman" w:hAnsi="Times New Roman"/>
          <w:sz w:val="28"/>
          <w:szCs w:val="28"/>
          <w:lang w:val="tt-RU"/>
        </w:rPr>
        <w:t>Әтнә</w:t>
      </w:r>
      <w:r w:rsidRPr="00297592">
        <w:rPr>
          <w:rFonts w:ascii="Times New Roman" w:hAnsi="Times New Roman"/>
          <w:sz w:val="28"/>
          <w:szCs w:val="28"/>
          <w:lang w:val="tt-RU"/>
        </w:rPr>
        <w:t>, Менделеевс</w:t>
      </w:r>
      <w:r>
        <w:rPr>
          <w:rFonts w:ascii="Times New Roman" w:hAnsi="Times New Roman"/>
          <w:sz w:val="28"/>
          <w:szCs w:val="28"/>
          <w:lang w:val="tt-RU"/>
        </w:rPr>
        <w:t>к</w:t>
      </w:r>
      <w:r w:rsidRPr="00297592">
        <w:rPr>
          <w:rFonts w:ascii="Times New Roman" w:hAnsi="Times New Roman"/>
          <w:sz w:val="28"/>
          <w:szCs w:val="28"/>
          <w:lang w:val="tt-RU"/>
        </w:rPr>
        <w:t>, Алексеевс</w:t>
      </w:r>
      <w:r>
        <w:rPr>
          <w:rFonts w:ascii="Times New Roman" w:hAnsi="Times New Roman"/>
          <w:sz w:val="28"/>
          <w:szCs w:val="28"/>
          <w:lang w:val="tt-RU"/>
        </w:rPr>
        <w:t>к</w:t>
      </w:r>
      <w:r w:rsidRPr="00297592">
        <w:rPr>
          <w:rFonts w:ascii="Times New Roman" w:hAnsi="Times New Roman"/>
          <w:sz w:val="28"/>
          <w:szCs w:val="28"/>
          <w:lang w:val="tt-RU"/>
        </w:rPr>
        <w:t>, Кайб</w:t>
      </w:r>
      <w:r>
        <w:rPr>
          <w:rFonts w:ascii="Times New Roman" w:hAnsi="Times New Roman"/>
          <w:sz w:val="28"/>
          <w:szCs w:val="28"/>
          <w:lang w:val="tt-RU"/>
        </w:rPr>
        <w:t>ыч</w:t>
      </w:r>
      <w:r w:rsidRPr="00297592">
        <w:rPr>
          <w:rFonts w:ascii="Times New Roman" w:hAnsi="Times New Roman"/>
          <w:sz w:val="28"/>
          <w:szCs w:val="28"/>
          <w:lang w:val="tt-RU"/>
        </w:rPr>
        <w:t xml:space="preserve">, </w:t>
      </w:r>
      <w:r>
        <w:rPr>
          <w:rFonts w:ascii="Times New Roman" w:hAnsi="Times New Roman"/>
          <w:sz w:val="28"/>
          <w:szCs w:val="28"/>
          <w:lang w:val="tt-RU"/>
        </w:rPr>
        <w:t>Биектау, Әлки</w:t>
      </w:r>
      <w:r w:rsidRPr="00297592">
        <w:rPr>
          <w:rFonts w:ascii="Times New Roman" w:hAnsi="Times New Roman"/>
          <w:sz w:val="28"/>
          <w:szCs w:val="28"/>
          <w:lang w:val="tt-RU"/>
        </w:rPr>
        <w:t>, Зеленодольс</w:t>
      </w:r>
      <w:r>
        <w:rPr>
          <w:rFonts w:ascii="Times New Roman" w:hAnsi="Times New Roman"/>
          <w:sz w:val="28"/>
          <w:szCs w:val="28"/>
          <w:lang w:val="tt-RU"/>
        </w:rPr>
        <w:t>к</w:t>
      </w:r>
      <w:r w:rsidRPr="00297592">
        <w:rPr>
          <w:rFonts w:ascii="Times New Roman" w:hAnsi="Times New Roman"/>
          <w:sz w:val="28"/>
          <w:szCs w:val="28"/>
          <w:lang w:val="tt-RU"/>
        </w:rPr>
        <w:t xml:space="preserve"> район</w:t>
      </w:r>
      <w:r>
        <w:rPr>
          <w:rFonts w:ascii="Times New Roman" w:hAnsi="Times New Roman"/>
          <w:sz w:val="28"/>
          <w:szCs w:val="28"/>
          <w:lang w:val="tt-RU"/>
        </w:rPr>
        <w:t>нар</w:t>
      </w:r>
      <w:r w:rsidRPr="00297592">
        <w:rPr>
          <w:rFonts w:ascii="Times New Roman" w:hAnsi="Times New Roman"/>
          <w:sz w:val="28"/>
          <w:szCs w:val="28"/>
          <w:lang w:val="tt-RU"/>
        </w:rPr>
        <w:t>ы,</w:t>
      </w:r>
      <w:r>
        <w:rPr>
          <w:rFonts w:ascii="Times New Roman" w:hAnsi="Times New Roman"/>
          <w:sz w:val="28"/>
          <w:szCs w:val="28"/>
          <w:lang w:val="tt-RU"/>
        </w:rPr>
        <w:t xml:space="preserve"> аларның күрсәткече республика буенча уртача күрсәткечтән югарырак </w:t>
      </w:r>
      <w:r w:rsidRPr="00297592">
        <w:rPr>
          <w:rFonts w:ascii="Times New Roman" w:hAnsi="Times New Roman"/>
          <w:sz w:val="28"/>
          <w:szCs w:val="28"/>
          <w:lang w:val="tt-RU"/>
        </w:rPr>
        <w:t xml:space="preserve">(31,9). </w:t>
      </w:r>
      <w:r>
        <w:rPr>
          <w:rFonts w:ascii="Times New Roman" w:hAnsi="Times New Roman"/>
          <w:sz w:val="28"/>
          <w:szCs w:val="28"/>
          <w:lang w:val="tt-RU"/>
        </w:rPr>
        <w:t xml:space="preserve">Узган елда </w:t>
      </w:r>
      <w:r w:rsidRPr="00AF4D39">
        <w:rPr>
          <w:rFonts w:ascii="Times New Roman" w:hAnsi="Times New Roman"/>
          <w:sz w:val="28"/>
          <w:szCs w:val="28"/>
          <w:lang w:val="tt-RU"/>
        </w:rPr>
        <w:t xml:space="preserve"> Аксуба</w:t>
      </w:r>
      <w:r>
        <w:rPr>
          <w:rFonts w:ascii="Times New Roman" w:hAnsi="Times New Roman"/>
          <w:sz w:val="28"/>
          <w:szCs w:val="28"/>
          <w:lang w:val="tt-RU"/>
        </w:rPr>
        <w:t xml:space="preserve">й һәм </w:t>
      </w:r>
      <w:r w:rsidRPr="00AF4D39">
        <w:rPr>
          <w:rFonts w:ascii="Times New Roman" w:hAnsi="Times New Roman"/>
          <w:sz w:val="28"/>
          <w:szCs w:val="28"/>
          <w:lang w:val="tt-RU"/>
        </w:rPr>
        <w:t xml:space="preserve"> Балта</w:t>
      </w:r>
      <w:r>
        <w:rPr>
          <w:rFonts w:ascii="Times New Roman" w:hAnsi="Times New Roman"/>
          <w:sz w:val="28"/>
          <w:szCs w:val="28"/>
          <w:lang w:val="tt-RU"/>
        </w:rPr>
        <w:t xml:space="preserve">ч </w:t>
      </w:r>
      <w:r w:rsidRPr="00AF4D39">
        <w:rPr>
          <w:rFonts w:ascii="Times New Roman" w:hAnsi="Times New Roman"/>
          <w:sz w:val="28"/>
          <w:szCs w:val="28"/>
          <w:lang w:val="tt-RU"/>
        </w:rPr>
        <w:t xml:space="preserve"> район</w:t>
      </w:r>
      <w:r>
        <w:rPr>
          <w:rFonts w:ascii="Times New Roman" w:hAnsi="Times New Roman"/>
          <w:sz w:val="28"/>
          <w:szCs w:val="28"/>
          <w:lang w:val="tt-RU"/>
        </w:rPr>
        <w:t>нарыннан мөрәжәгать алынмады.</w:t>
      </w:r>
    </w:p>
    <w:p w:rsidR="00262537" w:rsidRPr="00AF4D39" w:rsidRDefault="00262537" w:rsidP="00262537">
      <w:pPr>
        <w:pStyle w:val="a3"/>
        <w:ind w:firstLine="709"/>
        <w:jc w:val="right"/>
        <w:rPr>
          <w:rFonts w:ascii="Times New Roman" w:hAnsi="Times New Roman"/>
          <w:i/>
          <w:lang w:val="tt-RU"/>
        </w:rPr>
      </w:pPr>
      <w:r w:rsidRPr="00AF4D39">
        <w:rPr>
          <w:rFonts w:ascii="Times New Roman" w:hAnsi="Times New Roman"/>
          <w:i/>
          <w:lang w:val="tt-RU"/>
        </w:rPr>
        <w:t>22</w:t>
      </w:r>
      <w:r>
        <w:rPr>
          <w:rFonts w:ascii="Times New Roman" w:hAnsi="Times New Roman"/>
          <w:i/>
          <w:lang w:val="tt-RU"/>
        </w:rPr>
        <w:t xml:space="preserve"> д</w:t>
      </w:r>
      <w:r w:rsidRPr="00AF4D39">
        <w:rPr>
          <w:rFonts w:ascii="Times New Roman" w:hAnsi="Times New Roman"/>
          <w:i/>
          <w:lang w:val="tt-RU"/>
        </w:rPr>
        <w:t xml:space="preserve">иаграмма </w:t>
      </w:r>
    </w:p>
    <w:p w:rsidR="00262537" w:rsidRPr="00AF4D39" w:rsidRDefault="00262537" w:rsidP="00262537">
      <w:pPr>
        <w:pStyle w:val="a3"/>
        <w:rPr>
          <w:rFonts w:ascii="Times New Roman" w:hAnsi="Times New Roman"/>
          <w:b/>
          <w:i/>
          <w:lang w:val="tt-RU"/>
        </w:rPr>
      </w:pPr>
      <w:r w:rsidRPr="00521B8F">
        <w:rPr>
          <w:rFonts w:ascii="Times New Roman" w:hAnsi="Times New Roman"/>
          <w:i/>
          <w:sz w:val="24"/>
          <w:szCs w:val="24"/>
          <w:lang w:val="tt-RU"/>
        </w:rPr>
        <w:t xml:space="preserve">2014 елда Бала хокуклары буенча Вәкаләтле вәкилгә </w:t>
      </w:r>
      <w:r w:rsidRPr="00521B8F">
        <w:rPr>
          <w:rFonts w:ascii="Times New Roman" w:hAnsi="Times New Roman"/>
          <w:b/>
          <w:i/>
          <w:sz w:val="24"/>
          <w:szCs w:val="24"/>
          <w:lang w:val="tt-RU"/>
        </w:rPr>
        <w:t xml:space="preserve">республиканың </w:t>
      </w:r>
      <w:r w:rsidRPr="00AF4D39">
        <w:rPr>
          <w:rFonts w:ascii="Times New Roman" w:hAnsi="Times New Roman"/>
          <w:b/>
          <w:i/>
          <w:sz w:val="24"/>
          <w:szCs w:val="24"/>
          <w:lang w:val="tt-RU"/>
        </w:rPr>
        <w:t xml:space="preserve"> муниципаль район</w:t>
      </w:r>
      <w:r w:rsidRPr="00521B8F">
        <w:rPr>
          <w:rFonts w:ascii="Times New Roman" w:hAnsi="Times New Roman"/>
          <w:b/>
          <w:i/>
          <w:sz w:val="24"/>
          <w:szCs w:val="24"/>
          <w:lang w:val="tt-RU"/>
        </w:rPr>
        <w:t xml:space="preserve">нары һәм шәһәр </w:t>
      </w:r>
      <w:r w:rsidRPr="00AF4D39">
        <w:rPr>
          <w:rFonts w:ascii="Times New Roman" w:hAnsi="Times New Roman"/>
          <w:b/>
          <w:i/>
          <w:sz w:val="24"/>
          <w:szCs w:val="24"/>
          <w:lang w:val="tt-RU"/>
        </w:rPr>
        <w:t>округ</w:t>
      </w:r>
      <w:r w:rsidRPr="00521B8F">
        <w:rPr>
          <w:rFonts w:ascii="Times New Roman" w:hAnsi="Times New Roman"/>
          <w:b/>
          <w:i/>
          <w:sz w:val="24"/>
          <w:szCs w:val="24"/>
          <w:lang w:val="tt-RU"/>
        </w:rPr>
        <w:t>лары  буенча</w:t>
      </w:r>
      <w:r w:rsidRPr="00521B8F">
        <w:rPr>
          <w:rFonts w:ascii="Times New Roman" w:hAnsi="Times New Roman"/>
          <w:i/>
          <w:sz w:val="24"/>
          <w:szCs w:val="24"/>
          <w:lang w:val="tt-RU"/>
        </w:rPr>
        <w:t xml:space="preserve"> кергән мөрәжәгатьләр саны </w:t>
      </w:r>
      <w:r w:rsidRPr="00AF4D39">
        <w:rPr>
          <w:rFonts w:ascii="Times New Roman" w:hAnsi="Times New Roman"/>
          <w:b/>
          <w:i/>
          <w:lang w:val="tt-RU"/>
        </w:rPr>
        <w:t xml:space="preserve"> (100 </w:t>
      </w:r>
      <w:r w:rsidRPr="00521B8F">
        <w:rPr>
          <w:rFonts w:ascii="Times New Roman" w:hAnsi="Times New Roman"/>
          <w:b/>
          <w:i/>
          <w:lang w:val="tt-RU"/>
        </w:rPr>
        <w:t>мең кешегә</w:t>
      </w:r>
      <w:r w:rsidRPr="00AF4D39">
        <w:rPr>
          <w:rFonts w:ascii="Times New Roman" w:hAnsi="Times New Roman"/>
          <w:b/>
          <w:i/>
          <w:lang w:val="tt-RU"/>
        </w:rPr>
        <w:t>)</w:t>
      </w:r>
    </w:p>
    <w:p w:rsidR="00262537" w:rsidRDefault="00470C12" w:rsidP="00262537">
      <w:pPr>
        <w:pStyle w:val="a3"/>
        <w:ind w:left="-426"/>
        <w:rPr>
          <w:rFonts w:ascii="Times New Roman" w:hAnsi="Times New Roman"/>
          <w:i/>
          <w:sz w:val="24"/>
          <w:szCs w:val="24"/>
        </w:rPr>
      </w:pPr>
      <w:r>
        <w:rPr>
          <w:noProof/>
          <w:color w:val="7030A0"/>
          <w:lang w:eastAsia="ru-RU"/>
        </w:rPr>
        <w:drawing>
          <wp:inline distT="0" distB="0" distL="0" distR="0">
            <wp:extent cx="6819900" cy="2790825"/>
            <wp:effectExtent l="0" t="0" r="0" b="0"/>
            <wp:docPr id="66"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262537" w:rsidRDefault="00262537" w:rsidP="00262537">
      <w:pPr>
        <w:spacing w:after="0" w:line="240" w:lineRule="auto"/>
        <w:ind w:firstLine="709"/>
        <w:jc w:val="both"/>
        <w:rPr>
          <w:rFonts w:ascii="Times New Roman" w:hAnsi="Times New Roman"/>
          <w:b/>
          <w:sz w:val="28"/>
          <w:szCs w:val="28"/>
          <w:u w:val="single"/>
          <w:lang w:val="tt-RU"/>
        </w:rPr>
      </w:pPr>
      <w:r w:rsidRPr="00FF19F1">
        <w:rPr>
          <w:rFonts w:ascii="Times New Roman" w:hAnsi="Times New Roman"/>
          <w:sz w:val="28"/>
          <w:szCs w:val="28"/>
          <w:lang w:val="tt-RU"/>
        </w:rPr>
        <w:t>Мөрәҗәгатьләрнең  587 шикаять, калганнары башка төр мөрәҗәгатьләр (мәгълүмат бирү, аңлату, консультацияләр, ярдәм сорап язылган). Гомуми санның 46,8%ы</w:t>
      </w:r>
      <w:r>
        <w:rPr>
          <w:rFonts w:ascii="Times New Roman" w:hAnsi="Times New Roman"/>
          <w:sz w:val="28"/>
          <w:szCs w:val="28"/>
          <w:lang w:val="tt-RU"/>
        </w:rPr>
        <w:t xml:space="preserve"> </w:t>
      </w:r>
      <w:r w:rsidRPr="00FF19F1">
        <w:rPr>
          <w:rFonts w:ascii="Times New Roman" w:hAnsi="Times New Roman"/>
          <w:sz w:val="28"/>
          <w:szCs w:val="28"/>
          <w:lang w:val="tt-RU"/>
        </w:rPr>
        <w:t>шикаятьләрдән гыйбарәт (2012 елда – 64%)</w:t>
      </w:r>
    </w:p>
    <w:p w:rsidR="00262537" w:rsidRPr="00EE334B" w:rsidRDefault="00262537" w:rsidP="00262537">
      <w:pPr>
        <w:spacing w:after="0" w:line="240" w:lineRule="auto"/>
        <w:ind w:firstLine="709"/>
        <w:jc w:val="both"/>
        <w:rPr>
          <w:rFonts w:ascii="Times New Roman" w:hAnsi="Times New Roman"/>
          <w:sz w:val="28"/>
          <w:szCs w:val="28"/>
          <w:lang w:val="tt-RU"/>
        </w:rPr>
      </w:pPr>
      <w:r>
        <w:rPr>
          <w:rFonts w:ascii="Times New Roman" w:hAnsi="Times New Roman"/>
          <w:i/>
          <w:sz w:val="24"/>
          <w:szCs w:val="24"/>
          <w:lang w:val="tt-RU"/>
        </w:rPr>
        <w:t xml:space="preserve">Мөрәжәгатьләрнең төрләре буенча </w:t>
      </w:r>
      <w:r w:rsidRPr="00521B8F">
        <w:rPr>
          <w:rFonts w:ascii="Times New Roman" w:hAnsi="Times New Roman"/>
          <w:i/>
          <w:sz w:val="24"/>
          <w:szCs w:val="24"/>
          <w:lang w:val="tt-RU"/>
        </w:rPr>
        <w:t xml:space="preserve">Бала хокуклары буенча Вәкаләтле вәкилгә </w:t>
      </w:r>
      <w:r w:rsidRPr="002A6BDF">
        <w:rPr>
          <w:rFonts w:ascii="Times New Roman" w:hAnsi="Times New Roman"/>
          <w:sz w:val="24"/>
          <w:szCs w:val="24"/>
          <w:lang w:val="tt-RU"/>
        </w:rPr>
        <w:t>кергән</w:t>
      </w:r>
      <w:r>
        <w:rPr>
          <w:rFonts w:ascii="Times New Roman" w:hAnsi="Times New Roman"/>
          <w:sz w:val="24"/>
          <w:szCs w:val="24"/>
          <w:lang w:val="tt-RU"/>
        </w:rPr>
        <w:t xml:space="preserve"> </w:t>
      </w:r>
      <w:r w:rsidRPr="002A6BDF">
        <w:rPr>
          <w:rFonts w:ascii="Times New Roman" w:hAnsi="Times New Roman"/>
          <w:sz w:val="28"/>
          <w:szCs w:val="28"/>
          <w:lang w:val="tt-RU"/>
        </w:rPr>
        <w:t>мөрәжәгатьләрнең гомуми саныннан  614</w:t>
      </w:r>
      <w:r>
        <w:rPr>
          <w:rFonts w:ascii="Times New Roman" w:hAnsi="Times New Roman"/>
          <w:sz w:val="28"/>
          <w:szCs w:val="28"/>
          <w:lang w:val="tt-RU"/>
        </w:rPr>
        <w:t>е шикаятькә карый</w:t>
      </w:r>
      <w:r w:rsidRPr="002A6BDF">
        <w:rPr>
          <w:rFonts w:ascii="Times New Roman" w:hAnsi="Times New Roman"/>
          <w:sz w:val="28"/>
          <w:szCs w:val="28"/>
          <w:lang w:val="tt-RU"/>
        </w:rPr>
        <w:t xml:space="preserve">, </w:t>
      </w:r>
      <w:r>
        <w:rPr>
          <w:rFonts w:ascii="Times New Roman" w:hAnsi="Times New Roman"/>
          <w:sz w:val="28"/>
          <w:szCs w:val="28"/>
          <w:lang w:val="tt-RU"/>
        </w:rPr>
        <w:t xml:space="preserve">ә калган </w:t>
      </w:r>
      <w:r w:rsidRPr="002A6BDF">
        <w:rPr>
          <w:rFonts w:ascii="Times New Roman" w:hAnsi="Times New Roman"/>
          <w:sz w:val="28"/>
          <w:szCs w:val="28"/>
          <w:lang w:val="tt-RU"/>
        </w:rPr>
        <w:t xml:space="preserve"> 617</w:t>
      </w:r>
      <w:r>
        <w:rPr>
          <w:rFonts w:ascii="Times New Roman" w:hAnsi="Times New Roman"/>
          <w:sz w:val="28"/>
          <w:szCs w:val="28"/>
          <w:lang w:val="tt-RU"/>
        </w:rPr>
        <w:t>се</w:t>
      </w:r>
      <w:r w:rsidRPr="002A6BDF">
        <w:rPr>
          <w:rFonts w:ascii="Times New Roman" w:hAnsi="Times New Roman"/>
          <w:sz w:val="28"/>
          <w:szCs w:val="28"/>
          <w:lang w:val="tt-RU"/>
        </w:rPr>
        <w:t xml:space="preserve"> – </w:t>
      </w:r>
      <w:r>
        <w:rPr>
          <w:rFonts w:ascii="Times New Roman" w:hAnsi="Times New Roman"/>
          <w:sz w:val="28"/>
          <w:szCs w:val="28"/>
          <w:lang w:val="tt-RU"/>
        </w:rPr>
        <w:t xml:space="preserve">башка төрле </w:t>
      </w:r>
      <w:r w:rsidRPr="002A6BDF">
        <w:rPr>
          <w:rFonts w:ascii="Times New Roman" w:hAnsi="Times New Roman"/>
          <w:sz w:val="28"/>
          <w:szCs w:val="28"/>
          <w:lang w:val="tt-RU"/>
        </w:rPr>
        <w:t xml:space="preserve">мөрәжәгатьләр </w:t>
      </w:r>
      <w:r w:rsidRPr="00FF19F1">
        <w:rPr>
          <w:rFonts w:ascii="Times New Roman" w:hAnsi="Times New Roman"/>
          <w:sz w:val="28"/>
          <w:szCs w:val="28"/>
          <w:lang w:val="tt-RU"/>
        </w:rPr>
        <w:t>(мәгълүмат бирү, аңлату, консультацияләр, ярдәм сорап язылган</w:t>
      </w:r>
      <w:r w:rsidRPr="002A6BDF">
        <w:rPr>
          <w:rFonts w:ascii="Times New Roman" w:hAnsi="Times New Roman"/>
          <w:sz w:val="28"/>
          <w:szCs w:val="28"/>
          <w:lang w:val="tt-RU"/>
        </w:rPr>
        <w:t xml:space="preserve">). </w:t>
      </w:r>
      <w:r>
        <w:rPr>
          <w:rFonts w:ascii="Times New Roman" w:hAnsi="Times New Roman"/>
          <w:sz w:val="28"/>
          <w:szCs w:val="28"/>
          <w:lang w:val="tt-RU"/>
        </w:rPr>
        <w:t>М</w:t>
      </w:r>
      <w:r w:rsidRPr="002A6BDF">
        <w:rPr>
          <w:rFonts w:ascii="Times New Roman" w:hAnsi="Times New Roman"/>
          <w:sz w:val="28"/>
          <w:szCs w:val="28"/>
          <w:lang w:val="tt-RU"/>
        </w:rPr>
        <w:t xml:space="preserve">өрәжәгатьләрнең гомуми саныннан  </w:t>
      </w:r>
      <w:r>
        <w:rPr>
          <w:rFonts w:ascii="Times New Roman" w:hAnsi="Times New Roman"/>
          <w:sz w:val="28"/>
          <w:szCs w:val="28"/>
          <w:lang w:val="tt-RU"/>
        </w:rPr>
        <w:t>шикаятьләр өлеше</w:t>
      </w:r>
      <w:r w:rsidRPr="00EE334B">
        <w:rPr>
          <w:rFonts w:ascii="Times New Roman" w:hAnsi="Times New Roman"/>
          <w:sz w:val="28"/>
          <w:szCs w:val="28"/>
          <w:lang w:val="tt-RU"/>
        </w:rPr>
        <w:t xml:space="preserve"> </w:t>
      </w:r>
      <w:r>
        <w:rPr>
          <w:rFonts w:ascii="Times New Roman" w:hAnsi="Times New Roman"/>
          <w:sz w:val="28"/>
          <w:szCs w:val="28"/>
          <w:lang w:val="tt-RU"/>
        </w:rPr>
        <w:t xml:space="preserve">ел саен артып тора, </w:t>
      </w:r>
      <w:r w:rsidRPr="00EE334B">
        <w:rPr>
          <w:rFonts w:ascii="Times New Roman" w:hAnsi="Times New Roman"/>
          <w:sz w:val="28"/>
          <w:szCs w:val="28"/>
          <w:lang w:val="tt-RU"/>
        </w:rPr>
        <w:t xml:space="preserve"> 2014 </w:t>
      </w:r>
      <w:r>
        <w:rPr>
          <w:rFonts w:ascii="Times New Roman" w:hAnsi="Times New Roman"/>
          <w:sz w:val="28"/>
          <w:szCs w:val="28"/>
          <w:lang w:val="tt-RU"/>
        </w:rPr>
        <w:t>елда</w:t>
      </w:r>
      <w:r w:rsidRPr="00EE334B">
        <w:rPr>
          <w:rFonts w:ascii="Times New Roman" w:hAnsi="Times New Roman"/>
          <w:sz w:val="28"/>
          <w:szCs w:val="28"/>
          <w:lang w:val="tt-RU"/>
        </w:rPr>
        <w:t xml:space="preserve"> 50%</w:t>
      </w:r>
      <w:r>
        <w:rPr>
          <w:rFonts w:ascii="Times New Roman" w:hAnsi="Times New Roman"/>
          <w:sz w:val="28"/>
          <w:szCs w:val="28"/>
          <w:lang w:val="tt-RU"/>
        </w:rPr>
        <w:t xml:space="preserve"> ын тәшкил итте (</w:t>
      </w:r>
      <w:r w:rsidRPr="00EE334B">
        <w:rPr>
          <w:rFonts w:ascii="Times New Roman" w:hAnsi="Times New Roman"/>
          <w:sz w:val="28"/>
          <w:szCs w:val="28"/>
          <w:lang w:val="tt-RU"/>
        </w:rPr>
        <w:t xml:space="preserve">2013 </w:t>
      </w:r>
      <w:r>
        <w:rPr>
          <w:rFonts w:ascii="Times New Roman" w:hAnsi="Times New Roman"/>
          <w:sz w:val="28"/>
          <w:szCs w:val="28"/>
          <w:lang w:val="tt-RU"/>
        </w:rPr>
        <w:t>елда –</w:t>
      </w:r>
      <w:r w:rsidRPr="00EE334B">
        <w:rPr>
          <w:rFonts w:ascii="Times New Roman" w:hAnsi="Times New Roman"/>
          <w:sz w:val="28"/>
          <w:szCs w:val="28"/>
          <w:lang w:val="tt-RU"/>
        </w:rPr>
        <w:t xml:space="preserve"> 46,7%).</w:t>
      </w:r>
    </w:p>
    <w:p w:rsidR="00262537" w:rsidRPr="00566AE3" w:rsidRDefault="00262537" w:rsidP="00262537">
      <w:pPr>
        <w:spacing w:after="0" w:line="240" w:lineRule="auto"/>
        <w:ind w:firstLine="709"/>
        <w:jc w:val="right"/>
        <w:rPr>
          <w:rFonts w:ascii="Times New Roman" w:hAnsi="Times New Roman"/>
          <w:i/>
          <w:lang w:val="tt-RU"/>
        </w:rPr>
      </w:pPr>
      <w:r w:rsidRPr="00566AE3">
        <w:rPr>
          <w:rFonts w:ascii="Times New Roman" w:hAnsi="Times New Roman"/>
          <w:i/>
          <w:lang w:val="tt-RU"/>
        </w:rPr>
        <w:t xml:space="preserve">23 </w:t>
      </w:r>
      <w:r>
        <w:rPr>
          <w:rFonts w:ascii="Times New Roman" w:hAnsi="Times New Roman"/>
          <w:i/>
          <w:lang w:val="tt-RU"/>
        </w:rPr>
        <w:t>д</w:t>
      </w:r>
      <w:r w:rsidRPr="00566AE3">
        <w:rPr>
          <w:rFonts w:ascii="Times New Roman" w:hAnsi="Times New Roman"/>
          <w:i/>
          <w:lang w:val="tt-RU"/>
        </w:rPr>
        <w:t>иаграмма</w:t>
      </w:r>
    </w:p>
    <w:p w:rsidR="00262537" w:rsidRPr="00566AE3" w:rsidRDefault="00262537" w:rsidP="00262537">
      <w:pPr>
        <w:spacing w:after="0" w:line="240" w:lineRule="auto"/>
        <w:rPr>
          <w:rFonts w:ascii="Times New Roman" w:hAnsi="Times New Roman"/>
          <w:i/>
          <w:lang w:val="tt-RU"/>
        </w:rPr>
      </w:pPr>
      <w:r>
        <w:rPr>
          <w:rFonts w:ascii="Times New Roman" w:hAnsi="Times New Roman"/>
          <w:i/>
          <w:lang w:val="tt-RU"/>
        </w:rPr>
        <w:t xml:space="preserve">2014 елда Бала хокуклары буенча вәкаләтле вәкигә кергән мөрәҗәгатьләрне төрләре буенча бүлү </w:t>
      </w:r>
    </w:p>
    <w:p w:rsidR="00262537" w:rsidRDefault="00470C12" w:rsidP="00262537">
      <w:pPr>
        <w:ind w:right="424"/>
        <w:rPr>
          <w:b/>
          <w:i/>
          <w:sz w:val="28"/>
          <w:szCs w:val="28"/>
        </w:rPr>
      </w:pPr>
      <w:r>
        <w:rPr>
          <w:b/>
          <w:i/>
          <w:noProof/>
        </w:rPr>
        <w:drawing>
          <wp:inline distT="0" distB="0" distL="0" distR="0">
            <wp:extent cx="8077200" cy="1771650"/>
            <wp:effectExtent l="0" t="0" r="0" b="0"/>
            <wp:docPr id="67" name="Объект 6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262537" w:rsidRPr="00A55754" w:rsidRDefault="00262537" w:rsidP="00262537">
      <w:pPr>
        <w:ind w:left="110" w:firstLine="598"/>
        <w:jc w:val="both"/>
        <w:rPr>
          <w:rFonts w:ascii="Times New Roman" w:hAnsi="Times New Roman"/>
          <w:sz w:val="28"/>
          <w:szCs w:val="28"/>
          <w:lang w:val="tt-RU"/>
        </w:rPr>
      </w:pPr>
      <w:r>
        <w:rPr>
          <w:rFonts w:ascii="Times New Roman" w:hAnsi="Times New Roman"/>
          <w:sz w:val="28"/>
          <w:szCs w:val="28"/>
        </w:rPr>
        <w:t xml:space="preserve">2014 </w:t>
      </w:r>
      <w:r>
        <w:rPr>
          <w:rFonts w:ascii="Times New Roman" w:hAnsi="Times New Roman"/>
          <w:sz w:val="28"/>
          <w:szCs w:val="28"/>
          <w:lang w:val="tt-RU"/>
        </w:rPr>
        <w:t>елда</w:t>
      </w:r>
      <w:r>
        <w:rPr>
          <w:rFonts w:ascii="Times New Roman" w:hAnsi="Times New Roman"/>
          <w:sz w:val="28"/>
          <w:szCs w:val="28"/>
        </w:rPr>
        <w:t xml:space="preserve"> граждан</w:t>
      </w:r>
      <w:r>
        <w:rPr>
          <w:rFonts w:ascii="Times New Roman" w:hAnsi="Times New Roman"/>
          <w:sz w:val="28"/>
          <w:szCs w:val="28"/>
          <w:lang w:val="tt-RU"/>
        </w:rPr>
        <w:t xml:space="preserve">нар </w:t>
      </w:r>
      <w:r w:rsidRPr="00A55754">
        <w:rPr>
          <w:rFonts w:ascii="Times New Roman" w:hAnsi="Times New Roman"/>
          <w:sz w:val="28"/>
          <w:szCs w:val="28"/>
          <w:lang w:val="tt-RU"/>
        </w:rPr>
        <w:t xml:space="preserve">федераль дәүләт хакимияте органнарына, Татарстан Республикасы дәүләт хакимияте органнарына, төрле оешма җитәкчеләренә һәм гражданнарга </w:t>
      </w:r>
      <w:r>
        <w:rPr>
          <w:rFonts w:ascii="Times New Roman" w:hAnsi="Times New Roman"/>
          <w:sz w:val="28"/>
          <w:szCs w:val="28"/>
          <w:lang w:val="tt-RU"/>
        </w:rPr>
        <w:t>ш</w:t>
      </w:r>
      <w:r w:rsidRPr="00A55754">
        <w:rPr>
          <w:rFonts w:ascii="Times New Roman" w:hAnsi="Times New Roman"/>
          <w:sz w:val="28"/>
          <w:szCs w:val="28"/>
          <w:lang w:val="tt-RU"/>
        </w:rPr>
        <w:t xml:space="preserve">икаятьләр </w:t>
      </w:r>
      <w:r>
        <w:rPr>
          <w:rFonts w:ascii="Times New Roman" w:hAnsi="Times New Roman"/>
          <w:sz w:val="28"/>
          <w:szCs w:val="28"/>
          <w:lang w:val="tt-RU"/>
        </w:rPr>
        <w:t>белән күбрәк мөрәжәгать итә башладылар.</w:t>
      </w:r>
    </w:p>
    <w:p w:rsidR="00262537" w:rsidRDefault="00262537" w:rsidP="00262537">
      <w:pPr>
        <w:spacing w:after="0" w:line="240" w:lineRule="auto"/>
        <w:ind w:firstLine="851"/>
        <w:jc w:val="both"/>
        <w:rPr>
          <w:rFonts w:ascii="Times New Roman" w:hAnsi="Times New Roman"/>
          <w:sz w:val="28"/>
          <w:szCs w:val="28"/>
        </w:rPr>
      </w:pPr>
      <w:r>
        <w:rPr>
          <w:rFonts w:ascii="Times New Roman" w:hAnsi="Times New Roman"/>
          <w:sz w:val="28"/>
          <w:szCs w:val="28"/>
        </w:rPr>
        <w:t xml:space="preserve"> </w:t>
      </w:r>
    </w:p>
    <w:p w:rsidR="00262537" w:rsidRPr="00054ED5" w:rsidRDefault="00262537" w:rsidP="00262537">
      <w:pPr>
        <w:spacing w:after="0" w:line="240" w:lineRule="auto"/>
        <w:ind w:firstLine="851"/>
        <w:jc w:val="right"/>
        <w:rPr>
          <w:rFonts w:ascii="Times New Roman" w:hAnsi="Times New Roman"/>
          <w:i/>
        </w:rPr>
      </w:pPr>
      <w:r w:rsidRPr="00054ED5">
        <w:rPr>
          <w:rFonts w:ascii="Times New Roman" w:hAnsi="Times New Roman"/>
          <w:i/>
        </w:rPr>
        <w:t>24</w:t>
      </w:r>
      <w:r>
        <w:rPr>
          <w:rFonts w:ascii="Times New Roman" w:hAnsi="Times New Roman"/>
          <w:i/>
          <w:lang w:val="tt-RU"/>
        </w:rPr>
        <w:t xml:space="preserve"> д</w:t>
      </w:r>
      <w:r w:rsidRPr="00054ED5">
        <w:rPr>
          <w:rFonts w:ascii="Times New Roman" w:hAnsi="Times New Roman"/>
          <w:i/>
        </w:rPr>
        <w:t xml:space="preserve">иаграмма </w:t>
      </w:r>
    </w:p>
    <w:p w:rsidR="00262537" w:rsidRPr="000E430C" w:rsidRDefault="00262537" w:rsidP="00262537">
      <w:pPr>
        <w:spacing w:after="0" w:line="240" w:lineRule="auto"/>
        <w:rPr>
          <w:rFonts w:ascii="Times New Roman" w:hAnsi="Times New Roman"/>
          <w:i/>
          <w:lang w:val="tt-RU"/>
        </w:rPr>
      </w:pPr>
      <w:r>
        <w:rPr>
          <w:rFonts w:ascii="Times New Roman" w:hAnsi="Times New Roman"/>
          <w:i/>
          <w:lang w:val="tt-RU"/>
        </w:rPr>
        <w:lastRenderedPageBreak/>
        <w:t>2011– 2014 елларда Бала хокуклары буенча вәкаләтле вәкилгә кергән мөрәҗәгатьләрнең төрләре буенча саны</w:t>
      </w:r>
    </w:p>
    <w:p w:rsidR="00262537" w:rsidRDefault="00470C12" w:rsidP="00262537">
      <w:pPr>
        <w:spacing w:after="0" w:line="240" w:lineRule="auto"/>
        <w:jc w:val="both"/>
        <w:rPr>
          <w:rFonts w:ascii="Times New Roman" w:hAnsi="Times New Roman"/>
          <w:color w:val="FF0000"/>
          <w:sz w:val="28"/>
          <w:szCs w:val="28"/>
        </w:rPr>
      </w:pPr>
      <w:r>
        <w:rPr>
          <w:noProof/>
          <w:color w:val="FF0000"/>
        </w:rPr>
        <w:drawing>
          <wp:inline distT="0" distB="0" distL="0" distR="0">
            <wp:extent cx="6257925" cy="2524125"/>
            <wp:effectExtent l="0" t="0" r="0" b="0"/>
            <wp:docPr id="68" name="Объект 6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262537" w:rsidRDefault="00262537" w:rsidP="00262537">
      <w:pPr>
        <w:ind w:left="110" w:firstLine="598"/>
        <w:jc w:val="both"/>
        <w:rPr>
          <w:rFonts w:ascii="Times New Roman" w:hAnsi="Times New Roman"/>
          <w:sz w:val="28"/>
          <w:szCs w:val="28"/>
          <w:lang w:val="tt-RU"/>
        </w:rPr>
      </w:pPr>
      <w:r w:rsidRPr="00A55754">
        <w:rPr>
          <w:rFonts w:ascii="Times New Roman" w:hAnsi="Times New Roman"/>
          <w:sz w:val="28"/>
          <w:szCs w:val="28"/>
          <w:lang w:val="tt-RU"/>
        </w:rPr>
        <w:t>Шикаятьләр федераль дәүләт хакимияте органнарына, Татарстан Республикасы дәүләт хакимияте органнарына, төрле оешма җитәкчеләренә һәм гражданнарга карата язылды.</w:t>
      </w:r>
    </w:p>
    <w:p w:rsidR="00262537" w:rsidRPr="00A55754" w:rsidRDefault="00262537" w:rsidP="00262537">
      <w:pPr>
        <w:ind w:left="110" w:firstLine="598"/>
        <w:jc w:val="both"/>
        <w:rPr>
          <w:rFonts w:ascii="Times New Roman" w:hAnsi="Times New Roman"/>
          <w:sz w:val="28"/>
          <w:szCs w:val="28"/>
          <w:lang w:val="tt-RU"/>
        </w:rPr>
      </w:pPr>
      <w:r>
        <w:rPr>
          <w:rFonts w:ascii="Times New Roman" w:hAnsi="Times New Roman"/>
          <w:sz w:val="28"/>
          <w:szCs w:val="28"/>
          <w:lang w:val="tt-RU"/>
        </w:rPr>
        <w:t>Шикаять бирү субъектлары буенча шикаятьләрнең гомкми санын түбәндәгечә бүлергә мөмкин.</w:t>
      </w:r>
    </w:p>
    <w:p w:rsidR="00262537" w:rsidRPr="0008375C" w:rsidRDefault="00262537" w:rsidP="00262537">
      <w:pPr>
        <w:spacing w:after="0" w:line="240" w:lineRule="auto"/>
        <w:jc w:val="right"/>
        <w:rPr>
          <w:rFonts w:ascii="Times New Roman" w:hAnsi="Times New Roman"/>
          <w:i/>
          <w:lang w:val="tt-RU"/>
        </w:rPr>
      </w:pPr>
      <w:r w:rsidRPr="0008375C">
        <w:rPr>
          <w:rFonts w:ascii="Times New Roman" w:hAnsi="Times New Roman"/>
          <w:i/>
          <w:lang w:val="tt-RU"/>
        </w:rPr>
        <w:t>25</w:t>
      </w:r>
      <w:r>
        <w:rPr>
          <w:rFonts w:ascii="Times New Roman" w:hAnsi="Times New Roman"/>
          <w:i/>
          <w:lang w:val="tt-RU"/>
        </w:rPr>
        <w:t xml:space="preserve"> д</w:t>
      </w:r>
      <w:r w:rsidRPr="0008375C">
        <w:rPr>
          <w:rFonts w:ascii="Times New Roman" w:hAnsi="Times New Roman"/>
          <w:i/>
          <w:lang w:val="tt-RU"/>
        </w:rPr>
        <w:t xml:space="preserve">иаграмма </w:t>
      </w:r>
    </w:p>
    <w:p w:rsidR="00262537" w:rsidRPr="000E430C" w:rsidRDefault="00262537" w:rsidP="00262537">
      <w:pPr>
        <w:spacing w:after="0" w:line="240" w:lineRule="auto"/>
        <w:rPr>
          <w:rFonts w:ascii="Times New Roman" w:hAnsi="Times New Roman"/>
          <w:i/>
          <w:lang w:val="tt-RU"/>
        </w:rPr>
      </w:pPr>
      <w:r>
        <w:rPr>
          <w:rFonts w:ascii="Times New Roman" w:hAnsi="Times New Roman"/>
          <w:i/>
          <w:lang w:val="tt-RU"/>
        </w:rPr>
        <w:t>2013 елда Бала хокуклары буенча вәкаләтле вәкилгә кергән шикаятьләрне субъектлары буенча бүлү (саны</w:t>
      </w:r>
      <w:r w:rsidRPr="000E430C">
        <w:rPr>
          <w:rFonts w:ascii="Times New Roman" w:hAnsi="Times New Roman"/>
          <w:i/>
          <w:lang w:val="tt-RU"/>
        </w:rPr>
        <w:t>)</w:t>
      </w:r>
    </w:p>
    <w:p w:rsidR="00262537" w:rsidRDefault="00470C12" w:rsidP="00262537">
      <w:pPr>
        <w:tabs>
          <w:tab w:val="left" w:pos="0"/>
        </w:tabs>
        <w:jc w:val="center"/>
      </w:pPr>
      <w:r>
        <w:rPr>
          <w:noProof/>
        </w:rPr>
        <w:drawing>
          <wp:inline distT="0" distB="0" distL="0" distR="0">
            <wp:extent cx="6667500" cy="2276475"/>
            <wp:effectExtent l="0" t="0" r="0" b="0"/>
            <wp:docPr id="69" name="Объект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262537" w:rsidRPr="00481B0F" w:rsidRDefault="00262537" w:rsidP="00262537">
      <w:pPr>
        <w:tabs>
          <w:tab w:val="left" w:pos="0"/>
        </w:tabs>
        <w:jc w:val="center"/>
        <w:rPr>
          <w:rFonts w:ascii="Times New Roman" w:hAnsi="Times New Roman"/>
        </w:rPr>
      </w:pPr>
    </w:p>
    <w:p w:rsidR="00262537" w:rsidRPr="00481B0F" w:rsidRDefault="00262537" w:rsidP="00262537">
      <w:pPr>
        <w:ind w:firstLine="708"/>
        <w:jc w:val="both"/>
        <w:rPr>
          <w:rFonts w:ascii="Times New Roman" w:hAnsi="Times New Roman"/>
          <w:sz w:val="28"/>
          <w:szCs w:val="28"/>
          <w:lang w:val="tt-RU"/>
        </w:rPr>
      </w:pPr>
      <w:r w:rsidRPr="00481B0F">
        <w:rPr>
          <w:rFonts w:ascii="Times New Roman" w:hAnsi="Times New Roman"/>
          <w:sz w:val="28"/>
          <w:szCs w:val="28"/>
          <w:lang w:val="tt-RU"/>
        </w:rPr>
        <w:t>201</w:t>
      </w:r>
      <w:r>
        <w:rPr>
          <w:rFonts w:ascii="Times New Roman" w:hAnsi="Times New Roman"/>
          <w:sz w:val="28"/>
          <w:szCs w:val="28"/>
          <w:lang w:val="tt-RU"/>
        </w:rPr>
        <w:t>4</w:t>
      </w:r>
      <w:r w:rsidRPr="00481B0F">
        <w:rPr>
          <w:rFonts w:ascii="Times New Roman" w:hAnsi="Times New Roman"/>
          <w:sz w:val="28"/>
          <w:szCs w:val="28"/>
          <w:lang w:val="tt-RU"/>
        </w:rPr>
        <w:t xml:space="preserve"> елда кергән шикаятьләрнең иң күбе</w:t>
      </w:r>
      <w:r>
        <w:rPr>
          <w:rFonts w:ascii="Times New Roman" w:hAnsi="Times New Roman"/>
          <w:sz w:val="28"/>
          <w:szCs w:val="28"/>
          <w:lang w:val="tt-RU"/>
        </w:rPr>
        <w:t>се</w:t>
      </w:r>
      <w:r w:rsidRPr="00481B0F">
        <w:rPr>
          <w:rFonts w:ascii="Times New Roman" w:hAnsi="Times New Roman"/>
          <w:sz w:val="28"/>
          <w:szCs w:val="28"/>
          <w:lang w:val="tt-RU"/>
        </w:rPr>
        <w:t xml:space="preserve"> җирле үзидарә органнары гамәлләренә (гамәлләр кылмавына) (1</w:t>
      </w:r>
      <w:r>
        <w:rPr>
          <w:rFonts w:ascii="Times New Roman" w:hAnsi="Times New Roman"/>
          <w:sz w:val="28"/>
          <w:szCs w:val="28"/>
          <w:lang w:val="tt-RU"/>
        </w:rPr>
        <w:t>74</w:t>
      </w:r>
      <w:r w:rsidRPr="00481B0F">
        <w:rPr>
          <w:rFonts w:ascii="Times New Roman" w:hAnsi="Times New Roman"/>
          <w:sz w:val="28"/>
          <w:szCs w:val="28"/>
          <w:lang w:val="tt-RU"/>
        </w:rPr>
        <w:t xml:space="preserve"> яки </w:t>
      </w:r>
      <w:r>
        <w:rPr>
          <w:rFonts w:ascii="Times New Roman" w:hAnsi="Times New Roman"/>
          <w:sz w:val="28"/>
          <w:szCs w:val="28"/>
          <w:lang w:val="tt-RU"/>
        </w:rPr>
        <w:t>28,3</w:t>
      </w:r>
      <w:r w:rsidRPr="00481B0F">
        <w:rPr>
          <w:rFonts w:ascii="Times New Roman" w:hAnsi="Times New Roman"/>
          <w:sz w:val="28"/>
          <w:szCs w:val="28"/>
          <w:lang w:val="tt-RU"/>
        </w:rPr>
        <w:t>%) кагыла. Икенче урында төрле оешмалар җитәкчеләре һәм вазыйфаи затлары тора (1</w:t>
      </w:r>
      <w:r>
        <w:rPr>
          <w:rFonts w:ascii="Times New Roman" w:hAnsi="Times New Roman"/>
          <w:sz w:val="28"/>
          <w:szCs w:val="28"/>
          <w:lang w:val="tt-RU"/>
        </w:rPr>
        <w:t>29</w:t>
      </w:r>
      <w:r w:rsidRPr="00481B0F">
        <w:rPr>
          <w:rFonts w:ascii="Times New Roman" w:hAnsi="Times New Roman"/>
          <w:sz w:val="28"/>
          <w:szCs w:val="28"/>
          <w:lang w:val="tt-RU"/>
        </w:rPr>
        <w:t xml:space="preserve"> </w:t>
      </w:r>
      <w:r>
        <w:rPr>
          <w:rFonts w:ascii="Times New Roman" w:hAnsi="Times New Roman"/>
          <w:sz w:val="28"/>
          <w:szCs w:val="28"/>
          <w:lang w:val="tt-RU"/>
        </w:rPr>
        <w:t xml:space="preserve">яки 21%). Өченче урында федераль дәүләт хакимияте органнарының территориаль органнарына булган шикаятьләр тора </w:t>
      </w:r>
      <w:r w:rsidRPr="00AD355B">
        <w:rPr>
          <w:rFonts w:ascii="Times New Roman" w:hAnsi="Times New Roman"/>
          <w:sz w:val="28"/>
          <w:szCs w:val="28"/>
          <w:lang w:val="tt-RU"/>
        </w:rPr>
        <w:t xml:space="preserve">(93 </w:t>
      </w:r>
      <w:r>
        <w:rPr>
          <w:rFonts w:ascii="Times New Roman" w:hAnsi="Times New Roman"/>
          <w:sz w:val="28"/>
          <w:szCs w:val="28"/>
          <w:lang w:val="tt-RU"/>
        </w:rPr>
        <w:t>шикаять</w:t>
      </w:r>
      <w:r w:rsidRPr="00AD355B">
        <w:rPr>
          <w:rFonts w:ascii="Times New Roman" w:hAnsi="Times New Roman"/>
          <w:sz w:val="28"/>
          <w:szCs w:val="28"/>
          <w:lang w:val="tt-RU"/>
        </w:rPr>
        <w:t xml:space="preserve"> </w:t>
      </w:r>
      <w:r>
        <w:rPr>
          <w:rFonts w:ascii="Times New Roman" w:hAnsi="Times New Roman"/>
          <w:sz w:val="28"/>
          <w:szCs w:val="28"/>
          <w:lang w:val="tt-RU"/>
        </w:rPr>
        <w:t xml:space="preserve">яисә </w:t>
      </w:r>
      <w:r w:rsidRPr="00AD355B">
        <w:rPr>
          <w:rFonts w:ascii="Times New Roman" w:hAnsi="Times New Roman"/>
          <w:sz w:val="28"/>
          <w:szCs w:val="28"/>
          <w:lang w:val="tt-RU"/>
        </w:rPr>
        <w:t xml:space="preserve">15,1%). </w:t>
      </w:r>
      <w:r>
        <w:rPr>
          <w:rFonts w:ascii="Times New Roman" w:hAnsi="Times New Roman"/>
          <w:sz w:val="28"/>
          <w:szCs w:val="28"/>
          <w:lang w:val="tt-RU"/>
        </w:rPr>
        <w:t xml:space="preserve"> Г</w:t>
      </w:r>
      <w:r w:rsidRPr="00481B0F">
        <w:rPr>
          <w:rFonts w:ascii="Times New Roman" w:hAnsi="Times New Roman"/>
          <w:sz w:val="28"/>
          <w:szCs w:val="28"/>
          <w:lang w:val="tt-RU"/>
        </w:rPr>
        <w:t>р</w:t>
      </w:r>
      <w:r>
        <w:rPr>
          <w:rFonts w:ascii="Times New Roman" w:hAnsi="Times New Roman"/>
          <w:sz w:val="28"/>
          <w:szCs w:val="28"/>
          <w:lang w:val="tt-RU"/>
        </w:rPr>
        <w:t>а</w:t>
      </w:r>
      <w:r w:rsidRPr="00481B0F">
        <w:rPr>
          <w:rFonts w:ascii="Times New Roman" w:hAnsi="Times New Roman"/>
          <w:sz w:val="28"/>
          <w:szCs w:val="28"/>
          <w:lang w:val="tt-RU"/>
        </w:rPr>
        <w:t>ждан</w:t>
      </w:r>
      <w:r>
        <w:rPr>
          <w:rFonts w:ascii="Times New Roman" w:hAnsi="Times New Roman"/>
          <w:sz w:val="28"/>
          <w:szCs w:val="28"/>
          <w:lang w:val="tt-RU"/>
        </w:rPr>
        <w:t>нар</w:t>
      </w:r>
      <w:r w:rsidRPr="00481B0F">
        <w:rPr>
          <w:rFonts w:ascii="Times New Roman" w:hAnsi="Times New Roman"/>
          <w:sz w:val="28"/>
          <w:szCs w:val="28"/>
          <w:lang w:val="tt-RU"/>
        </w:rPr>
        <w:t xml:space="preserve">ның </w:t>
      </w:r>
      <w:r>
        <w:rPr>
          <w:rFonts w:ascii="Times New Roman" w:hAnsi="Times New Roman"/>
          <w:sz w:val="28"/>
          <w:szCs w:val="28"/>
          <w:lang w:val="tt-RU"/>
        </w:rPr>
        <w:t>бер-берсенә</w:t>
      </w:r>
      <w:r w:rsidRPr="00481B0F">
        <w:rPr>
          <w:rFonts w:ascii="Times New Roman" w:hAnsi="Times New Roman"/>
          <w:sz w:val="28"/>
          <w:szCs w:val="28"/>
          <w:lang w:val="tt-RU"/>
        </w:rPr>
        <w:t xml:space="preserve"> карата шикаят</w:t>
      </w:r>
      <w:r>
        <w:rPr>
          <w:rFonts w:ascii="Times New Roman" w:hAnsi="Times New Roman"/>
          <w:sz w:val="28"/>
          <w:szCs w:val="28"/>
          <w:lang w:val="tt-RU"/>
        </w:rPr>
        <w:t>ьләр</w:t>
      </w:r>
      <w:r w:rsidRPr="00481B0F">
        <w:rPr>
          <w:rFonts w:ascii="Times New Roman" w:hAnsi="Times New Roman"/>
          <w:sz w:val="28"/>
          <w:szCs w:val="28"/>
          <w:lang w:val="tt-RU"/>
        </w:rPr>
        <w:t>е</w:t>
      </w:r>
      <w:r>
        <w:rPr>
          <w:rFonts w:ascii="Times New Roman" w:hAnsi="Times New Roman"/>
          <w:sz w:val="28"/>
          <w:szCs w:val="28"/>
          <w:lang w:val="tt-RU"/>
        </w:rPr>
        <w:t xml:space="preserve"> –</w:t>
      </w:r>
      <w:r w:rsidRPr="00481B0F">
        <w:rPr>
          <w:rFonts w:ascii="Times New Roman" w:hAnsi="Times New Roman"/>
          <w:sz w:val="28"/>
          <w:szCs w:val="28"/>
          <w:lang w:val="tt-RU"/>
        </w:rPr>
        <w:t xml:space="preserve"> </w:t>
      </w:r>
      <w:r>
        <w:rPr>
          <w:rFonts w:ascii="Times New Roman" w:hAnsi="Times New Roman"/>
          <w:sz w:val="28"/>
          <w:szCs w:val="28"/>
          <w:lang w:val="tt-RU"/>
        </w:rPr>
        <w:t>89</w:t>
      </w:r>
      <w:r w:rsidRPr="00481B0F">
        <w:rPr>
          <w:rFonts w:ascii="Times New Roman" w:hAnsi="Times New Roman"/>
          <w:sz w:val="28"/>
          <w:szCs w:val="28"/>
          <w:lang w:val="tt-RU"/>
        </w:rPr>
        <w:t xml:space="preserve"> </w:t>
      </w:r>
      <w:r>
        <w:rPr>
          <w:rFonts w:ascii="Times New Roman" w:hAnsi="Times New Roman"/>
          <w:sz w:val="28"/>
          <w:szCs w:val="28"/>
          <w:lang w:val="tt-RU"/>
        </w:rPr>
        <w:t xml:space="preserve">очрак </w:t>
      </w:r>
      <w:r w:rsidRPr="00481B0F">
        <w:rPr>
          <w:rFonts w:ascii="Times New Roman" w:hAnsi="Times New Roman"/>
          <w:sz w:val="28"/>
          <w:szCs w:val="28"/>
          <w:lang w:val="tt-RU"/>
        </w:rPr>
        <w:t>(</w:t>
      </w:r>
      <w:r w:rsidRPr="00AD355B">
        <w:rPr>
          <w:rFonts w:ascii="Times New Roman" w:hAnsi="Times New Roman"/>
          <w:sz w:val="28"/>
          <w:szCs w:val="28"/>
          <w:lang w:val="tt-RU"/>
        </w:rPr>
        <w:t>14,5</w:t>
      </w:r>
      <w:r w:rsidRPr="00481B0F">
        <w:rPr>
          <w:rFonts w:ascii="Times New Roman" w:hAnsi="Times New Roman"/>
          <w:sz w:val="28"/>
          <w:szCs w:val="28"/>
          <w:lang w:val="tt-RU"/>
        </w:rPr>
        <w:t>%)</w:t>
      </w:r>
      <w:r>
        <w:rPr>
          <w:rFonts w:ascii="Times New Roman" w:hAnsi="Times New Roman"/>
          <w:sz w:val="28"/>
          <w:szCs w:val="28"/>
          <w:lang w:val="tt-RU"/>
        </w:rPr>
        <w:t>. 85</w:t>
      </w:r>
      <w:r w:rsidRPr="00481B0F">
        <w:rPr>
          <w:rFonts w:ascii="Times New Roman" w:hAnsi="Times New Roman"/>
          <w:sz w:val="28"/>
          <w:szCs w:val="28"/>
          <w:lang w:val="tt-RU"/>
        </w:rPr>
        <w:t xml:space="preserve"> шикаять</w:t>
      </w:r>
      <w:r>
        <w:rPr>
          <w:rFonts w:ascii="Times New Roman" w:hAnsi="Times New Roman"/>
          <w:sz w:val="28"/>
          <w:szCs w:val="28"/>
          <w:lang w:val="tt-RU"/>
        </w:rPr>
        <w:t>тә</w:t>
      </w:r>
      <w:r w:rsidRPr="00481B0F">
        <w:rPr>
          <w:rFonts w:ascii="Times New Roman" w:hAnsi="Times New Roman"/>
          <w:sz w:val="28"/>
          <w:szCs w:val="28"/>
          <w:lang w:val="tt-RU"/>
        </w:rPr>
        <w:t xml:space="preserve"> (</w:t>
      </w:r>
      <w:r>
        <w:rPr>
          <w:rFonts w:ascii="Times New Roman" w:hAnsi="Times New Roman"/>
          <w:sz w:val="28"/>
          <w:szCs w:val="28"/>
          <w:lang w:val="tt-RU"/>
        </w:rPr>
        <w:t>13,9</w:t>
      </w:r>
      <w:r w:rsidRPr="00481B0F">
        <w:rPr>
          <w:rFonts w:ascii="Times New Roman" w:hAnsi="Times New Roman"/>
          <w:sz w:val="28"/>
          <w:szCs w:val="28"/>
          <w:lang w:val="tt-RU"/>
        </w:rPr>
        <w:t>%) Татарстан Республикасы дәүләт хакимияте органнары</w:t>
      </w:r>
      <w:r>
        <w:rPr>
          <w:rFonts w:ascii="Times New Roman" w:hAnsi="Times New Roman"/>
          <w:sz w:val="28"/>
          <w:szCs w:val="28"/>
          <w:lang w:val="tt-RU"/>
        </w:rPr>
        <w:t xml:space="preserve"> эшчәнлегеннән канәгатьсезлек белдерелде</w:t>
      </w:r>
      <w:r w:rsidRPr="00481B0F">
        <w:rPr>
          <w:rFonts w:ascii="Times New Roman" w:hAnsi="Times New Roman"/>
          <w:sz w:val="28"/>
          <w:szCs w:val="28"/>
          <w:lang w:val="tt-RU"/>
        </w:rPr>
        <w:t xml:space="preserve">. </w:t>
      </w:r>
      <w:r>
        <w:rPr>
          <w:rFonts w:ascii="Times New Roman" w:hAnsi="Times New Roman"/>
          <w:sz w:val="28"/>
          <w:szCs w:val="28"/>
          <w:lang w:val="tt-RU"/>
        </w:rPr>
        <w:t>44</w:t>
      </w:r>
      <w:r w:rsidRPr="00481B0F">
        <w:rPr>
          <w:rFonts w:ascii="Times New Roman" w:hAnsi="Times New Roman"/>
          <w:sz w:val="28"/>
          <w:szCs w:val="28"/>
          <w:lang w:val="tt-RU"/>
        </w:rPr>
        <w:t xml:space="preserve"> гражданны суд органнары карарлары канәгатьләндермәде (</w:t>
      </w:r>
      <w:r>
        <w:rPr>
          <w:rFonts w:ascii="Times New Roman" w:hAnsi="Times New Roman"/>
          <w:sz w:val="28"/>
          <w:szCs w:val="28"/>
          <w:lang w:val="tt-RU"/>
        </w:rPr>
        <w:t>7,2</w:t>
      </w:r>
      <w:r w:rsidRPr="00481B0F">
        <w:rPr>
          <w:rFonts w:ascii="Times New Roman" w:hAnsi="Times New Roman"/>
          <w:sz w:val="28"/>
          <w:szCs w:val="28"/>
          <w:lang w:val="tt-RU"/>
        </w:rPr>
        <w:t>%).</w:t>
      </w:r>
    </w:p>
    <w:p w:rsidR="00262537" w:rsidRPr="00481B0F" w:rsidRDefault="00262537" w:rsidP="00262537">
      <w:pPr>
        <w:jc w:val="both"/>
        <w:rPr>
          <w:rFonts w:ascii="Times New Roman" w:hAnsi="Times New Roman"/>
          <w:sz w:val="28"/>
          <w:szCs w:val="28"/>
          <w:lang w:val="tt-RU"/>
        </w:rPr>
      </w:pPr>
      <w:r>
        <w:rPr>
          <w:rFonts w:ascii="Times New Roman" w:hAnsi="Times New Roman"/>
          <w:sz w:val="28"/>
          <w:szCs w:val="28"/>
          <w:lang w:val="tt-RU"/>
        </w:rPr>
        <w:lastRenderedPageBreak/>
        <w:t xml:space="preserve">         </w:t>
      </w:r>
      <w:r w:rsidRPr="00481B0F">
        <w:rPr>
          <w:rFonts w:ascii="Times New Roman" w:hAnsi="Times New Roman"/>
          <w:sz w:val="28"/>
          <w:szCs w:val="28"/>
          <w:lang w:val="tt-RU"/>
        </w:rPr>
        <w:t>Чагыштырма анализ</w:t>
      </w:r>
      <w:r>
        <w:rPr>
          <w:rFonts w:ascii="Times New Roman" w:hAnsi="Times New Roman"/>
          <w:sz w:val="28"/>
          <w:szCs w:val="28"/>
          <w:lang w:val="tt-RU"/>
        </w:rPr>
        <w:t>дан  күренг</w:t>
      </w:r>
      <w:r w:rsidRPr="00481B0F">
        <w:rPr>
          <w:rFonts w:ascii="Times New Roman" w:hAnsi="Times New Roman"/>
          <w:sz w:val="28"/>
          <w:szCs w:val="28"/>
          <w:lang w:val="tt-RU"/>
        </w:rPr>
        <w:t>әнчә, 201</w:t>
      </w:r>
      <w:r>
        <w:rPr>
          <w:rFonts w:ascii="Times New Roman" w:hAnsi="Times New Roman"/>
          <w:sz w:val="28"/>
          <w:szCs w:val="28"/>
          <w:lang w:val="tt-RU"/>
        </w:rPr>
        <w:t>4</w:t>
      </w:r>
      <w:r w:rsidRPr="00481B0F">
        <w:rPr>
          <w:rFonts w:ascii="Times New Roman" w:hAnsi="Times New Roman"/>
          <w:sz w:val="28"/>
          <w:szCs w:val="28"/>
          <w:lang w:val="tt-RU"/>
        </w:rPr>
        <w:t xml:space="preserve"> елда  </w:t>
      </w:r>
      <w:r>
        <w:rPr>
          <w:rFonts w:ascii="Times New Roman" w:hAnsi="Times New Roman"/>
          <w:sz w:val="28"/>
          <w:szCs w:val="28"/>
          <w:lang w:val="tt-RU"/>
        </w:rPr>
        <w:t>төрле дәрәҗәдәге хакимият органнары гамәлләренә (гамәл кылмавына)</w:t>
      </w:r>
      <w:r w:rsidRPr="00481B0F">
        <w:rPr>
          <w:rFonts w:ascii="Times New Roman" w:hAnsi="Times New Roman"/>
          <w:sz w:val="28"/>
          <w:szCs w:val="28"/>
          <w:lang w:val="tt-RU"/>
        </w:rPr>
        <w:t xml:space="preserve"> </w:t>
      </w:r>
      <w:r>
        <w:rPr>
          <w:rFonts w:ascii="Times New Roman" w:hAnsi="Times New Roman"/>
          <w:sz w:val="28"/>
          <w:szCs w:val="28"/>
          <w:lang w:val="tt-RU"/>
        </w:rPr>
        <w:t xml:space="preserve">карата </w:t>
      </w:r>
      <w:r w:rsidRPr="00481B0F">
        <w:rPr>
          <w:rFonts w:ascii="Times New Roman" w:hAnsi="Times New Roman"/>
          <w:sz w:val="28"/>
          <w:szCs w:val="28"/>
          <w:lang w:val="tt-RU"/>
        </w:rPr>
        <w:t>шикаятьләр</w:t>
      </w:r>
      <w:r>
        <w:rPr>
          <w:rFonts w:ascii="Times New Roman" w:hAnsi="Times New Roman"/>
          <w:sz w:val="28"/>
          <w:szCs w:val="28"/>
          <w:lang w:val="tt-RU"/>
        </w:rPr>
        <w:t xml:space="preserve"> арасында җирле үзидарә органнары өстеннән язылганнары, шикаятьләрнең гомуми саны кимесә дә,  узган елгы дәрәҗәдә калды. </w:t>
      </w:r>
      <w:r w:rsidRPr="00481B0F">
        <w:rPr>
          <w:rFonts w:ascii="Times New Roman" w:hAnsi="Times New Roman"/>
          <w:sz w:val="28"/>
          <w:szCs w:val="28"/>
          <w:lang w:val="tt-RU"/>
        </w:rPr>
        <w:t xml:space="preserve">Татарстан Республикасы дәүләт хакимияте органнарына шикаятьләр </w:t>
      </w:r>
      <w:r>
        <w:rPr>
          <w:rFonts w:ascii="Times New Roman" w:hAnsi="Times New Roman"/>
          <w:sz w:val="28"/>
          <w:szCs w:val="28"/>
          <w:lang w:val="tt-RU"/>
        </w:rPr>
        <w:t xml:space="preserve">дә, узган ел белән чагыштырганда, 66 </w:t>
      </w:r>
      <w:r w:rsidRPr="00481B0F">
        <w:rPr>
          <w:rFonts w:ascii="Times New Roman" w:hAnsi="Times New Roman"/>
          <w:sz w:val="28"/>
          <w:szCs w:val="28"/>
          <w:lang w:val="tt-RU"/>
        </w:rPr>
        <w:t xml:space="preserve"> </w:t>
      </w:r>
      <w:r w:rsidRPr="00786920">
        <w:rPr>
          <w:rFonts w:ascii="Times New Roman" w:hAnsi="Times New Roman"/>
          <w:sz w:val="28"/>
          <w:szCs w:val="28"/>
          <w:lang w:val="tt-RU"/>
        </w:rPr>
        <w:t xml:space="preserve">% </w:t>
      </w:r>
      <w:r>
        <w:rPr>
          <w:rFonts w:ascii="Times New Roman" w:hAnsi="Times New Roman"/>
          <w:sz w:val="28"/>
          <w:szCs w:val="28"/>
          <w:lang w:val="tt-RU"/>
        </w:rPr>
        <w:t xml:space="preserve">ка артты </w:t>
      </w:r>
      <w:r w:rsidRPr="00481B0F">
        <w:rPr>
          <w:rFonts w:ascii="Times New Roman" w:hAnsi="Times New Roman"/>
          <w:sz w:val="28"/>
          <w:szCs w:val="28"/>
          <w:lang w:val="tt-RU"/>
        </w:rPr>
        <w:t>(201</w:t>
      </w:r>
      <w:r>
        <w:rPr>
          <w:rFonts w:ascii="Times New Roman" w:hAnsi="Times New Roman"/>
          <w:sz w:val="28"/>
          <w:szCs w:val="28"/>
          <w:lang w:val="tt-RU"/>
        </w:rPr>
        <w:t>3</w:t>
      </w:r>
      <w:r w:rsidRPr="00481B0F">
        <w:rPr>
          <w:rFonts w:ascii="Times New Roman" w:hAnsi="Times New Roman"/>
          <w:sz w:val="28"/>
          <w:szCs w:val="28"/>
          <w:lang w:val="tt-RU"/>
        </w:rPr>
        <w:t xml:space="preserve"> елдагы </w:t>
      </w:r>
      <w:r>
        <w:rPr>
          <w:rFonts w:ascii="Times New Roman" w:hAnsi="Times New Roman"/>
          <w:sz w:val="28"/>
          <w:szCs w:val="28"/>
          <w:lang w:val="tt-RU"/>
        </w:rPr>
        <w:t>51,</w:t>
      </w:r>
      <w:r w:rsidRPr="00481B0F">
        <w:rPr>
          <w:rFonts w:ascii="Times New Roman" w:hAnsi="Times New Roman"/>
          <w:sz w:val="28"/>
          <w:szCs w:val="28"/>
          <w:lang w:val="tt-RU"/>
        </w:rPr>
        <w:t xml:space="preserve"> 201</w:t>
      </w:r>
      <w:r>
        <w:rPr>
          <w:rFonts w:ascii="Times New Roman" w:hAnsi="Times New Roman"/>
          <w:sz w:val="28"/>
          <w:szCs w:val="28"/>
          <w:lang w:val="tt-RU"/>
        </w:rPr>
        <w:t>4</w:t>
      </w:r>
      <w:r w:rsidRPr="00481B0F">
        <w:rPr>
          <w:rFonts w:ascii="Times New Roman" w:hAnsi="Times New Roman"/>
          <w:sz w:val="28"/>
          <w:szCs w:val="28"/>
          <w:lang w:val="tt-RU"/>
        </w:rPr>
        <w:t xml:space="preserve"> елда </w:t>
      </w:r>
      <w:r>
        <w:rPr>
          <w:rFonts w:ascii="Times New Roman" w:hAnsi="Times New Roman"/>
          <w:sz w:val="28"/>
          <w:szCs w:val="28"/>
          <w:lang w:val="tt-RU"/>
        </w:rPr>
        <w:t>85</w:t>
      </w:r>
      <w:r w:rsidRPr="00481B0F">
        <w:rPr>
          <w:rFonts w:ascii="Times New Roman" w:hAnsi="Times New Roman"/>
          <w:sz w:val="28"/>
          <w:szCs w:val="28"/>
          <w:lang w:val="tt-RU"/>
        </w:rPr>
        <w:t xml:space="preserve">). Аларның күпчелеге федераль һәм  региональ законнарда гарантияләнгән торак хокукларын, шул исәптән күпбалалы гаиләләрнең һәм ятим балаларның, гамәлгә ашыруга, шулай ук  инвалид балаларны </w:t>
      </w:r>
      <w:r w:rsidRPr="00786920">
        <w:rPr>
          <w:rFonts w:ascii="Times New Roman" w:hAnsi="Times New Roman"/>
          <w:sz w:val="28"/>
          <w:szCs w:val="28"/>
          <w:lang w:val="tt-RU"/>
        </w:rPr>
        <w:t>реабилитаци</w:t>
      </w:r>
      <w:r>
        <w:rPr>
          <w:rFonts w:ascii="Times New Roman" w:hAnsi="Times New Roman"/>
          <w:sz w:val="28"/>
          <w:szCs w:val="28"/>
          <w:lang w:val="tt-RU"/>
        </w:rPr>
        <w:t>я чаралары һәм шифаханә-курорт дәвалавы</w:t>
      </w:r>
      <w:r w:rsidRPr="00481B0F">
        <w:rPr>
          <w:rFonts w:ascii="Times New Roman" w:hAnsi="Times New Roman"/>
          <w:sz w:val="28"/>
          <w:szCs w:val="28"/>
          <w:lang w:val="tt-RU"/>
        </w:rPr>
        <w:t xml:space="preserve"> белән тәэмин итү мәсьәләләренә кагыла. </w:t>
      </w:r>
      <w:r>
        <w:rPr>
          <w:rFonts w:ascii="Times New Roman" w:hAnsi="Times New Roman"/>
          <w:sz w:val="28"/>
          <w:szCs w:val="28"/>
          <w:lang w:val="tt-RU"/>
        </w:rPr>
        <w:t xml:space="preserve">Моннан тыш, </w:t>
      </w:r>
      <w:r w:rsidRPr="00481B0F">
        <w:rPr>
          <w:rFonts w:ascii="Times New Roman" w:hAnsi="Times New Roman"/>
          <w:sz w:val="28"/>
          <w:szCs w:val="28"/>
          <w:lang w:val="tt-RU"/>
        </w:rPr>
        <w:t xml:space="preserve"> федераль дәүләт хакимияте органнарына һәм суд органнары эшчәнлегенә шикаятьләрнең саны  аз булса да кимеде.</w:t>
      </w:r>
    </w:p>
    <w:p w:rsidR="00262537" w:rsidRDefault="00262537" w:rsidP="00262537">
      <w:pPr>
        <w:spacing w:after="0" w:line="240" w:lineRule="auto"/>
        <w:ind w:firstLine="851"/>
        <w:jc w:val="both"/>
        <w:rPr>
          <w:rFonts w:ascii="Times New Roman" w:hAnsi="Times New Roman"/>
          <w:sz w:val="28"/>
          <w:szCs w:val="28"/>
          <w:lang w:val="tt-RU"/>
        </w:rPr>
      </w:pPr>
    </w:p>
    <w:p w:rsidR="00262537" w:rsidRPr="000E430C" w:rsidRDefault="00262537" w:rsidP="00262537">
      <w:pPr>
        <w:pStyle w:val="a3"/>
        <w:jc w:val="right"/>
        <w:rPr>
          <w:rFonts w:ascii="Times New Roman" w:hAnsi="Times New Roman"/>
          <w:i/>
          <w:lang w:val="tt-RU"/>
        </w:rPr>
      </w:pPr>
      <w:r w:rsidRPr="000E430C">
        <w:rPr>
          <w:rFonts w:ascii="Times New Roman" w:hAnsi="Times New Roman"/>
          <w:i/>
          <w:lang w:val="tt-RU"/>
        </w:rPr>
        <w:t>2</w:t>
      </w:r>
      <w:r>
        <w:rPr>
          <w:rFonts w:ascii="Times New Roman" w:hAnsi="Times New Roman"/>
          <w:i/>
          <w:lang w:val="tt-RU"/>
        </w:rPr>
        <w:t>6д</w:t>
      </w:r>
      <w:r w:rsidRPr="000E430C">
        <w:rPr>
          <w:rFonts w:ascii="Times New Roman" w:hAnsi="Times New Roman"/>
          <w:i/>
          <w:lang w:val="tt-RU"/>
        </w:rPr>
        <w:t xml:space="preserve">иаграмма </w:t>
      </w:r>
    </w:p>
    <w:p w:rsidR="00262537" w:rsidRPr="000E430C" w:rsidRDefault="00262537" w:rsidP="00262537">
      <w:pPr>
        <w:pStyle w:val="a3"/>
        <w:rPr>
          <w:rFonts w:ascii="Times New Roman" w:hAnsi="Times New Roman"/>
          <w:i/>
          <w:lang w:val="tt-RU"/>
        </w:rPr>
      </w:pPr>
      <w:r>
        <w:rPr>
          <w:rFonts w:ascii="Times New Roman" w:hAnsi="Times New Roman"/>
          <w:i/>
          <w:lang w:val="tt-RU"/>
        </w:rPr>
        <w:t>2011 – 2014елларда Вәкаләтле вәкилгә кергән шикаятьләрнең субъектлары буенча саны</w:t>
      </w:r>
    </w:p>
    <w:p w:rsidR="00262537" w:rsidRDefault="00470C12" w:rsidP="00262537">
      <w:pPr>
        <w:pStyle w:val="a3"/>
        <w:rPr>
          <w:rFonts w:ascii="Times New Roman" w:hAnsi="Times New Roman"/>
          <w:b/>
          <w:i/>
          <w:u w:val="single"/>
        </w:rPr>
      </w:pPr>
      <w:r>
        <w:rPr>
          <w:b/>
          <w:i/>
          <w:noProof/>
          <w:lang w:eastAsia="ru-RU"/>
        </w:rPr>
        <w:drawing>
          <wp:inline distT="0" distB="0" distL="0" distR="0">
            <wp:extent cx="6877050" cy="2914650"/>
            <wp:effectExtent l="0" t="0" r="0" b="0"/>
            <wp:docPr id="70"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262537" w:rsidRDefault="00262537" w:rsidP="00262537">
      <w:pPr>
        <w:pStyle w:val="a3"/>
        <w:rPr>
          <w:rFonts w:ascii="Times New Roman" w:hAnsi="Times New Roman"/>
          <w:b/>
          <w:i/>
          <w:u w:val="single"/>
        </w:rPr>
      </w:pPr>
    </w:p>
    <w:p w:rsidR="00262537" w:rsidRPr="00481B0F" w:rsidRDefault="00262537" w:rsidP="00262537">
      <w:pPr>
        <w:jc w:val="both"/>
        <w:rPr>
          <w:rFonts w:ascii="Times New Roman" w:hAnsi="Times New Roman"/>
          <w:sz w:val="28"/>
          <w:szCs w:val="28"/>
          <w:lang w:val="tt-RU"/>
        </w:rPr>
      </w:pPr>
    </w:p>
    <w:p w:rsidR="00262537" w:rsidRPr="000E430C" w:rsidRDefault="00262537" w:rsidP="00262537">
      <w:pPr>
        <w:pStyle w:val="a3"/>
        <w:jc w:val="right"/>
        <w:rPr>
          <w:rFonts w:ascii="Times New Roman" w:hAnsi="Times New Roman"/>
          <w:i/>
          <w:lang w:val="tt-RU"/>
        </w:rPr>
      </w:pPr>
      <w:r w:rsidRPr="000E430C">
        <w:rPr>
          <w:rFonts w:ascii="Times New Roman" w:hAnsi="Times New Roman"/>
          <w:i/>
          <w:lang w:val="tt-RU"/>
        </w:rPr>
        <w:t>24</w:t>
      </w:r>
      <w:r>
        <w:rPr>
          <w:rFonts w:ascii="Times New Roman" w:hAnsi="Times New Roman"/>
          <w:i/>
          <w:lang w:val="tt-RU"/>
        </w:rPr>
        <w:t xml:space="preserve"> д</w:t>
      </w:r>
      <w:r w:rsidRPr="000E430C">
        <w:rPr>
          <w:rFonts w:ascii="Times New Roman" w:hAnsi="Times New Roman"/>
          <w:i/>
          <w:lang w:val="tt-RU"/>
        </w:rPr>
        <w:t xml:space="preserve">иаграмма </w:t>
      </w:r>
    </w:p>
    <w:p w:rsidR="00262537" w:rsidRPr="000E430C" w:rsidRDefault="00262537" w:rsidP="00262537">
      <w:pPr>
        <w:pStyle w:val="a3"/>
        <w:rPr>
          <w:rFonts w:ascii="Times New Roman" w:hAnsi="Times New Roman"/>
          <w:i/>
          <w:lang w:val="tt-RU"/>
        </w:rPr>
      </w:pPr>
      <w:r>
        <w:rPr>
          <w:rFonts w:ascii="Times New Roman" w:hAnsi="Times New Roman"/>
          <w:i/>
          <w:lang w:val="tt-RU"/>
        </w:rPr>
        <w:t>2011 – 2013 елларда Вәкаләтле вәкилгә кергән шикаятьләрнең субъектлары буенча саны</w:t>
      </w:r>
    </w:p>
    <w:p w:rsidR="00262537" w:rsidRDefault="00470C12" w:rsidP="00262537">
      <w:pPr>
        <w:pStyle w:val="a3"/>
        <w:rPr>
          <w:rFonts w:ascii="Times New Roman" w:hAnsi="Times New Roman"/>
          <w:b/>
          <w:i/>
          <w:u w:val="single"/>
        </w:rPr>
      </w:pPr>
      <w:r>
        <w:rPr>
          <w:rFonts w:ascii="Times New Roman" w:hAnsi="Times New Roman"/>
          <w:b/>
          <w:i/>
          <w:noProof/>
          <w:u w:val="single"/>
          <w:lang w:eastAsia="ru-RU"/>
        </w:rPr>
        <w:lastRenderedPageBreak/>
        <w:drawing>
          <wp:inline distT="0" distB="0" distL="0" distR="0">
            <wp:extent cx="6181725" cy="2686050"/>
            <wp:effectExtent l="0" t="0" r="0" b="0"/>
            <wp:docPr id="71" name="Объект 7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262537" w:rsidRDefault="00262537" w:rsidP="00262537">
      <w:pPr>
        <w:spacing w:after="0" w:line="240" w:lineRule="auto"/>
        <w:ind w:firstLine="708"/>
        <w:jc w:val="both"/>
        <w:rPr>
          <w:rFonts w:ascii="Times New Roman" w:hAnsi="Times New Roman"/>
          <w:sz w:val="28"/>
          <w:szCs w:val="28"/>
          <w:lang w:val="tt-RU"/>
        </w:rPr>
      </w:pPr>
    </w:p>
    <w:p w:rsidR="00262537" w:rsidRDefault="00262537" w:rsidP="00262537">
      <w:pPr>
        <w:spacing w:after="0" w:line="240" w:lineRule="auto"/>
        <w:ind w:firstLine="708"/>
        <w:jc w:val="both"/>
        <w:rPr>
          <w:rFonts w:ascii="Times New Roman" w:hAnsi="Times New Roman"/>
          <w:sz w:val="28"/>
          <w:szCs w:val="28"/>
          <w:lang w:val="tt-RU"/>
        </w:rPr>
      </w:pPr>
    </w:p>
    <w:p w:rsidR="00262537" w:rsidRDefault="00262537" w:rsidP="00262537">
      <w:pPr>
        <w:spacing w:after="0" w:line="240" w:lineRule="auto"/>
        <w:ind w:firstLine="708"/>
        <w:jc w:val="both"/>
        <w:rPr>
          <w:rFonts w:ascii="Times New Roman" w:hAnsi="Times New Roman"/>
          <w:sz w:val="28"/>
          <w:szCs w:val="28"/>
          <w:lang w:val="tt-RU"/>
        </w:rPr>
      </w:pPr>
    </w:p>
    <w:p w:rsidR="00262537" w:rsidRDefault="00262537" w:rsidP="00262537">
      <w:pPr>
        <w:spacing w:after="0" w:line="240" w:lineRule="auto"/>
        <w:ind w:firstLine="708"/>
        <w:jc w:val="both"/>
        <w:rPr>
          <w:rFonts w:ascii="Times New Roman" w:hAnsi="Times New Roman"/>
          <w:sz w:val="28"/>
          <w:szCs w:val="28"/>
          <w:lang w:val="tt-RU"/>
        </w:rPr>
      </w:pPr>
    </w:p>
    <w:p w:rsidR="00262537" w:rsidRDefault="00262537" w:rsidP="00262537">
      <w:pPr>
        <w:spacing w:after="0" w:line="240" w:lineRule="auto"/>
        <w:ind w:firstLine="708"/>
        <w:jc w:val="both"/>
        <w:rPr>
          <w:rFonts w:ascii="Times New Roman" w:hAnsi="Times New Roman"/>
          <w:sz w:val="28"/>
          <w:szCs w:val="28"/>
          <w:lang w:val="tt-RU"/>
        </w:rPr>
      </w:pPr>
    </w:p>
    <w:p w:rsidR="00262537" w:rsidRDefault="00262537" w:rsidP="00262537">
      <w:pPr>
        <w:spacing w:after="0" w:line="240" w:lineRule="auto"/>
        <w:ind w:firstLine="708"/>
        <w:jc w:val="both"/>
        <w:rPr>
          <w:rFonts w:ascii="Times New Roman" w:hAnsi="Times New Roman"/>
          <w:sz w:val="28"/>
          <w:szCs w:val="28"/>
          <w:lang w:val="tt-RU"/>
        </w:rPr>
      </w:pPr>
    </w:p>
    <w:p w:rsidR="00262537" w:rsidRDefault="00262537" w:rsidP="00262537">
      <w:pPr>
        <w:ind w:firstLine="708"/>
        <w:jc w:val="both"/>
        <w:rPr>
          <w:sz w:val="28"/>
          <w:szCs w:val="28"/>
          <w:lang w:val="tt-RU"/>
        </w:rPr>
      </w:pPr>
      <w:r w:rsidRPr="00DD61E3">
        <w:rPr>
          <w:rFonts w:ascii="Times New Roman" w:hAnsi="Times New Roman"/>
          <w:sz w:val="28"/>
          <w:szCs w:val="28"/>
          <w:lang w:val="tt-RU"/>
        </w:rPr>
        <w:t>Гомумән алганда, 201</w:t>
      </w:r>
      <w:r>
        <w:rPr>
          <w:rFonts w:ascii="Times New Roman" w:hAnsi="Times New Roman"/>
          <w:sz w:val="28"/>
          <w:szCs w:val="28"/>
          <w:lang w:val="tt-RU"/>
        </w:rPr>
        <w:t>4</w:t>
      </w:r>
      <w:r w:rsidRPr="00DD61E3">
        <w:rPr>
          <w:rFonts w:ascii="Times New Roman" w:hAnsi="Times New Roman"/>
          <w:sz w:val="28"/>
          <w:szCs w:val="28"/>
          <w:lang w:val="tt-RU"/>
        </w:rPr>
        <w:t xml:space="preserve"> елда  гражданнар шикаятьләрен карау йомгаклары буенча 6</w:t>
      </w:r>
      <w:r>
        <w:rPr>
          <w:rFonts w:ascii="Times New Roman" w:hAnsi="Times New Roman"/>
          <w:sz w:val="28"/>
          <w:szCs w:val="28"/>
          <w:lang w:val="tt-RU"/>
        </w:rPr>
        <w:t>6</w:t>
      </w:r>
      <w:r w:rsidRPr="00DD61E3">
        <w:rPr>
          <w:rFonts w:ascii="Times New Roman" w:hAnsi="Times New Roman"/>
          <w:sz w:val="28"/>
          <w:szCs w:val="28"/>
          <w:lang w:val="tt-RU"/>
        </w:rPr>
        <w:t>% очракта (2011 – 81%, 2012 –</w:t>
      </w:r>
      <w:r>
        <w:rPr>
          <w:rFonts w:ascii="Times New Roman" w:hAnsi="Times New Roman"/>
          <w:sz w:val="28"/>
          <w:szCs w:val="28"/>
          <w:lang w:val="tt-RU"/>
        </w:rPr>
        <w:t xml:space="preserve"> </w:t>
      </w:r>
      <w:r w:rsidRPr="00DD61E3">
        <w:rPr>
          <w:rFonts w:ascii="Times New Roman" w:hAnsi="Times New Roman"/>
          <w:sz w:val="28"/>
          <w:szCs w:val="28"/>
          <w:lang w:val="tt-RU"/>
        </w:rPr>
        <w:t>69%</w:t>
      </w:r>
      <w:r>
        <w:rPr>
          <w:rFonts w:ascii="Times New Roman" w:hAnsi="Times New Roman"/>
          <w:sz w:val="28"/>
          <w:szCs w:val="28"/>
          <w:lang w:val="tt-RU"/>
        </w:rPr>
        <w:t>, 2013 – 28</w:t>
      </w:r>
      <w:r w:rsidRPr="00DD61E3">
        <w:rPr>
          <w:rFonts w:ascii="Times New Roman" w:hAnsi="Times New Roman"/>
          <w:sz w:val="28"/>
          <w:szCs w:val="28"/>
          <w:lang w:val="tt-RU"/>
        </w:rPr>
        <w:t>%) бала хокукларын яклау ысуллары һәм чаралары турында  квалификацияле консультациял</w:t>
      </w:r>
      <w:r>
        <w:rPr>
          <w:rFonts w:ascii="Times New Roman" w:hAnsi="Times New Roman"/>
          <w:sz w:val="28"/>
          <w:szCs w:val="28"/>
          <w:lang w:val="tt-RU"/>
        </w:rPr>
        <w:t xml:space="preserve">әр һәм аңлатмалар  бирелде. 34% очракта </w:t>
      </w:r>
      <w:r w:rsidRPr="00DD61E3">
        <w:rPr>
          <w:rFonts w:ascii="Times New Roman" w:hAnsi="Times New Roman"/>
          <w:sz w:val="28"/>
          <w:szCs w:val="28"/>
          <w:lang w:val="tt-RU"/>
        </w:rPr>
        <w:t>мәсьәлә уңай хәл ителде.</w:t>
      </w:r>
      <w:r>
        <w:rPr>
          <w:rFonts w:ascii="Times New Roman" w:hAnsi="Times New Roman"/>
          <w:sz w:val="28"/>
          <w:szCs w:val="28"/>
          <w:lang w:val="tt-RU"/>
        </w:rPr>
        <w:t xml:space="preserve"> </w:t>
      </w:r>
      <w:r w:rsidRPr="00DD61E3">
        <w:rPr>
          <w:rFonts w:ascii="Times New Roman" w:hAnsi="Times New Roman"/>
          <w:sz w:val="28"/>
          <w:szCs w:val="28"/>
          <w:lang w:val="tt-RU"/>
        </w:rPr>
        <w:t xml:space="preserve">Мөрәҗәгатьләрдәге проблемаларның </w:t>
      </w:r>
      <w:r>
        <w:rPr>
          <w:rFonts w:ascii="Times New Roman" w:hAnsi="Times New Roman"/>
          <w:sz w:val="28"/>
          <w:szCs w:val="28"/>
          <w:lang w:val="tt-RU"/>
        </w:rPr>
        <w:t xml:space="preserve">4,4% очрагында </w:t>
      </w:r>
      <w:r w:rsidRPr="00DD61E3">
        <w:rPr>
          <w:rFonts w:ascii="Times New Roman" w:hAnsi="Times New Roman"/>
          <w:sz w:val="28"/>
          <w:szCs w:val="28"/>
          <w:lang w:val="tt-RU"/>
        </w:rPr>
        <w:t xml:space="preserve"> вәкаләтле вәкил компетенциясенә керми торган мәсьәләләр </w:t>
      </w:r>
      <w:r>
        <w:rPr>
          <w:rFonts w:ascii="Times New Roman" w:hAnsi="Times New Roman"/>
          <w:sz w:val="28"/>
          <w:szCs w:val="28"/>
          <w:lang w:val="tt-RU"/>
        </w:rPr>
        <w:t xml:space="preserve">урын алган </w:t>
      </w:r>
      <w:r w:rsidRPr="00DD61E3">
        <w:rPr>
          <w:rFonts w:ascii="Times New Roman" w:hAnsi="Times New Roman"/>
          <w:sz w:val="28"/>
          <w:szCs w:val="28"/>
          <w:lang w:val="tt-RU"/>
        </w:rPr>
        <w:t>иде. Төрле дәрәҗә</w:t>
      </w:r>
      <w:r>
        <w:rPr>
          <w:rFonts w:ascii="Times New Roman" w:hAnsi="Times New Roman"/>
          <w:sz w:val="28"/>
          <w:szCs w:val="28"/>
          <w:lang w:val="tt-RU"/>
        </w:rPr>
        <w:t>дәге</w:t>
      </w:r>
      <w:r w:rsidRPr="00DD61E3">
        <w:rPr>
          <w:rFonts w:ascii="Times New Roman" w:hAnsi="Times New Roman"/>
          <w:sz w:val="28"/>
          <w:szCs w:val="28"/>
          <w:lang w:val="tt-RU"/>
        </w:rPr>
        <w:t xml:space="preserve"> </w:t>
      </w:r>
      <w:r>
        <w:rPr>
          <w:rFonts w:ascii="Times New Roman" w:hAnsi="Times New Roman"/>
          <w:sz w:val="28"/>
          <w:szCs w:val="28"/>
          <w:lang w:val="tt-RU"/>
        </w:rPr>
        <w:t xml:space="preserve">дәүләт </w:t>
      </w:r>
      <w:r w:rsidRPr="00DD61E3">
        <w:rPr>
          <w:rFonts w:ascii="Times New Roman" w:hAnsi="Times New Roman"/>
          <w:sz w:val="28"/>
          <w:szCs w:val="28"/>
          <w:lang w:val="tt-RU"/>
        </w:rPr>
        <w:t>хакимият</w:t>
      </w:r>
      <w:r>
        <w:rPr>
          <w:rFonts w:ascii="Times New Roman" w:hAnsi="Times New Roman"/>
          <w:sz w:val="28"/>
          <w:szCs w:val="28"/>
          <w:lang w:val="tt-RU"/>
        </w:rPr>
        <w:t>е</w:t>
      </w:r>
      <w:r w:rsidRPr="00DD61E3">
        <w:rPr>
          <w:rFonts w:ascii="Times New Roman" w:hAnsi="Times New Roman"/>
          <w:sz w:val="28"/>
          <w:szCs w:val="28"/>
          <w:lang w:val="tt-RU"/>
        </w:rPr>
        <w:t xml:space="preserve"> органнарына </w:t>
      </w:r>
      <w:r>
        <w:rPr>
          <w:rFonts w:ascii="Times New Roman" w:hAnsi="Times New Roman"/>
          <w:sz w:val="28"/>
          <w:szCs w:val="28"/>
          <w:lang w:val="tt-RU"/>
        </w:rPr>
        <w:t>карата язылган 352</w:t>
      </w:r>
      <w:r w:rsidRPr="00DD61E3">
        <w:rPr>
          <w:rFonts w:ascii="Times New Roman" w:hAnsi="Times New Roman"/>
          <w:sz w:val="28"/>
          <w:szCs w:val="28"/>
          <w:lang w:val="tt-RU"/>
        </w:rPr>
        <w:t xml:space="preserve"> шикаятьнең </w:t>
      </w:r>
      <w:r>
        <w:rPr>
          <w:rFonts w:ascii="Times New Roman" w:hAnsi="Times New Roman"/>
          <w:sz w:val="28"/>
          <w:szCs w:val="28"/>
          <w:lang w:val="tt-RU"/>
        </w:rPr>
        <w:t>5</w:t>
      </w:r>
      <w:r w:rsidRPr="00DD61E3">
        <w:rPr>
          <w:rFonts w:ascii="Times New Roman" w:hAnsi="Times New Roman"/>
          <w:sz w:val="28"/>
          <w:szCs w:val="28"/>
          <w:lang w:val="tt-RU"/>
        </w:rPr>
        <w:t>8 очрагында (</w:t>
      </w:r>
      <w:r>
        <w:rPr>
          <w:rFonts w:ascii="Times New Roman" w:hAnsi="Times New Roman"/>
          <w:sz w:val="28"/>
          <w:szCs w:val="28"/>
          <w:lang w:val="tt-RU"/>
        </w:rPr>
        <w:t>16,5</w:t>
      </w:r>
      <w:r w:rsidRPr="00DD61E3">
        <w:rPr>
          <w:rFonts w:ascii="Times New Roman" w:hAnsi="Times New Roman"/>
          <w:sz w:val="28"/>
          <w:szCs w:val="28"/>
          <w:lang w:val="tt-RU"/>
        </w:rPr>
        <w:t>%) балал</w:t>
      </w:r>
      <w:r>
        <w:rPr>
          <w:rFonts w:ascii="Times New Roman" w:hAnsi="Times New Roman"/>
          <w:sz w:val="28"/>
          <w:szCs w:val="28"/>
          <w:lang w:val="tt-RU"/>
        </w:rPr>
        <w:t>а</w:t>
      </w:r>
      <w:r w:rsidRPr="00DD61E3">
        <w:rPr>
          <w:rFonts w:ascii="Times New Roman" w:hAnsi="Times New Roman"/>
          <w:sz w:val="28"/>
          <w:szCs w:val="28"/>
          <w:lang w:val="tt-RU"/>
        </w:rPr>
        <w:t>р хокукларын һәм мәнфәгатьләрен бозулар өлешчә яисә тулысынча  расланды, һәр очрак буенча тиешле чаралар күрелде</w:t>
      </w:r>
      <w:r>
        <w:rPr>
          <w:sz w:val="28"/>
          <w:szCs w:val="28"/>
          <w:lang w:val="tt-RU"/>
        </w:rPr>
        <w:t>.</w:t>
      </w:r>
    </w:p>
    <w:p w:rsidR="00262537" w:rsidRPr="00262537" w:rsidRDefault="00262537" w:rsidP="00262537">
      <w:pPr>
        <w:spacing w:after="0" w:line="240" w:lineRule="auto"/>
        <w:jc w:val="center"/>
        <w:rPr>
          <w:rFonts w:ascii="Times New Roman" w:hAnsi="Times New Roman"/>
          <w:lang w:val="tt-RU"/>
        </w:rPr>
      </w:pPr>
      <w:r w:rsidRPr="00262537">
        <w:rPr>
          <w:rFonts w:ascii="Times New Roman" w:hAnsi="Times New Roman"/>
          <w:lang w:val="tt-RU"/>
        </w:rPr>
        <w:t>______________________________</w:t>
      </w:r>
    </w:p>
    <w:p w:rsidR="00262537" w:rsidRPr="00262537" w:rsidRDefault="00262537" w:rsidP="00262537">
      <w:pPr>
        <w:rPr>
          <w:lang w:val="tt-RU"/>
        </w:rPr>
      </w:pPr>
    </w:p>
    <w:p w:rsidR="00262537" w:rsidRPr="00262537" w:rsidRDefault="00262537" w:rsidP="00262537">
      <w:pPr>
        <w:pStyle w:val="a3"/>
        <w:ind w:firstLine="709"/>
        <w:jc w:val="both"/>
        <w:rPr>
          <w:lang w:val="tt-RU"/>
        </w:rPr>
      </w:pPr>
    </w:p>
    <w:p w:rsidR="00262537" w:rsidRPr="00DA2767" w:rsidRDefault="00262537" w:rsidP="00262537">
      <w:pPr>
        <w:spacing w:line="240" w:lineRule="auto"/>
        <w:ind w:firstLine="851"/>
        <w:jc w:val="both"/>
        <w:rPr>
          <w:rFonts w:ascii="Times New Roman" w:hAnsi="Times New Roman"/>
          <w:b/>
          <w:bCs/>
          <w:sz w:val="28"/>
          <w:szCs w:val="28"/>
          <w:lang w:val="tt-RU"/>
        </w:rPr>
      </w:pPr>
      <w:r w:rsidRPr="00DA2767">
        <w:rPr>
          <w:rFonts w:ascii="Times New Roman" w:hAnsi="Times New Roman"/>
          <w:b/>
          <w:bCs/>
          <w:sz w:val="28"/>
          <w:szCs w:val="28"/>
          <w:lang w:val="tt-RU"/>
        </w:rPr>
        <w:t>3 бүлек. 201</w:t>
      </w:r>
      <w:r>
        <w:rPr>
          <w:rFonts w:ascii="Times New Roman" w:hAnsi="Times New Roman"/>
          <w:b/>
          <w:bCs/>
          <w:sz w:val="28"/>
          <w:szCs w:val="28"/>
          <w:lang w:val="tt-RU"/>
        </w:rPr>
        <w:t>4</w:t>
      </w:r>
      <w:r w:rsidRPr="00DA2767">
        <w:rPr>
          <w:rFonts w:ascii="Times New Roman" w:hAnsi="Times New Roman"/>
          <w:b/>
          <w:bCs/>
          <w:sz w:val="28"/>
          <w:szCs w:val="28"/>
          <w:lang w:val="tt-RU"/>
        </w:rPr>
        <w:t xml:space="preserve"> елда яшәешнең төп өлкәләрендә бала хокукларын үтәү</w:t>
      </w:r>
    </w:p>
    <w:p w:rsidR="00262537" w:rsidRPr="000D59E5" w:rsidRDefault="00262537" w:rsidP="00262537">
      <w:pPr>
        <w:spacing w:line="240" w:lineRule="auto"/>
        <w:rPr>
          <w:rFonts w:ascii="Times New Roman" w:hAnsi="Times New Roman"/>
          <w:b/>
          <w:bCs/>
          <w:i/>
          <w:iCs/>
          <w:sz w:val="28"/>
          <w:szCs w:val="28"/>
          <w:lang w:val="tt-RU"/>
        </w:rPr>
      </w:pPr>
      <w:r>
        <w:rPr>
          <w:rFonts w:ascii="Times New Roman" w:hAnsi="Times New Roman"/>
          <w:b/>
          <w:bCs/>
          <w:i/>
          <w:iCs/>
          <w:sz w:val="28"/>
          <w:szCs w:val="28"/>
          <w:lang w:val="tt-RU"/>
        </w:rPr>
        <w:t xml:space="preserve">           </w:t>
      </w:r>
      <w:r w:rsidRPr="000D59E5">
        <w:rPr>
          <w:rFonts w:ascii="Times New Roman" w:hAnsi="Times New Roman"/>
          <w:b/>
          <w:bCs/>
          <w:i/>
          <w:iCs/>
          <w:sz w:val="28"/>
          <w:szCs w:val="28"/>
          <w:lang w:val="tt-RU"/>
        </w:rPr>
        <w:t xml:space="preserve">3.1. Баланың яшәүгә, рәхимсезлектән һәм көч кулланудан яклануга, иминлеккә хокукын тәэмин итү </w:t>
      </w:r>
    </w:p>
    <w:p w:rsidR="00262537" w:rsidRPr="000D59E5" w:rsidRDefault="00262537" w:rsidP="00262537">
      <w:pPr>
        <w:pStyle w:val="11"/>
        <w:ind w:firstLine="851"/>
        <w:jc w:val="both"/>
        <w:rPr>
          <w:rFonts w:ascii="Times New Roman" w:hAnsi="Times New Roman"/>
          <w:sz w:val="28"/>
          <w:szCs w:val="28"/>
          <w:lang w:val="tt-RU"/>
        </w:rPr>
      </w:pPr>
      <w:r w:rsidRPr="000D59E5">
        <w:rPr>
          <w:rFonts w:ascii="Times New Roman" w:hAnsi="Times New Roman"/>
          <w:sz w:val="28"/>
          <w:szCs w:val="28"/>
          <w:lang w:val="tt-RU"/>
        </w:rPr>
        <w:t>Бала хокуклары турында БМО Конвенциясенд</w:t>
      </w:r>
      <w:r>
        <w:rPr>
          <w:rFonts w:ascii="Times New Roman" w:hAnsi="Times New Roman"/>
          <w:sz w:val="28"/>
          <w:szCs w:val="28"/>
          <w:lang w:val="tt-RU"/>
        </w:rPr>
        <w:t>ә</w:t>
      </w:r>
      <w:r w:rsidRPr="000D59E5">
        <w:rPr>
          <w:rFonts w:ascii="Times New Roman" w:hAnsi="Times New Roman"/>
          <w:sz w:val="28"/>
          <w:szCs w:val="28"/>
          <w:lang w:val="tt-RU"/>
        </w:rPr>
        <w:t>, Россия Федерациясе Конституциясен</w:t>
      </w:r>
      <w:r>
        <w:rPr>
          <w:rFonts w:ascii="Times New Roman" w:hAnsi="Times New Roman"/>
          <w:sz w:val="28"/>
          <w:szCs w:val="28"/>
          <w:lang w:val="tt-RU"/>
        </w:rPr>
        <w:t>дә</w:t>
      </w:r>
      <w:r w:rsidRPr="000D59E5">
        <w:rPr>
          <w:rFonts w:ascii="Times New Roman" w:hAnsi="Times New Roman"/>
          <w:sz w:val="28"/>
          <w:szCs w:val="28"/>
          <w:lang w:val="tt-RU"/>
        </w:rPr>
        <w:t xml:space="preserve"> һәр баланың яшәүгә хокукы аерылгысыз һәм тартып алынмый торган хокук буларак таныла. Баланың яши алуын һәм сәламәт үсешен мөмкин булган максималь дәрәҗәдә тәэмин итү буенча дәүләт бурычы һәр баланың яшәүгә хокукына гарантия булып тора. Моның белән бергә, Бала хокуклары турында Конвенцияне ратификацияләп, Россия Федерациясе “ата-аналарның, законлы опекуннарның яисә бала турында кайгыртучы теләсә кайсы башка затның барлык төрдәге физик һәм психологик изүеннән, кимсетүеннән яисә усал ниятләрдә файдалануыннан, кайгыртмаудан яисә илтифатсызлык кылудан, тупаслыктан яисә </w:t>
      </w:r>
      <w:r w:rsidRPr="000D59E5">
        <w:rPr>
          <w:rFonts w:ascii="Times New Roman" w:hAnsi="Times New Roman"/>
          <w:sz w:val="28"/>
          <w:szCs w:val="28"/>
          <w:lang w:val="tt-RU"/>
        </w:rPr>
        <w:lastRenderedPageBreak/>
        <w:t>эксплуатацияләүдән, шул исәптән сексуаль явыз ният</w:t>
      </w:r>
      <w:r>
        <w:rPr>
          <w:rFonts w:ascii="Times New Roman" w:hAnsi="Times New Roman"/>
          <w:sz w:val="28"/>
          <w:szCs w:val="28"/>
          <w:lang w:val="tt-RU"/>
        </w:rPr>
        <w:t>ләрдә файдаланудан</w:t>
      </w:r>
      <w:r w:rsidRPr="000D59E5">
        <w:rPr>
          <w:rFonts w:ascii="Times New Roman" w:hAnsi="Times New Roman"/>
          <w:sz w:val="28"/>
          <w:szCs w:val="28"/>
          <w:lang w:val="tt-RU"/>
        </w:rPr>
        <w:t xml:space="preserve"> баланы яклау </w:t>
      </w:r>
      <w:r>
        <w:rPr>
          <w:rFonts w:ascii="Times New Roman" w:hAnsi="Times New Roman"/>
          <w:sz w:val="28"/>
          <w:szCs w:val="28"/>
          <w:lang w:val="tt-RU"/>
        </w:rPr>
        <w:t>буенча</w:t>
      </w:r>
      <w:r w:rsidRPr="000D59E5">
        <w:rPr>
          <w:rFonts w:ascii="Times New Roman" w:hAnsi="Times New Roman"/>
          <w:sz w:val="28"/>
          <w:szCs w:val="28"/>
          <w:lang w:val="tt-RU"/>
        </w:rPr>
        <w:t xml:space="preserve"> закон</w:t>
      </w:r>
      <w:r>
        <w:rPr>
          <w:rFonts w:ascii="Times New Roman" w:hAnsi="Times New Roman"/>
          <w:sz w:val="28"/>
          <w:szCs w:val="28"/>
          <w:lang w:val="tt-RU"/>
        </w:rPr>
        <w:t>нарда каралган</w:t>
      </w:r>
      <w:r w:rsidRPr="000D59E5">
        <w:rPr>
          <w:rFonts w:ascii="Times New Roman" w:hAnsi="Times New Roman"/>
          <w:sz w:val="28"/>
          <w:szCs w:val="28"/>
          <w:lang w:val="tt-RU"/>
        </w:rPr>
        <w:t xml:space="preserve">, административ, социаль һәм агарту чараларын” </w:t>
      </w:r>
      <w:r>
        <w:rPr>
          <w:rFonts w:ascii="Times New Roman" w:hAnsi="Times New Roman"/>
          <w:sz w:val="28"/>
          <w:szCs w:val="28"/>
          <w:lang w:val="tt-RU"/>
        </w:rPr>
        <w:t>үтәү</w:t>
      </w:r>
      <w:r w:rsidRPr="000D59E5">
        <w:rPr>
          <w:rFonts w:ascii="Times New Roman" w:hAnsi="Times New Roman"/>
          <w:sz w:val="28"/>
          <w:szCs w:val="28"/>
          <w:lang w:val="tt-RU"/>
        </w:rPr>
        <w:t xml:space="preserve"> йөкләмәләр</w:t>
      </w:r>
      <w:r>
        <w:rPr>
          <w:rFonts w:ascii="Times New Roman" w:hAnsi="Times New Roman"/>
          <w:sz w:val="28"/>
          <w:szCs w:val="28"/>
          <w:lang w:val="tt-RU"/>
        </w:rPr>
        <w:t>е</w:t>
      </w:r>
      <w:r w:rsidRPr="000D59E5">
        <w:rPr>
          <w:rFonts w:ascii="Times New Roman" w:hAnsi="Times New Roman"/>
          <w:sz w:val="28"/>
          <w:szCs w:val="28"/>
          <w:lang w:val="tt-RU"/>
        </w:rPr>
        <w:t xml:space="preserve"> алды.</w:t>
      </w:r>
    </w:p>
    <w:p w:rsidR="00262537" w:rsidRPr="000D59E5" w:rsidRDefault="00262537" w:rsidP="00262537">
      <w:pPr>
        <w:pStyle w:val="11"/>
        <w:ind w:firstLine="851"/>
        <w:jc w:val="both"/>
        <w:rPr>
          <w:rFonts w:ascii="Times New Roman" w:hAnsi="Times New Roman"/>
          <w:sz w:val="28"/>
          <w:szCs w:val="28"/>
          <w:lang w:val="tt-RU"/>
        </w:rPr>
      </w:pPr>
    </w:p>
    <w:p w:rsidR="00262537" w:rsidRPr="000D59E5" w:rsidRDefault="00262537" w:rsidP="00262537">
      <w:pPr>
        <w:spacing w:line="240" w:lineRule="auto"/>
        <w:jc w:val="center"/>
        <w:rPr>
          <w:rFonts w:ascii="Times New Roman" w:hAnsi="Times New Roman"/>
          <w:i/>
          <w:iCs/>
          <w:color w:val="000000"/>
          <w:sz w:val="28"/>
          <w:szCs w:val="28"/>
          <w:lang w:val="tt-RU"/>
        </w:rPr>
      </w:pPr>
      <w:r w:rsidRPr="000D59E5">
        <w:rPr>
          <w:rFonts w:ascii="Times New Roman" w:hAnsi="Times New Roman"/>
          <w:i/>
          <w:iCs/>
          <w:color w:val="000000"/>
          <w:sz w:val="28"/>
          <w:szCs w:val="28"/>
        </w:rPr>
        <w:t xml:space="preserve">3.1.1. </w:t>
      </w:r>
      <w:r w:rsidRPr="000D59E5">
        <w:rPr>
          <w:rFonts w:ascii="Times New Roman" w:hAnsi="Times New Roman"/>
          <w:i/>
          <w:iCs/>
          <w:color w:val="000000"/>
          <w:sz w:val="28"/>
          <w:szCs w:val="28"/>
          <w:lang w:val="tt-RU"/>
        </w:rPr>
        <w:t>Балалар арасында үлүчеләр санына гомуми анализ</w:t>
      </w:r>
    </w:p>
    <w:p w:rsidR="00262537" w:rsidRDefault="00262537" w:rsidP="00262537">
      <w:pPr>
        <w:pStyle w:val="11"/>
        <w:ind w:firstLine="851"/>
        <w:jc w:val="both"/>
        <w:rPr>
          <w:rFonts w:ascii="Times New Roman" w:hAnsi="Times New Roman"/>
          <w:sz w:val="28"/>
          <w:szCs w:val="28"/>
          <w:lang w:val="tt-RU"/>
        </w:rPr>
      </w:pPr>
      <w:r>
        <w:rPr>
          <w:rFonts w:ascii="Times New Roman" w:hAnsi="Times New Roman"/>
          <w:sz w:val="28"/>
          <w:szCs w:val="28"/>
          <w:lang w:val="tt-RU"/>
        </w:rPr>
        <w:t>Балалар арасында үлүчеләр санын анализлау баланың яшәү хокукын тәэмин итү буенча күрелә торган чараларның җитди характеристикасы булып тора. Шулай ук бу күрсәткечләр җәмгыятьнең гомумән социаль-икътисадый иминлек дәрәҗәсен күрсәтә. Балалар үлемен дөрес һәм үз вакытында мониторинглау балаларның сәламәтлеген саклау һәм аларның иминлеген тәэмин итү өлкәсендәге системалы проблемаларны ачыкларга; үткәрелә торган профилактика чараларының нәтиҗәлелеген билгеләргә, балаларның исән калуын һәм иминлеген тәэмин итү дәрәҗәсен арттыру буенча конкрет чаралар күрергә ярдәм итә.</w:t>
      </w:r>
    </w:p>
    <w:p w:rsidR="00262537" w:rsidRDefault="00262537" w:rsidP="00262537">
      <w:pPr>
        <w:pStyle w:val="11"/>
        <w:ind w:firstLine="851"/>
        <w:jc w:val="both"/>
        <w:rPr>
          <w:rFonts w:ascii="Times New Roman" w:hAnsi="Times New Roman"/>
          <w:sz w:val="28"/>
          <w:szCs w:val="28"/>
          <w:lang w:val="tt-RU"/>
        </w:rPr>
      </w:pPr>
      <w:r>
        <w:rPr>
          <w:rFonts w:ascii="Times New Roman" w:hAnsi="Times New Roman"/>
          <w:sz w:val="28"/>
          <w:szCs w:val="28"/>
          <w:lang w:val="tt-RU"/>
        </w:rPr>
        <w:t>Балалар үлеме катлаулы структурага ия, ул үлемгә китергән сәбәпләр һәм үлгән балаларның яше нигезендә билгеләнә.</w:t>
      </w:r>
    </w:p>
    <w:p w:rsidR="00262537" w:rsidRPr="000D59E5" w:rsidRDefault="00262537" w:rsidP="00262537">
      <w:pPr>
        <w:pStyle w:val="11"/>
        <w:ind w:firstLine="851"/>
        <w:jc w:val="both"/>
        <w:rPr>
          <w:rFonts w:ascii="Times New Roman" w:hAnsi="Times New Roman"/>
          <w:sz w:val="28"/>
          <w:szCs w:val="28"/>
          <w:lang w:val="tt-RU"/>
        </w:rPr>
      </w:pPr>
      <w:r>
        <w:rPr>
          <w:rFonts w:ascii="Times New Roman" w:hAnsi="Times New Roman"/>
          <w:sz w:val="28"/>
          <w:szCs w:val="28"/>
          <w:lang w:val="tt-RU"/>
        </w:rPr>
        <w:t>2014 елда республикада 591 бала вафат булды. Бу,</w:t>
      </w:r>
      <w:r w:rsidRPr="000D59E5">
        <w:rPr>
          <w:rFonts w:ascii="Times New Roman" w:hAnsi="Times New Roman"/>
          <w:sz w:val="28"/>
          <w:szCs w:val="28"/>
          <w:lang w:val="tt-RU"/>
        </w:rPr>
        <w:t xml:space="preserve"> 201</w:t>
      </w:r>
      <w:r>
        <w:rPr>
          <w:rFonts w:ascii="Times New Roman" w:hAnsi="Times New Roman"/>
          <w:sz w:val="28"/>
          <w:szCs w:val="28"/>
          <w:lang w:val="tt-RU"/>
        </w:rPr>
        <w:t>3</w:t>
      </w:r>
      <w:r w:rsidRPr="000D59E5">
        <w:rPr>
          <w:rFonts w:ascii="Times New Roman" w:hAnsi="Times New Roman"/>
          <w:sz w:val="28"/>
          <w:szCs w:val="28"/>
          <w:lang w:val="tt-RU"/>
        </w:rPr>
        <w:t xml:space="preserve"> ел белән чагыштырганда, </w:t>
      </w:r>
      <w:r>
        <w:rPr>
          <w:rFonts w:ascii="Times New Roman" w:hAnsi="Times New Roman"/>
          <w:sz w:val="28"/>
          <w:szCs w:val="28"/>
          <w:lang w:val="tt-RU"/>
        </w:rPr>
        <w:t>16 балага (2,7</w:t>
      </w:r>
      <w:r w:rsidRPr="000D59E5">
        <w:rPr>
          <w:rFonts w:ascii="Times New Roman" w:hAnsi="Times New Roman"/>
          <w:sz w:val="28"/>
          <w:szCs w:val="28"/>
          <w:lang w:val="tt-RU"/>
        </w:rPr>
        <w:t>% ка</w:t>
      </w:r>
      <w:r>
        <w:rPr>
          <w:rFonts w:ascii="Times New Roman" w:hAnsi="Times New Roman"/>
          <w:sz w:val="28"/>
          <w:szCs w:val="28"/>
          <w:lang w:val="tt-RU"/>
        </w:rPr>
        <w:t>)</w:t>
      </w:r>
      <w:r w:rsidRPr="000D59E5">
        <w:rPr>
          <w:rFonts w:ascii="Times New Roman" w:hAnsi="Times New Roman"/>
          <w:sz w:val="28"/>
          <w:szCs w:val="28"/>
          <w:lang w:val="tt-RU"/>
        </w:rPr>
        <w:t xml:space="preserve"> </w:t>
      </w:r>
      <w:r>
        <w:rPr>
          <w:rFonts w:ascii="Times New Roman" w:hAnsi="Times New Roman"/>
          <w:sz w:val="28"/>
          <w:szCs w:val="28"/>
          <w:lang w:val="tt-RU"/>
        </w:rPr>
        <w:t>кимрәк</w:t>
      </w:r>
      <w:r w:rsidRPr="000D59E5">
        <w:rPr>
          <w:rFonts w:ascii="Times New Roman" w:hAnsi="Times New Roman"/>
          <w:sz w:val="28"/>
          <w:szCs w:val="28"/>
          <w:lang w:val="tt-RU"/>
        </w:rPr>
        <w:t>.</w:t>
      </w:r>
    </w:p>
    <w:p w:rsidR="00262537" w:rsidRPr="000D59E5" w:rsidRDefault="00262537" w:rsidP="00262537">
      <w:pPr>
        <w:spacing w:line="240" w:lineRule="auto"/>
        <w:ind w:firstLine="851"/>
        <w:jc w:val="right"/>
        <w:rPr>
          <w:rFonts w:ascii="Times New Roman" w:hAnsi="Times New Roman"/>
          <w:i/>
          <w:iCs/>
          <w:lang w:val="tt-RU"/>
        </w:rPr>
      </w:pPr>
      <w:r w:rsidRPr="000D59E5">
        <w:rPr>
          <w:rFonts w:ascii="Times New Roman" w:hAnsi="Times New Roman"/>
          <w:i/>
          <w:iCs/>
          <w:lang w:val="tt-RU"/>
        </w:rPr>
        <w:t>2</w:t>
      </w:r>
      <w:r>
        <w:rPr>
          <w:rFonts w:ascii="Times New Roman" w:hAnsi="Times New Roman"/>
          <w:i/>
          <w:iCs/>
          <w:lang w:val="tt-RU"/>
        </w:rPr>
        <w:t>1</w:t>
      </w:r>
      <w:r w:rsidRPr="000D59E5">
        <w:rPr>
          <w:rFonts w:ascii="Times New Roman" w:hAnsi="Times New Roman"/>
          <w:i/>
          <w:iCs/>
          <w:lang w:val="tt-RU"/>
        </w:rPr>
        <w:t xml:space="preserve"> нче диаграмма</w:t>
      </w:r>
    </w:p>
    <w:p w:rsidR="00262537" w:rsidRPr="000D59E5" w:rsidRDefault="00262537" w:rsidP="00262537">
      <w:pPr>
        <w:spacing w:line="240" w:lineRule="auto"/>
        <w:rPr>
          <w:rFonts w:ascii="Times New Roman" w:hAnsi="Times New Roman"/>
          <w:b/>
          <w:bCs/>
          <w:i/>
          <w:iCs/>
          <w:lang w:val="tt-RU"/>
        </w:rPr>
      </w:pPr>
      <w:r w:rsidRPr="000D59E5">
        <w:rPr>
          <w:rFonts w:ascii="Times New Roman" w:hAnsi="Times New Roman"/>
          <w:b/>
          <w:bCs/>
          <w:i/>
          <w:iCs/>
          <w:lang w:val="tt-RU"/>
        </w:rPr>
        <w:t>20</w:t>
      </w:r>
      <w:r>
        <w:rPr>
          <w:rFonts w:ascii="Times New Roman" w:hAnsi="Times New Roman"/>
          <w:b/>
          <w:bCs/>
          <w:i/>
          <w:iCs/>
          <w:lang w:val="tt-RU"/>
        </w:rPr>
        <w:t>10</w:t>
      </w:r>
      <w:r w:rsidRPr="000D59E5">
        <w:rPr>
          <w:rFonts w:ascii="Times New Roman" w:hAnsi="Times New Roman"/>
          <w:b/>
          <w:bCs/>
          <w:i/>
          <w:iCs/>
          <w:lang w:val="tt-RU"/>
        </w:rPr>
        <w:t>-201</w:t>
      </w:r>
      <w:r>
        <w:rPr>
          <w:rFonts w:ascii="Times New Roman" w:hAnsi="Times New Roman"/>
          <w:b/>
          <w:bCs/>
          <w:i/>
          <w:iCs/>
          <w:lang w:val="tt-RU"/>
        </w:rPr>
        <w:t>4</w:t>
      </w:r>
      <w:r w:rsidRPr="000D59E5">
        <w:rPr>
          <w:rFonts w:ascii="Times New Roman" w:hAnsi="Times New Roman"/>
          <w:b/>
          <w:bCs/>
          <w:i/>
          <w:iCs/>
          <w:lang w:val="tt-RU"/>
        </w:rPr>
        <w:t xml:space="preserve"> елларда Татарстан Республикасында балалар арасында үлүчеләр саны</w:t>
      </w:r>
    </w:p>
    <w:p w:rsidR="00262537" w:rsidRPr="00314491" w:rsidRDefault="00262537" w:rsidP="00262537">
      <w:pPr>
        <w:spacing w:after="0" w:line="240" w:lineRule="auto"/>
        <w:ind w:firstLine="851"/>
        <w:jc w:val="both"/>
        <w:rPr>
          <w:rFonts w:ascii="Times New Roman" w:hAnsi="Times New Roman"/>
          <w:b/>
          <w:i/>
          <w:lang w:val="tt-RU"/>
        </w:rPr>
      </w:pPr>
    </w:p>
    <w:p w:rsidR="00262537" w:rsidRPr="00C83764" w:rsidRDefault="00470C12" w:rsidP="00262537">
      <w:pPr>
        <w:spacing w:line="240" w:lineRule="auto"/>
        <w:jc w:val="right"/>
        <w:rPr>
          <w:rFonts w:ascii="Times New Roman" w:hAnsi="Times New Roman"/>
          <w:i/>
        </w:rPr>
      </w:pPr>
      <w:r>
        <w:rPr>
          <w:rFonts w:ascii="Times New Roman" w:hAnsi="Times New Roman"/>
          <w:i/>
          <w:noProof/>
        </w:rPr>
        <w:drawing>
          <wp:inline distT="0" distB="0" distL="0" distR="0">
            <wp:extent cx="6353175" cy="2266950"/>
            <wp:effectExtent l="0" t="0" r="0" b="0"/>
            <wp:docPr id="79"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262537" w:rsidRPr="000D59E5" w:rsidRDefault="00262537" w:rsidP="00262537">
      <w:pPr>
        <w:pStyle w:val="11"/>
        <w:ind w:firstLine="851"/>
        <w:jc w:val="both"/>
        <w:rPr>
          <w:rFonts w:ascii="Times New Roman" w:hAnsi="Times New Roman"/>
          <w:sz w:val="28"/>
          <w:szCs w:val="28"/>
          <w:lang w:val="tt-RU"/>
        </w:rPr>
      </w:pPr>
      <w:r w:rsidRPr="000D59E5">
        <w:rPr>
          <w:rFonts w:ascii="Times New Roman" w:hAnsi="Times New Roman"/>
          <w:sz w:val="28"/>
          <w:szCs w:val="28"/>
          <w:lang w:val="tt-RU"/>
        </w:rPr>
        <w:t>Балалар арасында үлүчеләрнең яш</w:t>
      </w:r>
      <w:r w:rsidRPr="000D59E5">
        <w:rPr>
          <w:rFonts w:ascii="Times New Roman" w:hAnsi="Times New Roman"/>
          <w:sz w:val="28"/>
          <w:szCs w:val="28"/>
        </w:rPr>
        <w:t>ь</w:t>
      </w:r>
      <w:r w:rsidRPr="000D59E5">
        <w:rPr>
          <w:rFonts w:ascii="Times New Roman" w:hAnsi="Times New Roman"/>
          <w:sz w:val="28"/>
          <w:szCs w:val="28"/>
          <w:lang w:val="tt-RU"/>
        </w:rPr>
        <w:t xml:space="preserve"> буенча саны түбәндәге диаграммада күрсәтелә.</w:t>
      </w:r>
    </w:p>
    <w:p w:rsidR="00262537" w:rsidRPr="000D59E5" w:rsidRDefault="00262537" w:rsidP="00262537">
      <w:pPr>
        <w:pStyle w:val="11"/>
        <w:ind w:firstLine="851"/>
        <w:jc w:val="right"/>
        <w:rPr>
          <w:rFonts w:ascii="Times New Roman" w:hAnsi="Times New Roman"/>
          <w:i/>
          <w:iCs/>
          <w:lang w:val="tt-RU"/>
        </w:rPr>
      </w:pPr>
      <w:r w:rsidRPr="000D59E5">
        <w:rPr>
          <w:rFonts w:ascii="Times New Roman" w:hAnsi="Times New Roman"/>
          <w:i/>
          <w:iCs/>
          <w:lang w:val="tt-RU"/>
        </w:rPr>
        <w:t>2</w:t>
      </w:r>
      <w:r>
        <w:rPr>
          <w:rFonts w:ascii="Times New Roman" w:hAnsi="Times New Roman"/>
          <w:i/>
          <w:iCs/>
          <w:lang w:val="tt-RU"/>
        </w:rPr>
        <w:t>2</w:t>
      </w:r>
      <w:r w:rsidRPr="000D59E5">
        <w:rPr>
          <w:rFonts w:ascii="Times New Roman" w:hAnsi="Times New Roman"/>
          <w:i/>
          <w:iCs/>
          <w:lang w:val="tt-RU"/>
        </w:rPr>
        <w:t xml:space="preserve"> нч</w:t>
      </w:r>
      <w:r>
        <w:rPr>
          <w:rFonts w:ascii="Times New Roman" w:hAnsi="Times New Roman"/>
          <w:i/>
          <w:iCs/>
          <w:lang w:val="tt-RU"/>
        </w:rPr>
        <w:t>е</w:t>
      </w:r>
      <w:r w:rsidRPr="000D59E5">
        <w:rPr>
          <w:rFonts w:ascii="Times New Roman" w:hAnsi="Times New Roman"/>
          <w:i/>
          <w:iCs/>
          <w:lang w:val="tt-RU"/>
        </w:rPr>
        <w:t xml:space="preserve"> диаграмма</w:t>
      </w:r>
    </w:p>
    <w:p w:rsidR="00262537" w:rsidRDefault="00262537" w:rsidP="00262537">
      <w:pPr>
        <w:pStyle w:val="11"/>
        <w:rPr>
          <w:rFonts w:ascii="Times New Roman" w:hAnsi="Times New Roman"/>
          <w:b/>
          <w:bCs/>
          <w:i/>
          <w:iCs/>
          <w:sz w:val="24"/>
          <w:szCs w:val="24"/>
          <w:lang w:val="tt-RU"/>
        </w:rPr>
      </w:pPr>
      <w:r>
        <w:rPr>
          <w:rFonts w:ascii="Times New Roman" w:hAnsi="Times New Roman"/>
          <w:b/>
          <w:bCs/>
          <w:i/>
          <w:iCs/>
          <w:sz w:val="24"/>
          <w:szCs w:val="24"/>
          <w:lang w:val="tt-RU"/>
        </w:rPr>
        <w:t>2011-</w:t>
      </w:r>
      <w:r w:rsidRPr="000D59E5">
        <w:rPr>
          <w:rFonts w:ascii="Times New Roman" w:hAnsi="Times New Roman"/>
          <w:b/>
          <w:bCs/>
          <w:i/>
          <w:iCs/>
          <w:sz w:val="24"/>
          <w:szCs w:val="24"/>
          <w:lang w:val="tt-RU"/>
        </w:rPr>
        <w:t xml:space="preserve"> 201</w:t>
      </w:r>
      <w:r>
        <w:rPr>
          <w:rFonts w:ascii="Times New Roman" w:hAnsi="Times New Roman"/>
          <w:b/>
          <w:bCs/>
          <w:i/>
          <w:iCs/>
          <w:sz w:val="24"/>
          <w:szCs w:val="24"/>
          <w:lang w:val="tt-RU"/>
        </w:rPr>
        <w:t>4</w:t>
      </w:r>
      <w:r w:rsidRPr="000D59E5">
        <w:rPr>
          <w:rFonts w:ascii="Times New Roman" w:hAnsi="Times New Roman"/>
          <w:b/>
          <w:bCs/>
          <w:i/>
          <w:iCs/>
          <w:sz w:val="24"/>
          <w:szCs w:val="24"/>
          <w:lang w:val="tt-RU"/>
        </w:rPr>
        <w:t xml:space="preserve"> елларда балалар арасында үлүчеләрнең яшь буенча саны</w:t>
      </w:r>
    </w:p>
    <w:p w:rsidR="00262537" w:rsidRPr="000D59E5" w:rsidRDefault="00262537" w:rsidP="00262537">
      <w:pPr>
        <w:pStyle w:val="11"/>
        <w:rPr>
          <w:rFonts w:ascii="Times New Roman" w:hAnsi="Times New Roman"/>
          <w:b/>
          <w:bCs/>
          <w:i/>
          <w:iCs/>
          <w:sz w:val="24"/>
          <w:szCs w:val="24"/>
          <w:lang w:val="tt-RU"/>
        </w:rPr>
      </w:pPr>
    </w:p>
    <w:p w:rsidR="00262537" w:rsidRPr="00C83764" w:rsidRDefault="00470C12" w:rsidP="00262537">
      <w:pPr>
        <w:pStyle w:val="a3"/>
        <w:rPr>
          <w:rFonts w:ascii="Times New Roman" w:hAnsi="Times New Roman"/>
          <w:b/>
          <w:i/>
        </w:rPr>
      </w:pPr>
      <w:r>
        <w:rPr>
          <w:rFonts w:ascii="Times New Roman" w:hAnsi="Times New Roman"/>
          <w:b/>
          <w:noProof/>
          <w:lang w:eastAsia="ru-RU"/>
        </w:rPr>
        <w:lastRenderedPageBreak/>
        <w:drawing>
          <wp:inline distT="0" distB="0" distL="0" distR="0">
            <wp:extent cx="6419850" cy="2543175"/>
            <wp:effectExtent l="0" t="0" r="0" b="0"/>
            <wp:docPr id="80"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262537" w:rsidRDefault="00262537" w:rsidP="00262537">
      <w:pPr>
        <w:spacing w:after="0" w:line="240" w:lineRule="auto"/>
        <w:ind w:firstLine="851"/>
        <w:jc w:val="both"/>
        <w:rPr>
          <w:rFonts w:ascii="Times New Roman" w:hAnsi="Times New Roman"/>
          <w:sz w:val="28"/>
          <w:szCs w:val="28"/>
          <w:lang w:val="tt-RU"/>
        </w:rPr>
      </w:pPr>
    </w:p>
    <w:p w:rsidR="00262537" w:rsidRPr="00A0267F" w:rsidRDefault="00262537" w:rsidP="00262537">
      <w:pPr>
        <w:spacing w:after="0" w:line="240" w:lineRule="auto"/>
        <w:ind w:firstLine="851"/>
        <w:jc w:val="both"/>
        <w:rPr>
          <w:rFonts w:ascii="Times New Roman" w:hAnsi="Times New Roman"/>
          <w:sz w:val="28"/>
          <w:szCs w:val="28"/>
          <w:lang w:val="tt-RU"/>
        </w:rPr>
      </w:pPr>
      <w:r>
        <w:rPr>
          <w:rFonts w:ascii="Times New Roman" w:hAnsi="Times New Roman"/>
          <w:sz w:val="28"/>
          <w:szCs w:val="28"/>
          <w:lang w:val="tt-RU"/>
        </w:rPr>
        <w:t xml:space="preserve">Балалар үлеменең гомуми структурасында 2014 ел йомгаклары буенча сабый чакта үлүчеләр саны 2,8%ка кимү күзәтелә </w:t>
      </w:r>
      <w:r w:rsidRPr="00A0267F">
        <w:rPr>
          <w:rFonts w:ascii="Times New Roman" w:hAnsi="Times New Roman"/>
          <w:sz w:val="28"/>
          <w:szCs w:val="28"/>
          <w:lang w:val="tt-RU"/>
        </w:rPr>
        <w:t>(2013</w:t>
      </w:r>
      <w:r>
        <w:rPr>
          <w:rFonts w:ascii="Times New Roman" w:hAnsi="Times New Roman"/>
          <w:sz w:val="28"/>
          <w:szCs w:val="28"/>
          <w:lang w:val="tt-RU"/>
        </w:rPr>
        <w:t xml:space="preserve"> елда </w:t>
      </w:r>
      <w:r w:rsidRPr="00A0267F">
        <w:rPr>
          <w:rFonts w:ascii="Times New Roman" w:hAnsi="Times New Roman"/>
          <w:sz w:val="28"/>
          <w:szCs w:val="28"/>
          <w:lang w:val="tt-RU"/>
        </w:rPr>
        <w:t xml:space="preserve">65,2% </w:t>
      </w:r>
      <w:r>
        <w:rPr>
          <w:rFonts w:ascii="Times New Roman" w:hAnsi="Times New Roman"/>
          <w:sz w:val="28"/>
          <w:szCs w:val="28"/>
          <w:lang w:val="tt-RU"/>
        </w:rPr>
        <w:t xml:space="preserve">тан </w:t>
      </w:r>
      <w:r w:rsidRPr="00A0267F">
        <w:rPr>
          <w:rFonts w:ascii="Times New Roman" w:hAnsi="Times New Roman"/>
          <w:sz w:val="28"/>
          <w:szCs w:val="28"/>
          <w:lang w:val="tt-RU"/>
        </w:rPr>
        <w:t>2014</w:t>
      </w:r>
      <w:r>
        <w:rPr>
          <w:rFonts w:ascii="Times New Roman" w:hAnsi="Times New Roman"/>
          <w:sz w:val="28"/>
          <w:szCs w:val="28"/>
          <w:lang w:val="tt-RU"/>
        </w:rPr>
        <w:t xml:space="preserve"> елда </w:t>
      </w:r>
      <w:r w:rsidRPr="00A0267F">
        <w:rPr>
          <w:rFonts w:ascii="Times New Roman" w:hAnsi="Times New Roman"/>
          <w:sz w:val="28"/>
          <w:szCs w:val="28"/>
          <w:lang w:val="tt-RU"/>
        </w:rPr>
        <w:t>62,4%</w:t>
      </w:r>
      <w:r>
        <w:rPr>
          <w:rFonts w:ascii="Times New Roman" w:hAnsi="Times New Roman"/>
          <w:sz w:val="28"/>
          <w:szCs w:val="28"/>
          <w:lang w:val="tt-RU"/>
        </w:rPr>
        <w:t>ка кадәр</w:t>
      </w:r>
      <w:r w:rsidRPr="00A0267F">
        <w:rPr>
          <w:rFonts w:ascii="Times New Roman" w:hAnsi="Times New Roman"/>
          <w:sz w:val="28"/>
          <w:szCs w:val="28"/>
          <w:lang w:val="tt-RU"/>
        </w:rPr>
        <w:t>).</w:t>
      </w:r>
      <w:r>
        <w:rPr>
          <w:rFonts w:ascii="Times New Roman" w:hAnsi="Times New Roman"/>
          <w:sz w:val="28"/>
          <w:szCs w:val="28"/>
          <w:lang w:val="tt-RU"/>
        </w:rPr>
        <w:t xml:space="preserve"> Шул ук вакытта балалар үлеменең гомуми структурасында 1 яшьтән алып 4 яшькә кадәрге  төркемдә</w:t>
      </w:r>
      <w:r w:rsidRPr="00A0267F">
        <w:rPr>
          <w:rFonts w:ascii="Times New Roman" w:hAnsi="Times New Roman"/>
          <w:sz w:val="28"/>
          <w:szCs w:val="28"/>
          <w:lang w:val="tt-RU"/>
        </w:rPr>
        <w:t xml:space="preserve"> </w:t>
      </w:r>
      <w:r>
        <w:rPr>
          <w:rFonts w:ascii="Times New Roman" w:hAnsi="Times New Roman"/>
          <w:sz w:val="28"/>
          <w:szCs w:val="28"/>
          <w:lang w:val="tt-RU"/>
        </w:rPr>
        <w:t>(</w:t>
      </w:r>
      <w:r w:rsidRPr="00A0267F">
        <w:rPr>
          <w:rFonts w:ascii="Times New Roman" w:hAnsi="Times New Roman"/>
          <w:sz w:val="28"/>
          <w:szCs w:val="28"/>
          <w:lang w:val="tt-RU"/>
        </w:rPr>
        <w:t xml:space="preserve"> 9,5% </w:t>
      </w:r>
      <w:r>
        <w:rPr>
          <w:rFonts w:ascii="Times New Roman" w:hAnsi="Times New Roman"/>
          <w:sz w:val="28"/>
          <w:szCs w:val="28"/>
          <w:lang w:val="tt-RU"/>
        </w:rPr>
        <w:t>тан</w:t>
      </w:r>
      <w:r w:rsidRPr="00A0267F">
        <w:rPr>
          <w:rFonts w:ascii="Times New Roman" w:hAnsi="Times New Roman"/>
          <w:sz w:val="28"/>
          <w:szCs w:val="28"/>
          <w:lang w:val="tt-RU"/>
        </w:rPr>
        <w:t xml:space="preserve"> 12,8% </w:t>
      </w:r>
      <w:r>
        <w:rPr>
          <w:rFonts w:ascii="Times New Roman" w:hAnsi="Times New Roman"/>
          <w:sz w:val="28"/>
          <w:szCs w:val="28"/>
          <w:lang w:val="tt-RU"/>
        </w:rPr>
        <w:t>ка кадәр</w:t>
      </w:r>
      <w:r w:rsidRPr="00A0267F">
        <w:rPr>
          <w:rFonts w:ascii="Times New Roman" w:hAnsi="Times New Roman"/>
          <w:sz w:val="28"/>
          <w:szCs w:val="28"/>
          <w:lang w:val="tt-RU"/>
        </w:rPr>
        <w:t xml:space="preserve">) </w:t>
      </w:r>
      <w:r>
        <w:rPr>
          <w:rFonts w:ascii="Times New Roman" w:hAnsi="Times New Roman"/>
          <w:sz w:val="28"/>
          <w:szCs w:val="28"/>
          <w:lang w:val="tt-RU"/>
        </w:rPr>
        <w:t xml:space="preserve">һәм </w:t>
      </w:r>
      <w:r w:rsidRPr="00A0267F">
        <w:rPr>
          <w:rFonts w:ascii="Times New Roman" w:hAnsi="Times New Roman"/>
          <w:sz w:val="28"/>
          <w:szCs w:val="28"/>
          <w:lang w:val="tt-RU"/>
        </w:rPr>
        <w:t xml:space="preserve"> 10 </w:t>
      </w:r>
      <w:r>
        <w:rPr>
          <w:rFonts w:ascii="Times New Roman" w:hAnsi="Times New Roman"/>
          <w:sz w:val="28"/>
          <w:szCs w:val="28"/>
          <w:lang w:val="tt-RU"/>
        </w:rPr>
        <w:t>яшьтән алып</w:t>
      </w:r>
      <w:r w:rsidRPr="00A0267F">
        <w:rPr>
          <w:rFonts w:ascii="Times New Roman" w:hAnsi="Times New Roman"/>
          <w:sz w:val="28"/>
          <w:szCs w:val="28"/>
          <w:lang w:val="tt-RU"/>
        </w:rPr>
        <w:t xml:space="preserve"> 14 </w:t>
      </w:r>
      <w:r>
        <w:rPr>
          <w:rFonts w:ascii="Times New Roman" w:hAnsi="Times New Roman"/>
          <w:sz w:val="28"/>
          <w:szCs w:val="28"/>
          <w:lang w:val="tt-RU"/>
        </w:rPr>
        <w:t>яшькә кадәрге төркемдә арту</w:t>
      </w:r>
      <w:r w:rsidRPr="00A0267F">
        <w:rPr>
          <w:rFonts w:ascii="Times New Roman" w:hAnsi="Times New Roman"/>
          <w:sz w:val="28"/>
          <w:szCs w:val="28"/>
          <w:lang w:val="tt-RU"/>
        </w:rPr>
        <w:t xml:space="preserve"> (5,8% </w:t>
      </w:r>
      <w:r>
        <w:rPr>
          <w:rFonts w:ascii="Times New Roman" w:hAnsi="Times New Roman"/>
          <w:sz w:val="28"/>
          <w:szCs w:val="28"/>
          <w:lang w:val="tt-RU"/>
        </w:rPr>
        <w:t>тан</w:t>
      </w:r>
      <w:r w:rsidRPr="00A0267F">
        <w:rPr>
          <w:rFonts w:ascii="Times New Roman" w:hAnsi="Times New Roman"/>
          <w:sz w:val="28"/>
          <w:szCs w:val="28"/>
          <w:lang w:val="tt-RU"/>
        </w:rPr>
        <w:t xml:space="preserve"> 6,9% </w:t>
      </w:r>
      <w:r>
        <w:rPr>
          <w:rFonts w:ascii="Times New Roman" w:hAnsi="Times New Roman"/>
          <w:sz w:val="28"/>
          <w:szCs w:val="28"/>
          <w:lang w:val="tt-RU"/>
        </w:rPr>
        <w:t>ка кадәр</w:t>
      </w:r>
      <w:r w:rsidRPr="00A0267F">
        <w:rPr>
          <w:rFonts w:ascii="Times New Roman" w:hAnsi="Times New Roman"/>
          <w:sz w:val="28"/>
          <w:szCs w:val="28"/>
          <w:lang w:val="tt-RU"/>
        </w:rPr>
        <w:t>)</w:t>
      </w:r>
      <w:r>
        <w:rPr>
          <w:rFonts w:ascii="Times New Roman" w:hAnsi="Times New Roman"/>
          <w:sz w:val="28"/>
          <w:szCs w:val="28"/>
          <w:lang w:val="tt-RU"/>
        </w:rPr>
        <w:t xml:space="preserve"> күзәтелә</w:t>
      </w:r>
      <w:r w:rsidRPr="00A0267F">
        <w:rPr>
          <w:rFonts w:ascii="Times New Roman" w:hAnsi="Times New Roman"/>
          <w:sz w:val="28"/>
          <w:szCs w:val="28"/>
          <w:lang w:val="tt-RU"/>
        </w:rPr>
        <w:t>.</w:t>
      </w:r>
      <w:r>
        <w:rPr>
          <w:rFonts w:ascii="Times New Roman" w:hAnsi="Times New Roman"/>
          <w:sz w:val="28"/>
          <w:szCs w:val="28"/>
          <w:lang w:val="tt-RU"/>
        </w:rPr>
        <w:t xml:space="preserve"> </w:t>
      </w:r>
    </w:p>
    <w:p w:rsidR="00262537" w:rsidRDefault="00262537" w:rsidP="00262537">
      <w:pPr>
        <w:spacing w:after="0" w:line="240" w:lineRule="auto"/>
        <w:ind w:firstLine="851"/>
        <w:jc w:val="both"/>
        <w:rPr>
          <w:rFonts w:ascii="Times New Roman" w:hAnsi="Times New Roman"/>
          <w:color w:val="000000"/>
          <w:sz w:val="28"/>
          <w:szCs w:val="28"/>
          <w:shd w:val="clear" w:color="auto" w:fill="FFFFFF"/>
          <w:lang w:val="tt-RU"/>
        </w:rPr>
      </w:pPr>
      <w:r>
        <w:rPr>
          <w:rFonts w:ascii="Times New Roman" w:hAnsi="Times New Roman"/>
          <w:color w:val="000000"/>
          <w:sz w:val="28"/>
          <w:szCs w:val="28"/>
          <w:shd w:val="clear" w:color="auto" w:fill="FFFFFF"/>
          <w:lang w:val="tt-RU"/>
        </w:rPr>
        <w:t xml:space="preserve">Республикада 17 яшькә кадәрге балалар арасында үлем очракларының </w:t>
      </w:r>
      <w:r w:rsidRPr="00312F07">
        <w:rPr>
          <w:rFonts w:ascii="Times New Roman" w:hAnsi="Times New Roman"/>
          <w:color w:val="000000"/>
          <w:sz w:val="28"/>
          <w:szCs w:val="28"/>
          <w:shd w:val="clear" w:color="auto" w:fill="FFFFFF"/>
          <w:lang w:val="tt-RU"/>
        </w:rPr>
        <w:t>2,7%</w:t>
      </w:r>
      <w:r>
        <w:rPr>
          <w:rFonts w:ascii="Times New Roman" w:hAnsi="Times New Roman"/>
          <w:color w:val="000000"/>
          <w:sz w:val="28"/>
          <w:szCs w:val="28"/>
          <w:shd w:val="clear" w:color="auto" w:fill="FFFFFF"/>
          <w:lang w:val="tt-RU"/>
        </w:rPr>
        <w:t xml:space="preserve"> ка кимүе иң беренче чиратта сабый чакта үлүчеләрнең кимүенә (</w:t>
      </w:r>
      <w:r w:rsidRPr="00312F07">
        <w:rPr>
          <w:rFonts w:ascii="Times New Roman" w:hAnsi="Times New Roman"/>
          <w:color w:val="000000"/>
          <w:sz w:val="28"/>
          <w:szCs w:val="28"/>
          <w:shd w:val="clear" w:color="auto" w:fill="FFFFFF"/>
          <w:lang w:val="tt-RU"/>
        </w:rPr>
        <w:t>6,8%</w:t>
      </w:r>
      <w:r>
        <w:rPr>
          <w:rFonts w:ascii="Times New Roman" w:hAnsi="Times New Roman"/>
          <w:color w:val="000000"/>
          <w:sz w:val="28"/>
          <w:szCs w:val="28"/>
          <w:shd w:val="clear" w:color="auto" w:fill="FFFFFF"/>
          <w:lang w:val="tt-RU"/>
        </w:rPr>
        <w:t>ка) бәйле</w:t>
      </w:r>
      <w:r w:rsidRPr="00312F07">
        <w:rPr>
          <w:rFonts w:ascii="Times New Roman" w:hAnsi="Times New Roman"/>
          <w:color w:val="000000"/>
          <w:sz w:val="28"/>
          <w:szCs w:val="28"/>
          <w:shd w:val="clear" w:color="auto" w:fill="FFFFFF"/>
          <w:lang w:val="tt-RU"/>
        </w:rPr>
        <w:t xml:space="preserve">. </w:t>
      </w:r>
    </w:p>
    <w:p w:rsidR="00262537" w:rsidRPr="00057ECB" w:rsidRDefault="00262537" w:rsidP="00262537">
      <w:pPr>
        <w:spacing w:after="0" w:line="240" w:lineRule="auto"/>
        <w:ind w:firstLine="851"/>
        <w:jc w:val="both"/>
        <w:rPr>
          <w:rFonts w:ascii="Times New Roman" w:hAnsi="Times New Roman"/>
          <w:color w:val="000000"/>
          <w:sz w:val="28"/>
          <w:szCs w:val="28"/>
          <w:lang w:val="tt-RU"/>
        </w:rPr>
      </w:pPr>
      <w:r>
        <w:rPr>
          <w:rFonts w:ascii="Times New Roman" w:hAnsi="Times New Roman"/>
          <w:color w:val="000000"/>
          <w:sz w:val="28"/>
          <w:szCs w:val="28"/>
          <w:shd w:val="clear" w:color="auto" w:fill="FFFFFF"/>
          <w:lang w:val="tt-RU"/>
        </w:rPr>
        <w:t xml:space="preserve">Бу – сабый балалар үлеме арту тенденциясен 2011 елдан алып яхшы якка үзгәрткән уңай күрсәткеч.  Сабый балалар үлеме демографиянең үлем күрсәткечләрендә база күрсәткечләрнең берсе, ул </w:t>
      </w:r>
      <w:hyperlink r:id="rId83" w:tooltip="XX век" w:history="1">
        <w:r w:rsidRPr="00664F95">
          <w:rPr>
            <w:rStyle w:val="af4"/>
            <w:rFonts w:ascii="Times New Roman" w:hAnsi="Times New Roman"/>
            <w:sz w:val="28"/>
            <w:szCs w:val="28"/>
            <w:lang w:val="tt-RU"/>
          </w:rPr>
          <w:t xml:space="preserve">XX </w:t>
        </w:r>
        <w:r>
          <w:rPr>
            <w:rStyle w:val="af4"/>
            <w:rFonts w:ascii="Times New Roman" w:hAnsi="Times New Roman"/>
            <w:sz w:val="28"/>
            <w:szCs w:val="28"/>
            <w:lang w:val="tt-RU"/>
          </w:rPr>
          <w:t xml:space="preserve">гасыр уртасыннан башлап илләрне халыкның тормыш дәрәҗәсе буенча бәяләү классификациясендә мөһим факторларның берсе булып тора. Шулай ук ул дәүләтнең бала исән калырлык шартлар тәэмин итү дәрәҗәсен дә билгели. </w:t>
        </w:r>
      </w:hyperlink>
      <w:r w:rsidRPr="00664F95">
        <w:rPr>
          <w:rFonts w:ascii="Times New Roman" w:hAnsi="Times New Roman"/>
          <w:color w:val="000000"/>
          <w:sz w:val="28"/>
          <w:szCs w:val="28"/>
          <w:lang w:val="tt-RU"/>
        </w:rPr>
        <w:t xml:space="preserve"> 2014</w:t>
      </w:r>
      <w:r>
        <w:rPr>
          <w:rFonts w:ascii="Times New Roman" w:hAnsi="Times New Roman"/>
          <w:color w:val="000000"/>
          <w:sz w:val="28"/>
          <w:szCs w:val="28"/>
          <w:lang w:val="tt-RU"/>
        </w:rPr>
        <w:t xml:space="preserve"> елда бер яшькә кадәрге </w:t>
      </w:r>
      <w:r w:rsidRPr="00057ECB">
        <w:rPr>
          <w:rFonts w:ascii="Times New Roman" w:hAnsi="Times New Roman"/>
          <w:color w:val="000000"/>
          <w:sz w:val="28"/>
          <w:szCs w:val="28"/>
          <w:lang w:val="tt-RU"/>
        </w:rPr>
        <w:t xml:space="preserve">369 </w:t>
      </w:r>
      <w:r>
        <w:rPr>
          <w:rFonts w:ascii="Times New Roman" w:hAnsi="Times New Roman"/>
          <w:color w:val="000000"/>
          <w:sz w:val="28"/>
          <w:szCs w:val="28"/>
          <w:lang w:val="tt-RU"/>
        </w:rPr>
        <w:t xml:space="preserve">бала вафат булды, бу, </w:t>
      </w:r>
      <w:r w:rsidRPr="00057ECB">
        <w:rPr>
          <w:rFonts w:ascii="Times New Roman" w:hAnsi="Times New Roman"/>
          <w:color w:val="000000"/>
          <w:sz w:val="28"/>
          <w:szCs w:val="28"/>
          <w:lang w:val="tt-RU"/>
        </w:rPr>
        <w:t>2013</w:t>
      </w:r>
      <w:r>
        <w:rPr>
          <w:rFonts w:ascii="Times New Roman" w:hAnsi="Times New Roman"/>
          <w:color w:val="000000"/>
          <w:sz w:val="28"/>
          <w:szCs w:val="28"/>
          <w:lang w:val="tt-RU"/>
        </w:rPr>
        <w:t xml:space="preserve"> ел белән чагыштырганда, </w:t>
      </w:r>
      <w:r w:rsidRPr="00057ECB">
        <w:rPr>
          <w:rFonts w:ascii="Times New Roman" w:hAnsi="Times New Roman"/>
          <w:color w:val="000000"/>
          <w:sz w:val="28"/>
          <w:szCs w:val="28"/>
          <w:lang w:val="tt-RU"/>
        </w:rPr>
        <w:t xml:space="preserve">27 </w:t>
      </w:r>
      <w:r>
        <w:rPr>
          <w:rFonts w:ascii="Times New Roman" w:hAnsi="Times New Roman"/>
          <w:color w:val="000000"/>
          <w:sz w:val="28"/>
          <w:szCs w:val="28"/>
          <w:lang w:val="tt-RU"/>
        </w:rPr>
        <w:t>балага кимрәк</w:t>
      </w:r>
      <w:r w:rsidRPr="00057ECB">
        <w:rPr>
          <w:rFonts w:ascii="Times New Roman" w:hAnsi="Times New Roman"/>
          <w:color w:val="000000"/>
          <w:sz w:val="28"/>
          <w:szCs w:val="28"/>
          <w:lang w:val="tt-RU"/>
        </w:rPr>
        <w:t xml:space="preserve">. </w:t>
      </w:r>
    </w:p>
    <w:p w:rsidR="00262537" w:rsidRPr="000D59E5" w:rsidRDefault="00262537" w:rsidP="00262537">
      <w:pPr>
        <w:spacing w:line="240" w:lineRule="auto"/>
        <w:ind w:firstLine="851"/>
        <w:jc w:val="right"/>
        <w:rPr>
          <w:rFonts w:ascii="Times New Roman" w:hAnsi="Times New Roman"/>
          <w:i/>
          <w:iCs/>
          <w:color w:val="FF0000"/>
          <w:lang w:val="tt-RU"/>
        </w:rPr>
      </w:pPr>
      <w:r w:rsidRPr="000D59E5">
        <w:rPr>
          <w:rFonts w:ascii="Times New Roman" w:hAnsi="Times New Roman"/>
          <w:i/>
          <w:iCs/>
          <w:lang w:val="tt-RU"/>
        </w:rPr>
        <w:t>2</w:t>
      </w:r>
      <w:r>
        <w:rPr>
          <w:rFonts w:ascii="Times New Roman" w:hAnsi="Times New Roman"/>
          <w:i/>
          <w:iCs/>
          <w:lang w:val="tt-RU"/>
        </w:rPr>
        <w:t>3</w:t>
      </w:r>
      <w:r w:rsidRPr="000D59E5">
        <w:rPr>
          <w:rFonts w:ascii="Times New Roman" w:hAnsi="Times New Roman"/>
          <w:i/>
          <w:iCs/>
          <w:lang w:val="tt-RU"/>
        </w:rPr>
        <w:t xml:space="preserve"> нче диаграмма</w:t>
      </w:r>
    </w:p>
    <w:p w:rsidR="00262537" w:rsidRPr="000D59E5" w:rsidRDefault="00262537" w:rsidP="00262537">
      <w:pPr>
        <w:spacing w:line="240" w:lineRule="auto"/>
        <w:rPr>
          <w:rFonts w:ascii="Times New Roman" w:hAnsi="Times New Roman"/>
          <w:b/>
          <w:bCs/>
          <w:i/>
          <w:iCs/>
          <w:lang w:val="tt-RU"/>
        </w:rPr>
      </w:pPr>
      <w:r w:rsidRPr="000D59E5">
        <w:rPr>
          <w:rFonts w:ascii="Times New Roman" w:hAnsi="Times New Roman"/>
          <w:b/>
          <w:bCs/>
          <w:i/>
          <w:iCs/>
          <w:lang w:val="tt-RU"/>
        </w:rPr>
        <w:t>20</w:t>
      </w:r>
      <w:r>
        <w:rPr>
          <w:rFonts w:ascii="Times New Roman" w:hAnsi="Times New Roman"/>
          <w:b/>
          <w:bCs/>
          <w:i/>
          <w:iCs/>
          <w:lang w:val="tt-RU"/>
        </w:rPr>
        <w:t>10</w:t>
      </w:r>
      <w:r w:rsidRPr="000D59E5">
        <w:rPr>
          <w:rFonts w:ascii="Times New Roman" w:hAnsi="Times New Roman"/>
          <w:b/>
          <w:bCs/>
          <w:i/>
          <w:iCs/>
          <w:lang w:val="tt-RU"/>
        </w:rPr>
        <w:t>–201</w:t>
      </w:r>
      <w:r>
        <w:rPr>
          <w:rFonts w:ascii="Times New Roman" w:hAnsi="Times New Roman"/>
          <w:b/>
          <w:bCs/>
          <w:i/>
          <w:iCs/>
          <w:lang w:val="tt-RU"/>
        </w:rPr>
        <w:t>4</w:t>
      </w:r>
      <w:r w:rsidRPr="000D59E5">
        <w:rPr>
          <w:rFonts w:ascii="Times New Roman" w:hAnsi="Times New Roman"/>
          <w:b/>
          <w:bCs/>
          <w:i/>
          <w:iCs/>
          <w:lang w:val="tt-RU"/>
        </w:rPr>
        <w:t xml:space="preserve"> елларда сабый чакта үл</w:t>
      </w:r>
      <w:r>
        <w:rPr>
          <w:rFonts w:ascii="Times New Roman" w:hAnsi="Times New Roman"/>
          <w:b/>
          <w:bCs/>
          <w:i/>
          <w:iCs/>
          <w:lang w:val="tt-RU"/>
        </w:rPr>
        <w:t>гән балалар</w:t>
      </w:r>
      <w:r w:rsidRPr="000D59E5">
        <w:rPr>
          <w:rFonts w:ascii="Times New Roman" w:hAnsi="Times New Roman"/>
          <w:b/>
          <w:bCs/>
          <w:i/>
          <w:iCs/>
          <w:lang w:val="tt-RU"/>
        </w:rPr>
        <w:t xml:space="preserve"> саны</w:t>
      </w:r>
    </w:p>
    <w:p w:rsidR="00262537" w:rsidRPr="00C83764" w:rsidRDefault="00470C12" w:rsidP="00262537">
      <w:pPr>
        <w:spacing w:line="240" w:lineRule="auto"/>
        <w:rPr>
          <w:rFonts w:ascii="Times New Roman" w:hAnsi="Times New Roman"/>
        </w:rPr>
      </w:pPr>
      <w:r>
        <w:rPr>
          <w:rFonts w:ascii="Times New Roman" w:hAnsi="Times New Roman"/>
          <w:noProof/>
        </w:rPr>
        <w:drawing>
          <wp:inline distT="0" distB="0" distL="0" distR="0">
            <wp:extent cx="6467475" cy="2428875"/>
            <wp:effectExtent l="0" t="0" r="0" b="0"/>
            <wp:docPr id="81" name="Объект 8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262537" w:rsidRDefault="00262537" w:rsidP="00262537">
      <w:pPr>
        <w:spacing w:after="0" w:line="240" w:lineRule="auto"/>
        <w:ind w:firstLine="851"/>
        <w:jc w:val="both"/>
        <w:rPr>
          <w:rFonts w:ascii="Times New Roman" w:hAnsi="Times New Roman"/>
          <w:sz w:val="28"/>
          <w:szCs w:val="28"/>
          <w:lang w:val="tt-RU"/>
        </w:rPr>
      </w:pPr>
      <w:r>
        <w:rPr>
          <w:rFonts w:ascii="Times New Roman" w:hAnsi="Times New Roman"/>
          <w:sz w:val="28"/>
          <w:szCs w:val="28"/>
          <w:lang w:val="tt-RU"/>
        </w:rPr>
        <w:t xml:space="preserve">Татарстан Республикасы Сәламәтлек саклау министрлыгы  мәгълүматлары буенча, 2014 елда исән туган 1000 балага 6,5 үлем очрагы туры килә. Шуны да билгеләп узарга кирәк, бу күрсәткеч республикада Россия Федерациясе (7,4) һәм Идел буе федераль округы (7,2) буенча түбәнрәк. </w:t>
      </w:r>
    </w:p>
    <w:p w:rsidR="00262537" w:rsidRPr="0014031B" w:rsidRDefault="00262537" w:rsidP="00262537">
      <w:pPr>
        <w:spacing w:after="0" w:line="240" w:lineRule="auto"/>
        <w:ind w:firstLine="851"/>
        <w:jc w:val="both"/>
        <w:rPr>
          <w:rFonts w:ascii="Times New Roman" w:hAnsi="Times New Roman"/>
          <w:sz w:val="28"/>
          <w:szCs w:val="28"/>
          <w:lang w:val="tt-RU"/>
        </w:rPr>
      </w:pPr>
      <w:r>
        <w:rPr>
          <w:rFonts w:ascii="Times New Roman" w:hAnsi="Times New Roman"/>
          <w:bCs/>
          <w:sz w:val="28"/>
          <w:szCs w:val="28"/>
          <w:lang w:val="tt-RU"/>
        </w:rPr>
        <w:lastRenderedPageBreak/>
        <w:t>2010 – 2014 елларда балалар үлеме сәбәпләренең структурасы таблицада күрсәтелгән.</w:t>
      </w:r>
    </w:p>
    <w:p w:rsidR="00262537" w:rsidRDefault="00262537" w:rsidP="00262537">
      <w:pPr>
        <w:spacing w:after="0" w:line="240" w:lineRule="auto"/>
        <w:jc w:val="right"/>
        <w:rPr>
          <w:rFonts w:ascii="Times New Roman" w:hAnsi="Times New Roman"/>
          <w:i/>
        </w:rPr>
      </w:pPr>
      <w:r>
        <w:rPr>
          <w:rFonts w:ascii="Times New Roman" w:hAnsi="Times New Roman"/>
          <w:i/>
          <w:lang w:val="tt-RU"/>
        </w:rPr>
        <w:t>2 нче т</w:t>
      </w:r>
      <w:r w:rsidRPr="00C83764">
        <w:rPr>
          <w:rFonts w:ascii="Times New Roman" w:hAnsi="Times New Roman"/>
          <w:i/>
        </w:rPr>
        <w:t xml:space="preserve">аблица </w:t>
      </w:r>
    </w:p>
    <w:p w:rsidR="00262537" w:rsidRPr="00C83764" w:rsidRDefault="00262537" w:rsidP="00262537">
      <w:pPr>
        <w:spacing w:after="0" w:line="240" w:lineRule="auto"/>
        <w:ind w:left="-284" w:firstLine="284"/>
        <w:rPr>
          <w:rFonts w:ascii="Times New Roman" w:hAnsi="Times New Roman"/>
          <w:b/>
          <w:i/>
        </w:rPr>
      </w:pPr>
      <w:r w:rsidRPr="00C83764">
        <w:rPr>
          <w:rFonts w:ascii="Times New Roman" w:hAnsi="Times New Roman"/>
          <w:b/>
          <w:i/>
        </w:rPr>
        <w:t>2010–201</w:t>
      </w:r>
      <w:r>
        <w:rPr>
          <w:rFonts w:ascii="Times New Roman" w:hAnsi="Times New Roman"/>
          <w:b/>
          <w:i/>
        </w:rPr>
        <w:t>4</w:t>
      </w:r>
      <w:r>
        <w:rPr>
          <w:rFonts w:ascii="Times New Roman" w:hAnsi="Times New Roman"/>
          <w:b/>
          <w:i/>
          <w:lang w:val="tt-RU"/>
        </w:rPr>
        <w:t xml:space="preserve"> елларда балалар үлеменең сәбәпләре</w:t>
      </w:r>
    </w:p>
    <w:tbl>
      <w:tblPr>
        <w:tblpPr w:leftFromText="180" w:rightFromText="180" w:vertAnchor="text" w:horzAnchor="margin" w:tblpXSpec="center" w:tblpY="177"/>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235"/>
        <w:gridCol w:w="793"/>
        <w:gridCol w:w="794"/>
        <w:gridCol w:w="794"/>
        <w:gridCol w:w="794"/>
        <w:gridCol w:w="794"/>
        <w:gridCol w:w="793"/>
        <w:gridCol w:w="794"/>
        <w:gridCol w:w="794"/>
        <w:gridCol w:w="794"/>
        <w:gridCol w:w="794"/>
      </w:tblGrid>
      <w:tr w:rsidR="00262537" w:rsidRPr="00BE56D8" w:rsidTr="00262537">
        <w:trPr>
          <w:trHeight w:val="983"/>
        </w:trPr>
        <w:tc>
          <w:tcPr>
            <w:tcW w:w="2235" w:type="dxa"/>
            <w:tcBorders>
              <w:bottom w:val="single" w:sz="6" w:space="0" w:color="000000"/>
              <w:right w:val="single" w:sz="6" w:space="0" w:color="000000"/>
            </w:tcBorders>
            <w:shd w:val="clear" w:color="auto" w:fill="B6DDE8"/>
            <w:vAlign w:val="center"/>
          </w:tcPr>
          <w:p w:rsidR="00262537" w:rsidRPr="00BE56D8" w:rsidRDefault="00262537" w:rsidP="00262537">
            <w:pPr>
              <w:spacing w:line="240" w:lineRule="auto"/>
              <w:jc w:val="center"/>
              <w:rPr>
                <w:rFonts w:ascii="Times New Roman" w:hAnsi="Times New Roman"/>
                <w:b/>
                <w:bCs/>
                <w:lang w:val="tt-RU"/>
              </w:rPr>
            </w:pPr>
            <w:r w:rsidRPr="00BE56D8">
              <w:rPr>
                <w:rFonts w:ascii="Times New Roman" w:hAnsi="Times New Roman"/>
                <w:b/>
                <w:bCs/>
                <w:lang w:val="tt-RU"/>
              </w:rPr>
              <w:t>Сәбәпләр</w:t>
            </w:r>
          </w:p>
        </w:tc>
        <w:tc>
          <w:tcPr>
            <w:tcW w:w="793" w:type="dxa"/>
            <w:tcBorders>
              <w:left w:val="single" w:sz="6" w:space="0" w:color="000000"/>
              <w:bottom w:val="single" w:sz="6" w:space="0" w:color="000000"/>
              <w:right w:val="single" w:sz="6" w:space="0" w:color="000000"/>
            </w:tcBorders>
            <w:shd w:val="clear" w:color="auto" w:fill="B6DDE8"/>
            <w:vAlign w:val="center"/>
          </w:tcPr>
          <w:p w:rsidR="00262537" w:rsidRPr="00BE56D8" w:rsidRDefault="00262537" w:rsidP="00262537">
            <w:pPr>
              <w:spacing w:line="240" w:lineRule="auto"/>
              <w:jc w:val="center"/>
              <w:rPr>
                <w:rFonts w:ascii="Times New Roman" w:hAnsi="Times New Roman"/>
                <w:b/>
                <w:bCs/>
                <w:lang w:val="tt-RU"/>
              </w:rPr>
            </w:pPr>
            <w:r w:rsidRPr="00BE56D8">
              <w:rPr>
                <w:rFonts w:ascii="Times New Roman" w:hAnsi="Times New Roman"/>
                <w:b/>
                <w:bCs/>
              </w:rPr>
              <w:t xml:space="preserve">2010 </w:t>
            </w:r>
            <w:r w:rsidRPr="00BE56D8">
              <w:rPr>
                <w:rFonts w:ascii="Times New Roman" w:hAnsi="Times New Roman"/>
                <w:b/>
                <w:bCs/>
                <w:lang w:val="tt-RU"/>
              </w:rPr>
              <w:t>ел</w:t>
            </w:r>
          </w:p>
        </w:tc>
        <w:tc>
          <w:tcPr>
            <w:tcW w:w="794" w:type="dxa"/>
            <w:tcBorders>
              <w:left w:val="single" w:sz="6" w:space="0" w:color="000000"/>
              <w:bottom w:val="single" w:sz="6" w:space="0" w:color="000000"/>
              <w:right w:val="single" w:sz="6" w:space="0" w:color="000000"/>
            </w:tcBorders>
            <w:shd w:val="clear" w:color="auto" w:fill="B6DDE8"/>
            <w:vAlign w:val="center"/>
          </w:tcPr>
          <w:p w:rsidR="00262537" w:rsidRPr="00BE56D8" w:rsidRDefault="00262537" w:rsidP="00262537">
            <w:pPr>
              <w:spacing w:line="240" w:lineRule="auto"/>
              <w:jc w:val="center"/>
              <w:rPr>
                <w:rFonts w:ascii="Times New Roman" w:hAnsi="Times New Roman"/>
                <w:b/>
                <w:bCs/>
                <w:sz w:val="20"/>
                <w:szCs w:val="20"/>
              </w:rPr>
            </w:pPr>
            <w:r w:rsidRPr="00BE56D8">
              <w:rPr>
                <w:rFonts w:ascii="Times New Roman" w:hAnsi="Times New Roman"/>
                <w:b/>
                <w:bCs/>
                <w:sz w:val="20"/>
                <w:szCs w:val="20"/>
                <w:lang w:val="tt-RU"/>
              </w:rPr>
              <w:t>өлеш</w:t>
            </w:r>
            <w:r w:rsidRPr="00BE56D8">
              <w:rPr>
                <w:rFonts w:ascii="Times New Roman" w:hAnsi="Times New Roman"/>
                <w:b/>
                <w:bCs/>
                <w:sz w:val="20"/>
                <w:szCs w:val="20"/>
              </w:rPr>
              <w:t>,</w:t>
            </w:r>
          </w:p>
          <w:p w:rsidR="00262537" w:rsidRPr="00BE56D8" w:rsidRDefault="00262537" w:rsidP="00262537">
            <w:pPr>
              <w:spacing w:line="240" w:lineRule="auto"/>
              <w:jc w:val="center"/>
              <w:rPr>
                <w:rFonts w:ascii="Times New Roman" w:hAnsi="Times New Roman"/>
                <w:b/>
                <w:bCs/>
                <w:sz w:val="20"/>
                <w:szCs w:val="20"/>
              </w:rPr>
            </w:pPr>
            <w:r w:rsidRPr="00BE56D8">
              <w:rPr>
                <w:rFonts w:ascii="Times New Roman" w:hAnsi="Times New Roman"/>
                <w:b/>
                <w:bCs/>
                <w:sz w:val="20"/>
                <w:szCs w:val="20"/>
              </w:rPr>
              <w:t>%</w:t>
            </w:r>
          </w:p>
        </w:tc>
        <w:tc>
          <w:tcPr>
            <w:tcW w:w="794" w:type="dxa"/>
            <w:tcBorders>
              <w:left w:val="single" w:sz="6" w:space="0" w:color="000000"/>
              <w:bottom w:val="single" w:sz="6" w:space="0" w:color="000000"/>
              <w:right w:val="single" w:sz="6" w:space="0" w:color="000000"/>
            </w:tcBorders>
            <w:shd w:val="clear" w:color="auto" w:fill="B6DDE8"/>
            <w:vAlign w:val="center"/>
          </w:tcPr>
          <w:p w:rsidR="00262537" w:rsidRPr="00BE56D8" w:rsidRDefault="00262537" w:rsidP="00262537">
            <w:pPr>
              <w:spacing w:line="240" w:lineRule="auto"/>
              <w:jc w:val="center"/>
              <w:rPr>
                <w:rFonts w:ascii="Times New Roman" w:hAnsi="Times New Roman"/>
                <w:b/>
                <w:bCs/>
                <w:lang w:val="tt-RU"/>
              </w:rPr>
            </w:pPr>
            <w:r w:rsidRPr="00BE56D8">
              <w:rPr>
                <w:rFonts w:ascii="Times New Roman" w:hAnsi="Times New Roman"/>
                <w:b/>
                <w:bCs/>
              </w:rPr>
              <w:t xml:space="preserve">2011 </w:t>
            </w:r>
            <w:r w:rsidRPr="00BE56D8">
              <w:rPr>
                <w:rFonts w:ascii="Times New Roman" w:hAnsi="Times New Roman"/>
                <w:b/>
                <w:bCs/>
                <w:lang w:val="tt-RU"/>
              </w:rPr>
              <w:t>ел</w:t>
            </w:r>
          </w:p>
        </w:tc>
        <w:tc>
          <w:tcPr>
            <w:tcW w:w="794" w:type="dxa"/>
            <w:tcBorders>
              <w:left w:val="single" w:sz="6" w:space="0" w:color="000000"/>
              <w:bottom w:val="single" w:sz="6" w:space="0" w:color="000000"/>
              <w:right w:val="single" w:sz="6" w:space="0" w:color="000000"/>
            </w:tcBorders>
            <w:shd w:val="clear" w:color="auto" w:fill="B6DDE8"/>
            <w:vAlign w:val="center"/>
          </w:tcPr>
          <w:p w:rsidR="00262537" w:rsidRPr="00BE56D8" w:rsidRDefault="00262537" w:rsidP="00262537">
            <w:pPr>
              <w:spacing w:line="240" w:lineRule="auto"/>
              <w:jc w:val="center"/>
              <w:rPr>
                <w:rFonts w:ascii="Times New Roman" w:hAnsi="Times New Roman"/>
                <w:b/>
                <w:bCs/>
                <w:sz w:val="20"/>
                <w:szCs w:val="20"/>
              </w:rPr>
            </w:pPr>
            <w:r w:rsidRPr="00BE56D8">
              <w:rPr>
                <w:rFonts w:ascii="Times New Roman" w:hAnsi="Times New Roman"/>
                <w:b/>
                <w:bCs/>
                <w:sz w:val="20"/>
                <w:szCs w:val="20"/>
                <w:lang w:val="tt-RU"/>
              </w:rPr>
              <w:t>өлеш</w:t>
            </w:r>
            <w:r w:rsidRPr="00BE56D8">
              <w:rPr>
                <w:rFonts w:ascii="Times New Roman" w:hAnsi="Times New Roman"/>
                <w:b/>
                <w:bCs/>
                <w:sz w:val="20"/>
                <w:szCs w:val="20"/>
              </w:rPr>
              <w:t>,</w:t>
            </w:r>
          </w:p>
          <w:p w:rsidR="00262537" w:rsidRPr="00BE56D8" w:rsidRDefault="00262537" w:rsidP="00262537">
            <w:pPr>
              <w:spacing w:line="240" w:lineRule="auto"/>
              <w:jc w:val="center"/>
              <w:rPr>
                <w:rFonts w:ascii="Times New Roman" w:hAnsi="Times New Roman"/>
                <w:b/>
                <w:bCs/>
                <w:sz w:val="20"/>
                <w:szCs w:val="20"/>
              </w:rPr>
            </w:pPr>
            <w:r w:rsidRPr="00BE56D8">
              <w:rPr>
                <w:rFonts w:ascii="Times New Roman" w:hAnsi="Times New Roman"/>
                <w:b/>
                <w:bCs/>
                <w:sz w:val="20"/>
                <w:szCs w:val="20"/>
              </w:rPr>
              <w:t>%</w:t>
            </w:r>
          </w:p>
        </w:tc>
        <w:tc>
          <w:tcPr>
            <w:tcW w:w="794" w:type="dxa"/>
            <w:tcBorders>
              <w:left w:val="single" w:sz="6" w:space="0" w:color="000000"/>
              <w:bottom w:val="single" w:sz="6" w:space="0" w:color="000000"/>
              <w:right w:val="single" w:sz="6" w:space="0" w:color="000000"/>
            </w:tcBorders>
            <w:shd w:val="clear" w:color="auto" w:fill="B6DDE8"/>
            <w:vAlign w:val="center"/>
          </w:tcPr>
          <w:p w:rsidR="00262537" w:rsidRPr="00BE56D8" w:rsidRDefault="00262537" w:rsidP="00262537">
            <w:pPr>
              <w:spacing w:line="240" w:lineRule="auto"/>
              <w:jc w:val="center"/>
              <w:rPr>
                <w:rFonts w:ascii="Times New Roman" w:hAnsi="Times New Roman"/>
                <w:b/>
                <w:bCs/>
                <w:lang w:val="tt-RU"/>
              </w:rPr>
            </w:pPr>
            <w:r w:rsidRPr="00BE56D8">
              <w:rPr>
                <w:rFonts w:ascii="Times New Roman" w:hAnsi="Times New Roman"/>
                <w:b/>
                <w:bCs/>
              </w:rPr>
              <w:t xml:space="preserve">2012 </w:t>
            </w:r>
            <w:r w:rsidRPr="00BE56D8">
              <w:rPr>
                <w:rFonts w:ascii="Times New Roman" w:hAnsi="Times New Roman"/>
                <w:b/>
                <w:bCs/>
                <w:lang w:val="tt-RU"/>
              </w:rPr>
              <w:t>ел</w:t>
            </w:r>
          </w:p>
        </w:tc>
        <w:tc>
          <w:tcPr>
            <w:tcW w:w="793" w:type="dxa"/>
            <w:tcBorders>
              <w:left w:val="single" w:sz="6" w:space="0" w:color="000000"/>
              <w:bottom w:val="single" w:sz="6" w:space="0" w:color="000000"/>
              <w:right w:val="single" w:sz="6" w:space="0" w:color="000000"/>
            </w:tcBorders>
            <w:shd w:val="clear" w:color="auto" w:fill="B6DDE8"/>
            <w:vAlign w:val="center"/>
          </w:tcPr>
          <w:p w:rsidR="00262537" w:rsidRPr="00BE56D8" w:rsidRDefault="00262537" w:rsidP="00262537">
            <w:pPr>
              <w:spacing w:line="240" w:lineRule="auto"/>
              <w:jc w:val="center"/>
              <w:rPr>
                <w:rFonts w:ascii="Times New Roman" w:hAnsi="Times New Roman"/>
                <w:b/>
                <w:bCs/>
                <w:sz w:val="20"/>
                <w:szCs w:val="20"/>
              </w:rPr>
            </w:pPr>
            <w:r w:rsidRPr="00BE56D8">
              <w:rPr>
                <w:rFonts w:ascii="Times New Roman" w:hAnsi="Times New Roman"/>
                <w:b/>
                <w:bCs/>
                <w:sz w:val="20"/>
                <w:szCs w:val="20"/>
                <w:lang w:val="tt-RU"/>
              </w:rPr>
              <w:t>өлеш</w:t>
            </w:r>
            <w:r w:rsidRPr="00BE56D8">
              <w:rPr>
                <w:rFonts w:ascii="Times New Roman" w:hAnsi="Times New Roman"/>
                <w:b/>
                <w:bCs/>
                <w:sz w:val="20"/>
                <w:szCs w:val="20"/>
              </w:rPr>
              <w:t>,</w:t>
            </w:r>
          </w:p>
          <w:p w:rsidR="00262537" w:rsidRPr="00BE56D8" w:rsidRDefault="00262537" w:rsidP="00262537">
            <w:pPr>
              <w:spacing w:line="240" w:lineRule="auto"/>
              <w:jc w:val="center"/>
              <w:rPr>
                <w:rFonts w:ascii="Times New Roman" w:hAnsi="Times New Roman"/>
                <w:b/>
                <w:bCs/>
                <w:sz w:val="20"/>
                <w:szCs w:val="20"/>
              </w:rPr>
            </w:pPr>
            <w:r w:rsidRPr="00BE56D8">
              <w:rPr>
                <w:rFonts w:ascii="Times New Roman" w:hAnsi="Times New Roman"/>
                <w:b/>
                <w:bCs/>
                <w:sz w:val="20"/>
                <w:szCs w:val="20"/>
              </w:rPr>
              <w:t>%</w:t>
            </w:r>
          </w:p>
        </w:tc>
        <w:tc>
          <w:tcPr>
            <w:tcW w:w="794" w:type="dxa"/>
            <w:tcBorders>
              <w:left w:val="single" w:sz="6" w:space="0" w:color="000000"/>
              <w:bottom w:val="single" w:sz="6" w:space="0" w:color="000000"/>
              <w:right w:val="single" w:sz="6" w:space="0" w:color="000000"/>
            </w:tcBorders>
            <w:shd w:val="clear" w:color="auto" w:fill="B6DDE8"/>
            <w:vAlign w:val="center"/>
          </w:tcPr>
          <w:p w:rsidR="00262537" w:rsidRPr="00BE56D8" w:rsidRDefault="00262537" w:rsidP="00262537">
            <w:pPr>
              <w:spacing w:line="240" w:lineRule="auto"/>
              <w:jc w:val="center"/>
              <w:rPr>
                <w:rFonts w:ascii="Times New Roman" w:hAnsi="Times New Roman"/>
                <w:b/>
                <w:bCs/>
                <w:lang w:val="tt-RU"/>
              </w:rPr>
            </w:pPr>
            <w:r w:rsidRPr="00BE56D8">
              <w:rPr>
                <w:rFonts w:ascii="Times New Roman" w:hAnsi="Times New Roman"/>
                <w:b/>
                <w:bCs/>
              </w:rPr>
              <w:t xml:space="preserve">2013 </w:t>
            </w:r>
            <w:r w:rsidRPr="00BE56D8">
              <w:rPr>
                <w:rFonts w:ascii="Times New Roman" w:hAnsi="Times New Roman"/>
                <w:b/>
                <w:bCs/>
                <w:lang w:val="tt-RU"/>
              </w:rPr>
              <w:t>ел</w:t>
            </w:r>
          </w:p>
        </w:tc>
        <w:tc>
          <w:tcPr>
            <w:tcW w:w="794" w:type="dxa"/>
            <w:tcBorders>
              <w:left w:val="single" w:sz="6" w:space="0" w:color="000000"/>
              <w:bottom w:val="single" w:sz="6" w:space="0" w:color="000000"/>
              <w:right w:val="single" w:sz="4" w:space="0" w:color="auto"/>
            </w:tcBorders>
            <w:shd w:val="clear" w:color="auto" w:fill="B6DDE8"/>
            <w:vAlign w:val="center"/>
          </w:tcPr>
          <w:p w:rsidR="00262537" w:rsidRPr="00BE56D8" w:rsidRDefault="00262537" w:rsidP="00262537">
            <w:pPr>
              <w:spacing w:line="240" w:lineRule="auto"/>
              <w:jc w:val="center"/>
              <w:rPr>
                <w:rFonts w:ascii="Times New Roman" w:hAnsi="Times New Roman"/>
                <w:b/>
                <w:bCs/>
              </w:rPr>
            </w:pPr>
            <w:r w:rsidRPr="00BE56D8">
              <w:rPr>
                <w:rFonts w:ascii="Times New Roman" w:hAnsi="Times New Roman"/>
                <w:b/>
                <w:bCs/>
                <w:lang w:val="tt-RU"/>
              </w:rPr>
              <w:t>өлеш</w:t>
            </w:r>
            <w:r w:rsidRPr="00BE56D8">
              <w:rPr>
                <w:rFonts w:ascii="Times New Roman" w:hAnsi="Times New Roman"/>
                <w:b/>
                <w:bCs/>
              </w:rPr>
              <w:t>, %</w:t>
            </w:r>
          </w:p>
        </w:tc>
        <w:tc>
          <w:tcPr>
            <w:tcW w:w="794" w:type="dxa"/>
            <w:tcBorders>
              <w:left w:val="single" w:sz="4" w:space="0" w:color="auto"/>
              <w:bottom w:val="single" w:sz="6" w:space="0" w:color="000000"/>
              <w:right w:val="single" w:sz="4" w:space="0" w:color="auto"/>
            </w:tcBorders>
            <w:shd w:val="clear" w:color="auto" w:fill="B6DDE8"/>
            <w:vAlign w:val="center"/>
          </w:tcPr>
          <w:p w:rsidR="00262537" w:rsidRPr="00BE56D8" w:rsidRDefault="00262537" w:rsidP="00262537">
            <w:pPr>
              <w:spacing w:line="240" w:lineRule="auto"/>
              <w:jc w:val="center"/>
              <w:rPr>
                <w:rFonts w:ascii="Times New Roman" w:hAnsi="Times New Roman"/>
                <w:b/>
                <w:bCs/>
                <w:lang w:val="tt-RU"/>
              </w:rPr>
            </w:pPr>
            <w:r w:rsidRPr="00BE56D8">
              <w:rPr>
                <w:rFonts w:ascii="Times New Roman" w:hAnsi="Times New Roman"/>
                <w:b/>
                <w:bCs/>
              </w:rPr>
              <w:t>201</w:t>
            </w:r>
            <w:r w:rsidRPr="00BE56D8">
              <w:rPr>
                <w:rFonts w:ascii="Times New Roman" w:hAnsi="Times New Roman"/>
                <w:b/>
                <w:bCs/>
                <w:lang w:val="tt-RU"/>
              </w:rPr>
              <w:t>4</w:t>
            </w:r>
            <w:r w:rsidRPr="00BE56D8">
              <w:rPr>
                <w:rFonts w:ascii="Times New Roman" w:hAnsi="Times New Roman"/>
                <w:b/>
                <w:bCs/>
              </w:rPr>
              <w:t xml:space="preserve"> </w:t>
            </w:r>
            <w:r w:rsidRPr="00BE56D8">
              <w:rPr>
                <w:rFonts w:ascii="Times New Roman" w:hAnsi="Times New Roman"/>
                <w:b/>
                <w:bCs/>
                <w:lang w:val="tt-RU"/>
              </w:rPr>
              <w:t>ел</w:t>
            </w:r>
          </w:p>
        </w:tc>
        <w:tc>
          <w:tcPr>
            <w:tcW w:w="794" w:type="dxa"/>
            <w:tcBorders>
              <w:left w:val="single" w:sz="4" w:space="0" w:color="auto"/>
              <w:bottom w:val="single" w:sz="6" w:space="0" w:color="000000"/>
            </w:tcBorders>
            <w:shd w:val="clear" w:color="auto" w:fill="B6DDE8"/>
            <w:vAlign w:val="center"/>
          </w:tcPr>
          <w:p w:rsidR="00262537" w:rsidRPr="00BE56D8" w:rsidRDefault="00262537" w:rsidP="00262537">
            <w:pPr>
              <w:spacing w:line="240" w:lineRule="auto"/>
              <w:jc w:val="center"/>
              <w:rPr>
                <w:rFonts w:ascii="Times New Roman" w:hAnsi="Times New Roman"/>
                <w:b/>
                <w:bCs/>
                <w:sz w:val="20"/>
                <w:szCs w:val="20"/>
              </w:rPr>
            </w:pPr>
            <w:r w:rsidRPr="00BE56D8">
              <w:rPr>
                <w:rFonts w:ascii="Times New Roman" w:hAnsi="Times New Roman"/>
                <w:b/>
                <w:bCs/>
                <w:sz w:val="20"/>
                <w:szCs w:val="20"/>
                <w:lang w:val="tt-RU"/>
              </w:rPr>
              <w:t>өлеш</w:t>
            </w:r>
            <w:r w:rsidRPr="00BE56D8">
              <w:rPr>
                <w:rFonts w:ascii="Times New Roman" w:hAnsi="Times New Roman"/>
                <w:b/>
                <w:bCs/>
                <w:sz w:val="20"/>
                <w:szCs w:val="20"/>
              </w:rPr>
              <w:t>,</w:t>
            </w:r>
          </w:p>
          <w:p w:rsidR="00262537" w:rsidRPr="00BE56D8" w:rsidRDefault="00262537" w:rsidP="00262537">
            <w:pPr>
              <w:spacing w:line="240" w:lineRule="auto"/>
              <w:jc w:val="center"/>
              <w:rPr>
                <w:rFonts w:ascii="Times New Roman" w:hAnsi="Times New Roman"/>
                <w:b/>
                <w:bCs/>
                <w:sz w:val="20"/>
                <w:szCs w:val="20"/>
              </w:rPr>
            </w:pPr>
            <w:r w:rsidRPr="00BE56D8">
              <w:rPr>
                <w:rFonts w:ascii="Times New Roman" w:hAnsi="Times New Roman"/>
                <w:b/>
                <w:bCs/>
                <w:sz w:val="20"/>
                <w:szCs w:val="20"/>
              </w:rPr>
              <w:t>%</w:t>
            </w:r>
          </w:p>
        </w:tc>
      </w:tr>
      <w:tr w:rsidR="00262537" w:rsidRPr="00BE56D8" w:rsidTr="00262537">
        <w:trPr>
          <w:trHeight w:val="377"/>
        </w:trPr>
        <w:tc>
          <w:tcPr>
            <w:tcW w:w="2235" w:type="dxa"/>
            <w:tcBorders>
              <w:top w:val="single" w:sz="6" w:space="0" w:color="000000"/>
              <w:bottom w:val="single" w:sz="6" w:space="0" w:color="000000"/>
              <w:right w:val="single" w:sz="6" w:space="0" w:color="000000"/>
            </w:tcBorders>
          </w:tcPr>
          <w:p w:rsidR="00262537" w:rsidRPr="00BE56D8" w:rsidRDefault="00262537" w:rsidP="00262537">
            <w:pPr>
              <w:spacing w:line="240" w:lineRule="auto"/>
              <w:jc w:val="both"/>
              <w:rPr>
                <w:rFonts w:ascii="Times New Roman" w:hAnsi="Times New Roman"/>
                <w:b/>
                <w:bCs/>
                <w:lang w:val="tt-RU"/>
              </w:rPr>
            </w:pPr>
            <w:r w:rsidRPr="00BE56D8">
              <w:rPr>
                <w:rFonts w:ascii="Times New Roman" w:hAnsi="Times New Roman"/>
                <w:b/>
                <w:bCs/>
                <w:lang w:val="tt-RU"/>
              </w:rPr>
              <w:t>Авыру буенча</w:t>
            </w:r>
          </w:p>
        </w:tc>
        <w:tc>
          <w:tcPr>
            <w:tcW w:w="793" w:type="dxa"/>
            <w:tcBorders>
              <w:top w:val="single" w:sz="6" w:space="0" w:color="000000"/>
              <w:left w:val="single" w:sz="6" w:space="0" w:color="000000"/>
              <w:bottom w:val="single" w:sz="6" w:space="0" w:color="000000"/>
              <w:right w:val="single" w:sz="6" w:space="0" w:color="000000"/>
            </w:tcBorders>
          </w:tcPr>
          <w:p w:rsidR="00262537" w:rsidRPr="00BE56D8" w:rsidRDefault="00262537" w:rsidP="00262537">
            <w:pPr>
              <w:spacing w:after="0" w:line="240" w:lineRule="auto"/>
              <w:jc w:val="center"/>
              <w:rPr>
                <w:rFonts w:ascii="Times New Roman" w:hAnsi="Times New Roman"/>
                <w:b/>
                <w:i/>
              </w:rPr>
            </w:pPr>
            <w:r w:rsidRPr="00BE56D8">
              <w:rPr>
                <w:rFonts w:ascii="Times New Roman" w:hAnsi="Times New Roman"/>
                <w:b/>
                <w:i/>
              </w:rPr>
              <w:t>375</w:t>
            </w:r>
          </w:p>
        </w:tc>
        <w:tc>
          <w:tcPr>
            <w:tcW w:w="794" w:type="dxa"/>
            <w:tcBorders>
              <w:top w:val="single" w:sz="6" w:space="0" w:color="000000"/>
              <w:left w:val="single" w:sz="6" w:space="0" w:color="000000"/>
              <w:bottom w:val="single" w:sz="6" w:space="0" w:color="000000"/>
              <w:right w:val="single" w:sz="6" w:space="0" w:color="000000"/>
            </w:tcBorders>
          </w:tcPr>
          <w:p w:rsidR="00262537" w:rsidRPr="00BE56D8" w:rsidRDefault="00262537" w:rsidP="00262537">
            <w:pPr>
              <w:spacing w:after="0" w:line="240" w:lineRule="auto"/>
              <w:jc w:val="center"/>
              <w:rPr>
                <w:rFonts w:ascii="Times New Roman" w:hAnsi="Times New Roman"/>
                <w:i/>
              </w:rPr>
            </w:pPr>
            <w:r w:rsidRPr="00BE56D8">
              <w:rPr>
                <w:rFonts w:ascii="Times New Roman" w:hAnsi="Times New Roman"/>
                <w:i/>
              </w:rPr>
              <w:t>71,4</w:t>
            </w:r>
          </w:p>
        </w:tc>
        <w:tc>
          <w:tcPr>
            <w:tcW w:w="794" w:type="dxa"/>
            <w:tcBorders>
              <w:top w:val="single" w:sz="6" w:space="0" w:color="000000"/>
              <w:left w:val="single" w:sz="6" w:space="0" w:color="000000"/>
              <w:bottom w:val="single" w:sz="6" w:space="0" w:color="000000"/>
              <w:right w:val="single" w:sz="6" w:space="0" w:color="000000"/>
            </w:tcBorders>
          </w:tcPr>
          <w:p w:rsidR="00262537" w:rsidRPr="00BE56D8" w:rsidRDefault="00262537" w:rsidP="00262537">
            <w:pPr>
              <w:spacing w:after="0" w:line="240" w:lineRule="auto"/>
              <w:jc w:val="center"/>
              <w:rPr>
                <w:rFonts w:ascii="Times New Roman" w:hAnsi="Times New Roman"/>
                <w:b/>
                <w:i/>
              </w:rPr>
            </w:pPr>
            <w:r w:rsidRPr="00BE56D8">
              <w:rPr>
                <w:rFonts w:ascii="Times New Roman" w:hAnsi="Times New Roman"/>
                <w:b/>
                <w:i/>
              </w:rPr>
              <w:t>380</w:t>
            </w:r>
            <w:r w:rsidRPr="00BE56D8">
              <w:rPr>
                <w:rFonts w:ascii="Times New Roman" w:hAnsi="Times New Roman"/>
                <w:b/>
                <w:i/>
                <w:sz w:val="16"/>
                <w:szCs w:val="16"/>
              </w:rPr>
              <w:t>*</w:t>
            </w:r>
          </w:p>
        </w:tc>
        <w:tc>
          <w:tcPr>
            <w:tcW w:w="794" w:type="dxa"/>
            <w:tcBorders>
              <w:top w:val="single" w:sz="6" w:space="0" w:color="000000"/>
              <w:left w:val="single" w:sz="6" w:space="0" w:color="000000"/>
              <w:bottom w:val="single" w:sz="6" w:space="0" w:color="000000"/>
              <w:right w:val="single" w:sz="6" w:space="0" w:color="000000"/>
            </w:tcBorders>
          </w:tcPr>
          <w:p w:rsidR="00262537" w:rsidRPr="00BE56D8" w:rsidRDefault="00262537" w:rsidP="00262537">
            <w:pPr>
              <w:spacing w:after="0" w:line="240" w:lineRule="auto"/>
              <w:jc w:val="center"/>
              <w:rPr>
                <w:rFonts w:ascii="Times New Roman" w:hAnsi="Times New Roman"/>
                <w:i/>
              </w:rPr>
            </w:pPr>
            <w:r w:rsidRPr="00BE56D8">
              <w:rPr>
                <w:rFonts w:ascii="Times New Roman" w:hAnsi="Times New Roman"/>
                <w:i/>
              </w:rPr>
              <w:t>73,7</w:t>
            </w:r>
          </w:p>
        </w:tc>
        <w:tc>
          <w:tcPr>
            <w:tcW w:w="794" w:type="dxa"/>
            <w:tcBorders>
              <w:top w:val="single" w:sz="6" w:space="0" w:color="000000"/>
              <w:left w:val="single" w:sz="6" w:space="0" w:color="000000"/>
              <w:bottom w:val="single" w:sz="6" w:space="0" w:color="000000"/>
              <w:right w:val="single" w:sz="6" w:space="0" w:color="000000"/>
            </w:tcBorders>
          </w:tcPr>
          <w:p w:rsidR="00262537" w:rsidRPr="00BE56D8" w:rsidRDefault="00262537" w:rsidP="00262537">
            <w:pPr>
              <w:spacing w:after="0" w:line="240" w:lineRule="auto"/>
              <w:jc w:val="center"/>
              <w:rPr>
                <w:rFonts w:ascii="Times New Roman" w:hAnsi="Times New Roman"/>
                <w:b/>
                <w:i/>
              </w:rPr>
            </w:pPr>
            <w:r w:rsidRPr="00BE56D8">
              <w:rPr>
                <w:rFonts w:ascii="Times New Roman" w:hAnsi="Times New Roman"/>
                <w:b/>
                <w:i/>
              </w:rPr>
              <w:t>450</w:t>
            </w:r>
            <w:r w:rsidRPr="00BE56D8">
              <w:rPr>
                <w:rFonts w:ascii="Times New Roman" w:hAnsi="Times New Roman"/>
                <w:b/>
                <w:i/>
                <w:sz w:val="16"/>
                <w:szCs w:val="16"/>
              </w:rPr>
              <w:t>*</w:t>
            </w:r>
          </w:p>
        </w:tc>
        <w:tc>
          <w:tcPr>
            <w:tcW w:w="793" w:type="dxa"/>
            <w:tcBorders>
              <w:top w:val="single" w:sz="6" w:space="0" w:color="000000"/>
              <w:left w:val="single" w:sz="6" w:space="0" w:color="000000"/>
              <w:bottom w:val="single" w:sz="6" w:space="0" w:color="000000"/>
              <w:right w:val="single" w:sz="6" w:space="0" w:color="000000"/>
            </w:tcBorders>
          </w:tcPr>
          <w:p w:rsidR="00262537" w:rsidRPr="00BE56D8" w:rsidRDefault="00262537" w:rsidP="00262537">
            <w:pPr>
              <w:spacing w:after="0" w:line="240" w:lineRule="auto"/>
              <w:jc w:val="center"/>
              <w:rPr>
                <w:rFonts w:ascii="Times New Roman" w:hAnsi="Times New Roman"/>
                <w:i/>
              </w:rPr>
            </w:pPr>
            <w:r w:rsidRPr="00BE56D8">
              <w:rPr>
                <w:rFonts w:ascii="Times New Roman" w:hAnsi="Times New Roman"/>
                <w:i/>
              </w:rPr>
              <w:t>79,2</w:t>
            </w:r>
          </w:p>
        </w:tc>
        <w:tc>
          <w:tcPr>
            <w:tcW w:w="794" w:type="dxa"/>
            <w:tcBorders>
              <w:top w:val="single" w:sz="6" w:space="0" w:color="000000"/>
              <w:left w:val="single" w:sz="6" w:space="0" w:color="000000"/>
              <w:bottom w:val="single" w:sz="6" w:space="0" w:color="000000"/>
              <w:right w:val="single" w:sz="6" w:space="0" w:color="000000"/>
            </w:tcBorders>
          </w:tcPr>
          <w:p w:rsidR="00262537" w:rsidRPr="00BE56D8" w:rsidRDefault="00262537" w:rsidP="00262537">
            <w:pPr>
              <w:spacing w:after="0" w:line="240" w:lineRule="auto"/>
              <w:jc w:val="center"/>
              <w:rPr>
                <w:rFonts w:ascii="Times New Roman" w:hAnsi="Times New Roman"/>
                <w:b/>
                <w:i/>
              </w:rPr>
            </w:pPr>
            <w:r w:rsidRPr="00BE56D8">
              <w:rPr>
                <w:rFonts w:ascii="Times New Roman" w:hAnsi="Times New Roman"/>
                <w:b/>
                <w:i/>
              </w:rPr>
              <w:t>480</w:t>
            </w:r>
            <w:r w:rsidRPr="00BE56D8">
              <w:rPr>
                <w:rFonts w:ascii="Times New Roman" w:hAnsi="Times New Roman"/>
                <w:b/>
                <w:i/>
                <w:sz w:val="16"/>
                <w:szCs w:val="16"/>
              </w:rPr>
              <w:t>*</w:t>
            </w:r>
          </w:p>
        </w:tc>
        <w:tc>
          <w:tcPr>
            <w:tcW w:w="794" w:type="dxa"/>
            <w:tcBorders>
              <w:top w:val="single" w:sz="6" w:space="0" w:color="000000"/>
              <w:left w:val="single" w:sz="6" w:space="0" w:color="000000"/>
              <w:bottom w:val="single" w:sz="6" w:space="0" w:color="000000"/>
              <w:right w:val="single" w:sz="4" w:space="0" w:color="auto"/>
            </w:tcBorders>
          </w:tcPr>
          <w:p w:rsidR="00262537" w:rsidRPr="00BE56D8" w:rsidRDefault="00262537" w:rsidP="00262537">
            <w:pPr>
              <w:spacing w:after="0" w:line="240" w:lineRule="auto"/>
              <w:jc w:val="center"/>
              <w:rPr>
                <w:rFonts w:ascii="Times New Roman" w:hAnsi="Times New Roman"/>
                <w:i/>
              </w:rPr>
            </w:pPr>
            <w:r w:rsidRPr="00BE56D8">
              <w:rPr>
                <w:rFonts w:ascii="Times New Roman" w:hAnsi="Times New Roman"/>
                <w:i/>
              </w:rPr>
              <w:t>79,1</w:t>
            </w:r>
          </w:p>
        </w:tc>
        <w:tc>
          <w:tcPr>
            <w:tcW w:w="794" w:type="dxa"/>
            <w:tcBorders>
              <w:top w:val="single" w:sz="6" w:space="0" w:color="000000"/>
              <w:left w:val="single" w:sz="4" w:space="0" w:color="auto"/>
              <w:bottom w:val="single" w:sz="6" w:space="0" w:color="000000"/>
              <w:right w:val="single" w:sz="4" w:space="0" w:color="auto"/>
            </w:tcBorders>
          </w:tcPr>
          <w:p w:rsidR="00262537" w:rsidRPr="00BE56D8" w:rsidRDefault="00262537" w:rsidP="00262537">
            <w:pPr>
              <w:spacing w:after="0" w:line="240" w:lineRule="auto"/>
              <w:jc w:val="center"/>
              <w:rPr>
                <w:rFonts w:ascii="Times New Roman" w:hAnsi="Times New Roman"/>
                <w:i/>
              </w:rPr>
            </w:pPr>
            <w:r w:rsidRPr="00BE56D8">
              <w:rPr>
                <w:rFonts w:ascii="Times New Roman" w:hAnsi="Times New Roman"/>
                <w:b/>
                <w:i/>
              </w:rPr>
              <w:t>476*</w:t>
            </w:r>
          </w:p>
        </w:tc>
        <w:tc>
          <w:tcPr>
            <w:tcW w:w="794" w:type="dxa"/>
            <w:tcBorders>
              <w:top w:val="single" w:sz="6" w:space="0" w:color="000000"/>
              <w:left w:val="single" w:sz="4" w:space="0" w:color="auto"/>
              <w:bottom w:val="single" w:sz="6" w:space="0" w:color="000000"/>
            </w:tcBorders>
          </w:tcPr>
          <w:p w:rsidR="00262537" w:rsidRPr="00BE56D8" w:rsidRDefault="00262537" w:rsidP="00262537">
            <w:pPr>
              <w:spacing w:after="0" w:line="240" w:lineRule="auto"/>
              <w:jc w:val="center"/>
              <w:rPr>
                <w:rFonts w:ascii="Times New Roman" w:hAnsi="Times New Roman"/>
                <w:i/>
              </w:rPr>
            </w:pPr>
            <w:r w:rsidRPr="00BE56D8">
              <w:rPr>
                <w:rFonts w:ascii="Times New Roman" w:hAnsi="Times New Roman"/>
                <w:i/>
              </w:rPr>
              <w:t>80,5</w:t>
            </w:r>
          </w:p>
        </w:tc>
      </w:tr>
      <w:tr w:rsidR="00262537" w:rsidRPr="00BE56D8" w:rsidTr="00262537">
        <w:trPr>
          <w:trHeight w:val="377"/>
        </w:trPr>
        <w:tc>
          <w:tcPr>
            <w:tcW w:w="2235" w:type="dxa"/>
            <w:tcBorders>
              <w:top w:val="single" w:sz="6" w:space="0" w:color="000000"/>
              <w:bottom w:val="single" w:sz="6" w:space="0" w:color="000000"/>
              <w:right w:val="single" w:sz="6" w:space="0" w:color="000000"/>
            </w:tcBorders>
          </w:tcPr>
          <w:p w:rsidR="00262537" w:rsidRPr="00BE56D8" w:rsidRDefault="00262537" w:rsidP="00262537">
            <w:pPr>
              <w:spacing w:line="240" w:lineRule="auto"/>
              <w:jc w:val="both"/>
              <w:rPr>
                <w:rFonts w:ascii="Times New Roman" w:hAnsi="Times New Roman"/>
                <w:b/>
                <w:bCs/>
                <w:lang w:val="tt-RU"/>
              </w:rPr>
            </w:pPr>
            <w:r w:rsidRPr="00BE56D8">
              <w:rPr>
                <w:rFonts w:ascii="Times New Roman" w:hAnsi="Times New Roman"/>
                <w:b/>
                <w:bCs/>
                <w:lang w:val="tt-RU"/>
              </w:rPr>
              <w:t>Бәхетсезлек очраклары</w:t>
            </w:r>
          </w:p>
          <w:p w:rsidR="00262537" w:rsidRPr="00BE56D8" w:rsidRDefault="00262537" w:rsidP="00262537">
            <w:pPr>
              <w:spacing w:line="240" w:lineRule="auto"/>
              <w:jc w:val="both"/>
              <w:rPr>
                <w:rFonts w:ascii="Times New Roman" w:hAnsi="Times New Roman"/>
                <w:i/>
                <w:iCs/>
              </w:rPr>
            </w:pPr>
            <w:r w:rsidRPr="00BE56D8">
              <w:rPr>
                <w:rFonts w:ascii="Times New Roman" w:hAnsi="Times New Roman"/>
                <w:i/>
                <w:iCs/>
                <w:lang w:val="tt-RU"/>
              </w:rPr>
              <w:t>шулар арасында</w:t>
            </w:r>
            <w:r w:rsidRPr="00BE56D8">
              <w:rPr>
                <w:rFonts w:ascii="Times New Roman" w:hAnsi="Times New Roman"/>
                <w:i/>
                <w:iCs/>
              </w:rPr>
              <w:t>:</w:t>
            </w:r>
          </w:p>
        </w:tc>
        <w:tc>
          <w:tcPr>
            <w:tcW w:w="793" w:type="dxa"/>
            <w:tcBorders>
              <w:top w:val="single" w:sz="6" w:space="0" w:color="000000"/>
              <w:left w:val="single" w:sz="6" w:space="0" w:color="000000"/>
              <w:bottom w:val="single" w:sz="6" w:space="0" w:color="000000"/>
              <w:right w:val="single" w:sz="6" w:space="0" w:color="000000"/>
            </w:tcBorders>
          </w:tcPr>
          <w:p w:rsidR="00262537" w:rsidRPr="00BE56D8" w:rsidRDefault="00262537" w:rsidP="00262537">
            <w:pPr>
              <w:spacing w:after="0" w:line="240" w:lineRule="auto"/>
              <w:jc w:val="center"/>
              <w:rPr>
                <w:rFonts w:ascii="Times New Roman" w:hAnsi="Times New Roman"/>
                <w:b/>
                <w:i/>
              </w:rPr>
            </w:pPr>
            <w:r w:rsidRPr="00BE56D8">
              <w:rPr>
                <w:rFonts w:ascii="Times New Roman" w:hAnsi="Times New Roman"/>
                <w:b/>
                <w:i/>
              </w:rPr>
              <w:t>74</w:t>
            </w:r>
          </w:p>
        </w:tc>
        <w:tc>
          <w:tcPr>
            <w:tcW w:w="794" w:type="dxa"/>
            <w:tcBorders>
              <w:top w:val="single" w:sz="6" w:space="0" w:color="000000"/>
              <w:left w:val="single" w:sz="6" w:space="0" w:color="000000"/>
              <w:bottom w:val="single" w:sz="6" w:space="0" w:color="000000"/>
              <w:right w:val="single" w:sz="6" w:space="0" w:color="000000"/>
            </w:tcBorders>
          </w:tcPr>
          <w:p w:rsidR="00262537" w:rsidRPr="00BE56D8" w:rsidRDefault="00262537" w:rsidP="00262537">
            <w:pPr>
              <w:spacing w:after="0" w:line="240" w:lineRule="auto"/>
              <w:jc w:val="center"/>
              <w:rPr>
                <w:rFonts w:ascii="Times New Roman" w:hAnsi="Times New Roman"/>
                <w:i/>
              </w:rPr>
            </w:pPr>
            <w:r w:rsidRPr="00BE56D8">
              <w:rPr>
                <w:rFonts w:ascii="Times New Roman" w:hAnsi="Times New Roman"/>
                <w:i/>
              </w:rPr>
              <w:t>14,1</w:t>
            </w:r>
          </w:p>
        </w:tc>
        <w:tc>
          <w:tcPr>
            <w:tcW w:w="794" w:type="dxa"/>
            <w:tcBorders>
              <w:top w:val="single" w:sz="6" w:space="0" w:color="000000"/>
              <w:left w:val="single" w:sz="6" w:space="0" w:color="000000"/>
              <w:bottom w:val="single" w:sz="6" w:space="0" w:color="000000"/>
              <w:right w:val="single" w:sz="6" w:space="0" w:color="000000"/>
            </w:tcBorders>
          </w:tcPr>
          <w:p w:rsidR="00262537" w:rsidRPr="00BE56D8" w:rsidRDefault="00262537" w:rsidP="00262537">
            <w:pPr>
              <w:spacing w:after="0" w:line="240" w:lineRule="auto"/>
              <w:jc w:val="center"/>
              <w:rPr>
                <w:rFonts w:ascii="Times New Roman" w:hAnsi="Times New Roman"/>
                <w:b/>
                <w:i/>
                <w:sz w:val="16"/>
                <w:szCs w:val="16"/>
              </w:rPr>
            </w:pPr>
            <w:r w:rsidRPr="00BE56D8">
              <w:rPr>
                <w:rFonts w:ascii="Times New Roman" w:hAnsi="Times New Roman"/>
                <w:b/>
                <w:i/>
              </w:rPr>
              <w:t>81</w:t>
            </w:r>
            <w:r w:rsidRPr="00BE56D8">
              <w:rPr>
                <w:rFonts w:ascii="Times New Roman" w:hAnsi="Times New Roman"/>
                <w:b/>
                <w:i/>
                <w:sz w:val="16"/>
                <w:szCs w:val="16"/>
              </w:rPr>
              <w:t>**</w:t>
            </w:r>
          </w:p>
        </w:tc>
        <w:tc>
          <w:tcPr>
            <w:tcW w:w="794" w:type="dxa"/>
            <w:tcBorders>
              <w:top w:val="single" w:sz="6" w:space="0" w:color="000000"/>
              <w:left w:val="single" w:sz="6" w:space="0" w:color="000000"/>
              <w:bottom w:val="single" w:sz="6" w:space="0" w:color="000000"/>
              <w:right w:val="single" w:sz="6" w:space="0" w:color="000000"/>
            </w:tcBorders>
          </w:tcPr>
          <w:p w:rsidR="00262537" w:rsidRPr="00BE56D8" w:rsidRDefault="00262537" w:rsidP="00262537">
            <w:pPr>
              <w:spacing w:after="0" w:line="240" w:lineRule="auto"/>
              <w:jc w:val="center"/>
              <w:rPr>
                <w:rFonts w:ascii="Times New Roman" w:hAnsi="Times New Roman"/>
                <w:i/>
              </w:rPr>
            </w:pPr>
            <w:r w:rsidRPr="00BE56D8">
              <w:rPr>
                <w:rFonts w:ascii="Times New Roman" w:hAnsi="Times New Roman"/>
                <w:i/>
              </w:rPr>
              <w:t>15,7</w:t>
            </w:r>
          </w:p>
        </w:tc>
        <w:tc>
          <w:tcPr>
            <w:tcW w:w="794" w:type="dxa"/>
            <w:tcBorders>
              <w:top w:val="single" w:sz="6" w:space="0" w:color="000000"/>
              <w:left w:val="single" w:sz="6" w:space="0" w:color="000000"/>
              <w:bottom w:val="single" w:sz="6" w:space="0" w:color="000000"/>
              <w:right w:val="single" w:sz="6" w:space="0" w:color="000000"/>
            </w:tcBorders>
          </w:tcPr>
          <w:p w:rsidR="00262537" w:rsidRPr="00BE56D8" w:rsidRDefault="00262537" w:rsidP="00262537">
            <w:pPr>
              <w:spacing w:after="0" w:line="240" w:lineRule="auto"/>
              <w:jc w:val="center"/>
              <w:rPr>
                <w:rFonts w:ascii="Times New Roman" w:hAnsi="Times New Roman"/>
                <w:b/>
                <w:i/>
              </w:rPr>
            </w:pPr>
            <w:r w:rsidRPr="00BE56D8">
              <w:rPr>
                <w:rFonts w:ascii="Times New Roman" w:hAnsi="Times New Roman"/>
                <w:b/>
                <w:i/>
              </w:rPr>
              <w:t>58</w:t>
            </w:r>
          </w:p>
        </w:tc>
        <w:tc>
          <w:tcPr>
            <w:tcW w:w="793" w:type="dxa"/>
            <w:tcBorders>
              <w:top w:val="single" w:sz="6" w:space="0" w:color="000000"/>
              <w:left w:val="single" w:sz="6" w:space="0" w:color="000000"/>
              <w:bottom w:val="single" w:sz="6" w:space="0" w:color="000000"/>
              <w:right w:val="single" w:sz="6" w:space="0" w:color="000000"/>
            </w:tcBorders>
          </w:tcPr>
          <w:p w:rsidR="00262537" w:rsidRPr="00BE56D8" w:rsidRDefault="00262537" w:rsidP="00262537">
            <w:pPr>
              <w:spacing w:after="0" w:line="240" w:lineRule="auto"/>
              <w:jc w:val="center"/>
              <w:rPr>
                <w:rFonts w:ascii="Times New Roman" w:hAnsi="Times New Roman"/>
                <w:i/>
              </w:rPr>
            </w:pPr>
            <w:r w:rsidRPr="00BE56D8">
              <w:rPr>
                <w:rFonts w:ascii="Times New Roman" w:hAnsi="Times New Roman"/>
                <w:i/>
              </w:rPr>
              <w:t>10,2</w:t>
            </w:r>
          </w:p>
        </w:tc>
        <w:tc>
          <w:tcPr>
            <w:tcW w:w="794" w:type="dxa"/>
            <w:tcBorders>
              <w:top w:val="single" w:sz="6" w:space="0" w:color="000000"/>
              <w:left w:val="single" w:sz="6" w:space="0" w:color="000000"/>
              <w:bottom w:val="single" w:sz="6" w:space="0" w:color="000000"/>
              <w:right w:val="single" w:sz="6" w:space="0" w:color="000000"/>
            </w:tcBorders>
          </w:tcPr>
          <w:p w:rsidR="00262537" w:rsidRPr="00BE56D8" w:rsidRDefault="00262537" w:rsidP="00262537">
            <w:pPr>
              <w:spacing w:after="0" w:line="240" w:lineRule="auto"/>
              <w:jc w:val="center"/>
              <w:rPr>
                <w:rFonts w:ascii="Times New Roman" w:hAnsi="Times New Roman"/>
                <w:b/>
                <w:i/>
              </w:rPr>
            </w:pPr>
            <w:r w:rsidRPr="00BE56D8">
              <w:rPr>
                <w:rFonts w:ascii="Times New Roman" w:hAnsi="Times New Roman"/>
                <w:b/>
                <w:i/>
              </w:rPr>
              <w:t>71</w:t>
            </w:r>
          </w:p>
        </w:tc>
        <w:tc>
          <w:tcPr>
            <w:tcW w:w="794" w:type="dxa"/>
            <w:tcBorders>
              <w:top w:val="single" w:sz="6" w:space="0" w:color="000000"/>
              <w:left w:val="single" w:sz="6" w:space="0" w:color="000000"/>
              <w:bottom w:val="single" w:sz="6" w:space="0" w:color="000000"/>
              <w:right w:val="single" w:sz="4" w:space="0" w:color="auto"/>
            </w:tcBorders>
          </w:tcPr>
          <w:p w:rsidR="00262537" w:rsidRPr="00BE56D8" w:rsidRDefault="00262537" w:rsidP="00262537">
            <w:pPr>
              <w:spacing w:after="0" w:line="240" w:lineRule="auto"/>
              <w:jc w:val="center"/>
              <w:rPr>
                <w:rFonts w:ascii="Times New Roman" w:hAnsi="Times New Roman"/>
                <w:i/>
              </w:rPr>
            </w:pPr>
            <w:r w:rsidRPr="00BE56D8">
              <w:rPr>
                <w:rFonts w:ascii="Times New Roman" w:hAnsi="Times New Roman"/>
                <w:i/>
              </w:rPr>
              <w:t>11,6</w:t>
            </w:r>
          </w:p>
        </w:tc>
        <w:tc>
          <w:tcPr>
            <w:tcW w:w="794" w:type="dxa"/>
            <w:tcBorders>
              <w:top w:val="single" w:sz="6" w:space="0" w:color="000000"/>
              <w:left w:val="single" w:sz="4" w:space="0" w:color="auto"/>
              <w:bottom w:val="single" w:sz="6" w:space="0" w:color="000000"/>
              <w:right w:val="single" w:sz="4" w:space="0" w:color="auto"/>
            </w:tcBorders>
          </w:tcPr>
          <w:p w:rsidR="00262537" w:rsidRPr="00BE56D8" w:rsidRDefault="00262537" w:rsidP="00262537">
            <w:pPr>
              <w:spacing w:after="0" w:line="240" w:lineRule="auto"/>
              <w:jc w:val="center"/>
              <w:rPr>
                <w:rFonts w:ascii="Times New Roman" w:hAnsi="Times New Roman"/>
                <w:b/>
                <w:i/>
              </w:rPr>
            </w:pPr>
            <w:r w:rsidRPr="00BE56D8">
              <w:rPr>
                <w:rFonts w:ascii="Times New Roman" w:hAnsi="Times New Roman"/>
                <w:b/>
                <w:i/>
              </w:rPr>
              <w:t>44</w:t>
            </w:r>
          </w:p>
        </w:tc>
        <w:tc>
          <w:tcPr>
            <w:tcW w:w="794" w:type="dxa"/>
            <w:tcBorders>
              <w:top w:val="single" w:sz="6" w:space="0" w:color="000000"/>
              <w:left w:val="single" w:sz="4" w:space="0" w:color="auto"/>
              <w:bottom w:val="single" w:sz="6" w:space="0" w:color="000000"/>
            </w:tcBorders>
          </w:tcPr>
          <w:p w:rsidR="00262537" w:rsidRPr="00BE56D8" w:rsidRDefault="00262537" w:rsidP="00262537">
            <w:pPr>
              <w:spacing w:after="0" w:line="240" w:lineRule="auto"/>
              <w:jc w:val="center"/>
              <w:rPr>
                <w:rFonts w:ascii="Times New Roman" w:hAnsi="Times New Roman"/>
                <w:i/>
              </w:rPr>
            </w:pPr>
            <w:r w:rsidRPr="00BE56D8">
              <w:rPr>
                <w:rFonts w:ascii="Times New Roman" w:hAnsi="Times New Roman"/>
                <w:i/>
              </w:rPr>
              <w:t>7,5</w:t>
            </w:r>
          </w:p>
        </w:tc>
      </w:tr>
      <w:tr w:rsidR="00262537" w:rsidRPr="00BE56D8" w:rsidTr="00262537">
        <w:trPr>
          <w:trHeight w:val="377"/>
        </w:trPr>
        <w:tc>
          <w:tcPr>
            <w:tcW w:w="2235" w:type="dxa"/>
            <w:tcBorders>
              <w:top w:val="single" w:sz="6" w:space="0" w:color="000000"/>
              <w:bottom w:val="single" w:sz="6" w:space="0" w:color="000000"/>
              <w:right w:val="single" w:sz="6" w:space="0" w:color="000000"/>
            </w:tcBorders>
          </w:tcPr>
          <w:p w:rsidR="00262537" w:rsidRPr="00BE56D8" w:rsidRDefault="00262537" w:rsidP="00262537">
            <w:pPr>
              <w:spacing w:line="240" w:lineRule="auto"/>
              <w:ind w:firstLine="284"/>
              <w:jc w:val="both"/>
              <w:rPr>
                <w:rFonts w:ascii="Times New Roman" w:hAnsi="Times New Roman"/>
                <w:i/>
                <w:iCs/>
              </w:rPr>
            </w:pPr>
            <w:r w:rsidRPr="00BE56D8">
              <w:rPr>
                <w:rFonts w:ascii="Times New Roman" w:hAnsi="Times New Roman"/>
                <w:i/>
                <w:iCs/>
              </w:rPr>
              <w:t>транспорт</w:t>
            </w:r>
            <w:r w:rsidRPr="00BE56D8">
              <w:rPr>
                <w:rFonts w:ascii="Times New Roman" w:hAnsi="Times New Roman"/>
                <w:i/>
                <w:iCs/>
                <w:lang w:val="tt-RU"/>
              </w:rPr>
              <w:t>тагы</w:t>
            </w:r>
            <w:r w:rsidRPr="00BE56D8">
              <w:rPr>
                <w:rFonts w:ascii="Times New Roman" w:hAnsi="Times New Roman"/>
                <w:i/>
                <w:iCs/>
              </w:rPr>
              <w:t xml:space="preserve"> </w:t>
            </w:r>
            <w:r w:rsidRPr="00BE56D8">
              <w:rPr>
                <w:rFonts w:ascii="Times New Roman" w:hAnsi="Times New Roman"/>
                <w:i/>
                <w:iCs/>
                <w:lang w:val="tt-RU"/>
              </w:rPr>
              <w:t>бәхетсезлек очраклары</w:t>
            </w:r>
            <w:r w:rsidRPr="00BE56D8">
              <w:rPr>
                <w:rFonts w:ascii="Times New Roman" w:hAnsi="Times New Roman"/>
                <w:i/>
                <w:iCs/>
              </w:rPr>
              <w:t xml:space="preserve"> (</w:t>
            </w:r>
            <w:r w:rsidRPr="00BE56D8">
              <w:rPr>
                <w:rFonts w:ascii="Times New Roman" w:hAnsi="Times New Roman"/>
                <w:i/>
                <w:iCs/>
                <w:lang w:val="tt-RU"/>
              </w:rPr>
              <w:t>ЮТҺ</w:t>
            </w:r>
            <w:r w:rsidRPr="00BE56D8">
              <w:rPr>
                <w:rFonts w:ascii="Times New Roman" w:hAnsi="Times New Roman"/>
                <w:i/>
                <w:iCs/>
              </w:rPr>
              <w:t>)</w:t>
            </w:r>
          </w:p>
        </w:tc>
        <w:tc>
          <w:tcPr>
            <w:tcW w:w="793" w:type="dxa"/>
            <w:tcBorders>
              <w:top w:val="single" w:sz="6" w:space="0" w:color="000000"/>
              <w:left w:val="single" w:sz="6" w:space="0" w:color="000000"/>
              <w:bottom w:val="single" w:sz="6" w:space="0" w:color="000000"/>
              <w:right w:val="single" w:sz="6" w:space="0" w:color="000000"/>
            </w:tcBorders>
          </w:tcPr>
          <w:p w:rsidR="00262537" w:rsidRPr="00BE56D8" w:rsidRDefault="00262537" w:rsidP="00262537">
            <w:pPr>
              <w:spacing w:after="0" w:line="240" w:lineRule="auto"/>
              <w:jc w:val="center"/>
              <w:rPr>
                <w:rFonts w:ascii="Times New Roman" w:hAnsi="Times New Roman"/>
                <w:i/>
              </w:rPr>
            </w:pPr>
            <w:r w:rsidRPr="00BE56D8">
              <w:rPr>
                <w:rFonts w:ascii="Times New Roman" w:hAnsi="Times New Roman"/>
                <w:i/>
              </w:rPr>
              <w:t>25</w:t>
            </w:r>
          </w:p>
        </w:tc>
        <w:tc>
          <w:tcPr>
            <w:tcW w:w="794" w:type="dxa"/>
            <w:tcBorders>
              <w:top w:val="single" w:sz="6" w:space="0" w:color="000000"/>
              <w:left w:val="single" w:sz="6" w:space="0" w:color="000000"/>
              <w:bottom w:val="single" w:sz="6" w:space="0" w:color="000000"/>
              <w:right w:val="single" w:sz="6" w:space="0" w:color="000000"/>
            </w:tcBorders>
          </w:tcPr>
          <w:p w:rsidR="00262537" w:rsidRPr="00BE56D8" w:rsidRDefault="00262537" w:rsidP="00262537">
            <w:pPr>
              <w:spacing w:after="0" w:line="240" w:lineRule="auto"/>
              <w:jc w:val="center"/>
              <w:rPr>
                <w:rFonts w:ascii="Times New Roman" w:hAnsi="Times New Roman"/>
                <w:i/>
              </w:rPr>
            </w:pPr>
            <w:r w:rsidRPr="00BE56D8">
              <w:rPr>
                <w:rFonts w:ascii="Times New Roman" w:hAnsi="Times New Roman"/>
                <w:i/>
              </w:rPr>
              <w:t>4,7</w:t>
            </w:r>
          </w:p>
        </w:tc>
        <w:tc>
          <w:tcPr>
            <w:tcW w:w="794" w:type="dxa"/>
            <w:tcBorders>
              <w:top w:val="single" w:sz="6" w:space="0" w:color="000000"/>
              <w:left w:val="single" w:sz="6" w:space="0" w:color="000000"/>
              <w:bottom w:val="single" w:sz="6" w:space="0" w:color="000000"/>
              <w:right w:val="single" w:sz="6" w:space="0" w:color="000000"/>
            </w:tcBorders>
          </w:tcPr>
          <w:p w:rsidR="00262537" w:rsidRPr="00BE56D8" w:rsidRDefault="00262537" w:rsidP="00262537">
            <w:pPr>
              <w:spacing w:after="0" w:line="240" w:lineRule="auto"/>
              <w:jc w:val="center"/>
              <w:rPr>
                <w:rFonts w:ascii="Times New Roman" w:hAnsi="Times New Roman"/>
                <w:i/>
              </w:rPr>
            </w:pPr>
            <w:r w:rsidRPr="00BE56D8">
              <w:rPr>
                <w:rFonts w:ascii="Times New Roman" w:hAnsi="Times New Roman"/>
                <w:i/>
              </w:rPr>
              <w:t>23</w:t>
            </w:r>
          </w:p>
        </w:tc>
        <w:tc>
          <w:tcPr>
            <w:tcW w:w="794" w:type="dxa"/>
            <w:tcBorders>
              <w:top w:val="single" w:sz="6" w:space="0" w:color="000000"/>
              <w:left w:val="single" w:sz="6" w:space="0" w:color="000000"/>
              <w:bottom w:val="single" w:sz="6" w:space="0" w:color="000000"/>
              <w:right w:val="single" w:sz="6" w:space="0" w:color="000000"/>
            </w:tcBorders>
          </w:tcPr>
          <w:p w:rsidR="00262537" w:rsidRPr="00BE56D8" w:rsidRDefault="00262537" w:rsidP="00262537">
            <w:pPr>
              <w:spacing w:after="0" w:line="240" w:lineRule="auto"/>
              <w:jc w:val="center"/>
              <w:rPr>
                <w:rFonts w:ascii="Times New Roman" w:hAnsi="Times New Roman"/>
                <w:i/>
              </w:rPr>
            </w:pPr>
            <w:r w:rsidRPr="00BE56D8">
              <w:rPr>
                <w:rFonts w:ascii="Times New Roman" w:hAnsi="Times New Roman"/>
                <w:i/>
              </w:rPr>
              <w:t>4,4</w:t>
            </w:r>
          </w:p>
        </w:tc>
        <w:tc>
          <w:tcPr>
            <w:tcW w:w="794" w:type="dxa"/>
            <w:tcBorders>
              <w:top w:val="single" w:sz="6" w:space="0" w:color="000000"/>
              <w:left w:val="single" w:sz="6" w:space="0" w:color="000000"/>
              <w:bottom w:val="single" w:sz="6" w:space="0" w:color="000000"/>
              <w:right w:val="single" w:sz="6" w:space="0" w:color="000000"/>
            </w:tcBorders>
          </w:tcPr>
          <w:p w:rsidR="00262537" w:rsidRPr="00BE56D8" w:rsidRDefault="00262537" w:rsidP="00262537">
            <w:pPr>
              <w:spacing w:after="0" w:line="240" w:lineRule="auto"/>
              <w:jc w:val="center"/>
              <w:rPr>
                <w:rFonts w:ascii="Times New Roman" w:hAnsi="Times New Roman"/>
                <w:i/>
              </w:rPr>
            </w:pPr>
            <w:r w:rsidRPr="00BE56D8">
              <w:rPr>
                <w:rFonts w:ascii="Times New Roman" w:hAnsi="Times New Roman"/>
                <w:i/>
              </w:rPr>
              <w:t>24</w:t>
            </w:r>
          </w:p>
        </w:tc>
        <w:tc>
          <w:tcPr>
            <w:tcW w:w="793" w:type="dxa"/>
            <w:tcBorders>
              <w:top w:val="single" w:sz="6" w:space="0" w:color="000000"/>
              <w:left w:val="single" w:sz="6" w:space="0" w:color="000000"/>
              <w:bottom w:val="single" w:sz="6" w:space="0" w:color="000000"/>
              <w:right w:val="single" w:sz="6" w:space="0" w:color="000000"/>
            </w:tcBorders>
          </w:tcPr>
          <w:p w:rsidR="00262537" w:rsidRPr="00BE56D8" w:rsidRDefault="00262537" w:rsidP="00262537">
            <w:pPr>
              <w:spacing w:after="0" w:line="240" w:lineRule="auto"/>
              <w:jc w:val="center"/>
              <w:rPr>
                <w:rFonts w:ascii="Times New Roman" w:hAnsi="Times New Roman"/>
                <w:i/>
              </w:rPr>
            </w:pPr>
            <w:r w:rsidRPr="00BE56D8">
              <w:rPr>
                <w:rFonts w:ascii="Times New Roman" w:hAnsi="Times New Roman"/>
                <w:i/>
              </w:rPr>
              <w:t>4,2</w:t>
            </w:r>
          </w:p>
        </w:tc>
        <w:tc>
          <w:tcPr>
            <w:tcW w:w="794" w:type="dxa"/>
            <w:tcBorders>
              <w:top w:val="single" w:sz="6" w:space="0" w:color="000000"/>
              <w:left w:val="single" w:sz="6" w:space="0" w:color="000000"/>
              <w:bottom w:val="single" w:sz="6" w:space="0" w:color="000000"/>
              <w:right w:val="single" w:sz="6" w:space="0" w:color="000000"/>
            </w:tcBorders>
          </w:tcPr>
          <w:p w:rsidR="00262537" w:rsidRPr="00BE56D8" w:rsidRDefault="00262537" w:rsidP="00262537">
            <w:pPr>
              <w:spacing w:after="0" w:line="240" w:lineRule="auto"/>
              <w:jc w:val="center"/>
              <w:rPr>
                <w:rFonts w:ascii="Times New Roman" w:hAnsi="Times New Roman"/>
                <w:i/>
              </w:rPr>
            </w:pPr>
            <w:r w:rsidRPr="00BE56D8">
              <w:rPr>
                <w:rFonts w:ascii="Times New Roman" w:hAnsi="Times New Roman"/>
                <w:i/>
              </w:rPr>
              <w:t>26</w:t>
            </w:r>
          </w:p>
        </w:tc>
        <w:tc>
          <w:tcPr>
            <w:tcW w:w="794" w:type="dxa"/>
            <w:tcBorders>
              <w:top w:val="single" w:sz="6" w:space="0" w:color="000000"/>
              <w:left w:val="single" w:sz="6" w:space="0" w:color="000000"/>
              <w:bottom w:val="single" w:sz="6" w:space="0" w:color="000000"/>
              <w:right w:val="single" w:sz="4" w:space="0" w:color="auto"/>
            </w:tcBorders>
          </w:tcPr>
          <w:p w:rsidR="00262537" w:rsidRPr="00BE56D8" w:rsidRDefault="00262537" w:rsidP="00262537">
            <w:pPr>
              <w:spacing w:after="0" w:line="240" w:lineRule="auto"/>
              <w:jc w:val="center"/>
              <w:rPr>
                <w:rFonts w:ascii="Times New Roman" w:hAnsi="Times New Roman"/>
                <w:i/>
              </w:rPr>
            </w:pPr>
            <w:r w:rsidRPr="00BE56D8">
              <w:rPr>
                <w:rFonts w:ascii="Times New Roman" w:hAnsi="Times New Roman"/>
                <w:i/>
              </w:rPr>
              <w:t>4,2</w:t>
            </w:r>
          </w:p>
        </w:tc>
        <w:tc>
          <w:tcPr>
            <w:tcW w:w="794" w:type="dxa"/>
            <w:tcBorders>
              <w:top w:val="single" w:sz="6" w:space="0" w:color="000000"/>
              <w:left w:val="single" w:sz="4" w:space="0" w:color="auto"/>
              <w:bottom w:val="single" w:sz="6" w:space="0" w:color="000000"/>
              <w:right w:val="single" w:sz="4" w:space="0" w:color="auto"/>
            </w:tcBorders>
          </w:tcPr>
          <w:p w:rsidR="00262537" w:rsidRPr="00BE56D8" w:rsidRDefault="00262537" w:rsidP="00262537">
            <w:pPr>
              <w:spacing w:after="0" w:line="240" w:lineRule="auto"/>
              <w:jc w:val="center"/>
              <w:rPr>
                <w:rFonts w:ascii="Times New Roman" w:hAnsi="Times New Roman"/>
                <w:i/>
              </w:rPr>
            </w:pPr>
            <w:r w:rsidRPr="00BE56D8">
              <w:rPr>
                <w:rFonts w:ascii="Times New Roman" w:hAnsi="Times New Roman"/>
                <w:i/>
              </w:rPr>
              <w:t>14</w:t>
            </w:r>
          </w:p>
        </w:tc>
        <w:tc>
          <w:tcPr>
            <w:tcW w:w="794" w:type="dxa"/>
            <w:tcBorders>
              <w:top w:val="single" w:sz="6" w:space="0" w:color="000000"/>
              <w:left w:val="single" w:sz="4" w:space="0" w:color="auto"/>
              <w:bottom w:val="single" w:sz="6" w:space="0" w:color="000000"/>
            </w:tcBorders>
          </w:tcPr>
          <w:p w:rsidR="00262537" w:rsidRPr="00BE56D8" w:rsidRDefault="00262537" w:rsidP="00262537">
            <w:pPr>
              <w:spacing w:after="0" w:line="240" w:lineRule="auto"/>
              <w:jc w:val="center"/>
              <w:rPr>
                <w:rFonts w:ascii="Times New Roman" w:hAnsi="Times New Roman"/>
                <w:i/>
              </w:rPr>
            </w:pPr>
            <w:r w:rsidRPr="00BE56D8">
              <w:rPr>
                <w:rFonts w:ascii="Times New Roman" w:hAnsi="Times New Roman"/>
                <w:i/>
              </w:rPr>
              <w:t>2,4</w:t>
            </w:r>
          </w:p>
        </w:tc>
      </w:tr>
      <w:tr w:rsidR="00262537" w:rsidRPr="00BE56D8" w:rsidTr="00262537">
        <w:trPr>
          <w:trHeight w:val="377"/>
        </w:trPr>
        <w:tc>
          <w:tcPr>
            <w:tcW w:w="2235" w:type="dxa"/>
            <w:tcBorders>
              <w:top w:val="single" w:sz="6" w:space="0" w:color="000000"/>
              <w:bottom w:val="single" w:sz="6" w:space="0" w:color="000000"/>
              <w:right w:val="single" w:sz="6" w:space="0" w:color="000000"/>
            </w:tcBorders>
          </w:tcPr>
          <w:p w:rsidR="00262537" w:rsidRPr="00BE56D8" w:rsidRDefault="00262537" w:rsidP="00262537">
            <w:pPr>
              <w:spacing w:line="240" w:lineRule="auto"/>
              <w:ind w:firstLine="284"/>
              <w:jc w:val="both"/>
              <w:rPr>
                <w:rFonts w:ascii="Times New Roman" w:hAnsi="Times New Roman"/>
                <w:i/>
                <w:iCs/>
                <w:lang w:val="tt-RU"/>
              </w:rPr>
            </w:pPr>
            <w:r w:rsidRPr="00BE56D8">
              <w:rPr>
                <w:rFonts w:ascii="Times New Roman" w:hAnsi="Times New Roman"/>
                <w:i/>
                <w:iCs/>
                <w:lang w:val="tt-RU"/>
              </w:rPr>
              <w:t>суга бату</w:t>
            </w:r>
          </w:p>
        </w:tc>
        <w:tc>
          <w:tcPr>
            <w:tcW w:w="793" w:type="dxa"/>
            <w:tcBorders>
              <w:top w:val="single" w:sz="6" w:space="0" w:color="000000"/>
              <w:left w:val="single" w:sz="6" w:space="0" w:color="000000"/>
              <w:bottom w:val="single" w:sz="6" w:space="0" w:color="000000"/>
              <w:right w:val="single" w:sz="6" w:space="0" w:color="000000"/>
            </w:tcBorders>
          </w:tcPr>
          <w:p w:rsidR="00262537" w:rsidRPr="00BE56D8" w:rsidRDefault="00262537" w:rsidP="00262537">
            <w:pPr>
              <w:spacing w:after="0" w:line="240" w:lineRule="auto"/>
              <w:jc w:val="center"/>
              <w:rPr>
                <w:rFonts w:ascii="Times New Roman" w:hAnsi="Times New Roman"/>
                <w:i/>
              </w:rPr>
            </w:pPr>
            <w:r w:rsidRPr="00BE56D8">
              <w:rPr>
                <w:rFonts w:ascii="Times New Roman" w:hAnsi="Times New Roman"/>
                <w:i/>
              </w:rPr>
              <w:t>19</w:t>
            </w:r>
          </w:p>
        </w:tc>
        <w:tc>
          <w:tcPr>
            <w:tcW w:w="794" w:type="dxa"/>
            <w:tcBorders>
              <w:top w:val="single" w:sz="6" w:space="0" w:color="000000"/>
              <w:left w:val="single" w:sz="6" w:space="0" w:color="000000"/>
              <w:bottom w:val="single" w:sz="6" w:space="0" w:color="000000"/>
              <w:right w:val="single" w:sz="6" w:space="0" w:color="000000"/>
            </w:tcBorders>
          </w:tcPr>
          <w:p w:rsidR="00262537" w:rsidRPr="00BE56D8" w:rsidRDefault="00262537" w:rsidP="00262537">
            <w:pPr>
              <w:spacing w:after="0" w:line="240" w:lineRule="auto"/>
              <w:jc w:val="center"/>
              <w:rPr>
                <w:rFonts w:ascii="Times New Roman" w:hAnsi="Times New Roman"/>
                <w:i/>
              </w:rPr>
            </w:pPr>
            <w:r w:rsidRPr="00BE56D8">
              <w:rPr>
                <w:rFonts w:ascii="Times New Roman" w:hAnsi="Times New Roman"/>
                <w:i/>
              </w:rPr>
              <w:t>3,6</w:t>
            </w:r>
          </w:p>
        </w:tc>
        <w:tc>
          <w:tcPr>
            <w:tcW w:w="794" w:type="dxa"/>
            <w:tcBorders>
              <w:top w:val="single" w:sz="6" w:space="0" w:color="000000"/>
              <w:left w:val="single" w:sz="6" w:space="0" w:color="000000"/>
              <w:bottom w:val="single" w:sz="6" w:space="0" w:color="000000"/>
              <w:right w:val="single" w:sz="6" w:space="0" w:color="000000"/>
            </w:tcBorders>
          </w:tcPr>
          <w:p w:rsidR="00262537" w:rsidRPr="00BE56D8" w:rsidRDefault="00262537" w:rsidP="00262537">
            <w:pPr>
              <w:spacing w:after="0" w:line="240" w:lineRule="auto"/>
              <w:jc w:val="center"/>
              <w:rPr>
                <w:rFonts w:ascii="Times New Roman" w:hAnsi="Times New Roman"/>
                <w:i/>
              </w:rPr>
            </w:pPr>
            <w:r w:rsidRPr="00BE56D8">
              <w:rPr>
                <w:rFonts w:ascii="Times New Roman" w:hAnsi="Times New Roman"/>
                <w:i/>
              </w:rPr>
              <w:t>20</w:t>
            </w:r>
          </w:p>
        </w:tc>
        <w:tc>
          <w:tcPr>
            <w:tcW w:w="794" w:type="dxa"/>
            <w:tcBorders>
              <w:top w:val="single" w:sz="6" w:space="0" w:color="000000"/>
              <w:left w:val="single" w:sz="6" w:space="0" w:color="000000"/>
              <w:bottom w:val="single" w:sz="6" w:space="0" w:color="000000"/>
              <w:right w:val="single" w:sz="6" w:space="0" w:color="000000"/>
            </w:tcBorders>
          </w:tcPr>
          <w:p w:rsidR="00262537" w:rsidRPr="00BE56D8" w:rsidRDefault="00262537" w:rsidP="00262537">
            <w:pPr>
              <w:spacing w:after="0" w:line="240" w:lineRule="auto"/>
              <w:jc w:val="center"/>
              <w:rPr>
                <w:rFonts w:ascii="Times New Roman" w:hAnsi="Times New Roman"/>
                <w:i/>
              </w:rPr>
            </w:pPr>
            <w:r w:rsidRPr="00BE56D8">
              <w:rPr>
                <w:rFonts w:ascii="Times New Roman" w:hAnsi="Times New Roman"/>
                <w:i/>
              </w:rPr>
              <w:t>3,8</w:t>
            </w:r>
          </w:p>
        </w:tc>
        <w:tc>
          <w:tcPr>
            <w:tcW w:w="794" w:type="dxa"/>
            <w:tcBorders>
              <w:top w:val="single" w:sz="6" w:space="0" w:color="000000"/>
              <w:left w:val="single" w:sz="6" w:space="0" w:color="000000"/>
              <w:bottom w:val="single" w:sz="6" w:space="0" w:color="000000"/>
              <w:right w:val="single" w:sz="6" w:space="0" w:color="000000"/>
            </w:tcBorders>
          </w:tcPr>
          <w:p w:rsidR="00262537" w:rsidRPr="00BE56D8" w:rsidRDefault="00262537" w:rsidP="00262537">
            <w:pPr>
              <w:spacing w:after="0" w:line="240" w:lineRule="auto"/>
              <w:jc w:val="center"/>
              <w:rPr>
                <w:rFonts w:ascii="Times New Roman" w:hAnsi="Times New Roman"/>
                <w:i/>
              </w:rPr>
            </w:pPr>
            <w:r w:rsidRPr="00BE56D8">
              <w:rPr>
                <w:rFonts w:ascii="Times New Roman" w:hAnsi="Times New Roman"/>
                <w:i/>
              </w:rPr>
              <w:t>13</w:t>
            </w:r>
          </w:p>
        </w:tc>
        <w:tc>
          <w:tcPr>
            <w:tcW w:w="793" w:type="dxa"/>
            <w:tcBorders>
              <w:top w:val="single" w:sz="6" w:space="0" w:color="000000"/>
              <w:left w:val="single" w:sz="6" w:space="0" w:color="000000"/>
              <w:bottom w:val="single" w:sz="6" w:space="0" w:color="000000"/>
              <w:right w:val="single" w:sz="6" w:space="0" w:color="000000"/>
            </w:tcBorders>
          </w:tcPr>
          <w:p w:rsidR="00262537" w:rsidRPr="00BE56D8" w:rsidRDefault="00262537" w:rsidP="00262537">
            <w:pPr>
              <w:spacing w:after="0" w:line="240" w:lineRule="auto"/>
              <w:jc w:val="center"/>
              <w:rPr>
                <w:rFonts w:ascii="Times New Roman" w:hAnsi="Times New Roman"/>
                <w:i/>
              </w:rPr>
            </w:pPr>
            <w:r w:rsidRPr="00BE56D8">
              <w:rPr>
                <w:rFonts w:ascii="Times New Roman" w:hAnsi="Times New Roman"/>
                <w:i/>
              </w:rPr>
              <w:t>2,2</w:t>
            </w:r>
          </w:p>
        </w:tc>
        <w:tc>
          <w:tcPr>
            <w:tcW w:w="794" w:type="dxa"/>
            <w:tcBorders>
              <w:top w:val="single" w:sz="6" w:space="0" w:color="000000"/>
              <w:left w:val="single" w:sz="6" w:space="0" w:color="000000"/>
              <w:bottom w:val="single" w:sz="6" w:space="0" w:color="000000"/>
              <w:right w:val="single" w:sz="6" w:space="0" w:color="000000"/>
            </w:tcBorders>
          </w:tcPr>
          <w:p w:rsidR="00262537" w:rsidRPr="00BE56D8" w:rsidRDefault="00262537" w:rsidP="00262537">
            <w:pPr>
              <w:spacing w:after="0" w:line="240" w:lineRule="auto"/>
              <w:jc w:val="center"/>
              <w:rPr>
                <w:rFonts w:ascii="Times New Roman" w:hAnsi="Times New Roman"/>
                <w:i/>
              </w:rPr>
            </w:pPr>
            <w:r w:rsidRPr="00BE56D8">
              <w:rPr>
                <w:rFonts w:ascii="Times New Roman" w:hAnsi="Times New Roman"/>
                <w:i/>
              </w:rPr>
              <w:t>11</w:t>
            </w:r>
          </w:p>
        </w:tc>
        <w:tc>
          <w:tcPr>
            <w:tcW w:w="794" w:type="dxa"/>
            <w:tcBorders>
              <w:top w:val="single" w:sz="6" w:space="0" w:color="000000"/>
              <w:left w:val="single" w:sz="6" w:space="0" w:color="000000"/>
              <w:bottom w:val="single" w:sz="6" w:space="0" w:color="000000"/>
              <w:right w:val="single" w:sz="4" w:space="0" w:color="auto"/>
            </w:tcBorders>
          </w:tcPr>
          <w:p w:rsidR="00262537" w:rsidRPr="00BE56D8" w:rsidRDefault="00262537" w:rsidP="00262537">
            <w:pPr>
              <w:spacing w:after="0" w:line="240" w:lineRule="auto"/>
              <w:jc w:val="center"/>
              <w:rPr>
                <w:rFonts w:ascii="Times New Roman" w:hAnsi="Times New Roman"/>
                <w:i/>
              </w:rPr>
            </w:pPr>
            <w:r w:rsidRPr="00BE56D8">
              <w:rPr>
                <w:rFonts w:ascii="Times New Roman" w:hAnsi="Times New Roman"/>
                <w:i/>
              </w:rPr>
              <w:t>1,8</w:t>
            </w:r>
          </w:p>
        </w:tc>
        <w:tc>
          <w:tcPr>
            <w:tcW w:w="794" w:type="dxa"/>
            <w:tcBorders>
              <w:top w:val="single" w:sz="6" w:space="0" w:color="000000"/>
              <w:left w:val="single" w:sz="4" w:space="0" w:color="auto"/>
              <w:bottom w:val="single" w:sz="6" w:space="0" w:color="000000"/>
              <w:right w:val="single" w:sz="4" w:space="0" w:color="auto"/>
            </w:tcBorders>
          </w:tcPr>
          <w:p w:rsidR="00262537" w:rsidRPr="00BE56D8" w:rsidRDefault="00262537" w:rsidP="00262537">
            <w:pPr>
              <w:spacing w:after="0" w:line="240" w:lineRule="auto"/>
              <w:jc w:val="center"/>
              <w:rPr>
                <w:rFonts w:ascii="Times New Roman" w:hAnsi="Times New Roman"/>
                <w:i/>
              </w:rPr>
            </w:pPr>
            <w:r w:rsidRPr="00BE56D8">
              <w:rPr>
                <w:rFonts w:ascii="Times New Roman" w:hAnsi="Times New Roman"/>
                <w:i/>
              </w:rPr>
              <w:t>10</w:t>
            </w:r>
          </w:p>
        </w:tc>
        <w:tc>
          <w:tcPr>
            <w:tcW w:w="794" w:type="dxa"/>
            <w:tcBorders>
              <w:top w:val="single" w:sz="6" w:space="0" w:color="000000"/>
              <w:left w:val="single" w:sz="4" w:space="0" w:color="auto"/>
              <w:bottom w:val="single" w:sz="6" w:space="0" w:color="000000"/>
            </w:tcBorders>
          </w:tcPr>
          <w:p w:rsidR="00262537" w:rsidRPr="00BE56D8" w:rsidRDefault="00262537" w:rsidP="00262537">
            <w:pPr>
              <w:spacing w:after="0" w:line="240" w:lineRule="auto"/>
              <w:jc w:val="center"/>
              <w:rPr>
                <w:rFonts w:ascii="Times New Roman" w:hAnsi="Times New Roman"/>
                <w:i/>
              </w:rPr>
            </w:pPr>
            <w:r w:rsidRPr="00BE56D8">
              <w:rPr>
                <w:rFonts w:ascii="Times New Roman" w:hAnsi="Times New Roman"/>
                <w:i/>
              </w:rPr>
              <w:t>1,7</w:t>
            </w:r>
          </w:p>
        </w:tc>
      </w:tr>
      <w:tr w:rsidR="00262537" w:rsidRPr="00BE56D8" w:rsidTr="00262537">
        <w:trPr>
          <w:trHeight w:val="377"/>
        </w:trPr>
        <w:tc>
          <w:tcPr>
            <w:tcW w:w="2235" w:type="dxa"/>
            <w:tcBorders>
              <w:top w:val="single" w:sz="6" w:space="0" w:color="000000"/>
              <w:bottom w:val="single" w:sz="6" w:space="0" w:color="000000"/>
              <w:right w:val="single" w:sz="6" w:space="0" w:color="000000"/>
            </w:tcBorders>
          </w:tcPr>
          <w:p w:rsidR="00262537" w:rsidRPr="00BE56D8" w:rsidRDefault="00262537" w:rsidP="00262537">
            <w:pPr>
              <w:spacing w:line="240" w:lineRule="auto"/>
              <w:ind w:firstLine="284"/>
              <w:jc w:val="both"/>
              <w:rPr>
                <w:rFonts w:ascii="Times New Roman" w:hAnsi="Times New Roman"/>
                <w:i/>
                <w:iCs/>
                <w:lang w:val="tt-RU"/>
              </w:rPr>
            </w:pPr>
            <w:r w:rsidRPr="00BE56D8">
              <w:rPr>
                <w:rFonts w:ascii="Times New Roman" w:hAnsi="Times New Roman"/>
                <w:i/>
                <w:iCs/>
                <w:lang w:val="tt-RU"/>
              </w:rPr>
              <w:t>янгын</w:t>
            </w:r>
          </w:p>
        </w:tc>
        <w:tc>
          <w:tcPr>
            <w:tcW w:w="793" w:type="dxa"/>
            <w:tcBorders>
              <w:top w:val="single" w:sz="6" w:space="0" w:color="000000"/>
              <w:left w:val="single" w:sz="6" w:space="0" w:color="000000"/>
              <w:bottom w:val="single" w:sz="6" w:space="0" w:color="000000"/>
              <w:right w:val="single" w:sz="6" w:space="0" w:color="000000"/>
            </w:tcBorders>
          </w:tcPr>
          <w:p w:rsidR="00262537" w:rsidRPr="00BE56D8" w:rsidRDefault="00262537" w:rsidP="00262537">
            <w:pPr>
              <w:spacing w:after="0" w:line="240" w:lineRule="auto"/>
              <w:jc w:val="center"/>
              <w:rPr>
                <w:rFonts w:ascii="Times New Roman" w:hAnsi="Times New Roman"/>
                <w:i/>
              </w:rPr>
            </w:pPr>
            <w:r w:rsidRPr="00BE56D8">
              <w:rPr>
                <w:rFonts w:ascii="Times New Roman" w:hAnsi="Times New Roman"/>
                <w:i/>
              </w:rPr>
              <w:t>4</w:t>
            </w:r>
          </w:p>
        </w:tc>
        <w:tc>
          <w:tcPr>
            <w:tcW w:w="794" w:type="dxa"/>
            <w:tcBorders>
              <w:top w:val="single" w:sz="6" w:space="0" w:color="000000"/>
              <w:left w:val="single" w:sz="6" w:space="0" w:color="000000"/>
              <w:bottom w:val="single" w:sz="6" w:space="0" w:color="000000"/>
              <w:right w:val="single" w:sz="6" w:space="0" w:color="000000"/>
            </w:tcBorders>
          </w:tcPr>
          <w:p w:rsidR="00262537" w:rsidRPr="00BE56D8" w:rsidRDefault="00262537" w:rsidP="00262537">
            <w:pPr>
              <w:spacing w:after="0" w:line="240" w:lineRule="auto"/>
              <w:jc w:val="center"/>
              <w:rPr>
                <w:rFonts w:ascii="Times New Roman" w:hAnsi="Times New Roman"/>
                <w:i/>
              </w:rPr>
            </w:pPr>
            <w:r w:rsidRPr="00BE56D8">
              <w:rPr>
                <w:rFonts w:ascii="Times New Roman" w:hAnsi="Times New Roman"/>
                <w:i/>
              </w:rPr>
              <w:t>0,7</w:t>
            </w:r>
          </w:p>
        </w:tc>
        <w:tc>
          <w:tcPr>
            <w:tcW w:w="794" w:type="dxa"/>
            <w:tcBorders>
              <w:top w:val="single" w:sz="6" w:space="0" w:color="000000"/>
              <w:left w:val="single" w:sz="6" w:space="0" w:color="000000"/>
              <w:bottom w:val="single" w:sz="6" w:space="0" w:color="000000"/>
              <w:right w:val="single" w:sz="6" w:space="0" w:color="000000"/>
            </w:tcBorders>
          </w:tcPr>
          <w:p w:rsidR="00262537" w:rsidRPr="00BE56D8" w:rsidRDefault="00262537" w:rsidP="00262537">
            <w:pPr>
              <w:spacing w:after="0" w:line="240" w:lineRule="auto"/>
              <w:jc w:val="center"/>
              <w:rPr>
                <w:rFonts w:ascii="Times New Roman" w:hAnsi="Times New Roman"/>
                <w:i/>
              </w:rPr>
            </w:pPr>
            <w:r w:rsidRPr="00BE56D8">
              <w:rPr>
                <w:rFonts w:ascii="Times New Roman" w:hAnsi="Times New Roman"/>
                <w:i/>
              </w:rPr>
              <w:t>12</w:t>
            </w:r>
          </w:p>
        </w:tc>
        <w:tc>
          <w:tcPr>
            <w:tcW w:w="794" w:type="dxa"/>
            <w:tcBorders>
              <w:top w:val="single" w:sz="6" w:space="0" w:color="000000"/>
              <w:left w:val="single" w:sz="6" w:space="0" w:color="000000"/>
              <w:bottom w:val="single" w:sz="6" w:space="0" w:color="000000"/>
              <w:right w:val="single" w:sz="6" w:space="0" w:color="000000"/>
            </w:tcBorders>
          </w:tcPr>
          <w:p w:rsidR="00262537" w:rsidRPr="00BE56D8" w:rsidRDefault="00262537" w:rsidP="00262537">
            <w:pPr>
              <w:spacing w:after="0" w:line="240" w:lineRule="auto"/>
              <w:jc w:val="center"/>
              <w:rPr>
                <w:rFonts w:ascii="Times New Roman" w:hAnsi="Times New Roman"/>
                <w:i/>
              </w:rPr>
            </w:pPr>
            <w:r w:rsidRPr="00BE56D8">
              <w:rPr>
                <w:rFonts w:ascii="Times New Roman" w:hAnsi="Times New Roman"/>
                <w:i/>
              </w:rPr>
              <w:t>2,3</w:t>
            </w:r>
          </w:p>
        </w:tc>
        <w:tc>
          <w:tcPr>
            <w:tcW w:w="794" w:type="dxa"/>
            <w:tcBorders>
              <w:top w:val="single" w:sz="6" w:space="0" w:color="000000"/>
              <w:left w:val="single" w:sz="6" w:space="0" w:color="000000"/>
              <w:bottom w:val="single" w:sz="6" w:space="0" w:color="000000"/>
              <w:right w:val="single" w:sz="6" w:space="0" w:color="000000"/>
            </w:tcBorders>
          </w:tcPr>
          <w:p w:rsidR="00262537" w:rsidRPr="00BE56D8" w:rsidRDefault="00262537" w:rsidP="00262537">
            <w:pPr>
              <w:spacing w:after="0" w:line="240" w:lineRule="auto"/>
              <w:jc w:val="center"/>
              <w:rPr>
                <w:rFonts w:ascii="Times New Roman" w:hAnsi="Times New Roman"/>
                <w:i/>
              </w:rPr>
            </w:pPr>
            <w:r w:rsidRPr="00BE56D8">
              <w:rPr>
                <w:rFonts w:ascii="Times New Roman" w:hAnsi="Times New Roman"/>
                <w:i/>
              </w:rPr>
              <w:t>8</w:t>
            </w:r>
          </w:p>
        </w:tc>
        <w:tc>
          <w:tcPr>
            <w:tcW w:w="793" w:type="dxa"/>
            <w:tcBorders>
              <w:top w:val="single" w:sz="6" w:space="0" w:color="000000"/>
              <w:left w:val="single" w:sz="6" w:space="0" w:color="000000"/>
              <w:bottom w:val="single" w:sz="6" w:space="0" w:color="000000"/>
              <w:right w:val="single" w:sz="6" w:space="0" w:color="000000"/>
            </w:tcBorders>
          </w:tcPr>
          <w:p w:rsidR="00262537" w:rsidRPr="00BE56D8" w:rsidRDefault="00262537" w:rsidP="00262537">
            <w:pPr>
              <w:spacing w:after="0" w:line="240" w:lineRule="auto"/>
              <w:jc w:val="center"/>
              <w:rPr>
                <w:rFonts w:ascii="Times New Roman" w:hAnsi="Times New Roman"/>
                <w:i/>
              </w:rPr>
            </w:pPr>
            <w:r w:rsidRPr="00BE56D8">
              <w:rPr>
                <w:rFonts w:ascii="Times New Roman" w:hAnsi="Times New Roman"/>
                <w:i/>
              </w:rPr>
              <w:t>1,4</w:t>
            </w:r>
          </w:p>
        </w:tc>
        <w:tc>
          <w:tcPr>
            <w:tcW w:w="794" w:type="dxa"/>
            <w:tcBorders>
              <w:top w:val="single" w:sz="6" w:space="0" w:color="000000"/>
              <w:left w:val="single" w:sz="6" w:space="0" w:color="000000"/>
              <w:bottom w:val="single" w:sz="6" w:space="0" w:color="000000"/>
              <w:right w:val="single" w:sz="6" w:space="0" w:color="000000"/>
            </w:tcBorders>
          </w:tcPr>
          <w:p w:rsidR="00262537" w:rsidRPr="00BE56D8" w:rsidRDefault="00262537" w:rsidP="00262537">
            <w:pPr>
              <w:spacing w:after="0" w:line="240" w:lineRule="auto"/>
              <w:jc w:val="center"/>
              <w:rPr>
                <w:rFonts w:ascii="Times New Roman" w:hAnsi="Times New Roman"/>
                <w:i/>
              </w:rPr>
            </w:pPr>
            <w:r w:rsidRPr="00BE56D8">
              <w:rPr>
                <w:rFonts w:ascii="Times New Roman" w:hAnsi="Times New Roman"/>
                <w:i/>
              </w:rPr>
              <w:t>12</w:t>
            </w:r>
          </w:p>
        </w:tc>
        <w:tc>
          <w:tcPr>
            <w:tcW w:w="794" w:type="dxa"/>
            <w:tcBorders>
              <w:top w:val="single" w:sz="6" w:space="0" w:color="000000"/>
              <w:left w:val="single" w:sz="6" w:space="0" w:color="000000"/>
              <w:bottom w:val="single" w:sz="6" w:space="0" w:color="000000"/>
              <w:right w:val="single" w:sz="4" w:space="0" w:color="auto"/>
            </w:tcBorders>
          </w:tcPr>
          <w:p w:rsidR="00262537" w:rsidRPr="00BE56D8" w:rsidRDefault="00262537" w:rsidP="00262537">
            <w:pPr>
              <w:spacing w:after="0" w:line="240" w:lineRule="auto"/>
              <w:jc w:val="center"/>
              <w:rPr>
                <w:rFonts w:ascii="Times New Roman" w:hAnsi="Times New Roman"/>
                <w:i/>
              </w:rPr>
            </w:pPr>
            <w:r w:rsidRPr="00BE56D8">
              <w:rPr>
                <w:rFonts w:ascii="Times New Roman" w:hAnsi="Times New Roman"/>
                <w:i/>
              </w:rPr>
              <w:t>1,9</w:t>
            </w:r>
          </w:p>
        </w:tc>
        <w:tc>
          <w:tcPr>
            <w:tcW w:w="794" w:type="dxa"/>
            <w:tcBorders>
              <w:top w:val="single" w:sz="6" w:space="0" w:color="000000"/>
              <w:left w:val="single" w:sz="4" w:space="0" w:color="auto"/>
              <w:bottom w:val="single" w:sz="6" w:space="0" w:color="000000"/>
              <w:right w:val="single" w:sz="4" w:space="0" w:color="auto"/>
            </w:tcBorders>
          </w:tcPr>
          <w:p w:rsidR="00262537" w:rsidRPr="00BE56D8" w:rsidRDefault="00262537" w:rsidP="00262537">
            <w:pPr>
              <w:spacing w:after="0" w:line="240" w:lineRule="auto"/>
              <w:jc w:val="center"/>
              <w:rPr>
                <w:rFonts w:ascii="Times New Roman" w:hAnsi="Times New Roman"/>
                <w:i/>
              </w:rPr>
            </w:pPr>
            <w:r w:rsidRPr="00BE56D8">
              <w:rPr>
                <w:rFonts w:ascii="Times New Roman" w:hAnsi="Times New Roman"/>
                <w:i/>
              </w:rPr>
              <w:t>10</w:t>
            </w:r>
          </w:p>
        </w:tc>
        <w:tc>
          <w:tcPr>
            <w:tcW w:w="794" w:type="dxa"/>
            <w:tcBorders>
              <w:top w:val="single" w:sz="6" w:space="0" w:color="000000"/>
              <w:left w:val="single" w:sz="4" w:space="0" w:color="auto"/>
              <w:bottom w:val="single" w:sz="6" w:space="0" w:color="000000"/>
            </w:tcBorders>
          </w:tcPr>
          <w:p w:rsidR="00262537" w:rsidRPr="00BE56D8" w:rsidRDefault="00262537" w:rsidP="00262537">
            <w:pPr>
              <w:spacing w:after="0" w:line="240" w:lineRule="auto"/>
              <w:jc w:val="center"/>
              <w:rPr>
                <w:rFonts w:ascii="Times New Roman" w:hAnsi="Times New Roman"/>
                <w:i/>
              </w:rPr>
            </w:pPr>
            <w:r w:rsidRPr="00BE56D8">
              <w:rPr>
                <w:rFonts w:ascii="Times New Roman" w:hAnsi="Times New Roman"/>
                <w:i/>
              </w:rPr>
              <w:t>1,7</w:t>
            </w:r>
          </w:p>
        </w:tc>
      </w:tr>
      <w:tr w:rsidR="00262537" w:rsidRPr="00BE56D8" w:rsidTr="00262537">
        <w:trPr>
          <w:trHeight w:val="377"/>
        </w:trPr>
        <w:tc>
          <w:tcPr>
            <w:tcW w:w="2235" w:type="dxa"/>
            <w:tcBorders>
              <w:top w:val="single" w:sz="6" w:space="0" w:color="000000"/>
              <w:bottom w:val="single" w:sz="6" w:space="0" w:color="000000"/>
              <w:right w:val="single" w:sz="6" w:space="0" w:color="000000"/>
            </w:tcBorders>
          </w:tcPr>
          <w:p w:rsidR="00262537" w:rsidRPr="00BE56D8" w:rsidRDefault="00262537" w:rsidP="00262537">
            <w:pPr>
              <w:spacing w:line="240" w:lineRule="auto"/>
              <w:ind w:firstLine="284"/>
              <w:jc w:val="both"/>
              <w:rPr>
                <w:rFonts w:ascii="Times New Roman" w:hAnsi="Times New Roman"/>
                <w:i/>
                <w:iCs/>
                <w:lang w:val="tt-RU"/>
              </w:rPr>
            </w:pPr>
            <w:r w:rsidRPr="00BE56D8">
              <w:rPr>
                <w:rFonts w:ascii="Times New Roman" w:hAnsi="Times New Roman"/>
                <w:i/>
                <w:iCs/>
                <w:lang w:val="tt-RU"/>
              </w:rPr>
              <w:t>башка бәхетсезлек очраклары</w:t>
            </w:r>
          </w:p>
        </w:tc>
        <w:tc>
          <w:tcPr>
            <w:tcW w:w="793" w:type="dxa"/>
            <w:tcBorders>
              <w:top w:val="single" w:sz="6" w:space="0" w:color="000000"/>
              <w:left w:val="single" w:sz="6" w:space="0" w:color="000000"/>
              <w:bottom w:val="single" w:sz="6" w:space="0" w:color="000000"/>
              <w:right w:val="single" w:sz="6" w:space="0" w:color="000000"/>
            </w:tcBorders>
          </w:tcPr>
          <w:p w:rsidR="00262537" w:rsidRPr="00BE56D8" w:rsidRDefault="00262537" w:rsidP="00262537">
            <w:pPr>
              <w:spacing w:after="0" w:line="240" w:lineRule="auto"/>
              <w:jc w:val="center"/>
              <w:rPr>
                <w:rFonts w:ascii="Times New Roman" w:hAnsi="Times New Roman"/>
                <w:i/>
              </w:rPr>
            </w:pPr>
            <w:r w:rsidRPr="00BE56D8">
              <w:rPr>
                <w:rFonts w:ascii="Times New Roman" w:hAnsi="Times New Roman"/>
                <w:i/>
              </w:rPr>
              <w:t>26</w:t>
            </w:r>
          </w:p>
        </w:tc>
        <w:tc>
          <w:tcPr>
            <w:tcW w:w="794" w:type="dxa"/>
            <w:tcBorders>
              <w:top w:val="single" w:sz="6" w:space="0" w:color="000000"/>
              <w:left w:val="single" w:sz="6" w:space="0" w:color="000000"/>
              <w:bottom w:val="single" w:sz="6" w:space="0" w:color="000000"/>
              <w:right w:val="single" w:sz="6" w:space="0" w:color="000000"/>
            </w:tcBorders>
          </w:tcPr>
          <w:p w:rsidR="00262537" w:rsidRPr="00BE56D8" w:rsidRDefault="00262537" w:rsidP="00262537">
            <w:pPr>
              <w:spacing w:after="0" w:line="240" w:lineRule="auto"/>
              <w:jc w:val="center"/>
              <w:rPr>
                <w:rFonts w:ascii="Times New Roman" w:hAnsi="Times New Roman"/>
                <w:i/>
              </w:rPr>
            </w:pPr>
            <w:r w:rsidRPr="00BE56D8">
              <w:rPr>
                <w:rFonts w:ascii="Times New Roman" w:hAnsi="Times New Roman"/>
                <w:i/>
              </w:rPr>
              <w:t>4,9</w:t>
            </w:r>
          </w:p>
        </w:tc>
        <w:tc>
          <w:tcPr>
            <w:tcW w:w="794" w:type="dxa"/>
            <w:tcBorders>
              <w:top w:val="single" w:sz="6" w:space="0" w:color="000000"/>
              <w:left w:val="single" w:sz="6" w:space="0" w:color="000000"/>
              <w:bottom w:val="single" w:sz="6" w:space="0" w:color="000000"/>
              <w:right w:val="single" w:sz="6" w:space="0" w:color="000000"/>
            </w:tcBorders>
          </w:tcPr>
          <w:p w:rsidR="00262537" w:rsidRPr="00BE56D8" w:rsidRDefault="00262537" w:rsidP="00262537">
            <w:pPr>
              <w:spacing w:after="0" w:line="240" w:lineRule="auto"/>
              <w:jc w:val="center"/>
              <w:rPr>
                <w:rFonts w:ascii="Times New Roman" w:hAnsi="Times New Roman"/>
                <w:i/>
              </w:rPr>
            </w:pPr>
            <w:r w:rsidRPr="00BE56D8">
              <w:rPr>
                <w:rFonts w:ascii="Times New Roman" w:hAnsi="Times New Roman"/>
                <w:i/>
              </w:rPr>
              <w:t>-</w:t>
            </w:r>
          </w:p>
        </w:tc>
        <w:tc>
          <w:tcPr>
            <w:tcW w:w="794" w:type="dxa"/>
            <w:tcBorders>
              <w:top w:val="single" w:sz="6" w:space="0" w:color="000000"/>
              <w:left w:val="single" w:sz="6" w:space="0" w:color="000000"/>
              <w:bottom w:val="single" w:sz="6" w:space="0" w:color="000000"/>
              <w:right w:val="single" w:sz="6" w:space="0" w:color="000000"/>
            </w:tcBorders>
          </w:tcPr>
          <w:p w:rsidR="00262537" w:rsidRPr="00BE56D8" w:rsidRDefault="00262537" w:rsidP="00262537">
            <w:pPr>
              <w:spacing w:after="0" w:line="240" w:lineRule="auto"/>
              <w:jc w:val="center"/>
              <w:rPr>
                <w:rFonts w:ascii="Times New Roman" w:hAnsi="Times New Roman"/>
                <w:i/>
              </w:rPr>
            </w:pPr>
            <w:r w:rsidRPr="00BE56D8">
              <w:rPr>
                <w:rFonts w:ascii="Times New Roman" w:hAnsi="Times New Roman"/>
                <w:i/>
              </w:rPr>
              <w:t>-</w:t>
            </w:r>
          </w:p>
        </w:tc>
        <w:tc>
          <w:tcPr>
            <w:tcW w:w="794" w:type="dxa"/>
            <w:tcBorders>
              <w:top w:val="single" w:sz="6" w:space="0" w:color="000000"/>
              <w:left w:val="single" w:sz="6" w:space="0" w:color="000000"/>
              <w:bottom w:val="single" w:sz="6" w:space="0" w:color="000000"/>
              <w:right w:val="single" w:sz="6" w:space="0" w:color="000000"/>
            </w:tcBorders>
          </w:tcPr>
          <w:p w:rsidR="00262537" w:rsidRPr="00BE56D8" w:rsidRDefault="00262537" w:rsidP="00262537">
            <w:pPr>
              <w:spacing w:after="0" w:line="240" w:lineRule="auto"/>
              <w:jc w:val="center"/>
              <w:rPr>
                <w:rFonts w:ascii="Times New Roman" w:hAnsi="Times New Roman"/>
                <w:i/>
                <w:sz w:val="16"/>
                <w:szCs w:val="16"/>
              </w:rPr>
            </w:pPr>
            <w:r w:rsidRPr="00BE56D8">
              <w:rPr>
                <w:rFonts w:ascii="Times New Roman" w:hAnsi="Times New Roman"/>
                <w:i/>
              </w:rPr>
              <w:t>13</w:t>
            </w:r>
            <w:r w:rsidRPr="00BE56D8">
              <w:rPr>
                <w:rFonts w:ascii="Times New Roman" w:hAnsi="Times New Roman"/>
                <w:i/>
                <w:sz w:val="16"/>
                <w:szCs w:val="16"/>
              </w:rPr>
              <w:t>***</w:t>
            </w:r>
          </w:p>
        </w:tc>
        <w:tc>
          <w:tcPr>
            <w:tcW w:w="793" w:type="dxa"/>
            <w:tcBorders>
              <w:top w:val="single" w:sz="6" w:space="0" w:color="000000"/>
              <w:left w:val="single" w:sz="6" w:space="0" w:color="000000"/>
              <w:bottom w:val="single" w:sz="6" w:space="0" w:color="000000"/>
              <w:right w:val="single" w:sz="6" w:space="0" w:color="000000"/>
            </w:tcBorders>
          </w:tcPr>
          <w:p w:rsidR="00262537" w:rsidRPr="00BE56D8" w:rsidRDefault="00262537" w:rsidP="00262537">
            <w:pPr>
              <w:spacing w:after="0" w:line="240" w:lineRule="auto"/>
              <w:jc w:val="center"/>
              <w:rPr>
                <w:rFonts w:ascii="Times New Roman" w:hAnsi="Times New Roman"/>
                <w:i/>
              </w:rPr>
            </w:pPr>
            <w:r w:rsidRPr="00BE56D8">
              <w:rPr>
                <w:rFonts w:ascii="Times New Roman" w:hAnsi="Times New Roman"/>
                <w:i/>
              </w:rPr>
              <w:t>2,2</w:t>
            </w:r>
          </w:p>
        </w:tc>
        <w:tc>
          <w:tcPr>
            <w:tcW w:w="794" w:type="dxa"/>
            <w:tcBorders>
              <w:top w:val="single" w:sz="6" w:space="0" w:color="000000"/>
              <w:left w:val="single" w:sz="6" w:space="0" w:color="000000"/>
              <w:bottom w:val="single" w:sz="6" w:space="0" w:color="000000"/>
              <w:right w:val="single" w:sz="6" w:space="0" w:color="000000"/>
            </w:tcBorders>
          </w:tcPr>
          <w:p w:rsidR="00262537" w:rsidRPr="00BE56D8" w:rsidRDefault="00262537" w:rsidP="00262537">
            <w:pPr>
              <w:spacing w:after="0" w:line="240" w:lineRule="auto"/>
              <w:jc w:val="center"/>
              <w:rPr>
                <w:rFonts w:ascii="Times New Roman" w:hAnsi="Times New Roman"/>
                <w:i/>
                <w:sz w:val="16"/>
                <w:szCs w:val="16"/>
              </w:rPr>
            </w:pPr>
            <w:r w:rsidRPr="00BE56D8">
              <w:rPr>
                <w:rFonts w:ascii="Times New Roman" w:hAnsi="Times New Roman"/>
                <w:i/>
              </w:rPr>
              <w:t>22</w:t>
            </w:r>
            <w:r w:rsidRPr="00BE56D8">
              <w:rPr>
                <w:rFonts w:ascii="Times New Roman" w:hAnsi="Times New Roman"/>
                <w:i/>
                <w:sz w:val="16"/>
                <w:szCs w:val="16"/>
              </w:rPr>
              <w:t>***</w:t>
            </w:r>
          </w:p>
        </w:tc>
        <w:tc>
          <w:tcPr>
            <w:tcW w:w="794" w:type="dxa"/>
            <w:tcBorders>
              <w:top w:val="single" w:sz="6" w:space="0" w:color="000000"/>
              <w:left w:val="single" w:sz="6" w:space="0" w:color="000000"/>
              <w:bottom w:val="single" w:sz="6" w:space="0" w:color="000000"/>
              <w:right w:val="single" w:sz="4" w:space="0" w:color="auto"/>
            </w:tcBorders>
          </w:tcPr>
          <w:p w:rsidR="00262537" w:rsidRPr="00BE56D8" w:rsidRDefault="00262537" w:rsidP="00262537">
            <w:pPr>
              <w:spacing w:after="0" w:line="240" w:lineRule="auto"/>
              <w:jc w:val="center"/>
              <w:rPr>
                <w:rFonts w:ascii="Times New Roman" w:hAnsi="Times New Roman"/>
                <w:i/>
              </w:rPr>
            </w:pPr>
            <w:r w:rsidRPr="00BE56D8">
              <w:rPr>
                <w:rFonts w:ascii="Times New Roman" w:hAnsi="Times New Roman"/>
                <w:i/>
              </w:rPr>
              <w:t>3,6</w:t>
            </w:r>
          </w:p>
        </w:tc>
        <w:tc>
          <w:tcPr>
            <w:tcW w:w="794" w:type="dxa"/>
            <w:tcBorders>
              <w:top w:val="single" w:sz="6" w:space="0" w:color="000000"/>
              <w:left w:val="single" w:sz="4" w:space="0" w:color="auto"/>
              <w:bottom w:val="single" w:sz="6" w:space="0" w:color="000000"/>
              <w:right w:val="single" w:sz="4" w:space="0" w:color="auto"/>
            </w:tcBorders>
          </w:tcPr>
          <w:p w:rsidR="00262537" w:rsidRPr="00BE56D8" w:rsidRDefault="00262537" w:rsidP="00262537">
            <w:pPr>
              <w:spacing w:after="0" w:line="240" w:lineRule="auto"/>
              <w:jc w:val="center"/>
              <w:rPr>
                <w:rFonts w:ascii="Times New Roman" w:hAnsi="Times New Roman"/>
                <w:i/>
                <w:sz w:val="16"/>
                <w:szCs w:val="16"/>
              </w:rPr>
            </w:pPr>
            <w:r w:rsidRPr="00BE56D8">
              <w:rPr>
                <w:rFonts w:ascii="Times New Roman" w:hAnsi="Times New Roman"/>
                <w:i/>
              </w:rPr>
              <w:t>10</w:t>
            </w:r>
            <w:r w:rsidRPr="00BE56D8">
              <w:rPr>
                <w:rFonts w:ascii="Times New Roman" w:hAnsi="Times New Roman"/>
                <w:i/>
                <w:sz w:val="16"/>
                <w:szCs w:val="16"/>
              </w:rPr>
              <w:t>***</w:t>
            </w:r>
          </w:p>
        </w:tc>
        <w:tc>
          <w:tcPr>
            <w:tcW w:w="794" w:type="dxa"/>
            <w:tcBorders>
              <w:top w:val="single" w:sz="6" w:space="0" w:color="000000"/>
              <w:left w:val="single" w:sz="4" w:space="0" w:color="auto"/>
              <w:bottom w:val="single" w:sz="6" w:space="0" w:color="000000"/>
            </w:tcBorders>
          </w:tcPr>
          <w:p w:rsidR="00262537" w:rsidRPr="00BE56D8" w:rsidRDefault="00262537" w:rsidP="00262537">
            <w:pPr>
              <w:spacing w:after="0" w:line="240" w:lineRule="auto"/>
              <w:jc w:val="center"/>
              <w:rPr>
                <w:rFonts w:ascii="Times New Roman" w:hAnsi="Times New Roman"/>
                <w:i/>
              </w:rPr>
            </w:pPr>
            <w:r w:rsidRPr="00BE56D8">
              <w:rPr>
                <w:rFonts w:ascii="Times New Roman" w:hAnsi="Times New Roman"/>
                <w:i/>
              </w:rPr>
              <w:t>1,7</w:t>
            </w:r>
          </w:p>
        </w:tc>
      </w:tr>
      <w:tr w:rsidR="00262537" w:rsidRPr="00BE56D8" w:rsidTr="00262537">
        <w:trPr>
          <w:trHeight w:val="377"/>
        </w:trPr>
        <w:tc>
          <w:tcPr>
            <w:tcW w:w="2235" w:type="dxa"/>
            <w:tcBorders>
              <w:top w:val="single" w:sz="6" w:space="0" w:color="000000"/>
              <w:bottom w:val="single" w:sz="6" w:space="0" w:color="000000"/>
              <w:right w:val="single" w:sz="6" w:space="0" w:color="000000"/>
            </w:tcBorders>
          </w:tcPr>
          <w:p w:rsidR="00262537" w:rsidRPr="00BE56D8" w:rsidRDefault="00262537" w:rsidP="00262537">
            <w:pPr>
              <w:spacing w:line="240" w:lineRule="auto"/>
              <w:jc w:val="both"/>
              <w:rPr>
                <w:rFonts w:ascii="Times New Roman" w:hAnsi="Times New Roman"/>
                <w:b/>
                <w:bCs/>
                <w:lang w:val="tt-RU"/>
              </w:rPr>
            </w:pPr>
            <w:r w:rsidRPr="00BE56D8">
              <w:rPr>
                <w:rFonts w:ascii="Times New Roman" w:hAnsi="Times New Roman"/>
                <w:b/>
                <w:bCs/>
              </w:rPr>
              <w:t>Суицид</w:t>
            </w:r>
            <w:r w:rsidRPr="00BE56D8">
              <w:rPr>
                <w:rFonts w:ascii="Times New Roman" w:hAnsi="Times New Roman"/>
                <w:b/>
                <w:bCs/>
                <w:lang w:val="tt-RU"/>
              </w:rPr>
              <w:t>лар</w:t>
            </w:r>
          </w:p>
        </w:tc>
        <w:tc>
          <w:tcPr>
            <w:tcW w:w="793" w:type="dxa"/>
            <w:tcBorders>
              <w:top w:val="single" w:sz="6" w:space="0" w:color="000000"/>
              <w:left w:val="single" w:sz="6" w:space="0" w:color="000000"/>
              <w:bottom w:val="single" w:sz="6" w:space="0" w:color="000000"/>
              <w:right w:val="single" w:sz="6" w:space="0" w:color="000000"/>
            </w:tcBorders>
          </w:tcPr>
          <w:p w:rsidR="00262537" w:rsidRPr="00BE56D8" w:rsidRDefault="00262537" w:rsidP="00262537">
            <w:pPr>
              <w:spacing w:after="0" w:line="240" w:lineRule="auto"/>
              <w:jc w:val="center"/>
              <w:rPr>
                <w:rFonts w:ascii="Times New Roman" w:hAnsi="Times New Roman"/>
                <w:b/>
                <w:i/>
              </w:rPr>
            </w:pPr>
            <w:r w:rsidRPr="00BE56D8">
              <w:rPr>
                <w:rFonts w:ascii="Times New Roman" w:hAnsi="Times New Roman"/>
                <w:b/>
                <w:i/>
              </w:rPr>
              <w:t>24</w:t>
            </w:r>
          </w:p>
        </w:tc>
        <w:tc>
          <w:tcPr>
            <w:tcW w:w="794" w:type="dxa"/>
            <w:tcBorders>
              <w:top w:val="single" w:sz="6" w:space="0" w:color="000000"/>
              <w:left w:val="single" w:sz="6" w:space="0" w:color="000000"/>
              <w:bottom w:val="single" w:sz="6" w:space="0" w:color="000000"/>
              <w:right w:val="single" w:sz="6" w:space="0" w:color="000000"/>
            </w:tcBorders>
          </w:tcPr>
          <w:p w:rsidR="00262537" w:rsidRPr="00BE56D8" w:rsidRDefault="00262537" w:rsidP="00262537">
            <w:pPr>
              <w:spacing w:after="0" w:line="240" w:lineRule="auto"/>
              <w:jc w:val="center"/>
              <w:rPr>
                <w:rFonts w:ascii="Times New Roman" w:hAnsi="Times New Roman"/>
                <w:i/>
              </w:rPr>
            </w:pPr>
            <w:r w:rsidRPr="00BE56D8">
              <w:rPr>
                <w:rFonts w:ascii="Times New Roman" w:hAnsi="Times New Roman"/>
                <w:i/>
              </w:rPr>
              <w:t>4,5</w:t>
            </w:r>
          </w:p>
        </w:tc>
        <w:tc>
          <w:tcPr>
            <w:tcW w:w="794" w:type="dxa"/>
            <w:tcBorders>
              <w:top w:val="single" w:sz="6" w:space="0" w:color="000000"/>
              <w:left w:val="single" w:sz="6" w:space="0" w:color="000000"/>
              <w:bottom w:val="single" w:sz="6" w:space="0" w:color="000000"/>
              <w:right w:val="single" w:sz="6" w:space="0" w:color="000000"/>
            </w:tcBorders>
          </w:tcPr>
          <w:p w:rsidR="00262537" w:rsidRPr="00BE56D8" w:rsidRDefault="00262537" w:rsidP="00262537">
            <w:pPr>
              <w:spacing w:after="0" w:line="240" w:lineRule="auto"/>
              <w:jc w:val="center"/>
              <w:rPr>
                <w:rFonts w:ascii="Times New Roman" w:hAnsi="Times New Roman"/>
                <w:b/>
                <w:i/>
              </w:rPr>
            </w:pPr>
            <w:r w:rsidRPr="00BE56D8">
              <w:rPr>
                <w:rFonts w:ascii="Times New Roman" w:hAnsi="Times New Roman"/>
                <w:b/>
                <w:i/>
              </w:rPr>
              <w:t>27</w:t>
            </w:r>
          </w:p>
        </w:tc>
        <w:tc>
          <w:tcPr>
            <w:tcW w:w="794" w:type="dxa"/>
            <w:tcBorders>
              <w:top w:val="single" w:sz="6" w:space="0" w:color="000000"/>
              <w:left w:val="single" w:sz="6" w:space="0" w:color="000000"/>
              <w:bottom w:val="single" w:sz="6" w:space="0" w:color="000000"/>
              <w:right w:val="single" w:sz="6" w:space="0" w:color="000000"/>
            </w:tcBorders>
          </w:tcPr>
          <w:p w:rsidR="00262537" w:rsidRPr="00BE56D8" w:rsidRDefault="00262537" w:rsidP="00262537">
            <w:pPr>
              <w:spacing w:after="0" w:line="240" w:lineRule="auto"/>
              <w:jc w:val="center"/>
              <w:rPr>
                <w:rFonts w:ascii="Times New Roman" w:hAnsi="Times New Roman"/>
                <w:i/>
              </w:rPr>
            </w:pPr>
            <w:r w:rsidRPr="00BE56D8">
              <w:rPr>
                <w:rFonts w:ascii="Times New Roman" w:hAnsi="Times New Roman"/>
                <w:i/>
              </w:rPr>
              <w:t>5,2</w:t>
            </w:r>
          </w:p>
        </w:tc>
        <w:tc>
          <w:tcPr>
            <w:tcW w:w="794" w:type="dxa"/>
            <w:tcBorders>
              <w:top w:val="single" w:sz="6" w:space="0" w:color="000000"/>
              <w:left w:val="single" w:sz="6" w:space="0" w:color="000000"/>
              <w:bottom w:val="single" w:sz="6" w:space="0" w:color="000000"/>
              <w:right w:val="single" w:sz="6" w:space="0" w:color="000000"/>
            </w:tcBorders>
          </w:tcPr>
          <w:p w:rsidR="00262537" w:rsidRPr="00BE56D8" w:rsidRDefault="00262537" w:rsidP="00262537">
            <w:pPr>
              <w:spacing w:after="0" w:line="240" w:lineRule="auto"/>
              <w:jc w:val="center"/>
              <w:rPr>
                <w:rFonts w:ascii="Times New Roman" w:hAnsi="Times New Roman"/>
                <w:b/>
                <w:i/>
              </w:rPr>
            </w:pPr>
            <w:r w:rsidRPr="00BE56D8">
              <w:rPr>
                <w:rFonts w:ascii="Times New Roman" w:hAnsi="Times New Roman"/>
                <w:b/>
                <w:i/>
              </w:rPr>
              <w:t>19</w:t>
            </w:r>
          </w:p>
        </w:tc>
        <w:tc>
          <w:tcPr>
            <w:tcW w:w="793" w:type="dxa"/>
            <w:tcBorders>
              <w:top w:val="single" w:sz="6" w:space="0" w:color="000000"/>
              <w:left w:val="single" w:sz="6" w:space="0" w:color="000000"/>
              <w:bottom w:val="single" w:sz="6" w:space="0" w:color="000000"/>
              <w:right w:val="single" w:sz="6" w:space="0" w:color="000000"/>
            </w:tcBorders>
          </w:tcPr>
          <w:p w:rsidR="00262537" w:rsidRPr="00BE56D8" w:rsidRDefault="00262537" w:rsidP="00262537">
            <w:pPr>
              <w:spacing w:after="0" w:line="240" w:lineRule="auto"/>
              <w:jc w:val="center"/>
              <w:rPr>
                <w:rFonts w:ascii="Times New Roman" w:hAnsi="Times New Roman"/>
                <w:i/>
              </w:rPr>
            </w:pPr>
            <w:r w:rsidRPr="00BE56D8">
              <w:rPr>
                <w:rFonts w:ascii="Times New Roman" w:hAnsi="Times New Roman"/>
                <w:i/>
              </w:rPr>
              <w:t>3,3</w:t>
            </w:r>
          </w:p>
        </w:tc>
        <w:tc>
          <w:tcPr>
            <w:tcW w:w="794" w:type="dxa"/>
            <w:tcBorders>
              <w:top w:val="single" w:sz="6" w:space="0" w:color="000000"/>
              <w:left w:val="single" w:sz="6" w:space="0" w:color="000000"/>
              <w:bottom w:val="single" w:sz="6" w:space="0" w:color="000000"/>
              <w:right w:val="single" w:sz="6" w:space="0" w:color="000000"/>
            </w:tcBorders>
          </w:tcPr>
          <w:p w:rsidR="00262537" w:rsidRPr="00BE56D8" w:rsidRDefault="00262537" w:rsidP="00262537">
            <w:pPr>
              <w:spacing w:after="0" w:line="240" w:lineRule="auto"/>
              <w:jc w:val="center"/>
              <w:rPr>
                <w:rFonts w:ascii="Times New Roman" w:hAnsi="Times New Roman"/>
                <w:b/>
                <w:i/>
              </w:rPr>
            </w:pPr>
            <w:r w:rsidRPr="00BE56D8">
              <w:rPr>
                <w:rFonts w:ascii="Times New Roman" w:hAnsi="Times New Roman"/>
                <w:b/>
                <w:i/>
              </w:rPr>
              <w:t>17</w:t>
            </w:r>
          </w:p>
        </w:tc>
        <w:tc>
          <w:tcPr>
            <w:tcW w:w="794" w:type="dxa"/>
            <w:tcBorders>
              <w:top w:val="single" w:sz="6" w:space="0" w:color="000000"/>
              <w:left w:val="single" w:sz="6" w:space="0" w:color="000000"/>
              <w:bottom w:val="single" w:sz="6" w:space="0" w:color="000000"/>
              <w:right w:val="single" w:sz="4" w:space="0" w:color="auto"/>
            </w:tcBorders>
          </w:tcPr>
          <w:p w:rsidR="00262537" w:rsidRPr="00BE56D8" w:rsidRDefault="00262537" w:rsidP="00262537">
            <w:pPr>
              <w:spacing w:after="0" w:line="240" w:lineRule="auto"/>
              <w:jc w:val="center"/>
              <w:rPr>
                <w:rFonts w:ascii="Times New Roman" w:hAnsi="Times New Roman"/>
                <w:i/>
              </w:rPr>
            </w:pPr>
            <w:r w:rsidRPr="00BE56D8">
              <w:rPr>
                <w:rFonts w:ascii="Times New Roman" w:hAnsi="Times New Roman"/>
                <w:i/>
              </w:rPr>
              <w:t>2,8</w:t>
            </w:r>
          </w:p>
        </w:tc>
        <w:tc>
          <w:tcPr>
            <w:tcW w:w="794" w:type="dxa"/>
            <w:tcBorders>
              <w:top w:val="single" w:sz="6" w:space="0" w:color="000000"/>
              <w:left w:val="single" w:sz="4" w:space="0" w:color="auto"/>
              <w:bottom w:val="single" w:sz="6" w:space="0" w:color="000000"/>
              <w:right w:val="single" w:sz="4" w:space="0" w:color="auto"/>
            </w:tcBorders>
          </w:tcPr>
          <w:p w:rsidR="00262537" w:rsidRPr="00BE56D8" w:rsidRDefault="00262537" w:rsidP="00262537">
            <w:pPr>
              <w:spacing w:after="0" w:line="240" w:lineRule="auto"/>
              <w:jc w:val="center"/>
              <w:rPr>
                <w:rFonts w:ascii="Times New Roman" w:hAnsi="Times New Roman"/>
                <w:b/>
                <w:i/>
              </w:rPr>
            </w:pPr>
            <w:r w:rsidRPr="00BE56D8">
              <w:rPr>
                <w:rFonts w:ascii="Times New Roman" w:hAnsi="Times New Roman"/>
                <w:b/>
                <w:i/>
              </w:rPr>
              <w:t>23</w:t>
            </w:r>
          </w:p>
        </w:tc>
        <w:tc>
          <w:tcPr>
            <w:tcW w:w="794" w:type="dxa"/>
            <w:tcBorders>
              <w:top w:val="single" w:sz="6" w:space="0" w:color="000000"/>
              <w:left w:val="single" w:sz="4" w:space="0" w:color="auto"/>
              <w:bottom w:val="single" w:sz="6" w:space="0" w:color="000000"/>
            </w:tcBorders>
          </w:tcPr>
          <w:p w:rsidR="00262537" w:rsidRPr="00BE56D8" w:rsidRDefault="00262537" w:rsidP="00262537">
            <w:pPr>
              <w:spacing w:after="0" w:line="240" w:lineRule="auto"/>
              <w:jc w:val="center"/>
              <w:rPr>
                <w:rFonts w:ascii="Times New Roman" w:hAnsi="Times New Roman"/>
                <w:i/>
              </w:rPr>
            </w:pPr>
            <w:r w:rsidRPr="00BE56D8">
              <w:rPr>
                <w:rFonts w:ascii="Times New Roman" w:hAnsi="Times New Roman"/>
                <w:i/>
              </w:rPr>
              <w:t>3,9</w:t>
            </w:r>
          </w:p>
        </w:tc>
      </w:tr>
      <w:tr w:rsidR="00262537" w:rsidRPr="00BE56D8" w:rsidTr="00262537">
        <w:trPr>
          <w:trHeight w:val="377"/>
        </w:trPr>
        <w:tc>
          <w:tcPr>
            <w:tcW w:w="2235" w:type="dxa"/>
            <w:tcBorders>
              <w:top w:val="single" w:sz="6" w:space="0" w:color="000000"/>
              <w:bottom w:val="single" w:sz="6" w:space="0" w:color="000000"/>
              <w:right w:val="single" w:sz="6" w:space="0" w:color="000000"/>
            </w:tcBorders>
          </w:tcPr>
          <w:p w:rsidR="00262537" w:rsidRPr="00BE56D8" w:rsidRDefault="00262537" w:rsidP="00262537">
            <w:pPr>
              <w:spacing w:line="240" w:lineRule="auto"/>
              <w:jc w:val="both"/>
              <w:rPr>
                <w:rFonts w:ascii="Times New Roman" w:hAnsi="Times New Roman"/>
                <w:b/>
                <w:bCs/>
                <w:lang w:val="tt-RU"/>
              </w:rPr>
            </w:pPr>
            <w:r w:rsidRPr="00BE56D8">
              <w:rPr>
                <w:rFonts w:ascii="Times New Roman" w:hAnsi="Times New Roman"/>
                <w:b/>
                <w:bCs/>
                <w:lang w:val="tt-RU"/>
              </w:rPr>
              <w:t>Җинаят</w:t>
            </w:r>
            <w:r w:rsidRPr="00BE56D8">
              <w:rPr>
                <w:rFonts w:ascii="Times New Roman" w:hAnsi="Times New Roman"/>
                <w:b/>
                <w:bCs/>
              </w:rPr>
              <w:t>ь</w:t>
            </w:r>
            <w:r w:rsidRPr="00BE56D8">
              <w:rPr>
                <w:rFonts w:ascii="Times New Roman" w:hAnsi="Times New Roman"/>
                <w:b/>
                <w:bCs/>
                <w:lang w:val="tt-RU"/>
              </w:rPr>
              <w:t>ләр</w:t>
            </w:r>
          </w:p>
        </w:tc>
        <w:tc>
          <w:tcPr>
            <w:tcW w:w="793" w:type="dxa"/>
            <w:tcBorders>
              <w:top w:val="single" w:sz="6" w:space="0" w:color="000000"/>
              <w:left w:val="single" w:sz="6" w:space="0" w:color="000000"/>
              <w:bottom w:val="single" w:sz="6" w:space="0" w:color="000000"/>
              <w:right w:val="single" w:sz="6" w:space="0" w:color="000000"/>
            </w:tcBorders>
          </w:tcPr>
          <w:p w:rsidR="00262537" w:rsidRPr="00BE56D8" w:rsidRDefault="00262537" w:rsidP="00262537">
            <w:pPr>
              <w:spacing w:after="0" w:line="240" w:lineRule="auto"/>
              <w:jc w:val="center"/>
              <w:rPr>
                <w:rFonts w:ascii="Times New Roman" w:hAnsi="Times New Roman"/>
                <w:b/>
                <w:i/>
              </w:rPr>
            </w:pPr>
            <w:r w:rsidRPr="00BE56D8">
              <w:rPr>
                <w:rFonts w:ascii="Times New Roman" w:hAnsi="Times New Roman"/>
                <w:b/>
                <w:i/>
              </w:rPr>
              <w:t>6</w:t>
            </w:r>
          </w:p>
        </w:tc>
        <w:tc>
          <w:tcPr>
            <w:tcW w:w="794" w:type="dxa"/>
            <w:tcBorders>
              <w:top w:val="single" w:sz="6" w:space="0" w:color="000000"/>
              <w:left w:val="single" w:sz="6" w:space="0" w:color="000000"/>
              <w:bottom w:val="single" w:sz="6" w:space="0" w:color="000000"/>
              <w:right w:val="single" w:sz="6" w:space="0" w:color="000000"/>
            </w:tcBorders>
          </w:tcPr>
          <w:p w:rsidR="00262537" w:rsidRPr="00BE56D8" w:rsidRDefault="00262537" w:rsidP="00262537">
            <w:pPr>
              <w:spacing w:after="0" w:line="240" w:lineRule="auto"/>
              <w:jc w:val="center"/>
              <w:rPr>
                <w:rFonts w:ascii="Times New Roman" w:hAnsi="Times New Roman"/>
                <w:i/>
              </w:rPr>
            </w:pPr>
            <w:r w:rsidRPr="00BE56D8">
              <w:rPr>
                <w:rFonts w:ascii="Times New Roman" w:hAnsi="Times New Roman"/>
                <w:i/>
              </w:rPr>
              <w:t>1,1</w:t>
            </w:r>
          </w:p>
        </w:tc>
        <w:tc>
          <w:tcPr>
            <w:tcW w:w="794" w:type="dxa"/>
            <w:tcBorders>
              <w:top w:val="single" w:sz="6" w:space="0" w:color="000000"/>
              <w:left w:val="single" w:sz="6" w:space="0" w:color="000000"/>
              <w:bottom w:val="single" w:sz="6" w:space="0" w:color="000000"/>
              <w:right w:val="single" w:sz="6" w:space="0" w:color="000000"/>
            </w:tcBorders>
          </w:tcPr>
          <w:p w:rsidR="00262537" w:rsidRPr="00BE56D8" w:rsidRDefault="00262537" w:rsidP="00262537">
            <w:pPr>
              <w:spacing w:after="0" w:line="240" w:lineRule="auto"/>
              <w:jc w:val="center"/>
              <w:rPr>
                <w:rFonts w:ascii="Times New Roman" w:hAnsi="Times New Roman"/>
                <w:b/>
                <w:i/>
              </w:rPr>
            </w:pPr>
            <w:r w:rsidRPr="00BE56D8">
              <w:rPr>
                <w:rFonts w:ascii="Times New Roman" w:hAnsi="Times New Roman"/>
                <w:b/>
                <w:i/>
              </w:rPr>
              <w:t>11</w:t>
            </w:r>
          </w:p>
        </w:tc>
        <w:tc>
          <w:tcPr>
            <w:tcW w:w="794" w:type="dxa"/>
            <w:tcBorders>
              <w:top w:val="single" w:sz="6" w:space="0" w:color="000000"/>
              <w:left w:val="single" w:sz="6" w:space="0" w:color="000000"/>
              <w:bottom w:val="single" w:sz="6" w:space="0" w:color="000000"/>
              <w:right w:val="single" w:sz="6" w:space="0" w:color="000000"/>
            </w:tcBorders>
          </w:tcPr>
          <w:p w:rsidR="00262537" w:rsidRPr="00BE56D8" w:rsidRDefault="00262537" w:rsidP="00262537">
            <w:pPr>
              <w:spacing w:after="0" w:line="240" w:lineRule="auto"/>
              <w:jc w:val="center"/>
              <w:rPr>
                <w:rFonts w:ascii="Times New Roman" w:hAnsi="Times New Roman"/>
                <w:i/>
              </w:rPr>
            </w:pPr>
            <w:r w:rsidRPr="00BE56D8">
              <w:rPr>
                <w:rFonts w:ascii="Times New Roman" w:hAnsi="Times New Roman"/>
                <w:i/>
              </w:rPr>
              <w:t>2,1</w:t>
            </w:r>
          </w:p>
        </w:tc>
        <w:tc>
          <w:tcPr>
            <w:tcW w:w="794" w:type="dxa"/>
            <w:tcBorders>
              <w:top w:val="single" w:sz="6" w:space="0" w:color="000000"/>
              <w:left w:val="single" w:sz="6" w:space="0" w:color="000000"/>
              <w:bottom w:val="single" w:sz="6" w:space="0" w:color="000000"/>
              <w:right w:val="single" w:sz="6" w:space="0" w:color="000000"/>
            </w:tcBorders>
          </w:tcPr>
          <w:p w:rsidR="00262537" w:rsidRPr="00BE56D8" w:rsidRDefault="00262537" w:rsidP="00262537">
            <w:pPr>
              <w:spacing w:after="0" w:line="240" w:lineRule="auto"/>
              <w:jc w:val="center"/>
              <w:rPr>
                <w:rFonts w:ascii="Times New Roman" w:hAnsi="Times New Roman"/>
                <w:b/>
                <w:i/>
              </w:rPr>
            </w:pPr>
            <w:r w:rsidRPr="00BE56D8">
              <w:rPr>
                <w:rFonts w:ascii="Times New Roman" w:hAnsi="Times New Roman"/>
                <w:b/>
                <w:i/>
              </w:rPr>
              <w:t>12</w:t>
            </w:r>
          </w:p>
        </w:tc>
        <w:tc>
          <w:tcPr>
            <w:tcW w:w="793" w:type="dxa"/>
            <w:tcBorders>
              <w:top w:val="single" w:sz="6" w:space="0" w:color="000000"/>
              <w:left w:val="single" w:sz="6" w:space="0" w:color="000000"/>
              <w:bottom w:val="single" w:sz="6" w:space="0" w:color="000000"/>
              <w:right w:val="single" w:sz="6" w:space="0" w:color="000000"/>
            </w:tcBorders>
          </w:tcPr>
          <w:p w:rsidR="00262537" w:rsidRPr="00BE56D8" w:rsidRDefault="00262537" w:rsidP="00262537">
            <w:pPr>
              <w:spacing w:after="0" w:line="240" w:lineRule="auto"/>
              <w:jc w:val="center"/>
              <w:rPr>
                <w:rFonts w:ascii="Times New Roman" w:hAnsi="Times New Roman"/>
                <w:i/>
              </w:rPr>
            </w:pPr>
            <w:r w:rsidRPr="00BE56D8">
              <w:rPr>
                <w:rFonts w:ascii="Times New Roman" w:hAnsi="Times New Roman"/>
                <w:i/>
              </w:rPr>
              <w:t>2,1</w:t>
            </w:r>
          </w:p>
        </w:tc>
        <w:tc>
          <w:tcPr>
            <w:tcW w:w="794" w:type="dxa"/>
            <w:tcBorders>
              <w:top w:val="single" w:sz="6" w:space="0" w:color="000000"/>
              <w:left w:val="single" w:sz="6" w:space="0" w:color="000000"/>
              <w:bottom w:val="single" w:sz="6" w:space="0" w:color="000000"/>
              <w:right w:val="single" w:sz="6" w:space="0" w:color="000000"/>
            </w:tcBorders>
          </w:tcPr>
          <w:p w:rsidR="00262537" w:rsidRPr="00BE56D8" w:rsidRDefault="00262537" w:rsidP="00262537">
            <w:pPr>
              <w:spacing w:after="0" w:line="240" w:lineRule="auto"/>
              <w:jc w:val="center"/>
              <w:rPr>
                <w:rFonts w:ascii="Times New Roman" w:hAnsi="Times New Roman"/>
                <w:b/>
                <w:i/>
              </w:rPr>
            </w:pPr>
            <w:r w:rsidRPr="00BE56D8">
              <w:rPr>
                <w:rFonts w:ascii="Times New Roman" w:hAnsi="Times New Roman"/>
                <w:b/>
                <w:i/>
              </w:rPr>
              <w:t>15</w:t>
            </w:r>
          </w:p>
        </w:tc>
        <w:tc>
          <w:tcPr>
            <w:tcW w:w="794" w:type="dxa"/>
            <w:tcBorders>
              <w:top w:val="single" w:sz="6" w:space="0" w:color="000000"/>
              <w:left w:val="single" w:sz="6" w:space="0" w:color="000000"/>
              <w:bottom w:val="single" w:sz="6" w:space="0" w:color="000000"/>
              <w:right w:val="single" w:sz="4" w:space="0" w:color="auto"/>
            </w:tcBorders>
          </w:tcPr>
          <w:p w:rsidR="00262537" w:rsidRPr="00BE56D8" w:rsidRDefault="00262537" w:rsidP="00262537">
            <w:pPr>
              <w:spacing w:after="0" w:line="240" w:lineRule="auto"/>
              <w:jc w:val="center"/>
              <w:rPr>
                <w:rFonts w:ascii="Times New Roman" w:hAnsi="Times New Roman"/>
                <w:i/>
              </w:rPr>
            </w:pPr>
            <w:r w:rsidRPr="00BE56D8">
              <w:rPr>
                <w:rFonts w:ascii="Times New Roman" w:hAnsi="Times New Roman"/>
                <w:i/>
              </w:rPr>
              <w:t>2,4</w:t>
            </w:r>
          </w:p>
        </w:tc>
        <w:tc>
          <w:tcPr>
            <w:tcW w:w="794" w:type="dxa"/>
            <w:tcBorders>
              <w:top w:val="single" w:sz="6" w:space="0" w:color="000000"/>
              <w:left w:val="single" w:sz="4" w:space="0" w:color="auto"/>
              <w:bottom w:val="single" w:sz="6" w:space="0" w:color="000000"/>
              <w:right w:val="single" w:sz="4" w:space="0" w:color="auto"/>
            </w:tcBorders>
          </w:tcPr>
          <w:p w:rsidR="00262537" w:rsidRPr="00BE56D8" w:rsidRDefault="00262537" w:rsidP="00262537">
            <w:pPr>
              <w:spacing w:after="0" w:line="240" w:lineRule="auto"/>
              <w:jc w:val="center"/>
              <w:rPr>
                <w:rFonts w:ascii="Times New Roman" w:hAnsi="Times New Roman"/>
                <w:b/>
                <w:i/>
              </w:rPr>
            </w:pPr>
            <w:r w:rsidRPr="00BE56D8">
              <w:rPr>
                <w:rFonts w:ascii="Times New Roman" w:hAnsi="Times New Roman"/>
                <w:b/>
                <w:i/>
              </w:rPr>
              <w:t>48</w:t>
            </w:r>
          </w:p>
        </w:tc>
        <w:tc>
          <w:tcPr>
            <w:tcW w:w="794" w:type="dxa"/>
            <w:tcBorders>
              <w:top w:val="single" w:sz="6" w:space="0" w:color="000000"/>
              <w:left w:val="single" w:sz="4" w:space="0" w:color="auto"/>
              <w:bottom w:val="single" w:sz="6" w:space="0" w:color="000000"/>
            </w:tcBorders>
          </w:tcPr>
          <w:p w:rsidR="00262537" w:rsidRPr="00BE56D8" w:rsidRDefault="00262537" w:rsidP="00262537">
            <w:pPr>
              <w:spacing w:after="0" w:line="240" w:lineRule="auto"/>
              <w:jc w:val="center"/>
              <w:rPr>
                <w:rFonts w:ascii="Times New Roman" w:hAnsi="Times New Roman"/>
                <w:i/>
              </w:rPr>
            </w:pPr>
            <w:r w:rsidRPr="00BE56D8">
              <w:rPr>
                <w:rFonts w:ascii="Times New Roman" w:hAnsi="Times New Roman"/>
                <w:i/>
              </w:rPr>
              <w:t>8,1</w:t>
            </w:r>
          </w:p>
        </w:tc>
      </w:tr>
      <w:tr w:rsidR="00262537" w:rsidRPr="00BE56D8" w:rsidTr="00262537">
        <w:trPr>
          <w:trHeight w:val="355"/>
        </w:trPr>
        <w:tc>
          <w:tcPr>
            <w:tcW w:w="2235" w:type="dxa"/>
            <w:tcBorders>
              <w:top w:val="single" w:sz="6" w:space="0" w:color="000000"/>
              <w:bottom w:val="single" w:sz="6" w:space="0" w:color="000000"/>
              <w:right w:val="single" w:sz="6" w:space="0" w:color="000000"/>
            </w:tcBorders>
          </w:tcPr>
          <w:p w:rsidR="00262537" w:rsidRPr="00BE56D8" w:rsidRDefault="00262537" w:rsidP="00262537">
            <w:pPr>
              <w:spacing w:line="240" w:lineRule="auto"/>
              <w:jc w:val="both"/>
              <w:rPr>
                <w:rFonts w:ascii="Times New Roman" w:hAnsi="Times New Roman"/>
                <w:b/>
                <w:bCs/>
                <w:lang w:val="tt-RU"/>
              </w:rPr>
            </w:pPr>
            <w:r w:rsidRPr="00BE56D8">
              <w:rPr>
                <w:rFonts w:ascii="Times New Roman" w:hAnsi="Times New Roman"/>
                <w:b/>
                <w:bCs/>
                <w:lang w:val="tt-RU"/>
              </w:rPr>
              <w:t>Башкалар</w:t>
            </w:r>
          </w:p>
        </w:tc>
        <w:tc>
          <w:tcPr>
            <w:tcW w:w="793" w:type="dxa"/>
            <w:tcBorders>
              <w:top w:val="single" w:sz="6" w:space="0" w:color="000000"/>
              <w:left w:val="single" w:sz="6" w:space="0" w:color="000000"/>
              <w:bottom w:val="single" w:sz="6" w:space="0" w:color="000000"/>
              <w:right w:val="single" w:sz="6" w:space="0" w:color="000000"/>
            </w:tcBorders>
          </w:tcPr>
          <w:p w:rsidR="00262537" w:rsidRPr="00BE56D8" w:rsidRDefault="00262537" w:rsidP="00262537">
            <w:pPr>
              <w:spacing w:after="0" w:line="240" w:lineRule="auto"/>
              <w:jc w:val="center"/>
              <w:rPr>
                <w:rFonts w:ascii="Times New Roman" w:hAnsi="Times New Roman"/>
                <w:b/>
                <w:i/>
              </w:rPr>
            </w:pPr>
            <w:r w:rsidRPr="00BE56D8">
              <w:rPr>
                <w:rFonts w:ascii="Times New Roman" w:hAnsi="Times New Roman"/>
                <w:b/>
                <w:i/>
              </w:rPr>
              <w:t>46</w:t>
            </w:r>
          </w:p>
        </w:tc>
        <w:tc>
          <w:tcPr>
            <w:tcW w:w="794" w:type="dxa"/>
            <w:tcBorders>
              <w:top w:val="single" w:sz="6" w:space="0" w:color="000000"/>
              <w:left w:val="single" w:sz="6" w:space="0" w:color="000000"/>
              <w:bottom w:val="single" w:sz="6" w:space="0" w:color="000000"/>
              <w:right w:val="single" w:sz="6" w:space="0" w:color="000000"/>
            </w:tcBorders>
          </w:tcPr>
          <w:p w:rsidR="00262537" w:rsidRPr="00BE56D8" w:rsidRDefault="00262537" w:rsidP="00262537">
            <w:pPr>
              <w:spacing w:after="0" w:line="240" w:lineRule="auto"/>
              <w:jc w:val="center"/>
              <w:rPr>
                <w:rFonts w:ascii="Times New Roman" w:hAnsi="Times New Roman"/>
                <w:i/>
              </w:rPr>
            </w:pPr>
            <w:r w:rsidRPr="00BE56D8">
              <w:rPr>
                <w:rFonts w:ascii="Times New Roman" w:hAnsi="Times New Roman"/>
                <w:i/>
              </w:rPr>
              <w:t>8,7</w:t>
            </w:r>
          </w:p>
        </w:tc>
        <w:tc>
          <w:tcPr>
            <w:tcW w:w="794" w:type="dxa"/>
            <w:tcBorders>
              <w:top w:val="single" w:sz="6" w:space="0" w:color="000000"/>
              <w:left w:val="single" w:sz="6" w:space="0" w:color="000000"/>
              <w:bottom w:val="single" w:sz="6" w:space="0" w:color="000000"/>
              <w:right w:val="single" w:sz="6" w:space="0" w:color="000000"/>
            </w:tcBorders>
          </w:tcPr>
          <w:p w:rsidR="00262537" w:rsidRPr="00BE56D8" w:rsidRDefault="00262537" w:rsidP="00262537">
            <w:pPr>
              <w:spacing w:after="0" w:line="240" w:lineRule="auto"/>
              <w:jc w:val="center"/>
              <w:rPr>
                <w:rFonts w:ascii="Times New Roman" w:hAnsi="Times New Roman"/>
                <w:b/>
                <w:i/>
              </w:rPr>
            </w:pPr>
            <w:r w:rsidRPr="00BE56D8">
              <w:rPr>
                <w:rFonts w:ascii="Times New Roman" w:hAnsi="Times New Roman"/>
                <w:b/>
                <w:i/>
              </w:rPr>
              <w:t>16</w:t>
            </w:r>
          </w:p>
        </w:tc>
        <w:tc>
          <w:tcPr>
            <w:tcW w:w="794" w:type="dxa"/>
            <w:tcBorders>
              <w:top w:val="single" w:sz="6" w:space="0" w:color="000000"/>
              <w:left w:val="single" w:sz="6" w:space="0" w:color="000000"/>
              <w:bottom w:val="single" w:sz="6" w:space="0" w:color="000000"/>
              <w:right w:val="single" w:sz="6" w:space="0" w:color="000000"/>
            </w:tcBorders>
          </w:tcPr>
          <w:p w:rsidR="00262537" w:rsidRPr="00BE56D8" w:rsidRDefault="00262537" w:rsidP="00262537">
            <w:pPr>
              <w:spacing w:after="0" w:line="240" w:lineRule="auto"/>
              <w:jc w:val="center"/>
              <w:rPr>
                <w:rFonts w:ascii="Times New Roman" w:hAnsi="Times New Roman"/>
                <w:i/>
              </w:rPr>
            </w:pPr>
            <w:r w:rsidRPr="00BE56D8">
              <w:rPr>
                <w:rFonts w:ascii="Times New Roman" w:hAnsi="Times New Roman"/>
                <w:i/>
              </w:rPr>
              <w:t>3,1</w:t>
            </w:r>
          </w:p>
        </w:tc>
        <w:tc>
          <w:tcPr>
            <w:tcW w:w="794" w:type="dxa"/>
            <w:tcBorders>
              <w:top w:val="single" w:sz="6" w:space="0" w:color="000000"/>
              <w:left w:val="single" w:sz="6" w:space="0" w:color="000000"/>
              <w:bottom w:val="single" w:sz="6" w:space="0" w:color="000000"/>
              <w:right w:val="single" w:sz="6" w:space="0" w:color="000000"/>
            </w:tcBorders>
          </w:tcPr>
          <w:p w:rsidR="00262537" w:rsidRPr="00BE56D8" w:rsidRDefault="00262537" w:rsidP="00262537">
            <w:pPr>
              <w:spacing w:after="0" w:line="240" w:lineRule="auto"/>
              <w:jc w:val="center"/>
              <w:rPr>
                <w:rFonts w:ascii="Times New Roman" w:hAnsi="Times New Roman"/>
                <w:b/>
                <w:i/>
                <w:sz w:val="16"/>
                <w:szCs w:val="16"/>
              </w:rPr>
            </w:pPr>
            <w:r w:rsidRPr="00BE56D8">
              <w:rPr>
                <w:rFonts w:ascii="Times New Roman" w:hAnsi="Times New Roman"/>
                <w:b/>
                <w:i/>
              </w:rPr>
              <w:t>29</w:t>
            </w:r>
            <w:r w:rsidRPr="00BE56D8">
              <w:rPr>
                <w:rFonts w:ascii="Times New Roman" w:hAnsi="Times New Roman"/>
                <w:i/>
                <w:sz w:val="16"/>
                <w:szCs w:val="16"/>
              </w:rPr>
              <w:t>***</w:t>
            </w:r>
          </w:p>
        </w:tc>
        <w:tc>
          <w:tcPr>
            <w:tcW w:w="793" w:type="dxa"/>
            <w:tcBorders>
              <w:top w:val="single" w:sz="6" w:space="0" w:color="000000"/>
              <w:left w:val="single" w:sz="6" w:space="0" w:color="000000"/>
              <w:bottom w:val="single" w:sz="6" w:space="0" w:color="000000"/>
              <w:right w:val="single" w:sz="6" w:space="0" w:color="000000"/>
            </w:tcBorders>
          </w:tcPr>
          <w:p w:rsidR="00262537" w:rsidRPr="00BE56D8" w:rsidRDefault="00262537" w:rsidP="00262537">
            <w:pPr>
              <w:spacing w:after="0" w:line="240" w:lineRule="auto"/>
              <w:jc w:val="center"/>
              <w:rPr>
                <w:rFonts w:ascii="Times New Roman" w:hAnsi="Times New Roman"/>
                <w:i/>
              </w:rPr>
            </w:pPr>
            <w:r w:rsidRPr="00BE56D8">
              <w:rPr>
                <w:rFonts w:ascii="Times New Roman" w:hAnsi="Times New Roman"/>
                <w:i/>
              </w:rPr>
              <w:t>5,1</w:t>
            </w:r>
          </w:p>
        </w:tc>
        <w:tc>
          <w:tcPr>
            <w:tcW w:w="794" w:type="dxa"/>
            <w:tcBorders>
              <w:top w:val="single" w:sz="6" w:space="0" w:color="000000"/>
              <w:left w:val="single" w:sz="6" w:space="0" w:color="000000"/>
              <w:bottom w:val="single" w:sz="6" w:space="0" w:color="000000"/>
              <w:right w:val="single" w:sz="6" w:space="0" w:color="000000"/>
            </w:tcBorders>
          </w:tcPr>
          <w:p w:rsidR="00262537" w:rsidRPr="00BE56D8" w:rsidRDefault="00262537" w:rsidP="00262537">
            <w:pPr>
              <w:spacing w:after="0" w:line="240" w:lineRule="auto"/>
              <w:jc w:val="center"/>
              <w:rPr>
                <w:rFonts w:ascii="Times New Roman" w:hAnsi="Times New Roman"/>
                <w:i/>
                <w:sz w:val="16"/>
                <w:szCs w:val="16"/>
              </w:rPr>
            </w:pPr>
            <w:r w:rsidRPr="00BE56D8">
              <w:rPr>
                <w:rFonts w:ascii="Times New Roman" w:hAnsi="Times New Roman"/>
                <w:b/>
                <w:i/>
              </w:rPr>
              <w:t>24</w:t>
            </w:r>
            <w:r w:rsidRPr="00BE56D8">
              <w:rPr>
                <w:rFonts w:ascii="Times New Roman" w:hAnsi="Times New Roman"/>
                <w:i/>
                <w:sz w:val="16"/>
                <w:szCs w:val="16"/>
              </w:rPr>
              <w:t>***</w:t>
            </w:r>
          </w:p>
        </w:tc>
        <w:tc>
          <w:tcPr>
            <w:tcW w:w="794" w:type="dxa"/>
            <w:tcBorders>
              <w:top w:val="single" w:sz="6" w:space="0" w:color="000000"/>
              <w:left w:val="single" w:sz="6" w:space="0" w:color="000000"/>
              <w:bottom w:val="single" w:sz="6" w:space="0" w:color="000000"/>
              <w:right w:val="single" w:sz="4" w:space="0" w:color="auto"/>
            </w:tcBorders>
          </w:tcPr>
          <w:p w:rsidR="00262537" w:rsidRPr="00BE56D8" w:rsidRDefault="00262537" w:rsidP="00262537">
            <w:pPr>
              <w:spacing w:after="0" w:line="240" w:lineRule="auto"/>
              <w:jc w:val="center"/>
              <w:rPr>
                <w:rFonts w:ascii="Times New Roman" w:hAnsi="Times New Roman"/>
                <w:i/>
              </w:rPr>
            </w:pPr>
            <w:r w:rsidRPr="00BE56D8">
              <w:rPr>
                <w:rFonts w:ascii="Times New Roman" w:hAnsi="Times New Roman"/>
                <w:i/>
              </w:rPr>
              <w:t>3,9</w:t>
            </w:r>
          </w:p>
        </w:tc>
        <w:tc>
          <w:tcPr>
            <w:tcW w:w="794" w:type="dxa"/>
            <w:tcBorders>
              <w:top w:val="single" w:sz="6" w:space="0" w:color="000000"/>
              <w:left w:val="single" w:sz="4" w:space="0" w:color="auto"/>
              <w:bottom w:val="single" w:sz="6" w:space="0" w:color="000000"/>
              <w:right w:val="single" w:sz="4" w:space="0" w:color="auto"/>
            </w:tcBorders>
          </w:tcPr>
          <w:p w:rsidR="00262537" w:rsidRPr="00BE56D8" w:rsidRDefault="00262537" w:rsidP="00262537">
            <w:pPr>
              <w:spacing w:after="0" w:line="240" w:lineRule="auto"/>
              <w:jc w:val="center"/>
              <w:rPr>
                <w:rFonts w:ascii="Times New Roman" w:hAnsi="Times New Roman"/>
                <w:i/>
              </w:rPr>
            </w:pPr>
            <w:r w:rsidRPr="00BE56D8">
              <w:rPr>
                <w:rFonts w:ascii="Times New Roman" w:hAnsi="Times New Roman"/>
                <w:b/>
                <w:i/>
              </w:rPr>
              <w:t>-</w:t>
            </w:r>
          </w:p>
        </w:tc>
        <w:tc>
          <w:tcPr>
            <w:tcW w:w="794" w:type="dxa"/>
            <w:tcBorders>
              <w:top w:val="single" w:sz="6" w:space="0" w:color="000000"/>
              <w:left w:val="single" w:sz="4" w:space="0" w:color="auto"/>
              <w:bottom w:val="single" w:sz="6" w:space="0" w:color="000000"/>
            </w:tcBorders>
          </w:tcPr>
          <w:p w:rsidR="00262537" w:rsidRPr="00BE56D8" w:rsidRDefault="00262537" w:rsidP="00262537">
            <w:pPr>
              <w:spacing w:after="0" w:line="240" w:lineRule="auto"/>
              <w:jc w:val="center"/>
              <w:rPr>
                <w:rFonts w:ascii="Times New Roman" w:hAnsi="Times New Roman"/>
                <w:i/>
              </w:rPr>
            </w:pPr>
            <w:r w:rsidRPr="00BE56D8">
              <w:rPr>
                <w:rFonts w:ascii="Times New Roman" w:hAnsi="Times New Roman"/>
                <w:i/>
              </w:rPr>
              <w:t>-</w:t>
            </w:r>
          </w:p>
        </w:tc>
      </w:tr>
      <w:tr w:rsidR="00262537" w:rsidRPr="00BE56D8" w:rsidTr="00262537">
        <w:trPr>
          <w:trHeight w:val="397"/>
        </w:trPr>
        <w:tc>
          <w:tcPr>
            <w:tcW w:w="2235" w:type="dxa"/>
            <w:tcBorders>
              <w:top w:val="single" w:sz="6" w:space="0" w:color="000000"/>
              <w:right w:val="single" w:sz="6" w:space="0" w:color="000000"/>
            </w:tcBorders>
          </w:tcPr>
          <w:p w:rsidR="00262537" w:rsidRPr="00BE56D8" w:rsidRDefault="00262537" w:rsidP="00262537">
            <w:pPr>
              <w:spacing w:line="240" w:lineRule="auto"/>
              <w:jc w:val="both"/>
              <w:rPr>
                <w:rFonts w:ascii="Times New Roman" w:hAnsi="Times New Roman"/>
                <w:b/>
                <w:bCs/>
                <w:lang w:val="tt-RU"/>
              </w:rPr>
            </w:pPr>
            <w:r w:rsidRPr="00BE56D8">
              <w:rPr>
                <w:rFonts w:ascii="Times New Roman" w:hAnsi="Times New Roman"/>
                <w:b/>
                <w:bCs/>
                <w:lang w:val="tt-RU"/>
              </w:rPr>
              <w:t>Барлыгы</w:t>
            </w:r>
          </w:p>
        </w:tc>
        <w:tc>
          <w:tcPr>
            <w:tcW w:w="793" w:type="dxa"/>
            <w:tcBorders>
              <w:top w:val="single" w:sz="6" w:space="0" w:color="000000"/>
              <w:left w:val="single" w:sz="6" w:space="0" w:color="000000"/>
              <w:right w:val="single" w:sz="6" w:space="0" w:color="000000"/>
            </w:tcBorders>
          </w:tcPr>
          <w:p w:rsidR="00262537" w:rsidRPr="00BE56D8" w:rsidRDefault="00262537" w:rsidP="00262537">
            <w:pPr>
              <w:spacing w:after="0" w:line="240" w:lineRule="auto"/>
              <w:jc w:val="center"/>
              <w:rPr>
                <w:rFonts w:ascii="Times New Roman" w:hAnsi="Times New Roman"/>
                <w:b/>
                <w:i/>
              </w:rPr>
            </w:pPr>
            <w:r w:rsidRPr="00BE56D8">
              <w:rPr>
                <w:rFonts w:ascii="Times New Roman" w:hAnsi="Times New Roman"/>
                <w:b/>
                <w:i/>
              </w:rPr>
              <w:t>525</w:t>
            </w:r>
          </w:p>
        </w:tc>
        <w:tc>
          <w:tcPr>
            <w:tcW w:w="794" w:type="dxa"/>
            <w:tcBorders>
              <w:top w:val="single" w:sz="6" w:space="0" w:color="000000"/>
              <w:left w:val="single" w:sz="6" w:space="0" w:color="000000"/>
              <w:right w:val="single" w:sz="6" w:space="0" w:color="000000"/>
            </w:tcBorders>
          </w:tcPr>
          <w:p w:rsidR="00262537" w:rsidRPr="00BE56D8" w:rsidRDefault="00262537" w:rsidP="00262537">
            <w:pPr>
              <w:spacing w:after="0" w:line="240" w:lineRule="auto"/>
              <w:jc w:val="center"/>
              <w:rPr>
                <w:rFonts w:ascii="Times New Roman" w:hAnsi="Times New Roman"/>
                <w:i/>
              </w:rPr>
            </w:pPr>
          </w:p>
        </w:tc>
        <w:tc>
          <w:tcPr>
            <w:tcW w:w="794" w:type="dxa"/>
            <w:tcBorders>
              <w:top w:val="single" w:sz="6" w:space="0" w:color="000000"/>
              <w:left w:val="single" w:sz="6" w:space="0" w:color="000000"/>
              <w:right w:val="single" w:sz="6" w:space="0" w:color="000000"/>
            </w:tcBorders>
          </w:tcPr>
          <w:p w:rsidR="00262537" w:rsidRPr="00BE56D8" w:rsidRDefault="00262537" w:rsidP="00262537">
            <w:pPr>
              <w:spacing w:after="0" w:line="240" w:lineRule="auto"/>
              <w:jc w:val="center"/>
              <w:rPr>
                <w:rFonts w:ascii="Times New Roman" w:hAnsi="Times New Roman"/>
                <w:b/>
                <w:i/>
              </w:rPr>
            </w:pPr>
            <w:r w:rsidRPr="00BE56D8">
              <w:rPr>
                <w:rFonts w:ascii="Times New Roman" w:hAnsi="Times New Roman"/>
                <w:b/>
                <w:i/>
              </w:rPr>
              <w:t>515</w:t>
            </w:r>
          </w:p>
        </w:tc>
        <w:tc>
          <w:tcPr>
            <w:tcW w:w="794" w:type="dxa"/>
            <w:tcBorders>
              <w:top w:val="single" w:sz="6" w:space="0" w:color="000000"/>
              <w:left w:val="single" w:sz="6" w:space="0" w:color="000000"/>
              <w:right w:val="single" w:sz="6" w:space="0" w:color="000000"/>
            </w:tcBorders>
          </w:tcPr>
          <w:p w:rsidR="00262537" w:rsidRPr="00BE56D8" w:rsidRDefault="00262537" w:rsidP="00262537">
            <w:pPr>
              <w:spacing w:after="0" w:line="240" w:lineRule="auto"/>
              <w:jc w:val="center"/>
              <w:rPr>
                <w:rFonts w:ascii="Times New Roman" w:hAnsi="Times New Roman"/>
                <w:i/>
              </w:rPr>
            </w:pPr>
          </w:p>
        </w:tc>
        <w:tc>
          <w:tcPr>
            <w:tcW w:w="794" w:type="dxa"/>
            <w:tcBorders>
              <w:top w:val="single" w:sz="6" w:space="0" w:color="000000"/>
              <w:left w:val="single" w:sz="6" w:space="0" w:color="000000"/>
              <w:right w:val="single" w:sz="6" w:space="0" w:color="000000"/>
            </w:tcBorders>
          </w:tcPr>
          <w:p w:rsidR="00262537" w:rsidRPr="00BE56D8" w:rsidRDefault="00262537" w:rsidP="00262537">
            <w:pPr>
              <w:spacing w:after="0" w:line="240" w:lineRule="auto"/>
              <w:jc w:val="center"/>
              <w:rPr>
                <w:rFonts w:ascii="Times New Roman" w:hAnsi="Times New Roman"/>
                <w:b/>
                <w:i/>
              </w:rPr>
            </w:pPr>
            <w:r w:rsidRPr="00BE56D8">
              <w:rPr>
                <w:rFonts w:ascii="Times New Roman" w:hAnsi="Times New Roman"/>
                <w:b/>
                <w:i/>
              </w:rPr>
              <w:t>568</w:t>
            </w:r>
          </w:p>
        </w:tc>
        <w:tc>
          <w:tcPr>
            <w:tcW w:w="793" w:type="dxa"/>
            <w:tcBorders>
              <w:top w:val="single" w:sz="6" w:space="0" w:color="000000"/>
              <w:left w:val="single" w:sz="6" w:space="0" w:color="000000"/>
              <w:right w:val="single" w:sz="6" w:space="0" w:color="000000"/>
            </w:tcBorders>
          </w:tcPr>
          <w:p w:rsidR="00262537" w:rsidRPr="00BE56D8" w:rsidRDefault="00262537" w:rsidP="00262537">
            <w:pPr>
              <w:spacing w:after="0" w:line="240" w:lineRule="auto"/>
              <w:jc w:val="center"/>
              <w:rPr>
                <w:rFonts w:ascii="Times New Roman" w:hAnsi="Times New Roman"/>
                <w:i/>
              </w:rPr>
            </w:pPr>
          </w:p>
        </w:tc>
        <w:tc>
          <w:tcPr>
            <w:tcW w:w="794" w:type="dxa"/>
            <w:tcBorders>
              <w:top w:val="single" w:sz="6" w:space="0" w:color="000000"/>
              <w:left w:val="single" w:sz="6" w:space="0" w:color="000000"/>
              <w:right w:val="single" w:sz="6" w:space="0" w:color="000000"/>
            </w:tcBorders>
          </w:tcPr>
          <w:p w:rsidR="00262537" w:rsidRPr="00BE56D8" w:rsidRDefault="00262537" w:rsidP="00262537">
            <w:pPr>
              <w:spacing w:after="0" w:line="240" w:lineRule="auto"/>
              <w:jc w:val="center"/>
              <w:rPr>
                <w:rFonts w:ascii="Times New Roman" w:hAnsi="Times New Roman"/>
                <w:b/>
                <w:i/>
              </w:rPr>
            </w:pPr>
            <w:r w:rsidRPr="00BE56D8">
              <w:rPr>
                <w:rFonts w:ascii="Times New Roman" w:hAnsi="Times New Roman"/>
                <w:b/>
                <w:i/>
              </w:rPr>
              <w:t>607</w:t>
            </w:r>
          </w:p>
        </w:tc>
        <w:tc>
          <w:tcPr>
            <w:tcW w:w="794" w:type="dxa"/>
            <w:tcBorders>
              <w:top w:val="single" w:sz="6" w:space="0" w:color="000000"/>
              <w:left w:val="single" w:sz="6" w:space="0" w:color="000000"/>
              <w:right w:val="single" w:sz="4" w:space="0" w:color="auto"/>
            </w:tcBorders>
          </w:tcPr>
          <w:p w:rsidR="00262537" w:rsidRPr="00BE56D8" w:rsidRDefault="00262537" w:rsidP="00262537">
            <w:pPr>
              <w:spacing w:after="0" w:line="240" w:lineRule="auto"/>
              <w:jc w:val="center"/>
              <w:rPr>
                <w:rFonts w:ascii="Times New Roman" w:hAnsi="Times New Roman"/>
                <w:i/>
              </w:rPr>
            </w:pPr>
          </w:p>
        </w:tc>
        <w:tc>
          <w:tcPr>
            <w:tcW w:w="794" w:type="dxa"/>
            <w:tcBorders>
              <w:top w:val="single" w:sz="6" w:space="0" w:color="000000"/>
              <w:left w:val="single" w:sz="4" w:space="0" w:color="auto"/>
              <w:right w:val="single" w:sz="4" w:space="0" w:color="auto"/>
            </w:tcBorders>
          </w:tcPr>
          <w:p w:rsidR="00262537" w:rsidRPr="00BE56D8" w:rsidRDefault="00262537" w:rsidP="00262537">
            <w:pPr>
              <w:spacing w:after="0" w:line="240" w:lineRule="auto"/>
              <w:jc w:val="center"/>
              <w:rPr>
                <w:rFonts w:ascii="Times New Roman" w:hAnsi="Times New Roman"/>
                <w:b/>
                <w:i/>
              </w:rPr>
            </w:pPr>
            <w:r w:rsidRPr="00BE56D8">
              <w:rPr>
                <w:rFonts w:ascii="Times New Roman" w:hAnsi="Times New Roman"/>
                <w:b/>
                <w:i/>
              </w:rPr>
              <w:t>591</w:t>
            </w:r>
          </w:p>
        </w:tc>
        <w:tc>
          <w:tcPr>
            <w:tcW w:w="794" w:type="dxa"/>
            <w:tcBorders>
              <w:top w:val="single" w:sz="6" w:space="0" w:color="000000"/>
              <w:left w:val="single" w:sz="4" w:space="0" w:color="auto"/>
            </w:tcBorders>
          </w:tcPr>
          <w:p w:rsidR="00262537" w:rsidRPr="00BE56D8" w:rsidRDefault="00262537" w:rsidP="00262537">
            <w:pPr>
              <w:spacing w:after="0" w:line="240" w:lineRule="auto"/>
              <w:jc w:val="center"/>
              <w:rPr>
                <w:rFonts w:ascii="Times New Roman" w:hAnsi="Times New Roman"/>
                <w:i/>
              </w:rPr>
            </w:pPr>
          </w:p>
        </w:tc>
      </w:tr>
    </w:tbl>
    <w:p w:rsidR="00262537" w:rsidRPr="000D59E5" w:rsidRDefault="00262537" w:rsidP="00262537">
      <w:pPr>
        <w:spacing w:line="240" w:lineRule="auto"/>
        <w:ind w:firstLine="284"/>
        <w:jc w:val="both"/>
        <w:rPr>
          <w:rFonts w:ascii="Times New Roman" w:hAnsi="Times New Roman"/>
          <w:lang w:val="tt-RU"/>
        </w:rPr>
      </w:pPr>
      <w:r>
        <w:rPr>
          <w:rFonts w:ascii="Times New Roman" w:hAnsi="Times New Roman"/>
          <w:lang w:val="tt-RU"/>
        </w:rPr>
        <w:t xml:space="preserve">Татарстан Республикасы </w:t>
      </w:r>
      <w:r w:rsidRPr="000D59E5">
        <w:rPr>
          <w:rFonts w:ascii="Times New Roman" w:hAnsi="Times New Roman"/>
          <w:lang w:val="tt-RU"/>
        </w:rPr>
        <w:t xml:space="preserve"> Сәламәтлек саклау министрлыгыннан тиешле мәгълүматлар алынмаганга күрә, </w:t>
      </w:r>
      <w:r>
        <w:rPr>
          <w:rFonts w:ascii="Times New Roman" w:hAnsi="Times New Roman"/>
          <w:lang w:val="tt-RU"/>
        </w:rPr>
        <w:t>таблицадагы саннар</w:t>
      </w:r>
      <w:r w:rsidRPr="000D59E5">
        <w:rPr>
          <w:rFonts w:ascii="Times New Roman" w:hAnsi="Times New Roman"/>
          <w:lang w:val="tt-RU"/>
        </w:rPr>
        <w:t xml:space="preserve"> вафат булган балаларның гомуми саныннан транспорттагы бәхетсезлек очраклары, суи</w:t>
      </w:r>
      <w:r w:rsidRPr="000D59E5">
        <w:rPr>
          <w:rFonts w:ascii="Times New Roman" w:hAnsi="Times New Roman"/>
        </w:rPr>
        <w:t>ц</w:t>
      </w:r>
      <w:r w:rsidRPr="000D59E5">
        <w:rPr>
          <w:rFonts w:ascii="Times New Roman" w:hAnsi="Times New Roman"/>
          <w:lang w:val="tt-RU"/>
        </w:rPr>
        <w:t>идлар, җинаят</w:t>
      </w:r>
      <w:r w:rsidRPr="000D59E5">
        <w:rPr>
          <w:rFonts w:ascii="Times New Roman" w:hAnsi="Times New Roman"/>
        </w:rPr>
        <w:t>ь</w:t>
      </w:r>
      <w:r w:rsidRPr="000D59E5">
        <w:rPr>
          <w:rFonts w:ascii="Times New Roman" w:hAnsi="Times New Roman"/>
          <w:lang w:val="tt-RU"/>
        </w:rPr>
        <w:t>ләр һәм башка сәбәпләр аркасында вафат булган балалар саны</w:t>
      </w:r>
      <w:r>
        <w:rPr>
          <w:rFonts w:ascii="Times New Roman" w:hAnsi="Times New Roman"/>
          <w:lang w:val="tt-RU"/>
        </w:rPr>
        <w:t xml:space="preserve"> аермасы буенча</w:t>
      </w:r>
      <w:r w:rsidRPr="000D59E5">
        <w:rPr>
          <w:rFonts w:ascii="Times New Roman" w:hAnsi="Times New Roman"/>
          <w:lang w:val="tt-RU"/>
        </w:rPr>
        <w:t xml:space="preserve"> чыгарылды.</w:t>
      </w:r>
    </w:p>
    <w:p w:rsidR="00262537" w:rsidRPr="000D59E5" w:rsidRDefault="00262537" w:rsidP="00262537">
      <w:pPr>
        <w:spacing w:line="240" w:lineRule="auto"/>
        <w:ind w:firstLine="284"/>
        <w:jc w:val="both"/>
        <w:rPr>
          <w:rFonts w:ascii="Times New Roman" w:hAnsi="Times New Roman"/>
          <w:lang w:val="tt-RU"/>
        </w:rPr>
      </w:pPr>
      <w:r w:rsidRPr="000D59E5">
        <w:rPr>
          <w:rFonts w:ascii="Times New Roman" w:hAnsi="Times New Roman"/>
        </w:rPr>
        <w:t xml:space="preserve">** </w:t>
      </w:r>
      <w:r w:rsidRPr="000D59E5">
        <w:rPr>
          <w:rFonts w:ascii="Times New Roman" w:hAnsi="Times New Roman"/>
          <w:lang w:val="tt-RU"/>
        </w:rPr>
        <w:t>шул исәптән “Булгария” теплоходы бату аркасында вафат булган 26 бала исәпкә алынды.</w:t>
      </w:r>
    </w:p>
    <w:p w:rsidR="00262537" w:rsidRPr="000D59E5" w:rsidRDefault="00262537" w:rsidP="00262537">
      <w:pPr>
        <w:spacing w:line="240" w:lineRule="auto"/>
        <w:ind w:firstLine="284"/>
        <w:jc w:val="both"/>
        <w:rPr>
          <w:rFonts w:ascii="Times New Roman" w:hAnsi="Times New Roman"/>
          <w:lang w:val="tt-RU"/>
        </w:rPr>
      </w:pPr>
      <w:r w:rsidRPr="000D59E5">
        <w:rPr>
          <w:rFonts w:ascii="Times New Roman" w:hAnsi="Times New Roman"/>
          <w:lang w:val="tt-RU"/>
        </w:rPr>
        <w:t>*** Вәкаләтле вәкилгә ЭЭМ сводкалары аша  билгеле булган белешмәләр.</w:t>
      </w:r>
    </w:p>
    <w:p w:rsidR="00262537" w:rsidRPr="000D59E5" w:rsidRDefault="00262537" w:rsidP="00262537">
      <w:pPr>
        <w:spacing w:line="240" w:lineRule="auto"/>
        <w:ind w:firstLine="851"/>
        <w:jc w:val="center"/>
        <w:rPr>
          <w:rFonts w:ascii="Times New Roman" w:hAnsi="Times New Roman"/>
          <w:i/>
          <w:iCs/>
          <w:sz w:val="28"/>
          <w:szCs w:val="28"/>
          <w:lang w:val="tt-RU"/>
        </w:rPr>
      </w:pPr>
      <w:r w:rsidRPr="00DA4F3A">
        <w:rPr>
          <w:rFonts w:ascii="Times New Roman" w:hAnsi="Times New Roman"/>
          <w:i/>
          <w:sz w:val="28"/>
          <w:szCs w:val="28"/>
          <w:lang w:val="tt-RU"/>
        </w:rPr>
        <w:t xml:space="preserve">3.1.2. </w:t>
      </w:r>
      <w:r w:rsidRPr="000D59E5">
        <w:rPr>
          <w:rFonts w:ascii="Times New Roman" w:hAnsi="Times New Roman"/>
          <w:i/>
          <w:iCs/>
          <w:sz w:val="28"/>
          <w:szCs w:val="28"/>
          <w:lang w:val="tt-RU"/>
        </w:rPr>
        <w:t>Балаларның табигый булмаган сәбәпләр (бәхетсезлек очраклары, суицидлар, җинаятьләр)  аркасында үлүе</w:t>
      </w:r>
    </w:p>
    <w:p w:rsidR="00262537" w:rsidRPr="00C54659" w:rsidRDefault="00262537" w:rsidP="00262537">
      <w:pPr>
        <w:spacing w:line="240" w:lineRule="auto"/>
        <w:ind w:firstLine="851"/>
        <w:jc w:val="both"/>
        <w:rPr>
          <w:rFonts w:ascii="Times New Roman" w:hAnsi="Times New Roman"/>
          <w:iCs/>
          <w:sz w:val="28"/>
          <w:szCs w:val="28"/>
          <w:lang w:val="tt-RU"/>
        </w:rPr>
      </w:pPr>
      <w:r w:rsidRPr="00C54659">
        <w:rPr>
          <w:rFonts w:ascii="Times New Roman" w:hAnsi="Times New Roman"/>
          <w:iCs/>
          <w:sz w:val="28"/>
          <w:szCs w:val="28"/>
          <w:lang w:val="tt-RU"/>
        </w:rPr>
        <w:t>Балаларның табигый булмаган сәбәпләр (бәхетсезлек очраклары, суицидлар, җинаятьләр)  аркасында үлүе</w:t>
      </w:r>
      <w:r>
        <w:rPr>
          <w:rFonts w:ascii="Times New Roman" w:hAnsi="Times New Roman"/>
          <w:iCs/>
          <w:sz w:val="28"/>
          <w:szCs w:val="28"/>
          <w:lang w:val="tt-RU"/>
        </w:rPr>
        <w:t xml:space="preserve"> аеруча зур борчулар тудыра.</w:t>
      </w:r>
    </w:p>
    <w:p w:rsidR="00262537" w:rsidRPr="000D59E5" w:rsidRDefault="00262537" w:rsidP="00262537">
      <w:pPr>
        <w:spacing w:line="240" w:lineRule="auto"/>
        <w:ind w:firstLine="851"/>
        <w:jc w:val="both"/>
        <w:rPr>
          <w:rFonts w:ascii="Times New Roman" w:hAnsi="Times New Roman"/>
          <w:sz w:val="28"/>
          <w:szCs w:val="28"/>
          <w:lang w:val="tt-RU"/>
        </w:rPr>
      </w:pPr>
      <w:r w:rsidRPr="000D59E5">
        <w:rPr>
          <w:rFonts w:ascii="Times New Roman" w:hAnsi="Times New Roman"/>
          <w:sz w:val="28"/>
          <w:szCs w:val="28"/>
          <w:lang w:val="tt-RU"/>
        </w:rPr>
        <w:t>201</w:t>
      </w:r>
      <w:r>
        <w:rPr>
          <w:rFonts w:ascii="Times New Roman" w:hAnsi="Times New Roman"/>
          <w:sz w:val="28"/>
          <w:szCs w:val="28"/>
          <w:lang w:val="tt-RU"/>
        </w:rPr>
        <w:t>4</w:t>
      </w:r>
      <w:r w:rsidRPr="000D59E5">
        <w:rPr>
          <w:rFonts w:ascii="Times New Roman" w:hAnsi="Times New Roman"/>
          <w:sz w:val="28"/>
          <w:szCs w:val="28"/>
          <w:lang w:val="tt-RU"/>
        </w:rPr>
        <w:t xml:space="preserve"> елда балаларның табигый булмаган сәбәпләр аркасында үлүе</w:t>
      </w:r>
      <w:r>
        <w:rPr>
          <w:rFonts w:ascii="Times New Roman" w:hAnsi="Times New Roman"/>
          <w:sz w:val="28"/>
          <w:szCs w:val="28"/>
          <w:lang w:val="tt-RU"/>
        </w:rPr>
        <w:t>нең 115 </w:t>
      </w:r>
      <w:r w:rsidRPr="000D59E5">
        <w:rPr>
          <w:rFonts w:ascii="Times New Roman" w:hAnsi="Times New Roman"/>
          <w:sz w:val="28"/>
          <w:szCs w:val="28"/>
          <w:lang w:val="tt-RU"/>
        </w:rPr>
        <w:t>факты</w:t>
      </w:r>
      <w:r>
        <w:rPr>
          <w:rFonts w:ascii="Times New Roman" w:hAnsi="Times New Roman"/>
          <w:sz w:val="28"/>
          <w:szCs w:val="28"/>
          <w:lang w:val="tt-RU"/>
        </w:rPr>
        <w:t xml:space="preserve"> теркәлде, бу гомуми санның</w:t>
      </w:r>
      <w:r w:rsidRPr="000D59E5">
        <w:rPr>
          <w:rFonts w:ascii="Times New Roman" w:hAnsi="Times New Roman"/>
          <w:sz w:val="28"/>
          <w:szCs w:val="28"/>
          <w:lang w:val="tt-RU"/>
        </w:rPr>
        <w:t xml:space="preserve"> 1</w:t>
      </w:r>
      <w:r>
        <w:rPr>
          <w:rFonts w:ascii="Times New Roman" w:hAnsi="Times New Roman"/>
          <w:sz w:val="28"/>
          <w:szCs w:val="28"/>
          <w:lang w:val="tt-RU"/>
        </w:rPr>
        <w:t>9,</w:t>
      </w:r>
      <w:r w:rsidRPr="000D59E5">
        <w:rPr>
          <w:rFonts w:ascii="Times New Roman" w:hAnsi="Times New Roman"/>
          <w:sz w:val="28"/>
          <w:szCs w:val="28"/>
          <w:lang w:val="tt-RU"/>
        </w:rPr>
        <w:t xml:space="preserve">4% </w:t>
      </w:r>
      <w:r>
        <w:rPr>
          <w:rFonts w:ascii="Times New Roman" w:hAnsi="Times New Roman"/>
          <w:sz w:val="28"/>
          <w:szCs w:val="28"/>
          <w:lang w:val="tt-RU"/>
        </w:rPr>
        <w:t xml:space="preserve">ын тәшкил итә. Балигъ булмаганнар арасында табигый булмаган сәбәпләр аркасында үлем очраклары арту игътибарны җәлеп итә. Узган елның шул чоры белән чагыштырганда,  балалар үлү очраклары 11,6 %ка </w:t>
      </w:r>
      <w:r w:rsidRPr="004351C3">
        <w:rPr>
          <w:rFonts w:ascii="Times New Roman" w:hAnsi="Times New Roman"/>
          <w:sz w:val="28"/>
          <w:szCs w:val="28"/>
          <w:lang w:val="tt-RU"/>
        </w:rPr>
        <w:t>(2013</w:t>
      </w:r>
      <w:r>
        <w:rPr>
          <w:rFonts w:ascii="Times New Roman" w:hAnsi="Times New Roman"/>
          <w:sz w:val="28"/>
          <w:szCs w:val="28"/>
          <w:lang w:val="tt-RU"/>
        </w:rPr>
        <w:t xml:space="preserve"> елдагы </w:t>
      </w:r>
      <w:r w:rsidRPr="004351C3">
        <w:rPr>
          <w:rFonts w:ascii="Times New Roman" w:hAnsi="Times New Roman"/>
          <w:sz w:val="28"/>
          <w:szCs w:val="28"/>
          <w:lang w:val="tt-RU"/>
        </w:rPr>
        <w:t xml:space="preserve"> 103 </w:t>
      </w:r>
      <w:r>
        <w:rPr>
          <w:rFonts w:ascii="Times New Roman" w:hAnsi="Times New Roman"/>
          <w:sz w:val="28"/>
          <w:szCs w:val="28"/>
          <w:lang w:val="tt-RU"/>
        </w:rPr>
        <w:t xml:space="preserve">очрактан </w:t>
      </w:r>
      <w:r w:rsidRPr="004351C3">
        <w:rPr>
          <w:rFonts w:ascii="Times New Roman" w:hAnsi="Times New Roman"/>
          <w:sz w:val="28"/>
          <w:szCs w:val="28"/>
          <w:lang w:val="tt-RU"/>
        </w:rPr>
        <w:t xml:space="preserve"> 2014</w:t>
      </w:r>
      <w:r>
        <w:rPr>
          <w:rFonts w:ascii="Times New Roman" w:hAnsi="Times New Roman"/>
          <w:sz w:val="28"/>
          <w:szCs w:val="28"/>
          <w:lang w:val="tt-RU"/>
        </w:rPr>
        <w:t xml:space="preserve"> елда </w:t>
      </w:r>
      <w:r w:rsidRPr="004351C3">
        <w:rPr>
          <w:rFonts w:ascii="Times New Roman" w:hAnsi="Times New Roman"/>
          <w:sz w:val="28"/>
          <w:szCs w:val="28"/>
          <w:lang w:val="tt-RU"/>
        </w:rPr>
        <w:t xml:space="preserve">115 </w:t>
      </w:r>
      <w:r>
        <w:rPr>
          <w:rFonts w:ascii="Times New Roman" w:hAnsi="Times New Roman"/>
          <w:sz w:val="28"/>
          <w:szCs w:val="28"/>
          <w:lang w:val="tt-RU"/>
        </w:rPr>
        <w:t>очракка кадәр</w:t>
      </w:r>
      <w:r w:rsidRPr="004351C3">
        <w:rPr>
          <w:rFonts w:ascii="Times New Roman" w:hAnsi="Times New Roman"/>
          <w:sz w:val="28"/>
          <w:szCs w:val="28"/>
          <w:lang w:val="tt-RU"/>
        </w:rPr>
        <w:t>)</w:t>
      </w:r>
      <w:r>
        <w:rPr>
          <w:rFonts w:ascii="Times New Roman" w:hAnsi="Times New Roman"/>
          <w:sz w:val="28"/>
          <w:szCs w:val="28"/>
          <w:lang w:val="tt-RU"/>
        </w:rPr>
        <w:t xml:space="preserve">, гомуми саннар белән чагыштырганда  </w:t>
      </w:r>
      <w:r w:rsidRPr="004351C3">
        <w:rPr>
          <w:rFonts w:ascii="Times New Roman" w:hAnsi="Times New Roman"/>
          <w:sz w:val="28"/>
          <w:szCs w:val="28"/>
          <w:lang w:val="tt-RU"/>
        </w:rPr>
        <w:t xml:space="preserve">19,4% </w:t>
      </w:r>
      <w:r>
        <w:rPr>
          <w:rFonts w:ascii="Times New Roman" w:hAnsi="Times New Roman"/>
          <w:sz w:val="28"/>
          <w:szCs w:val="28"/>
          <w:lang w:val="tt-RU"/>
        </w:rPr>
        <w:t xml:space="preserve">ка </w:t>
      </w:r>
      <w:r w:rsidRPr="004351C3">
        <w:rPr>
          <w:rFonts w:ascii="Times New Roman" w:hAnsi="Times New Roman"/>
          <w:sz w:val="28"/>
          <w:szCs w:val="28"/>
          <w:lang w:val="tt-RU"/>
        </w:rPr>
        <w:t xml:space="preserve">(2013 </w:t>
      </w:r>
      <w:r>
        <w:rPr>
          <w:rFonts w:ascii="Times New Roman" w:hAnsi="Times New Roman"/>
          <w:sz w:val="28"/>
          <w:szCs w:val="28"/>
          <w:lang w:val="tt-RU"/>
        </w:rPr>
        <w:t>елда</w:t>
      </w:r>
      <w:r w:rsidRPr="004351C3">
        <w:rPr>
          <w:rFonts w:ascii="Times New Roman" w:hAnsi="Times New Roman"/>
          <w:sz w:val="28"/>
          <w:szCs w:val="28"/>
          <w:lang w:val="tt-RU"/>
        </w:rPr>
        <w:t xml:space="preserve"> 17%</w:t>
      </w:r>
      <w:r>
        <w:rPr>
          <w:rFonts w:ascii="Times New Roman" w:hAnsi="Times New Roman"/>
          <w:sz w:val="28"/>
          <w:szCs w:val="28"/>
          <w:lang w:val="tt-RU"/>
        </w:rPr>
        <w:t xml:space="preserve">  иде</w:t>
      </w:r>
      <w:r w:rsidRPr="004351C3">
        <w:rPr>
          <w:rFonts w:ascii="Times New Roman" w:hAnsi="Times New Roman"/>
          <w:sz w:val="28"/>
          <w:szCs w:val="28"/>
          <w:lang w:val="tt-RU"/>
        </w:rPr>
        <w:t>)</w:t>
      </w:r>
      <w:r>
        <w:rPr>
          <w:rFonts w:ascii="Times New Roman" w:hAnsi="Times New Roman"/>
          <w:sz w:val="28"/>
          <w:szCs w:val="28"/>
          <w:lang w:val="tt-RU"/>
        </w:rPr>
        <w:t xml:space="preserve"> арту күзәтелә. </w:t>
      </w:r>
    </w:p>
    <w:p w:rsidR="00262537" w:rsidRPr="000D59E5" w:rsidRDefault="00262537" w:rsidP="00262537">
      <w:pPr>
        <w:spacing w:line="240" w:lineRule="auto"/>
        <w:ind w:firstLine="851"/>
        <w:jc w:val="right"/>
        <w:rPr>
          <w:rFonts w:ascii="Times New Roman" w:hAnsi="Times New Roman"/>
          <w:i/>
          <w:iCs/>
          <w:color w:val="FF0000"/>
          <w:lang w:val="tt-RU"/>
        </w:rPr>
      </w:pPr>
      <w:r w:rsidRPr="000D59E5">
        <w:rPr>
          <w:rFonts w:ascii="Times New Roman" w:hAnsi="Times New Roman"/>
          <w:i/>
          <w:iCs/>
          <w:lang w:val="tt-RU"/>
        </w:rPr>
        <w:t>2</w:t>
      </w:r>
      <w:r>
        <w:rPr>
          <w:rFonts w:ascii="Times New Roman" w:hAnsi="Times New Roman"/>
          <w:i/>
          <w:iCs/>
          <w:lang w:val="tt-RU"/>
        </w:rPr>
        <w:t>4</w:t>
      </w:r>
      <w:r w:rsidRPr="000D59E5">
        <w:rPr>
          <w:rFonts w:ascii="Times New Roman" w:hAnsi="Times New Roman"/>
          <w:i/>
          <w:iCs/>
          <w:lang w:val="tt-RU"/>
        </w:rPr>
        <w:t xml:space="preserve"> нч</w:t>
      </w:r>
      <w:r>
        <w:rPr>
          <w:rFonts w:ascii="Times New Roman" w:hAnsi="Times New Roman"/>
          <w:i/>
          <w:iCs/>
          <w:lang w:val="tt-RU"/>
        </w:rPr>
        <w:t>е</w:t>
      </w:r>
      <w:r w:rsidRPr="000D59E5">
        <w:rPr>
          <w:rFonts w:ascii="Times New Roman" w:hAnsi="Times New Roman"/>
          <w:i/>
          <w:iCs/>
          <w:lang w:val="tt-RU"/>
        </w:rPr>
        <w:t xml:space="preserve"> диаграмма</w:t>
      </w:r>
    </w:p>
    <w:p w:rsidR="00262537" w:rsidRPr="000D59E5" w:rsidRDefault="00262537" w:rsidP="00262537">
      <w:pPr>
        <w:spacing w:line="240" w:lineRule="auto"/>
        <w:rPr>
          <w:rFonts w:ascii="Times New Roman" w:hAnsi="Times New Roman"/>
          <w:b/>
          <w:bCs/>
          <w:i/>
          <w:iCs/>
          <w:lang w:val="tt-RU"/>
        </w:rPr>
      </w:pPr>
      <w:r w:rsidRPr="000D59E5">
        <w:rPr>
          <w:rFonts w:ascii="Times New Roman" w:hAnsi="Times New Roman"/>
          <w:b/>
          <w:bCs/>
          <w:i/>
          <w:iCs/>
          <w:lang w:val="tt-RU"/>
        </w:rPr>
        <w:lastRenderedPageBreak/>
        <w:t>201</w:t>
      </w:r>
      <w:r>
        <w:rPr>
          <w:rFonts w:ascii="Times New Roman" w:hAnsi="Times New Roman"/>
          <w:b/>
          <w:bCs/>
          <w:i/>
          <w:iCs/>
          <w:lang w:val="tt-RU"/>
        </w:rPr>
        <w:t>0</w:t>
      </w:r>
      <w:r w:rsidRPr="000D59E5">
        <w:rPr>
          <w:rFonts w:ascii="Times New Roman" w:hAnsi="Times New Roman"/>
          <w:b/>
          <w:bCs/>
          <w:i/>
          <w:iCs/>
          <w:lang w:val="tt-RU"/>
        </w:rPr>
        <w:t>–201</w:t>
      </w:r>
      <w:r>
        <w:rPr>
          <w:rFonts w:ascii="Times New Roman" w:hAnsi="Times New Roman"/>
          <w:b/>
          <w:bCs/>
          <w:i/>
          <w:iCs/>
          <w:lang w:val="tt-RU"/>
        </w:rPr>
        <w:t>4</w:t>
      </w:r>
      <w:r w:rsidRPr="000D59E5">
        <w:rPr>
          <w:rFonts w:ascii="Times New Roman" w:hAnsi="Times New Roman"/>
          <w:b/>
          <w:bCs/>
          <w:i/>
          <w:iCs/>
          <w:lang w:val="tt-RU"/>
        </w:rPr>
        <w:t xml:space="preserve"> елларда табигый булмаган сәбәпләр аркасында үлгән балалар</w:t>
      </w:r>
      <w:r>
        <w:rPr>
          <w:rFonts w:ascii="Times New Roman" w:hAnsi="Times New Roman"/>
          <w:b/>
          <w:bCs/>
          <w:i/>
          <w:iCs/>
          <w:lang w:val="tt-RU"/>
        </w:rPr>
        <w:t>ның гомуми</w:t>
      </w:r>
      <w:r w:rsidRPr="000D59E5">
        <w:rPr>
          <w:rFonts w:ascii="Times New Roman" w:hAnsi="Times New Roman"/>
          <w:b/>
          <w:bCs/>
          <w:i/>
          <w:iCs/>
          <w:lang w:val="tt-RU"/>
        </w:rPr>
        <w:t xml:space="preserve"> саны</w:t>
      </w:r>
    </w:p>
    <w:p w:rsidR="00262537" w:rsidRPr="00593450" w:rsidRDefault="00262537" w:rsidP="00262537">
      <w:pPr>
        <w:spacing w:after="0" w:line="240" w:lineRule="auto"/>
        <w:jc w:val="both"/>
        <w:rPr>
          <w:rFonts w:ascii="Times New Roman" w:hAnsi="Times New Roman"/>
          <w:b/>
          <w:i/>
          <w:sz w:val="24"/>
          <w:szCs w:val="24"/>
          <w:lang w:val="tt-RU"/>
        </w:rPr>
      </w:pPr>
    </w:p>
    <w:p w:rsidR="00262537" w:rsidRDefault="00470C12" w:rsidP="00262537">
      <w:pPr>
        <w:spacing w:line="240" w:lineRule="auto"/>
      </w:pPr>
      <w:r>
        <w:rPr>
          <w:noProof/>
        </w:rPr>
        <w:drawing>
          <wp:inline distT="0" distB="0" distL="0" distR="0">
            <wp:extent cx="6486525" cy="1657350"/>
            <wp:effectExtent l="0" t="0" r="0" b="0"/>
            <wp:docPr id="82" name="Объект 8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262537" w:rsidRPr="00632F2C" w:rsidRDefault="00262537" w:rsidP="00262537">
      <w:pPr>
        <w:spacing w:after="0" w:line="240" w:lineRule="auto"/>
        <w:ind w:firstLine="567"/>
        <w:jc w:val="both"/>
        <w:rPr>
          <w:rFonts w:ascii="Times New Roman" w:hAnsi="Times New Roman"/>
          <w:sz w:val="28"/>
          <w:szCs w:val="28"/>
        </w:rPr>
      </w:pPr>
      <w:r>
        <w:rPr>
          <w:rFonts w:ascii="Times New Roman" w:hAnsi="Times New Roman"/>
          <w:sz w:val="28"/>
          <w:szCs w:val="28"/>
          <w:lang w:val="tt-RU"/>
        </w:rPr>
        <w:t xml:space="preserve">Балалар үлеменә китергән табигый булмаган сәбәпләрне структура ягыннан анализлау бу бәхетсезлекләрнең суицидлар һәм балигъ булмаганнарга карата кылынган җинаятьләр аркасында килеп чыгуын күрсәтә. </w:t>
      </w:r>
    </w:p>
    <w:p w:rsidR="00262537" w:rsidRPr="000D59E5" w:rsidRDefault="00262537" w:rsidP="00262537">
      <w:pPr>
        <w:spacing w:line="240" w:lineRule="auto"/>
        <w:ind w:firstLine="851"/>
        <w:jc w:val="right"/>
        <w:rPr>
          <w:rFonts w:ascii="Times New Roman" w:hAnsi="Times New Roman"/>
          <w:i/>
          <w:iCs/>
          <w:color w:val="FF0000"/>
          <w:lang w:val="tt-RU"/>
        </w:rPr>
      </w:pPr>
      <w:r w:rsidRPr="000D59E5">
        <w:rPr>
          <w:rFonts w:ascii="Times New Roman" w:hAnsi="Times New Roman"/>
          <w:i/>
          <w:iCs/>
          <w:lang w:val="tt-RU"/>
        </w:rPr>
        <w:t>2</w:t>
      </w:r>
      <w:r>
        <w:rPr>
          <w:rFonts w:ascii="Times New Roman" w:hAnsi="Times New Roman"/>
          <w:i/>
          <w:iCs/>
          <w:lang w:val="tt-RU"/>
        </w:rPr>
        <w:t>5</w:t>
      </w:r>
      <w:r w:rsidRPr="000D59E5">
        <w:rPr>
          <w:rFonts w:ascii="Times New Roman" w:hAnsi="Times New Roman"/>
          <w:i/>
          <w:iCs/>
          <w:lang w:val="tt-RU"/>
        </w:rPr>
        <w:t xml:space="preserve"> нч</w:t>
      </w:r>
      <w:r>
        <w:rPr>
          <w:rFonts w:ascii="Times New Roman" w:hAnsi="Times New Roman"/>
          <w:i/>
          <w:iCs/>
          <w:lang w:val="tt-RU"/>
        </w:rPr>
        <w:t>е</w:t>
      </w:r>
      <w:r w:rsidRPr="000D59E5">
        <w:rPr>
          <w:rFonts w:ascii="Times New Roman" w:hAnsi="Times New Roman"/>
          <w:i/>
          <w:iCs/>
          <w:lang w:val="tt-RU"/>
        </w:rPr>
        <w:t xml:space="preserve"> диаграмма</w:t>
      </w:r>
    </w:p>
    <w:p w:rsidR="00262537" w:rsidRPr="000D59E5" w:rsidRDefault="00262537" w:rsidP="00262537">
      <w:pPr>
        <w:spacing w:line="240" w:lineRule="auto"/>
        <w:rPr>
          <w:rFonts w:ascii="Times New Roman" w:hAnsi="Times New Roman"/>
          <w:b/>
          <w:bCs/>
          <w:i/>
          <w:iCs/>
          <w:lang w:val="tt-RU"/>
        </w:rPr>
      </w:pPr>
      <w:r w:rsidRPr="000D59E5">
        <w:rPr>
          <w:rFonts w:ascii="Times New Roman" w:hAnsi="Times New Roman"/>
          <w:b/>
          <w:bCs/>
          <w:i/>
          <w:iCs/>
          <w:lang w:val="tt-RU"/>
        </w:rPr>
        <w:t>2012–201</w:t>
      </w:r>
      <w:r>
        <w:rPr>
          <w:rFonts w:ascii="Times New Roman" w:hAnsi="Times New Roman"/>
          <w:b/>
          <w:bCs/>
          <w:i/>
          <w:iCs/>
          <w:lang w:val="tt-RU"/>
        </w:rPr>
        <w:t>4</w:t>
      </w:r>
      <w:r w:rsidRPr="000D59E5">
        <w:rPr>
          <w:rFonts w:ascii="Times New Roman" w:hAnsi="Times New Roman"/>
          <w:b/>
          <w:bCs/>
          <w:i/>
          <w:iCs/>
          <w:lang w:val="tt-RU"/>
        </w:rPr>
        <w:t xml:space="preserve"> елларда табигый булмаган сәбәпләр аркасында үлгән балалар саны</w:t>
      </w:r>
    </w:p>
    <w:p w:rsidR="00262537" w:rsidRPr="00AB1932" w:rsidRDefault="00262537" w:rsidP="00262537">
      <w:pPr>
        <w:spacing w:after="0" w:line="240" w:lineRule="auto"/>
        <w:rPr>
          <w:rFonts w:ascii="Times New Roman" w:hAnsi="Times New Roman"/>
          <w:b/>
          <w:i/>
          <w:sz w:val="24"/>
          <w:szCs w:val="24"/>
          <w:lang w:val="tt-RU"/>
        </w:rPr>
      </w:pPr>
    </w:p>
    <w:p w:rsidR="00262537" w:rsidRPr="00C83764" w:rsidRDefault="00470C12" w:rsidP="00262537">
      <w:pPr>
        <w:pStyle w:val="a3"/>
        <w:rPr>
          <w:rFonts w:ascii="Times New Roman" w:hAnsi="Times New Roman"/>
          <w:b/>
          <w:i/>
          <w:u w:val="single"/>
        </w:rPr>
      </w:pPr>
      <w:r>
        <w:rPr>
          <w:rFonts w:ascii="Times New Roman" w:hAnsi="Times New Roman"/>
          <w:b/>
          <w:i/>
          <w:noProof/>
          <w:lang w:eastAsia="ru-RU"/>
        </w:rPr>
        <w:drawing>
          <wp:inline distT="0" distB="0" distL="0" distR="0">
            <wp:extent cx="6486525" cy="2828925"/>
            <wp:effectExtent l="0" t="0" r="0" b="0"/>
            <wp:docPr id="8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262537" w:rsidRDefault="00262537" w:rsidP="00262537">
      <w:pPr>
        <w:spacing w:after="0" w:line="240" w:lineRule="auto"/>
        <w:ind w:right="-284" w:firstLine="851"/>
        <w:jc w:val="both"/>
        <w:rPr>
          <w:rFonts w:ascii="Times New Roman" w:hAnsi="Times New Roman"/>
          <w:sz w:val="28"/>
          <w:szCs w:val="28"/>
          <w:lang w:val="tt-RU"/>
        </w:rPr>
      </w:pPr>
    </w:p>
    <w:p w:rsidR="00262537" w:rsidRPr="000D59E5" w:rsidRDefault="00262537" w:rsidP="00262537">
      <w:pPr>
        <w:spacing w:line="240" w:lineRule="auto"/>
        <w:ind w:firstLine="851"/>
        <w:jc w:val="both"/>
        <w:rPr>
          <w:rFonts w:ascii="Times New Roman" w:hAnsi="Times New Roman"/>
          <w:sz w:val="28"/>
          <w:szCs w:val="28"/>
          <w:lang w:val="tt-RU"/>
        </w:rPr>
      </w:pPr>
      <w:r w:rsidRPr="000D59E5">
        <w:rPr>
          <w:rFonts w:ascii="Times New Roman" w:hAnsi="Times New Roman"/>
          <w:sz w:val="28"/>
          <w:szCs w:val="28"/>
          <w:lang w:val="tt-RU"/>
        </w:rPr>
        <w:t>201</w:t>
      </w:r>
      <w:r>
        <w:rPr>
          <w:rFonts w:ascii="Times New Roman" w:hAnsi="Times New Roman"/>
          <w:sz w:val="28"/>
          <w:szCs w:val="28"/>
          <w:lang w:val="tt-RU"/>
        </w:rPr>
        <w:t>4</w:t>
      </w:r>
      <w:r w:rsidRPr="000D59E5">
        <w:rPr>
          <w:rFonts w:ascii="Times New Roman" w:hAnsi="Times New Roman"/>
          <w:sz w:val="28"/>
          <w:szCs w:val="28"/>
          <w:lang w:val="tt-RU"/>
        </w:rPr>
        <w:t xml:space="preserve"> елда бәхетсезлек очраклары аркасында республикада </w:t>
      </w:r>
      <w:r>
        <w:rPr>
          <w:rFonts w:ascii="Times New Roman" w:hAnsi="Times New Roman"/>
          <w:sz w:val="28"/>
          <w:szCs w:val="28"/>
          <w:lang w:val="tt-RU"/>
        </w:rPr>
        <w:t>44</w:t>
      </w:r>
      <w:r w:rsidRPr="000D59E5">
        <w:rPr>
          <w:rFonts w:ascii="Times New Roman" w:hAnsi="Times New Roman"/>
          <w:sz w:val="28"/>
          <w:szCs w:val="28"/>
          <w:lang w:val="tt-RU"/>
        </w:rPr>
        <w:t xml:space="preserve"> бала үлде, бу балалар арасында үлүчеләрнең гомуми саныннан </w:t>
      </w:r>
      <w:r>
        <w:rPr>
          <w:rFonts w:ascii="Times New Roman" w:hAnsi="Times New Roman"/>
          <w:sz w:val="28"/>
          <w:szCs w:val="28"/>
          <w:lang w:val="tt-RU"/>
        </w:rPr>
        <w:t>7,4</w:t>
      </w:r>
      <w:r w:rsidRPr="000D59E5">
        <w:rPr>
          <w:rFonts w:ascii="Times New Roman" w:hAnsi="Times New Roman"/>
          <w:sz w:val="28"/>
          <w:szCs w:val="28"/>
          <w:lang w:val="tt-RU"/>
        </w:rPr>
        <w:t>% тәшкил итте.</w:t>
      </w:r>
    </w:p>
    <w:p w:rsidR="00262537" w:rsidRPr="00B81930" w:rsidRDefault="00262537" w:rsidP="00262537">
      <w:pPr>
        <w:spacing w:line="240" w:lineRule="auto"/>
        <w:ind w:firstLine="851"/>
        <w:jc w:val="both"/>
        <w:rPr>
          <w:rFonts w:ascii="Times New Roman" w:hAnsi="Times New Roman"/>
          <w:sz w:val="28"/>
          <w:szCs w:val="28"/>
          <w:lang w:val="tt-RU"/>
        </w:rPr>
      </w:pPr>
      <w:r w:rsidRPr="000D59E5">
        <w:rPr>
          <w:rFonts w:ascii="Times New Roman" w:hAnsi="Times New Roman"/>
          <w:sz w:val="28"/>
          <w:szCs w:val="28"/>
          <w:lang w:val="tt-RU"/>
        </w:rPr>
        <w:t>Россия Гадәттән тыш хәлләр министрлыгының Татарстан Республикасы буенча Баш идарәсе биргән мәгълүматларга караганда, 201</w:t>
      </w:r>
      <w:r>
        <w:rPr>
          <w:rFonts w:ascii="Times New Roman" w:hAnsi="Times New Roman"/>
          <w:sz w:val="28"/>
          <w:szCs w:val="28"/>
          <w:lang w:val="tt-RU"/>
        </w:rPr>
        <w:t>4</w:t>
      </w:r>
      <w:r w:rsidRPr="000D59E5">
        <w:rPr>
          <w:rFonts w:ascii="Times New Roman" w:hAnsi="Times New Roman"/>
          <w:sz w:val="28"/>
          <w:szCs w:val="28"/>
          <w:lang w:val="tt-RU"/>
        </w:rPr>
        <w:t xml:space="preserve"> елда су объектларында булган бәхетсезлек очраклары аркасында 1</w:t>
      </w:r>
      <w:r>
        <w:rPr>
          <w:rFonts w:ascii="Times New Roman" w:hAnsi="Times New Roman"/>
          <w:sz w:val="28"/>
          <w:szCs w:val="28"/>
          <w:lang w:val="tt-RU"/>
        </w:rPr>
        <w:t>0</w:t>
      </w:r>
      <w:r w:rsidRPr="000D59E5">
        <w:rPr>
          <w:rFonts w:ascii="Times New Roman" w:hAnsi="Times New Roman"/>
          <w:sz w:val="28"/>
          <w:szCs w:val="28"/>
          <w:lang w:val="tt-RU"/>
        </w:rPr>
        <w:t xml:space="preserve"> бала</w:t>
      </w:r>
      <w:r>
        <w:rPr>
          <w:rFonts w:ascii="Times New Roman" w:hAnsi="Times New Roman"/>
          <w:sz w:val="28"/>
          <w:szCs w:val="28"/>
          <w:lang w:val="tt-RU"/>
        </w:rPr>
        <w:t>ның гомере өзелде</w:t>
      </w:r>
      <w:r w:rsidRPr="000D59E5">
        <w:rPr>
          <w:rFonts w:ascii="Times New Roman" w:hAnsi="Times New Roman"/>
          <w:sz w:val="28"/>
          <w:szCs w:val="28"/>
          <w:lang w:val="tt-RU"/>
        </w:rPr>
        <w:t xml:space="preserve">. </w:t>
      </w:r>
      <w:r>
        <w:rPr>
          <w:rFonts w:ascii="Times New Roman" w:hAnsi="Times New Roman"/>
          <w:sz w:val="28"/>
          <w:szCs w:val="28"/>
          <w:lang w:val="tt-RU"/>
        </w:rPr>
        <w:t>Балаларның сулыкларда һәлак булуы 2011 елдан башлап кими бара. Су объектларында б</w:t>
      </w:r>
      <w:r w:rsidRPr="000D59E5">
        <w:rPr>
          <w:rFonts w:ascii="Times New Roman" w:hAnsi="Times New Roman"/>
          <w:sz w:val="28"/>
          <w:szCs w:val="28"/>
          <w:lang w:val="tt-RU"/>
        </w:rPr>
        <w:t>алаларның һәлак булуы</w:t>
      </w:r>
      <w:r>
        <w:rPr>
          <w:rFonts w:ascii="Times New Roman" w:hAnsi="Times New Roman"/>
          <w:sz w:val="28"/>
          <w:szCs w:val="28"/>
          <w:lang w:val="tt-RU"/>
        </w:rPr>
        <w:t>на китергән бәхетсезлек очракларының шактые (6 очрак) тиешле булмаган урында су коенуга бәйле, бер очракта бала техниканың боз астына китүе сәбәпле, тагын бер очракта  көймә әйләнеп каплану аркасында</w:t>
      </w:r>
      <w:r w:rsidRPr="00B149EF">
        <w:rPr>
          <w:rFonts w:ascii="Times New Roman" w:hAnsi="Times New Roman"/>
          <w:sz w:val="28"/>
          <w:szCs w:val="28"/>
          <w:lang w:val="tt-RU"/>
        </w:rPr>
        <w:t xml:space="preserve"> </w:t>
      </w:r>
      <w:r>
        <w:rPr>
          <w:rFonts w:ascii="Times New Roman" w:hAnsi="Times New Roman"/>
          <w:sz w:val="28"/>
          <w:szCs w:val="28"/>
          <w:lang w:val="tt-RU"/>
        </w:rPr>
        <w:t xml:space="preserve">батты, калган ике очракта балалар үлеменең </w:t>
      </w:r>
      <w:r w:rsidRPr="000D59E5">
        <w:rPr>
          <w:rFonts w:ascii="Times New Roman" w:hAnsi="Times New Roman"/>
          <w:sz w:val="28"/>
          <w:szCs w:val="28"/>
          <w:lang w:val="tt-RU"/>
        </w:rPr>
        <w:t xml:space="preserve">сәбәпләре </w:t>
      </w:r>
      <w:r>
        <w:rPr>
          <w:rFonts w:ascii="Times New Roman" w:hAnsi="Times New Roman"/>
          <w:sz w:val="28"/>
          <w:szCs w:val="28"/>
          <w:lang w:val="tt-RU"/>
        </w:rPr>
        <w:t xml:space="preserve">ачыкланмыйча калды. </w:t>
      </w:r>
    </w:p>
    <w:p w:rsidR="00262537" w:rsidRPr="000D59E5" w:rsidRDefault="00262537" w:rsidP="00262537">
      <w:pPr>
        <w:spacing w:line="240" w:lineRule="auto"/>
        <w:ind w:firstLine="851"/>
        <w:jc w:val="right"/>
        <w:rPr>
          <w:rFonts w:ascii="Times New Roman" w:hAnsi="Times New Roman"/>
          <w:i/>
          <w:iCs/>
          <w:color w:val="FF0000"/>
        </w:rPr>
      </w:pPr>
      <w:r>
        <w:rPr>
          <w:rFonts w:ascii="Times New Roman" w:hAnsi="Times New Roman"/>
          <w:i/>
          <w:iCs/>
          <w:lang w:val="tt-RU"/>
        </w:rPr>
        <w:t>26</w:t>
      </w:r>
      <w:r w:rsidRPr="000D59E5">
        <w:rPr>
          <w:rFonts w:ascii="Times New Roman" w:hAnsi="Times New Roman"/>
          <w:i/>
          <w:iCs/>
        </w:rPr>
        <w:t xml:space="preserve"> </w:t>
      </w:r>
      <w:r w:rsidRPr="000D59E5">
        <w:rPr>
          <w:rFonts w:ascii="Times New Roman" w:hAnsi="Times New Roman"/>
          <w:i/>
          <w:iCs/>
          <w:lang w:val="tt-RU"/>
        </w:rPr>
        <w:t>нчы д</w:t>
      </w:r>
      <w:r w:rsidRPr="000D59E5">
        <w:rPr>
          <w:rFonts w:ascii="Times New Roman" w:hAnsi="Times New Roman"/>
          <w:i/>
          <w:iCs/>
        </w:rPr>
        <w:t>иаграмма</w:t>
      </w:r>
    </w:p>
    <w:p w:rsidR="00262537" w:rsidRPr="000D59E5" w:rsidRDefault="00262537" w:rsidP="00262537">
      <w:pPr>
        <w:spacing w:line="240" w:lineRule="auto"/>
        <w:ind w:left="426" w:hanging="426"/>
        <w:rPr>
          <w:rFonts w:ascii="Times New Roman" w:hAnsi="Times New Roman"/>
          <w:b/>
          <w:bCs/>
          <w:i/>
          <w:iCs/>
          <w:lang w:val="tt-RU"/>
        </w:rPr>
      </w:pPr>
      <w:r w:rsidRPr="000D59E5">
        <w:rPr>
          <w:rFonts w:ascii="Times New Roman" w:hAnsi="Times New Roman"/>
          <w:b/>
          <w:bCs/>
          <w:i/>
          <w:iCs/>
        </w:rPr>
        <w:t>20</w:t>
      </w:r>
      <w:r>
        <w:rPr>
          <w:rFonts w:ascii="Times New Roman" w:hAnsi="Times New Roman"/>
          <w:b/>
          <w:bCs/>
          <w:i/>
          <w:iCs/>
          <w:lang w:val="tt-RU"/>
        </w:rPr>
        <w:t>10</w:t>
      </w:r>
      <w:r w:rsidRPr="000D59E5">
        <w:rPr>
          <w:rFonts w:ascii="Times New Roman" w:hAnsi="Times New Roman"/>
          <w:b/>
          <w:bCs/>
          <w:i/>
          <w:iCs/>
        </w:rPr>
        <w:t>–201</w:t>
      </w:r>
      <w:r>
        <w:rPr>
          <w:rFonts w:ascii="Times New Roman" w:hAnsi="Times New Roman"/>
          <w:b/>
          <w:bCs/>
          <w:i/>
          <w:iCs/>
          <w:lang w:val="tt-RU"/>
        </w:rPr>
        <w:t>4</w:t>
      </w:r>
      <w:r w:rsidRPr="000D59E5">
        <w:rPr>
          <w:rFonts w:ascii="Times New Roman" w:hAnsi="Times New Roman"/>
          <w:b/>
          <w:bCs/>
          <w:i/>
          <w:iCs/>
          <w:lang w:val="tt-RU"/>
        </w:rPr>
        <w:t xml:space="preserve"> елларда балаларның сулыкларда һәлак булуы</w:t>
      </w:r>
    </w:p>
    <w:p w:rsidR="00262537" w:rsidRPr="00C83764" w:rsidRDefault="00470C12" w:rsidP="00262537">
      <w:pPr>
        <w:spacing w:line="240" w:lineRule="auto"/>
        <w:jc w:val="right"/>
        <w:rPr>
          <w:rFonts w:ascii="Times New Roman" w:hAnsi="Times New Roman"/>
          <w:i/>
        </w:rPr>
      </w:pPr>
      <w:r>
        <w:rPr>
          <w:rFonts w:ascii="Times New Roman" w:hAnsi="Times New Roman"/>
          <w:b/>
          <w:i/>
          <w:noProof/>
        </w:rPr>
        <w:lastRenderedPageBreak/>
        <w:drawing>
          <wp:inline distT="0" distB="0" distL="0" distR="0">
            <wp:extent cx="6219825" cy="2114550"/>
            <wp:effectExtent l="0" t="0" r="0" b="0"/>
            <wp:docPr id="84" name="Объект 8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262537" w:rsidRDefault="00262537" w:rsidP="00262537">
      <w:pPr>
        <w:spacing w:line="240" w:lineRule="auto"/>
        <w:ind w:firstLine="851"/>
        <w:jc w:val="both"/>
        <w:rPr>
          <w:rFonts w:ascii="Times New Roman" w:hAnsi="Times New Roman"/>
          <w:bCs/>
          <w:iCs/>
          <w:sz w:val="28"/>
          <w:szCs w:val="28"/>
          <w:lang w:val="tt-RU"/>
        </w:rPr>
      </w:pPr>
      <w:r>
        <w:rPr>
          <w:rFonts w:ascii="Times New Roman" w:hAnsi="Times New Roman"/>
          <w:sz w:val="28"/>
          <w:szCs w:val="28"/>
          <w:lang w:val="tt-RU"/>
        </w:rPr>
        <w:t>2014 елда сулыкларда һ</w:t>
      </w:r>
      <w:r w:rsidRPr="000D59E5">
        <w:rPr>
          <w:rFonts w:ascii="Times New Roman" w:hAnsi="Times New Roman"/>
          <w:sz w:val="28"/>
          <w:szCs w:val="28"/>
          <w:lang w:val="tt-RU"/>
        </w:rPr>
        <w:t xml:space="preserve">әлак булган балаларның </w:t>
      </w:r>
      <w:r>
        <w:rPr>
          <w:rFonts w:ascii="Times New Roman" w:hAnsi="Times New Roman"/>
          <w:sz w:val="28"/>
          <w:szCs w:val="28"/>
          <w:lang w:val="tt-RU"/>
        </w:rPr>
        <w:t>күп</w:t>
      </w:r>
      <w:r w:rsidRPr="000D59E5">
        <w:rPr>
          <w:rFonts w:ascii="Times New Roman" w:hAnsi="Times New Roman"/>
          <w:sz w:val="28"/>
          <w:szCs w:val="28"/>
          <w:lang w:val="tt-RU"/>
        </w:rPr>
        <w:t xml:space="preserve"> өлешен</w:t>
      </w:r>
      <w:r>
        <w:rPr>
          <w:rFonts w:ascii="Times New Roman" w:hAnsi="Times New Roman"/>
          <w:sz w:val="28"/>
          <w:szCs w:val="28"/>
          <w:lang w:val="tt-RU"/>
        </w:rPr>
        <w:t xml:space="preserve"> (6 кеше)</w:t>
      </w:r>
      <w:r w:rsidRPr="000D59E5">
        <w:rPr>
          <w:rFonts w:ascii="Times New Roman" w:hAnsi="Times New Roman"/>
          <w:sz w:val="28"/>
          <w:szCs w:val="28"/>
          <w:lang w:val="tt-RU"/>
        </w:rPr>
        <w:t xml:space="preserve"> 7</w:t>
      </w:r>
      <w:r>
        <w:rPr>
          <w:rFonts w:ascii="Times New Roman" w:hAnsi="Times New Roman"/>
          <w:sz w:val="28"/>
          <w:szCs w:val="28"/>
          <w:lang w:val="tt-RU"/>
        </w:rPr>
        <w:t> </w:t>
      </w:r>
      <w:r w:rsidRPr="000D59E5">
        <w:rPr>
          <w:rFonts w:ascii="Times New Roman" w:hAnsi="Times New Roman"/>
          <w:sz w:val="28"/>
          <w:szCs w:val="28"/>
          <w:lang w:val="tt-RU"/>
        </w:rPr>
        <w:t>яш</w:t>
      </w:r>
      <w:r w:rsidRPr="00327806">
        <w:rPr>
          <w:rFonts w:ascii="Times New Roman" w:hAnsi="Times New Roman"/>
          <w:sz w:val="28"/>
          <w:szCs w:val="28"/>
          <w:lang w:val="tt-RU"/>
        </w:rPr>
        <w:t>ь</w:t>
      </w:r>
      <w:r w:rsidRPr="000D59E5">
        <w:rPr>
          <w:rFonts w:ascii="Times New Roman" w:hAnsi="Times New Roman"/>
          <w:sz w:val="28"/>
          <w:szCs w:val="28"/>
          <w:lang w:val="tt-RU"/>
        </w:rPr>
        <w:t>тән 15 яш</w:t>
      </w:r>
      <w:r w:rsidRPr="00327806">
        <w:rPr>
          <w:rFonts w:ascii="Times New Roman" w:hAnsi="Times New Roman"/>
          <w:sz w:val="28"/>
          <w:szCs w:val="28"/>
          <w:lang w:val="tt-RU"/>
        </w:rPr>
        <w:t>ь</w:t>
      </w:r>
      <w:r w:rsidRPr="000D59E5">
        <w:rPr>
          <w:rFonts w:ascii="Times New Roman" w:hAnsi="Times New Roman"/>
          <w:sz w:val="28"/>
          <w:szCs w:val="28"/>
          <w:lang w:val="tt-RU"/>
        </w:rPr>
        <w:t>кә</w:t>
      </w:r>
      <w:r>
        <w:rPr>
          <w:rFonts w:ascii="Times New Roman" w:hAnsi="Times New Roman"/>
          <w:sz w:val="28"/>
          <w:szCs w:val="28"/>
          <w:lang w:val="tt-RU"/>
        </w:rPr>
        <w:t xml:space="preserve"> кадәрге мәктәп яшендәге</w:t>
      </w:r>
      <w:r w:rsidRPr="000D59E5">
        <w:rPr>
          <w:rFonts w:ascii="Times New Roman" w:hAnsi="Times New Roman"/>
          <w:sz w:val="28"/>
          <w:szCs w:val="28"/>
          <w:lang w:val="tt-RU"/>
        </w:rPr>
        <w:t xml:space="preserve"> балалар тәшкил ит</w:t>
      </w:r>
      <w:r>
        <w:rPr>
          <w:rFonts w:ascii="Times New Roman" w:hAnsi="Times New Roman"/>
          <w:sz w:val="28"/>
          <w:szCs w:val="28"/>
          <w:lang w:val="tt-RU"/>
        </w:rPr>
        <w:t>те</w:t>
      </w:r>
      <w:r w:rsidRPr="000D59E5">
        <w:rPr>
          <w:rFonts w:ascii="Times New Roman" w:hAnsi="Times New Roman"/>
          <w:sz w:val="28"/>
          <w:szCs w:val="28"/>
          <w:lang w:val="tt-RU"/>
        </w:rPr>
        <w:t>.</w:t>
      </w:r>
      <w:r>
        <w:rPr>
          <w:rFonts w:ascii="Times New Roman" w:hAnsi="Times New Roman"/>
          <w:sz w:val="28"/>
          <w:szCs w:val="28"/>
          <w:lang w:val="tt-RU"/>
        </w:rPr>
        <w:t xml:space="preserve"> 1 яшьтән 6 яшькә кадәрге  балалар арасында сулыкларда һәлак булучылар саны  соңгы өч елда үзгәрешсез кала бирә (елына 3 бала). </w:t>
      </w:r>
      <w:r w:rsidRPr="00D061F1">
        <w:rPr>
          <w:rFonts w:ascii="Times New Roman" w:hAnsi="Times New Roman"/>
          <w:bCs/>
          <w:iCs/>
          <w:sz w:val="28"/>
          <w:szCs w:val="28"/>
        </w:rPr>
        <w:t>2012–2013</w:t>
      </w:r>
      <w:r w:rsidRPr="00D061F1">
        <w:rPr>
          <w:rFonts w:ascii="Times New Roman" w:hAnsi="Times New Roman"/>
          <w:bCs/>
          <w:iCs/>
          <w:sz w:val="28"/>
          <w:szCs w:val="28"/>
          <w:lang w:val="tt-RU"/>
        </w:rPr>
        <w:t xml:space="preserve"> елларда су объектларында һәлак булган балаларның яш</w:t>
      </w:r>
      <w:r w:rsidRPr="00D061F1">
        <w:rPr>
          <w:rFonts w:ascii="Times New Roman" w:hAnsi="Times New Roman"/>
          <w:bCs/>
          <w:iCs/>
          <w:sz w:val="28"/>
          <w:szCs w:val="28"/>
        </w:rPr>
        <w:t>ь</w:t>
      </w:r>
      <w:r w:rsidRPr="00D061F1">
        <w:rPr>
          <w:rFonts w:ascii="Times New Roman" w:hAnsi="Times New Roman"/>
          <w:bCs/>
          <w:iCs/>
          <w:sz w:val="28"/>
          <w:szCs w:val="28"/>
          <w:lang w:val="tt-RU"/>
        </w:rPr>
        <w:t xml:space="preserve"> буенча саны</w:t>
      </w:r>
      <w:r>
        <w:rPr>
          <w:rFonts w:ascii="Times New Roman" w:hAnsi="Times New Roman"/>
          <w:bCs/>
          <w:iCs/>
          <w:sz w:val="28"/>
          <w:szCs w:val="28"/>
          <w:lang w:val="tt-RU"/>
        </w:rPr>
        <w:t xml:space="preserve"> диаграммада бирелә.</w:t>
      </w:r>
    </w:p>
    <w:p w:rsidR="00262537" w:rsidRPr="000D59E5" w:rsidRDefault="00262537" w:rsidP="00262537">
      <w:pPr>
        <w:spacing w:line="240" w:lineRule="auto"/>
        <w:ind w:firstLine="851"/>
        <w:jc w:val="right"/>
        <w:rPr>
          <w:rFonts w:ascii="Times New Roman" w:hAnsi="Times New Roman"/>
          <w:i/>
          <w:iCs/>
        </w:rPr>
      </w:pPr>
      <w:r>
        <w:rPr>
          <w:rFonts w:ascii="Times New Roman" w:hAnsi="Times New Roman"/>
          <w:i/>
          <w:iCs/>
          <w:lang w:val="tt-RU"/>
        </w:rPr>
        <w:t>27</w:t>
      </w:r>
      <w:r w:rsidRPr="000D59E5">
        <w:rPr>
          <w:rFonts w:ascii="Times New Roman" w:hAnsi="Times New Roman"/>
          <w:i/>
          <w:iCs/>
        </w:rPr>
        <w:t xml:space="preserve"> </w:t>
      </w:r>
      <w:r w:rsidRPr="000D59E5">
        <w:rPr>
          <w:rFonts w:ascii="Times New Roman" w:hAnsi="Times New Roman"/>
          <w:i/>
          <w:iCs/>
          <w:lang w:val="tt-RU"/>
        </w:rPr>
        <w:t>нче д</w:t>
      </w:r>
      <w:r w:rsidRPr="000D59E5">
        <w:rPr>
          <w:rFonts w:ascii="Times New Roman" w:hAnsi="Times New Roman"/>
          <w:i/>
          <w:iCs/>
        </w:rPr>
        <w:t>иаграмма</w:t>
      </w:r>
    </w:p>
    <w:p w:rsidR="00262537" w:rsidRDefault="00262537" w:rsidP="00262537">
      <w:pPr>
        <w:pStyle w:val="11"/>
        <w:jc w:val="both"/>
        <w:rPr>
          <w:rFonts w:ascii="Times New Roman" w:hAnsi="Times New Roman"/>
          <w:b/>
          <w:bCs/>
          <w:i/>
          <w:iCs/>
          <w:lang w:val="tt-RU"/>
        </w:rPr>
      </w:pPr>
      <w:r w:rsidRPr="000D59E5">
        <w:rPr>
          <w:rFonts w:ascii="Times New Roman" w:hAnsi="Times New Roman"/>
          <w:b/>
          <w:bCs/>
          <w:i/>
          <w:iCs/>
        </w:rPr>
        <w:t>2012–201</w:t>
      </w:r>
      <w:r>
        <w:rPr>
          <w:rFonts w:ascii="Times New Roman" w:hAnsi="Times New Roman"/>
          <w:b/>
          <w:bCs/>
          <w:i/>
          <w:iCs/>
          <w:lang w:val="tt-RU"/>
        </w:rPr>
        <w:t>4</w:t>
      </w:r>
      <w:r w:rsidRPr="000D59E5">
        <w:rPr>
          <w:rFonts w:ascii="Times New Roman" w:hAnsi="Times New Roman"/>
          <w:b/>
          <w:bCs/>
          <w:i/>
          <w:iCs/>
          <w:lang w:val="tt-RU"/>
        </w:rPr>
        <w:t xml:space="preserve"> елларда су объектларында һәлак булган балалар саны </w:t>
      </w:r>
      <w:r>
        <w:rPr>
          <w:rFonts w:ascii="Times New Roman" w:hAnsi="Times New Roman"/>
          <w:b/>
          <w:bCs/>
          <w:i/>
          <w:iCs/>
          <w:lang w:val="tt-RU"/>
        </w:rPr>
        <w:t>(</w:t>
      </w:r>
      <w:r w:rsidRPr="000D59E5">
        <w:rPr>
          <w:rFonts w:ascii="Times New Roman" w:hAnsi="Times New Roman"/>
          <w:b/>
          <w:bCs/>
          <w:i/>
          <w:iCs/>
          <w:lang w:val="tt-RU"/>
        </w:rPr>
        <w:t>яш</w:t>
      </w:r>
      <w:r w:rsidRPr="000D59E5">
        <w:rPr>
          <w:rFonts w:ascii="Times New Roman" w:hAnsi="Times New Roman"/>
          <w:b/>
          <w:bCs/>
          <w:i/>
          <w:iCs/>
        </w:rPr>
        <w:t>ь</w:t>
      </w:r>
      <w:r w:rsidRPr="000D59E5">
        <w:rPr>
          <w:rFonts w:ascii="Times New Roman" w:hAnsi="Times New Roman"/>
          <w:b/>
          <w:bCs/>
          <w:i/>
          <w:iCs/>
          <w:lang w:val="tt-RU"/>
        </w:rPr>
        <w:t xml:space="preserve"> буенча</w:t>
      </w:r>
      <w:r>
        <w:rPr>
          <w:rFonts w:ascii="Times New Roman" w:hAnsi="Times New Roman"/>
          <w:b/>
          <w:bCs/>
          <w:i/>
          <w:iCs/>
          <w:lang w:val="tt-RU"/>
        </w:rPr>
        <w:t>)</w:t>
      </w:r>
      <w:r w:rsidRPr="000D59E5">
        <w:rPr>
          <w:rFonts w:ascii="Times New Roman" w:hAnsi="Times New Roman"/>
          <w:b/>
          <w:bCs/>
          <w:i/>
          <w:iCs/>
          <w:lang w:val="tt-RU"/>
        </w:rPr>
        <w:t xml:space="preserve"> </w:t>
      </w:r>
    </w:p>
    <w:p w:rsidR="00262537" w:rsidRPr="000D59E5" w:rsidRDefault="00262537" w:rsidP="00262537">
      <w:pPr>
        <w:pStyle w:val="11"/>
        <w:jc w:val="both"/>
        <w:rPr>
          <w:rFonts w:ascii="Times New Roman" w:hAnsi="Times New Roman"/>
          <w:b/>
          <w:bCs/>
          <w:i/>
          <w:iCs/>
          <w:lang w:val="tt-RU"/>
        </w:rPr>
      </w:pPr>
    </w:p>
    <w:p w:rsidR="00262537" w:rsidRPr="00C83764" w:rsidRDefault="00470C12" w:rsidP="00262537">
      <w:pPr>
        <w:spacing w:line="240" w:lineRule="auto"/>
        <w:rPr>
          <w:rFonts w:ascii="Times New Roman" w:hAnsi="Times New Roman"/>
        </w:rPr>
      </w:pPr>
      <w:r>
        <w:rPr>
          <w:rFonts w:ascii="Times New Roman" w:hAnsi="Times New Roman"/>
          <w:noProof/>
        </w:rPr>
        <w:drawing>
          <wp:inline distT="0" distB="0" distL="0" distR="0">
            <wp:extent cx="6362700" cy="2190750"/>
            <wp:effectExtent l="0" t="0" r="0" b="0"/>
            <wp:docPr id="85" name="Диаграм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262537" w:rsidRDefault="00262537" w:rsidP="00262537">
      <w:pPr>
        <w:spacing w:line="240" w:lineRule="auto"/>
        <w:ind w:firstLine="851"/>
        <w:jc w:val="both"/>
        <w:rPr>
          <w:rFonts w:ascii="Times New Roman" w:hAnsi="Times New Roman"/>
          <w:sz w:val="28"/>
          <w:szCs w:val="28"/>
          <w:lang w:val="tt-RU"/>
        </w:rPr>
      </w:pPr>
      <w:r w:rsidRPr="000D59E5">
        <w:rPr>
          <w:rFonts w:ascii="Times New Roman" w:hAnsi="Times New Roman"/>
          <w:sz w:val="28"/>
          <w:szCs w:val="28"/>
          <w:lang w:val="tt-RU"/>
        </w:rPr>
        <w:t>201</w:t>
      </w:r>
      <w:r>
        <w:rPr>
          <w:rFonts w:ascii="Times New Roman" w:hAnsi="Times New Roman"/>
          <w:sz w:val="28"/>
          <w:szCs w:val="28"/>
          <w:lang w:val="tt-RU"/>
        </w:rPr>
        <w:t>3</w:t>
      </w:r>
      <w:r w:rsidRPr="000D59E5">
        <w:rPr>
          <w:rFonts w:ascii="Times New Roman" w:hAnsi="Times New Roman"/>
          <w:sz w:val="28"/>
          <w:szCs w:val="28"/>
          <w:lang w:val="tt-RU"/>
        </w:rPr>
        <w:t xml:space="preserve"> һәм 201</w:t>
      </w:r>
      <w:r>
        <w:rPr>
          <w:rFonts w:ascii="Times New Roman" w:hAnsi="Times New Roman"/>
          <w:sz w:val="28"/>
          <w:szCs w:val="28"/>
          <w:lang w:val="tt-RU"/>
        </w:rPr>
        <w:t>4</w:t>
      </w:r>
      <w:r w:rsidRPr="000D59E5">
        <w:rPr>
          <w:rFonts w:ascii="Times New Roman" w:hAnsi="Times New Roman"/>
          <w:sz w:val="28"/>
          <w:szCs w:val="28"/>
          <w:lang w:val="tt-RU"/>
        </w:rPr>
        <w:t xml:space="preserve"> елларда балаларның суга бату очраклары географиясе табли</w:t>
      </w:r>
      <w:r w:rsidRPr="000D59E5">
        <w:rPr>
          <w:rFonts w:ascii="Times New Roman" w:hAnsi="Times New Roman"/>
          <w:sz w:val="28"/>
          <w:szCs w:val="28"/>
        </w:rPr>
        <w:t>ца</w:t>
      </w:r>
      <w:r w:rsidRPr="000D59E5">
        <w:rPr>
          <w:rFonts w:ascii="Times New Roman" w:hAnsi="Times New Roman"/>
          <w:sz w:val="28"/>
          <w:szCs w:val="28"/>
          <w:lang w:val="tt-RU"/>
        </w:rPr>
        <w:t>да бирелә.</w:t>
      </w:r>
    </w:p>
    <w:p w:rsidR="00262537" w:rsidRPr="000D59E5" w:rsidRDefault="00262537" w:rsidP="00262537">
      <w:pPr>
        <w:spacing w:line="240" w:lineRule="auto"/>
        <w:ind w:firstLine="851"/>
        <w:jc w:val="right"/>
        <w:rPr>
          <w:rFonts w:ascii="Times New Roman" w:hAnsi="Times New Roman"/>
          <w:i/>
          <w:iCs/>
        </w:rPr>
      </w:pPr>
      <w:r>
        <w:rPr>
          <w:rFonts w:ascii="Times New Roman" w:hAnsi="Times New Roman"/>
          <w:i/>
          <w:iCs/>
          <w:lang w:val="tt-RU"/>
        </w:rPr>
        <w:t xml:space="preserve"> 3 </w:t>
      </w:r>
      <w:r w:rsidRPr="000D59E5">
        <w:rPr>
          <w:rFonts w:ascii="Times New Roman" w:hAnsi="Times New Roman"/>
          <w:i/>
          <w:iCs/>
          <w:lang w:val="tt-RU"/>
        </w:rPr>
        <w:t>нче т</w:t>
      </w:r>
      <w:r w:rsidRPr="000D59E5">
        <w:rPr>
          <w:rFonts w:ascii="Times New Roman" w:hAnsi="Times New Roman"/>
          <w:i/>
          <w:iCs/>
        </w:rPr>
        <w:t>аблица</w:t>
      </w:r>
    </w:p>
    <w:p w:rsidR="00262537" w:rsidRPr="00F02B7A" w:rsidRDefault="00262537" w:rsidP="00262537">
      <w:pPr>
        <w:spacing w:line="240" w:lineRule="auto"/>
        <w:rPr>
          <w:rFonts w:ascii="Times New Roman" w:hAnsi="Times New Roman"/>
          <w:b/>
          <w:bCs/>
          <w:i/>
          <w:iCs/>
          <w:lang w:val="tt-RU"/>
        </w:rPr>
      </w:pPr>
      <w:r>
        <w:rPr>
          <w:rFonts w:ascii="Times New Roman" w:hAnsi="Times New Roman"/>
          <w:b/>
          <w:bCs/>
          <w:i/>
          <w:iCs/>
          <w:lang w:val="tt-RU"/>
        </w:rPr>
        <w:t>2</w:t>
      </w:r>
      <w:r w:rsidRPr="000D59E5">
        <w:rPr>
          <w:rFonts w:ascii="Times New Roman" w:hAnsi="Times New Roman"/>
          <w:b/>
          <w:bCs/>
          <w:i/>
          <w:iCs/>
        </w:rPr>
        <w:t>01</w:t>
      </w:r>
      <w:r>
        <w:rPr>
          <w:rFonts w:ascii="Times New Roman" w:hAnsi="Times New Roman"/>
          <w:b/>
          <w:bCs/>
          <w:i/>
          <w:iCs/>
          <w:lang w:val="tt-RU"/>
        </w:rPr>
        <w:t>3</w:t>
      </w:r>
      <w:r w:rsidRPr="000D59E5">
        <w:rPr>
          <w:rFonts w:ascii="Times New Roman" w:hAnsi="Times New Roman"/>
          <w:b/>
          <w:bCs/>
          <w:i/>
          <w:iCs/>
        </w:rPr>
        <w:t xml:space="preserve"> һәм 201</w:t>
      </w:r>
      <w:r>
        <w:rPr>
          <w:rFonts w:ascii="Times New Roman" w:hAnsi="Times New Roman"/>
          <w:b/>
          <w:bCs/>
          <w:i/>
          <w:iCs/>
          <w:lang w:val="tt-RU"/>
        </w:rPr>
        <w:t>4</w:t>
      </w:r>
      <w:r w:rsidRPr="000D59E5">
        <w:rPr>
          <w:rFonts w:ascii="Times New Roman" w:hAnsi="Times New Roman"/>
          <w:b/>
          <w:bCs/>
          <w:i/>
          <w:iCs/>
        </w:rPr>
        <w:t xml:space="preserve"> елларда сулыкларда һәлак бул</w:t>
      </w:r>
      <w:r>
        <w:rPr>
          <w:rFonts w:ascii="Times New Roman" w:hAnsi="Times New Roman"/>
          <w:b/>
          <w:bCs/>
          <w:i/>
          <w:iCs/>
          <w:lang w:val="tt-RU"/>
        </w:rPr>
        <w:t>ган</w:t>
      </w:r>
      <w:r w:rsidRPr="000D59E5">
        <w:rPr>
          <w:rFonts w:ascii="Times New Roman" w:hAnsi="Times New Roman"/>
          <w:b/>
          <w:bCs/>
          <w:i/>
          <w:iCs/>
        </w:rPr>
        <w:t xml:space="preserve"> </w:t>
      </w:r>
      <w:r>
        <w:rPr>
          <w:rFonts w:ascii="Times New Roman" w:hAnsi="Times New Roman"/>
          <w:b/>
          <w:bCs/>
          <w:i/>
          <w:iCs/>
        </w:rPr>
        <w:t>балалар</w:t>
      </w:r>
      <w:r>
        <w:rPr>
          <w:rFonts w:ascii="Times New Roman" w:hAnsi="Times New Roman"/>
          <w:b/>
          <w:bCs/>
          <w:i/>
          <w:iCs/>
          <w:lang w:val="tt-RU"/>
        </w:rPr>
        <w:t xml:space="preserve"> саны (муниципаль районнар буенча)</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20"/>
        <w:gridCol w:w="1795"/>
        <w:gridCol w:w="1795"/>
        <w:gridCol w:w="1796"/>
      </w:tblGrid>
      <w:tr w:rsidR="00262537" w:rsidRPr="00BE56D8" w:rsidTr="00262537">
        <w:trPr>
          <w:trHeight w:val="264"/>
        </w:trPr>
        <w:tc>
          <w:tcPr>
            <w:tcW w:w="4820" w:type="dxa"/>
          </w:tcPr>
          <w:p w:rsidR="00262537" w:rsidRPr="00BE56D8" w:rsidRDefault="00262537" w:rsidP="00262537">
            <w:pPr>
              <w:spacing w:after="0" w:line="240" w:lineRule="auto"/>
              <w:rPr>
                <w:rFonts w:ascii="Times New Roman" w:hAnsi="Times New Roman"/>
                <w:b/>
                <w:i/>
                <w:sz w:val="20"/>
                <w:szCs w:val="20"/>
                <w:lang w:val="tt-RU" w:eastAsia="en-US"/>
              </w:rPr>
            </w:pPr>
            <w:r w:rsidRPr="00BE56D8">
              <w:rPr>
                <w:rFonts w:ascii="Times New Roman" w:hAnsi="Times New Roman"/>
                <w:b/>
                <w:i/>
                <w:sz w:val="20"/>
                <w:szCs w:val="20"/>
                <w:lang w:val="tt-RU" w:eastAsia="en-US"/>
              </w:rPr>
              <w:t xml:space="preserve">             М</w:t>
            </w:r>
            <w:r w:rsidRPr="00BE56D8">
              <w:rPr>
                <w:rFonts w:ascii="Times New Roman" w:hAnsi="Times New Roman"/>
                <w:b/>
                <w:i/>
                <w:sz w:val="20"/>
                <w:szCs w:val="20"/>
                <w:lang w:eastAsia="en-US"/>
              </w:rPr>
              <w:t>униципаль</w:t>
            </w:r>
            <w:r w:rsidRPr="00BE56D8">
              <w:rPr>
                <w:rFonts w:ascii="Times New Roman" w:hAnsi="Times New Roman"/>
                <w:b/>
                <w:i/>
                <w:sz w:val="20"/>
                <w:szCs w:val="20"/>
                <w:lang w:val="tt-RU" w:eastAsia="en-US"/>
              </w:rPr>
              <w:t xml:space="preserve"> берәмлек исеме</w:t>
            </w:r>
          </w:p>
        </w:tc>
        <w:tc>
          <w:tcPr>
            <w:tcW w:w="1795" w:type="dxa"/>
          </w:tcPr>
          <w:p w:rsidR="00262537" w:rsidRPr="00BE56D8" w:rsidRDefault="00262537" w:rsidP="00262537">
            <w:pPr>
              <w:spacing w:after="0" w:line="240" w:lineRule="auto"/>
              <w:jc w:val="center"/>
              <w:rPr>
                <w:rFonts w:ascii="Times New Roman" w:hAnsi="Times New Roman"/>
                <w:b/>
                <w:i/>
                <w:sz w:val="20"/>
                <w:szCs w:val="20"/>
                <w:lang w:eastAsia="en-US"/>
              </w:rPr>
            </w:pPr>
            <w:r w:rsidRPr="00BE56D8">
              <w:rPr>
                <w:rFonts w:ascii="Times New Roman" w:hAnsi="Times New Roman"/>
                <w:b/>
                <w:i/>
                <w:sz w:val="20"/>
                <w:szCs w:val="20"/>
                <w:lang w:eastAsia="en-US"/>
              </w:rPr>
              <w:t>2012</w:t>
            </w:r>
          </w:p>
        </w:tc>
        <w:tc>
          <w:tcPr>
            <w:tcW w:w="1795" w:type="dxa"/>
            <w:tcBorders>
              <w:right w:val="single" w:sz="4" w:space="0" w:color="auto"/>
            </w:tcBorders>
          </w:tcPr>
          <w:p w:rsidR="00262537" w:rsidRPr="00BE56D8" w:rsidRDefault="00262537" w:rsidP="00262537">
            <w:pPr>
              <w:spacing w:after="0" w:line="240" w:lineRule="auto"/>
              <w:jc w:val="center"/>
              <w:rPr>
                <w:rFonts w:ascii="Times New Roman" w:hAnsi="Times New Roman"/>
                <w:b/>
                <w:i/>
                <w:sz w:val="20"/>
                <w:szCs w:val="20"/>
                <w:lang w:eastAsia="en-US"/>
              </w:rPr>
            </w:pPr>
            <w:r w:rsidRPr="00BE56D8">
              <w:rPr>
                <w:rFonts w:ascii="Times New Roman" w:hAnsi="Times New Roman"/>
                <w:b/>
                <w:i/>
                <w:sz w:val="20"/>
                <w:szCs w:val="20"/>
                <w:lang w:eastAsia="en-US"/>
              </w:rPr>
              <w:t>2013</w:t>
            </w:r>
          </w:p>
        </w:tc>
        <w:tc>
          <w:tcPr>
            <w:tcW w:w="1796" w:type="dxa"/>
            <w:tcBorders>
              <w:left w:val="single" w:sz="4" w:space="0" w:color="auto"/>
            </w:tcBorders>
          </w:tcPr>
          <w:p w:rsidR="00262537" w:rsidRPr="00BE56D8" w:rsidRDefault="00262537" w:rsidP="00262537">
            <w:pPr>
              <w:spacing w:after="0" w:line="240" w:lineRule="auto"/>
              <w:jc w:val="center"/>
              <w:rPr>
                <w:rFonts w:ascii="Times New Roman" w:hAnsi="Times New Roman"/>
                <w:b/>
                <w:i/>
                <w:sz w:val="20"/>
                <w:szCs w:val="20"/>
                <w:lang w:eastAsia="en-US"/>
              </w:rPr>
            </w:pPr>
            <w:r w:rsidRPr="00BE56D8">
              <w:rPr>
                <w:rFonts w:ascii="Times New Roman" w:hAnsi="Times New Roman"/>
                <w:b/>
                <w:i/>
                <w:sz w:val="20"/>
                <w:szCs w:val="20"/>
                <w:lang w:eastAsia="en-US"/>
              </w:rPr>
              <w:t>2014</w:t>
            </w:r>
          </w:p>
        </w:tc>
      </w:tr>
      <w:tr w:rsidR="00262537" w:rsidRPr="00BE56D8" w:rsidTr="00262537">
        <w:trPr>
          <w:trHeight w:val="264"/>
        </w:trPr>
        <w:tc>
          <w:tcPr>
            <w:tcW w:w="4820" w:type="dxa"/>
          </w:tcPr>
          <w:p w:rsidR="00262537" w:rsidRPr="00BE56D8" w:rsidRDefault="00262537" w:rsidP="00262537">
            <w:pPr>
              <w:spacing w:after="0" w:line="240" w:lineRule="auto"/>
              <w:jc w:val="both"/>
              <w:rPr>
                <w:rFonts w:ascii="Times New Roman" w:hAnsi="Times New Roman"/>
                <w:i/>
                <w:sz w:val="20"/>
                <w:szCs w:val="20"/>
                <w:lang w:val="tt-RU" w:eastAsia="en-US"/>
              </w:rPr>
            </w:pPr>
            <w:r w:rsidRPr="00BE56D8">
              <w:rPr>
                <w:rFonts w:ascii="Times New Roman" w:hAnsi="Times New Roman"/>
                <w:i/>
                <w:sz w:val="20"/>
                <w:szCs w:val="20"/>
                <w:lang w:val="tt-RU" w:eastAsia="en-US"/>
              </w:rPr>
              <w:t>Минзәлә</w:t>
            </w:r>
            <w:r w:rsidRPr="00BE56D8">
              <w:rPr>
                <w:rFonts w:ascii="Times New Roman" w:hAnsi="Times New Roman"/>
                <w:i/>
                <w:sz w:val="20"/>
                <w:szCs w:val="20"/>
                <w:lang w:eastAsia="en-US"/>
              </w:rPr>
              <w:t xml:space="preserve"> муниципаль район</w:t>
            </w:r>
            <w:r w:rsidRPr="00BE56D8">
              <w:rPr>
                <w:rFonts w:ascii="Times New Roman" w:hAnsi="Times New Roman"/>
                <w:i/>
                <w:sz w:val="20"/>
                <w:szCs w:val="20"/>
                <w:lang w:val="tt-RU" w:eastAsia="en-US"/>
              </w:rPr>
              <w:t>ы</w:t>
            </w:r>
          </w:p>
        </w:tc>
        <w:tc>
          <w:tcPr>
            <w:tcW w:w="1795" w:type="dxa"/>
          </w:tcPr>
          <w:p w:rsidR="00262537" w:rsidRPr="00BE56D8" w:rsidRDefault="00262537" w:rsidP="00262537">
            <w:pPr>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0</w:t>
            </w:r>
          </w:p>
        </w:tc>
        <w:tc>
          <w:tcPr>
            <w:tcW w:w="1795" w:type="dxa"/>
            <w:tcBorders>
              <w:right w:val="single" w:sz="4" w:space="0" w:color="auto"/>
            </w:tcBorders>
          </w:tcPr>
          <w:p w:rsidR="00262537" w:rsidRPr="00BE56D8" w:rsidRDefault="00262537" w:rsidP="00262537">
            <w:pPr>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0</w:t>
            </w:r>
          </w:p>
        </w:tc>
        <w:tc>
          <w:tcPr>
            <w:tcW w:w="1796" w:type="dxa"/>
            <w:tcBorders>
              <w:left w:val="single" w:sz="4" w:space="0" w:color="auto"/>
            </w:tcBorders>
          </w:tcPr>
          <w:p w:rsidR="00262537" w:rsidRPr="00BE56D8" w:rsidRDefault="00262537" w:rsidP="00262537">
            <w:pPr>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2</w:t>
            </w:r>
          </w:p>
        </w:tc>
      </w:tr>
      <w:tr w:rsidR="00262537" w:rsidRPr="00BE56D8" w:rsidTr="00262537">
        <w:trPr>
          <w:trHeight w:val="264"/>
        </w:trPr>
        <w:tc>
          <w:tcPr>
            <w:tcW w:w="4820" w:type="dxa"/>
          </w:tcPr>
          <w:p w:rsidR="00262537" w:rsidRPr="00BE56D8" w:rsidRDefault="00262537" w:rsidP="00262537">
            <w:pPr>
              <w:spacing w:after="0" w:line="240" w:lineRule="auto"/>
              <w:jc w:val="both"/>
              <w:rPr>
                <w:rFonts w:ascii="Times New Roman" w:hAnsi="Times New Roman"/>
                <w:i/>
                <w:sz w:val="20"/>
                <w:szCs w:val="20"/>
                <w:lang w:val="tt-RU" w:eastAsia="en-US"/>
              </w:rPr>
            </w:pPr>
            <w:r w:rsidRPr="00BE56D8">
              <w:rPr>
                <w:rFonts w:ascii="Times New Roman" w:hAnsi="Times New Roman"/>
                <w:i/>
                <w:sz w:val="20"/>
                <w:szCs w:val="20"/>
                <w:lang w:eastAsia="en-US"/>
              </w:rPr>
              <w:t>Казан</w:t>
            </w:r>
            <w:r w:rsidRPr="00BE56D8">
              <w:rPr>
                <w:rFonts w:ascii="Times New Roman" w:hAnsi="Times New Roman"/>
                <w:i/>
                <w:sz w:val="20"/>
                <w:szCs w:val="20"/>
                <w:lang w:val="tt-RU" w:eastAsia="en-US"/>
              </w:rPr>
              <w:t xml:space="preserve"> шәһәре</w:t>
            </w:r>
          </w:p>
        </w:tc>
        <w:tc>
          <w:tcPr>
            <w:tcW w:w="1795" w:type="dxa"/>
          </w:tcPr>
          <w:p w:rsidR="00262537" w:rsidRPr="00BE56D8" w:rsidRDefault="00262537" w:rsidP="00262537">
            <w:pPr>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1</w:t>
            </w:r>
          </w:p>
        </w:tc>
        <w:tc>
          <w:tcPr>
            <w:tcW w:w="1795" w:type="dxa"/>
            <w:tcBorders>
              <w:right w:val="single" w:sz="4" w:space="0" w:color="auto"/>
            </w:tcBorders>
          </w:tcPr>
          <w:p w:rsidR="00262537" w:rsidRPr="00BE56D8" w:rsidRDefault="00262537" w:rsidP="00262537">
            <w:pPr>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2</w:t>
            </w:r>
          </w:p>
        </w:tc>
        <w:tc>
          <w:tcPr>
            <w:tcW w:w="1796" w:type="dxa"/>
            <w:tcBorders>
              <w:left w:val="single" w:sz="4" w:space="0" w:color="auto"/>
            </w:tcBorders>
          </w:tcPr>
          <w:p w:rsidR="00262537" w:rsidRPr="00BE56D8" w:rsidRDefault="00262537" w:rsidP="00262537">
            <w:pPr>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1</w:t>
            </w:r>
          </w:p>
        </w:tc>
      </w:tr>
      <w:tr w:rsidR="00262537" w:rsidRPr="00BE56D8" w:rsidTr="00262537">
        <w:trPr>
          <w:trHeight w:val="265"/>
        </w:trPr>
        <w:tc>
          <w:tcPr>
            <w:tcW w:w="4820" w:type="dxa"/>
          </w:tcPr>
          <w:p w:rsidR="00262537" w:rsidRPr="00BE56D8" w:rsidRDefault="00262537" w:rsidP="00262537">
            <w:pPr>
              <w:spacing w:after="0" w:line="240" w:lineRule="auto"/>
              <w:jc w:val="both"/>
              <w:rPr>
                <w:rFonts w:ascii="Times New Roman" w:hAnsi="Times New Roman"/>
                <w:b/>
                <w:i/>
                <w:sz w:val="20"/>
                <w:szCs w:val="20"/>
                <w:lang w:val="tt-RU" w:eastAsia="en-US"/>
              </w:rPr>
            </w:pPr>
            <w:r w:rsidRPr="00BE56D8">
              <w:rPr>
                <w:rFonts w:ascii="Times New Roman" w:hAnsi="Times New Roman"/>
                <w:i/>
                <w:sz w:val="20"/>
                <w:szCs w:val="20"/>
                <w:lang w:val="tt-RU" w:eastAsia="en-US"/>
              </w:rPr>
              <w:t>Чаллы шәһәре</w:t>
            </w:r>
          </w:p>
        </w:tc>
        <w:tc>
          <w:tcPr>
            <w:tcW w:w="1795" w:type="dxa"/>
          </w:tcPr>
          <w:p w:rsidR="00262537" w:rsidRPr="00BE56D8" w:rsidRDefault="00262537" w:rsidP="00262537">
            <w:pPr>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2</w:t>
            </w:r>
          </w:p>
        </w:tc>
        <w:tc>
          <w:tcPr>
            <w:tcW w:w="1795" w:type="dxa"/>
            <w:tcBorders>
              <w:right w:val="single" w:sz="4" w:space="0" w:color="auto"/>
            </w:tcBorders>
          </w:tcPr>
          <w:p w:rsidR="00262537" w:rsidRPr="00BE56D8" w:rsidRDefault="00262537" w:rsidP="00262537">
            <w:pPr>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0</w:t>
            </w:r>
          </w:p>
        </w:tc>
        <w:tc>
          <w:tcPr>
            <w:tcW w:w="1796" w:type="dxa"/>
            <w:tcBorders>
              <w:left w:val="single" w:sz="4" w:space="0" w:color="auto"/>
            </w:tcBorders>
          </w:tcPr>
          <w:p w:rsidR="00262537" w:rsidRPr="00BE56D8" w:rsidRDefault="00262537" w:rsidP="00262537">
            <w:pPr>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1</w:t>
            </w:r>
          </w:p>
        </w:tc>
      </w:tr>
      <w:tr w:rsidR="00262537" w:rsidRPr="00BE56D8" w:rsidTr="00262537">
        <w:trPr>
          <w:trHeight w:val="264"/>
        </w:trPr>
        <w:tc>
          <w:tcPr>
            <w:tcW w:w="4820" w:type="dxa"/>
          </w:tcPr>
          <w:p w:rsidR="00262537" w:rsidRPr="00BE56D8" w:rsidRDefault="00262537" w:rsidP="00262537">
            <w:pPr>
              <w:spacing w:after="0" w:line="240" w:lineRule="auto"/>
              <w:jc w:val="both"/>
              <w:rPr>
                <w:rFonts w:ascii="Times New Roman" w:hAnsi="Times New Roman"/>
                <w:i/>
                <w:sz w:val="20"/>
                <w:szCs w:val="20"/>
                <w:lang w:val="tt-RU" w:eastAsia="en-US"/>
              </w:rPr>
            </w:pPr>
            <w:r w:rsidRPr="00BE56D8">
              <w:rPr>
                <w:rFonts w:ascii="Times New Roman" w:hAnsi="Times New Roman"/>
                <w:i/>
                <w:sz w:val="20"/>
                <w:szCs w:val="20"/>
                <w:lang w:val="tt-RU" w:eastAsia="en-US"/>
              </w:rPr>
              <w:t>Әлки</w:t>
            </w:r>
            <w:r w:rsidRPr="00BE56D8">
              <w:rPr>
                <w:rFonts w:ascii="Times New Roman" w:hAnsi="Times New Roman"/>
                <w:i/>
                <w:sz w:val="20"/>
                <w:szCs w:val="20"/>
                <w:lang w:eastAsia="en-US"/>
              </w:rPr>
              <w:t xml:space="preserve"> муниципаль</w:t>
            </w:r>
            <w:r w:rsidRPr="00BE56D8">
              <w:rPr>
                <w:rFonts w:ascii="Times New Roman" w:hAnsi="Times New Roman"/>
                <w:i/>
                <w:sz w:val="20"/>
                <w:szCs w:val="20"/>
                <w:lang w:val="tt-RU" w:eastAsia="en-US"/>
              </w:rPr>
              <w:t xml:space="preserve"> </w:t>
            </w:r>
            <w:r w:rsidRPr="00BE56D8">
              <w:rPr>
                <w:rFonts w:ascii="Times New Roman" w:hAnsi="Times New Roman"/>
                <w:i/>
                <w:sz w:val="20"/>
                <w:szCs w:val="20"/>
                <w:lang w:eastAsia="en-US"/>
              </w:rPr>
              <w:t>район</w:t>
            </w:r>
            <w:r w:rsidRPr="00BE56D8">
              <w:rPr>
                <w:rFonts w:ascii="Times New Roman" w:hAnsi="Times New Roman"/>
                <w:i/>
                <w:sz w:val="20"/>
                <w:szCs w:val="20"/>
                <w:lang w:val="tt-RU" w:eastAsia="en-US"/>
              </w:rPr>
              <w:t>ы</w:t>
            </w:r>
          </w:p>
        </w:tc>
        <w:tc>
          <w:tcPr>
            <w:tcW w:w="1795" w:type="dxa"/>
          </w:tcPr>
          <w:p w:rsidR="00262537" w:rsidRPr="00BE56D8" w:rsidRDefault="00262537" w:rsidP="00262537">
            <w:pPr>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0</w:t>
            </w:r>
          </w:p>
        </w:tc>
        <w:tc>
          <w:tcPr>
            <w:tcW w:w="1795" w:type="dxa"/>
            <w:tcBorders>
              <w:right w:val="single" w:sz="4" w:space="0" w:color="auto"/>
            </w:tcBorders>
          </w:tcPr>
          <w:p w:rsidR="00262537" w:rsidRPr="00BE56D8" w:rsidRDefault="00262537" w:rsidP="00262537">
            <w:pPr>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0</w:t>
            </w:r>
          </w:p>
        </w:tc>
        <w:tc>
          <w:tcPr>
            <w:tcW w:w="1796" w:type="dxa"/>
            <w:tcBorders>
              <w:left w:val="single" w:sz="4" w:space="0" w:color="auto"/>
            </w:tcBorders>
          </w:tcPr>
          <w:p w:rsidR="00262537" w:rsidRPr="00BE56D8" w:rsidRDefault="00262537" w:rsidP="00262537">
            <w:pPr>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1</w:t>
            </w:r>
          </w:p>
        </w:tc>
      </w:tr>
      <w:tr w:rsidR="00262537" w:rsidRPr="00BE56D8" w:rsidTr="00262537">
        <w:trPr>
          <w:trHeight w:val="265"/>
        </w:trPr>
        <w:tc>
          <w:tcPr>
            <w:tcW w:w="4820" w:type="dxa"/>
          </w:tcPr>
          <w:p w:rsidR="00262537" w:rsidRPr="00BE56D8" w:rsidRDefault="00262537" w:rsidP="00262537">
            <w:pPr>
              <w:spacing w:after="0" w:line="240" w:lineRule="auto"/>
              <w:jc w:val="both"/>
              <w:rPr>
                <w:rFonts w:ascii="Times New Roman" w:hAnsi="Times New Roman"/>
                <w:i/>
                <w:sz w:val="20"/>
                <w:szCs w:val="20"/>
                <w:lang w:val="tt-RU" w:eastAsia="en-US"/>
              </w:rPr>
            </w:pPr>
            <w:r w:rsidRPr="00BE56D8">
              <w:rPr>
                <w:rFonts w:ascii="Times New Roman" w:hAnsi="Times New Roman"/>
                <w:i/>
                <w:sz w:val="20"/>
                <w:szCs w:val="20"/>
                <w:lang w:val="tt-RU" w:eastAsia="en-US"/>
              </w:rPr>
              <w:t xml:space="preserve">Әлмәт </w:t>
            </w:r>
            <w:r w:rsidRPr="00BE56D8">
              <w:rPr>
                <w:rFonts w:ascii="Times New Roman" w:hAnsi="Times New Roman"/>
                <w:i/>
                <w:sz w:val="20"/>
                <w:szCs w:val="20"/>
                <w:lang w:eastAsia="en-US"/>
              </w:rPr>
              <w:t xml:space="preserve"> муниципаль</w:t>
            </w:r>
            <w:r w:rsidRPr="00BE56D8">
              <w:rPr>
                <w:rFonts w:ascii="Times New Roman" w:hAnsi="Times New Roman"/>
                <w:i/>
                <w:sz w:val="20"/>
                <w:szCs w:val="20"/>
                <w:lang w:val="tt-RU" w:eastAsia="en-US"/>
              </w:rPr>
              <w:t xml:space="preserve"> </w:t>
            </w:r>
            <w:r w:rsidRPr="00BE56D8">
              <w:rPr>
                <w:rFonts w:ascii="Times New Roman" w:hAnsi="Times New Roman"/>
                <w:i/>
                <w:sz w:val="20"/>
                <w:szCs w:val="20"/>
                <w:lang w:eastAsia="en-US"/>
              </w:rPr>
              <w:t xml:space="preserve"> район</w:t>
            </w:r>
            <w:r w:rsidRPr="00BE56D8">
              <w:rPr>
                <w:rFonts w:ascii="Times New Roman" w:hAnsi="Times New Roman"/>
                <w:i/>
                <w:sz w:val="20"/>
                <w:szCs w:val="20"/>
                <w:lang w:val="tt-RU" w:eastAsia="en-US"/>
              </w:rPr>
              <w:t>ы</w:t>
            </w:r>
          </w:p>
        </w:tc>
        <w:tc>
          <w:tcPr>
            <w:tcW w:w="1795" w:type="dxa"/>
          </w:tcPr>
          <w:p w:rsidR="00262537" w:rsidRPr="00BE56D8" w:rsidRDefault="00262537" w:rsidP="00262537">
            <w:pPr>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0</w:t>
            </w:r>
          </w:p>
        </w:tc>
        <w:tc>
          <w:tcPr>
            <w:tcW w:w="1795" w:type="dxa"/>
            <w:tcBorders>
              <w:right w:val="single" w:sz="4" w:space="0" w:color="auto"/>
            </w:tcBorders>
          </w:tcPr>
          <w:p w:rsidR="00262537" w:rsidRPr="00BE56D8" w:rsidRDefault="00262537" w:rsidP="00262537">
            <w:pPr>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1</w:t>
            </w:r>
          </w:p>
        </w:tc>
        <w:tc>
          <w:tcPr>
            <w:tcW w:w="1796" w:type="dxa"/>
            <w:tcBorders>
              <w:left w:val="single" w:sz="4" w:space="0" w:color="auto"/>
            </w:tcBorders>
          </w:tcPr>
          <w:p w:rsidR="00262537" w:rsidRPr="00BE56D8" w:rsidRDefault="00262537" w:rsidP="00262537">
            <w:pPr>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1</w:t>
            </w:r>
          </w:p>
        </w:tc>
      </w:tr>
      <w:tr w:rsidR="00262537" w:rsidRPr="00BE56D8" w:rsidTr="00262537">
        <w:trPr>
          <w:trHeight w:val="265"/>
        </w:trPr>
        <w:tc>
          <w:tcPr>
            <w:tcW w:w="4820" w:type="dxa"/>
          </w:tcPr>
          <w:p w:rsidR="00262537" w:rsidRPr="00BE56D8" w:rsidRDefault="00262537" w:rsidP="00262537">
            <w:pPr>
              <w:spacing w:after="0" w:line="240" w:lineRule="auto"/>
              <w:jc w:val="both"/>
              <w:rPr>
                <w:rFonts w:ascii="Times New Roman" w:hAnsi="Times New Roman"/>
                <w:i/>
                <w:sz w:val="20"/>
                <w:szCs w:val="20"/>
                <w:lang w:val="tt-RU" w:eastAsia="en-US"/>
              </w:rPr>
            </w:pPr>
            <w:r w:rsidRPr="00BE56D8">
              <w:rPr>
                <w:rFonts w:ascii="Times New Roman" w:hAnsi="Times New Roman"/>
                <w:i/>
                <w:sz w:val="20"/>
                <w:szCs w:val="20"/>
                <w:lang w:val="tt-RU" w:eastAsia="en-US"/>
              </w:rPr>
              <w:t xml:space="preserve">Мөслим </w:t>
            </w:r>
            <w:r w:rsidRPr="00BE56D8">
              <w:rPr>
                <w:rFonts w:ascii="Times New Roman" w:hAnsi="Times New Roman"/>
                <w:i/>
                <w:sz w:val="20"/>
                <w:szCs w:val="20"/>
                <w:lang w:eastAsia="en-US"/>
              </w:rPr>
              <w:t>муниципаль</w:t>
            </w:r>
            <w:r w:rsidRPr="00BE56D8">
              <w:rPr>
                <w:rFonts w:ascii="Times New Roman" w:hAnsi="Times New Roman"/>
                <w:i/>
                <w:sz w:val="20"/>
                <w:szCs w:val="20"/>
                <w:lang w:val="tt-RU" w:eastAsia="en-US"/>
              </w:rPr>
              <w:t xml:space="preserve"> </w:t>
            </w:r>
            <w:r w:rsidRPr="00BE56D8">
              <w:rPr>
                <w:rFonts w:ascii="Times New Roman" w:hAnsi="Times New Roman"/>
                <w:i/>
                <w:sz w:val="20"/>
                <w:szCs w:val="20"/>
                <w:lang w:eastAsia="en-US"/>
              </w:rPr>
              <w:t xml:space="preserve"> район</w:t>
            </w:r>
            <w:r w:rsidRPr="00BE56D8">
              <w:rPr>
                <w:rFonts w:ascii="Times New Roman" w:hAnsi="Times New Roman"/>
                <w:i/>
                <w:sz w:val="20"/>
                <w:szCs w:val="20"/>
                <w:lang w:val="tt-RU" w:eastAsia="en-US"/>
              </w:rPr>
              <w:t>ы</w:t>
            </w:r>
          </w:p>
        </w:tc>
        <w:tc>
          <w:tcPr>
            <w:tcW w:w="1795" w:type="dxa"/>
          </w:tcPr>
          <w:p w:rsidR="00262537" w:rsidRPr="00BE56D8" w:rsidRDefault="00262537" w:rsidP="00262537">
            <w:pPr>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0</w:t>
            </w:r>
          </w:p>
        </w:tc>
        <w:tc>
          <w:tcPr>
            <w:tcW w:w="1795" w:type="dxa"/>
            <w:tcBorders>
              <w:right w:val="single" w:sz="4" w:space="0" w:color="auto"/>
            </w:tcBorders>
          </w:tcPr>
          <w:p w:rsidR="00262537" w:rsidRPr="00BE56D8" w:rsidRDefault="00262537" w:rsidP="00262537">
            <w:pPr>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0</w:t>
            </w:r>
          </w:p>
        </w:tc>
        <w:tc>
          <w:tcPr>
            <w:tcW w:w="1796" w:type="dxa"/>
            <w:tcBorders>
              <w:left w:val="single" w:sz="4" w:space="0" w:color="auto"/>
            </w:tcBorders>
          </w:tcPr>
          <w:p w:rsidR="00262537" w:rsidRPr="00BE56D8" w:rsidRDefault="00262537" w:rsidP="00262537">
            <w:pPr>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1</w:t>
            </w:r>
          </w:p>
        </w:tc>
      </w:tr>
      <w:tr w:rsidR="00262537" w:rsidRPr="00BE56D8" w:rsidTr="00262537">
        <w:trPr>
          <w:trHeight w:val="264"/>
        </w:trPr>
        <w:tc>
          <w:tcPr>
            <w:tcW w:w="4820" w:type="dxa"/>
          </w:tcPr>
          <w:p w:rsidR="00262537" w:rsidRPr="00BE56D8" w:rsidRDefault="00262537" w:rsidP="00262537">
            <w:pPr>
              <w:spacing w:after="0" w:line="240" w:lineRule="auto"/>
              <w:jc w:val="both"/>
              <w:rPr>
                <w:rFonts w:ascii="Times New Roman" w:hAnsi="Times New Roman"/>
                <w:i/>
                <w:sz w:val="20"/>
                <w:szCs w:val="20"/>
                <w:lang w:val="tt-RU" w:eastAsia="en-US"/>
              </w:rPr>
            </w:pPr>
            <w:r w:rsidRPr="00BE56D8">
              <w:rPr>
                <w:rFonts w:ascii="Times New Roman" w:hAnsi="Times New Roman"/>
                <w:i/>
                <w:sz w:val="20"/>
                <w:szCs w:val="20"/>
                <w:lang w:eastAsia="en-US"/>
              </w:rPr>
              <w:t>Спа</w:t>
            </w:r>
            <w:r w:rsidRPr="00BE56D8">
              <w:rPr>
                <w:rFonts w:ascii="Times New Roman" w:hAnsi="Times New Roman"/>
                <w:i/>
                <w:sz w:val="20"/>
                <w:szCs w:val="20"/>
                <w:lang w:val="tt-RU" w:eastAsia="en-US"/>
              </w:rPr>
              <w:t xml:space="preserve">с </w:t>
            </w:r>
            <w:r w:rsidRPr="00BE56D8">
              <w:rPr>
                <w:rFonts w:ascii="Times New Roman" w:hAnsi="Times New Roman"/>
                <w:i/>
                <w:sz w:val="20"/>
                <w:szCs w:val="20"/>
                <w:lang w:eastAsia="en-US"/>
              </w:rPr>
              <w:t xml:space="preserve"> муниципаль</w:t>
            </w:r>
            <w:r w:rsidRPr="00BE56D8">
              <w:rPr>
                <w:rFonts w:ascii="Times New Roman" w:hAnsi="Times New Roman"/>
                <w:i/>
                <w:sz w:val="20"/>
                <w:szCs w:val="20"/>
                <w:lang w:val="tt-RU" w:eastAsia="en-US"/>
              </w:rPr>
              <w:t xml:space="preserve"> </w:t>
            </w:r>
            <w:r w:rsidRPr="00BE56D8">
              <w:rPr>
                <w:rFonts w:ascii="Times New Roman" w:hAnsi="Times New Roman"/>
                <w:i/>
                <w:sz w:val="20"/>
                <w:szCs w:val="20"/>
                <w:lang w:eastAsia="en-US"/>
              </w:rPr>
              <w:t xml:space="preserve"> район</w:t>
            </w:r>
            <w:r w:rsidRPr="00BE56D8">
              <w:rPr>
                <w:rFonts w:ascii="Times New Roman" w:hAnsi="Times New Roman"/>
                <w:i/>
                <w:sz w:val="20"/>
                <w:szCs w:val="20"/>
                <w:lang w:val="tt-RU" w:eastAsia="en-US"/>
              </w:rPr>
              <w:t>ы</w:t>
            </w:r>
          </w:p>
        </w:tc>
        <w:tc>
          <w:tcPr>
            <w:tcW w:w="1795" w:type="dxa"/>
          </w:tcPr>
          <w:p w:rsidR="00262537" w:rsidRPr="00BE56D8" w:rsidRDefault="00262537" w:rsidP="00262537">
            <w:pPr>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0</w:t>
            </w:r>
          </w:p>
        </w:tc>
        <w:tc>
          <w:tcPr>
            <w:tcW w:w="1795" w:type="dxa"/>
            <w:tcBorders>
              <w:right w:val="single" w:sz="4" w:space="0" w:color="auto"/>
            </w:tcBorders>
          </w:tcPr>
          <w:p w:rsidR="00262537" w:rsidRPr="00BE56D8" w:rsidRDefault="00262537" w:rsidP="00262537">
            <w:pPr>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0</w:t>
            </w:r>
          </w:p>
        </w:tc>
        <w:tc>
          <w:tcPr>
            <w:tcW w:w="1796" w:type="dxa"/>
            <w:tcBorders>
              <w:left w:val="single" w:sz="4" w:space="0" w:color="auto"/>
            </w:tcBorders>
          </w:tcPr>
          <w:p w:rsidR="00262537" w:rsidRPr="00BE56D8" w:rsidRDefault="00262537" w:rsidP="00262537">
            <w:pPr>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1</w:t>
            </w:r>
          </w:p>
        </w:tc>
      </w:tr>
      <w:tr w:rsidR="00262537" w:rsidRPr="00BE56D8" w:rsidTr="00262537">
        <w:trPr>
          <w:trHeight w:val="265"/>
        </w:trPr>
        <w:tc>
          <w:tcPr>
            <w:tcW w:w="4820" w:type="dxa"/>
          </w:tcPr>
          <w:p w:rsidR="00262537" w:rsidRPr="00BE56D8" w:rsidRDefault="00262537" w:rsidP="00262537">
            <w:pPr>
              <w:spacing w:after="0" w:line="240" w:lineRule="auto"/>
              <w:jc w:val="both"/>
              <w:rPr>
                <w:rFonts w:ascii="Times New Roman" w:hAnsi="Times New Roman"/>
                <w:i/>
                <w:sz w:val="20"/>
                <w:szCs w:val="20"/>
                <w:lang w:val="tt-RU" w:eastAsia="en-US"/>
              </w:rPr>
            </w:pPr>
            <w:r w:rsidRPr="00BE56D8">
              <w:rPr>
                <w:rFonts w:ascii="Times New Roman" w:hAnsi="Times New Roman"/>
                <w:i/>
                <w:sz w:val="20"/>
                <w:szCs w:val="20"/>
                <w:lang w:eastAsia="en-US"/>
              </w:rPr>
              <w:t>Тука</w:t>
            </w:r>
            <w:r w:rsidRPr="00BE56D8">
              <w:rPr>
                <w:rFonts w:ascii="Times New Roman" w:hAnsi="Times New Roman"/>
                <w:i/>
                <w:sz w:val="20"/>
                <w:szCs w:val="20"/>
                <w:lang w:val="tt-RU" w:eastAsia="en-US"/>
              </w:rPr>
              <w:t xml:space="preserve">й </w:t>
            </w:r>
            <w:r w:rsidRPr="00BE56D8">
              <w:rPr>
                <w:rFonts w:ascii="Times New Roman" w:hAnsi="Times New Roman"/>
                <w:i/>
                <w:sz w:val="20"/>
                <w:szCs w:val="20"/>
                <w:lang w:eastAsia="en-US"/>
              </w:rPr>
              <w:t>муниципаль</w:t>
            </w:r>
            <w:r w:rsidRPr="00BE56D8">
              <w:rPr>
                <w:rFonts w:ascii="Times New Roman" w:hAnsi="Times New Roman"/>
                <w:i/>
                <w:sz w:val="20"/>
                <w:szCs w:val="20"/>
                <w:lang w:val="tt-RU" w:eastAsia="en-US"/>
              </w:rPr>
              <w:t xml:space="preserve"> </w:t>
            </w:r>
            <w:r w:rsidRPr="00BE56D8">
              <w:rPr>
                <w:rFonts w:ascii="Times New Roman" w:hAnsi="Times New Roman"/>
                <w:i/>
                <w:sz w:val="20"/>
                <w:szCs w:val="20"/>
                <w:lang w:eastAsia="en-US"/>
              </w:rPr>
              <w:t xml:space="preserve"> район</w:t>
            </w:r>
            <w:r w:rsidRPr="00BE56D8">
              <w:rPr>
                <w:rFonts w:ascii="Times New Roman" w:hAnsi="Times New Roman"/>
                <w:i/>
                <w:sz w:val="20"/>
                <w:szCs w:val="20"/>
                <w:lang w:val="tt-RU" w:eastAsia="en-US"/>
              </w:rPr>
              <w:t>ы</w:t>
            </w:r>
          </w:p>
        </w:tc>
        <w:tc>
          <w:tcPr>
            <w:tcW w:w="1795" w:type="dxa"/>
          </w:tcPr>
          <w:p w:rsidR="00262537" w:rsidRPr="00BE56D8" w:rsidRDefault="00262537" w:rsidP="00262537">
            <w:pPr>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0</w:t>
            </w:r>
          </w:p>
        </w:tc>
        <w:tc>
          <w:tcPr>
            <w:tcW w:w="1795" w:type="dxa"/>
            <w:tcBorders>
              <w:right w:val="single" w:sz="4" w:space="0" w:color="auto"/>
            </w:tcBorders>
          </w:tcPr>
          <w:p w:rsidR="00262537" w:rsidRPr="00BE56D8" w:rsidRDefault="00262537" w:rsidP="00262537">
            <w:pPr>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0</w:t>
            </w:r>
          </w:p>
        </w:tc>
        <w:tc>
          <w:tcPr>
            <w:tcW w:w="1796" w:type="dxa"/>
            <w:tcBorders>
              <w:left w:val="single" w:sz="4" w:space="0" w:color="auto"/>
            </w:tcBorders>
          </w:tcPr>
          <w:p w:rsidR="00262537" w:rsidRPr="00BE56D8" w:rsidRDefault="00262537" w:rsidP="00262537">
            <w:pPr>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1</w:t>
            </w:r>
          </w:p>
        </w:tc>
      </w:tr>
      <w:tr w:rsidR="00262537" w:rsidRPr="00BE56D8" w:rsidTr="00262537">
        <w:trPr>
          <w:trHeight w:val="264"/>
        </w:trPr>
        <w:tc>
          <w:tcPr>
            <w:tcW w:w="4820" w:type="dxa"/>
          </w:tcPr>
          <w:p w:rsidR="00262537" w:rsidRPr="00BE56D8" w:rsidRDefault="00262537" w:rsidP="00262537">
            <w:pPr>
              <w:spacing w:after="0" w:line="240" w:lineRule="auto"/>
              <w:jc w:val="both"/>
              <w:rPr>
                <w:rFonts w:ascii="Times New Roman" w:hAnsi="Times New Roman"/>
                <w:i/>
                <w:sz w:val="20"/>
                <w:szCs w:val="20"/>
                <w:lang w:val="tt-RU" w:eastAsia="en-US"/>
              </w:rPr>
            </w:pPr>
            <w:r w:rsidRPr="00BE56D8">
              <w:rPr>
                <w:rFonts w:ascii="Times New Roman" w:hAnsi="Times New Roman"/>
                <w:i/>
                <w:sz w:val="20"/>
                <w:szCs w:val="20"/>
                <w:lang w:eastAsia="en-US"/>
              </w:rPr>
              <w:t>Чист</w:t>
            </w:r>
            <w:r w:rsidRPr="00BE56D8">
              <w:rPr>
                <w:rFonts w:ascii="Times New Roman" w:hAnsi="Times New Roman"/>
                <w:i/>
                <w:sz w:val="20"/>
                <w:szCs w:val="20"/>
                <w:lang w:val="tt-RU" w:eastAsia="en-US"/>
              </w:rPr>
              <w:t xml:space="preserve">ай </w:t>
            </w:r>
            <w:r w:rsidRPr="00BE56D8">
              <w:rPr>
                <w:rFonts w:ascii="Times New Roman" w:hAnsi="Times New Roman"/>
                <w:i/>
                <w:sz w:val="20"/>
                <w:szCs w:val="20"/>
                <w:lang w:eastAsia="en-US"/>
              </w:rPr>
              <w:t xml:space="preserve"> муниципаль</w:t>
            </w:r>
            <w:r w:rsidRPr="00BE56D8">
              <w:rPr>
                <w:rFonts w:ascii="Times New Roman" w:hAnsi="Times New Roman"/>
                <w:i/>
                <w:sz w:val="20"/>
                <w:szCs w:val="20"/>
                <w:lang w:val="tt-RU" w:eastAsia="en-US"/>
              </w:rPr>
              <w:t xml:space="preserve"> </w:t>
            </w:r>
            <w:r w:rsidRPr="00BE56D8">
              <w:rPr>
                <w:rFonts w:ascii="Times New Roman" w:hAnsi="Times New Roman"/>
                <w:i/>
                <w:sz w:val="20"/>
                <w:szCs w:val="20"/>
                <w:lang w:eastAsia="en-US"/>
              </w:rPr>
              <w:t xml:space="preserve"> район</w:t>
            </w:r>
            <w:r w:rsidRPr="00BE56D8">
              <w:rPr>
                <w:rFonts w:ascii="Times New Roman" w:hAnsi="Times New Roman"/>
                <w:i/>
                <w:sz w:val="20"/>
                <w:szCs w:val="20"/>
                <w:lang w:val="tt-RU" w:eastAsia="en-US"/>
              </w:rPr>
              <w:t>ы</w:t>
            </w:r>
          </w:p>
        </w:tc>
        <w:tc>
          <w:tcPr>
            <w:tcW w:w="1795" w:type="dxa"/>
          </w:tcPr>
          <w:p w:rsidR="00262537" w:rsidRPr="00BE56D8" w:rsidRDefault="00262537" w:rsidP="00262537">
            <w:pPr>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0</w:t>
            </w:r>
          </w:p>
        </w:tc>
        <w:tc>
          <w:tcPr>
            <w:tcW w:w="1795" w:type="dxa"/>
            <w:tcBorders>
              <w:right w:val="single" w:sz="4" w:space="0" w:color="auto"/>
            </w:tcBorders>
          </w:tcPr>
          <w:p w:rsidR="00262537" w:rsidRPr="00BE56D8" w:rsidRDefault="00262537" w:rsidP="00262537">
            <w:pPr>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0</w:t>
            </w:r>
          </w:p>
        </w:tc>
        <w:tc>
          <w:tcPr>
            <w:tcW w:w="1796" w:type="dxa"/>
            <w:tcBorders>
              <w:left w:val="single" w:sz="4" w:space="0" w:color="auto"/>
            </w:tcBorders>
          </w:tcPr>
          <w:p w:rsidR="00262537" w:rsidRPr="00BE56D8" w:rsidRDefault="00262537" w:rsidP="00262537">
            <w:pPr>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1</w:t>
            </w:r>
          </w:p>
        </w:tc>
      </w:tr>
      <w:tr w:rsidR="00262537" w:rsidRPr="00BE56D8" w:rsidTr="00262537">
        <w:trPr>
          <w:trHeight w:val="265"/>
        </w:trPr>
        <w:tc>
          <w:tcPr>
            <w:tcW w:w="4820" w:type="dxa"/>
          </w:tcPr>
          <w:p w:rsidR="00262537" w:rsidRPr="00BE56D8" w:rsidRDefault="00262537" w:rsidP="00262537">
            <w:pPr>
              <w:spacing w:after="0" w:line="240" w:lineRule="auto"/>
              <w:jc w:val="both"/>
              <w:rPr>
                <w:rFonts w:ascii="Times New Roman" w:hAnsi="Times New Roman"/>
                <w:i/>
                <w:sz w:val="20"/>
                <w:szCs w:val="20"/>
                <w:lang w:val="tt-RU" w:eastAsia="en-US"/>
              </w:rPr>
            </w:pPr>
            <w:r w:rsidRPr="00BE56D8">
              <w:rPr>
                <w:rFonts w:ascii="Times New Roman" w:hAnsi="Times New Roman"/>
                <w:i/>
                <w:sz w:val="20"/>
                <w:szCs w:val="20"/>
                <w:lang w:val="tt-RU" w:eastAsia="en-US"/>
              </w:rPr>
              <w:t>Алабуга</w:t>
            </w:r>
            <w:r w:rsidRPr="00BE56D8">
              <w:rPr>
                <w:rFonts w:ascii="Times New Roman" w:hAnsi="Times New Roman"/>
                <w:i/>
                <w:sz w:val="20"/>
                <w:szCs w:val="20"/>
                <w:lang w:eastAsia="en-US"/>
              </w:rPr>
              <w:t xml:space="preserve"> муниципаль</w:t>
            </w:r>
            <w:r w:rsidRPr="00BE56D8">
              <w:rPr>
                <w:rFonts w:ascii="Times New Roman" w:hAnsi="Times New Roman"/>
                <w:i/>
                <w:sz w:val="20"/>
                <w:szCs w:val="20"/>
                <w:lang w:val="tt-RU" w:eastAsia="en-US"/>
              </w:rPr>
              <w:t xml:space="preserve"> </w:t>
            </w:r>
            <w:r w:rsidRPr="00BE56D8">
              <w:rPr>
                <w:rFonts w:ascii="Times New Roman" w:hAnsi="Times New Roman"/>
                <w:i/>
                <w:sz w:val="20"/>
                <w:szCs w:val="20"/>
                <w:lang w:eastAsia="en-US"/>
              </w:rPr>
              <w:t xml:space="preserve"> ра</w:t>
            </w:r>
            <w:r w:rsidRPr="00BE56D8">
              <w:rPr>
                <w:rFonts w:ascii="Times New Roman" w:hAnsi="Times New Roman"/>
                <w:i/>
                <w:sz w:val="20"/>
                <w:szCs w:val="20"/>
                <w:lang w:val="tt-RU" w:eastAsia="en-US"/>
              </w:rPr>
              <w:t>й</w:t>
            </w:r>
            <w:r w:rsidRPr="00BE56D8">
              <w:rPr>
                <w:rFonts w:ascii="Times New Roman" w:hAnsi="Times New Roman"/>
                <w:i/>
                <w:sz w:val="20"/>
                <w:szCs w:val="20"/>
                <w:lang w:eastAsia="en-US"/>
              </w:rPr>
              <w:t>он</w:t>
            </w:r>
            <w:r w:rsidRPr="00BE56D8">
              <w:rPr>
                <w:rFonts w:ascii="Times New Roman" w:hAnsi="Times New Roman"/>
                <w:i/>
                <w:sz w:val="20"/>
                <w:szCs w:val="20"/>
                <w:lang w:val="tt-RU" w:eastAsia="en-US"/>
              </w:rPr>
              <w:t>ы</w:t>
            </w:r>
          </w:p>
        </w:tc>
        <w:tc>
          <w:tcPr>
            <w:tcW w:w="1795" w:type="dxa"/>
          </w:tcPr>
          <w:p w:rsidR="00262537" w:rsidRPr="00BE56D8" w:rsidRDefault="00262537" w:rsidP="00262537">
            <w:pPr>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1</w:t>
            </w:r>
          </w:p>
        </w:tc>
        <w:tc>
          <w:tcPr>
            <w:tcW w:w="1795" w:type="dxa"/>
            <w:tcBorders>
              <w:right w:val="single" w:sz="4" w:space="0" w:color="auto"/>
            </w:tcBorders>
          </w:tcPr>
          <w:p w:rsidR="00262537" w:rsidRPr="00BE56D8" w:rsidRDefault="00262537" w:rsidP="00262537">
            <w:pPr>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1</w:t>
            </w:r>
          </w:p>
        </w:tc>
        <w:tc>
          <w:tcPr>
            <w:tcW w:w="1796" w:type="dxa"/>
            <w:tcBorders>
              <w:left w:val="single" w:sz="4" w:space="0" w:color="auto"/>
            </w:tcBorders>
          </w:tcPr>
          <w:p w:rsidR="00262537" w:rsidRPr="00BE56D8" w:rsidRDefault="00262537" w:rsidP="00262537">
            <w:pPr>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0</w:t>
            </w:r>
          </w:p>
        </w:tc>
      </w:tr>
      <w:tr w:rsidR="00262537" w:rsidRPr="00BE56D8" w:rsidTr="00262537">
        <w:trPr>
          <w:trHeight w:val="264"/>
        </w:trPr>
        <w:tc>
          <w:tcPr>
            <w:tcW w:w="4820" w:type="dxa"/>
          </w:tcPr>
          <w:p w:rsidR="00262537" w:rsidRPr="00BE56D8" w:rsidRDefault="00262537" w:rsidP="00262537">
            <w:pPr>
              <w:spacing w:after="0" w:line="240" w:lineRule="auto"/>
              <w:jc w:val="both"/>
              <w:rPr>
                <w:rFonts w:ascii="Times New Roman" w:hAnsi="Times New Roman"/>
                <w:i/>
                <w:sz w:val="20"/>
                <w:szCs w:val="20"/>
                <w:lang w:val="tt-RU" w:eastAsia="en-US"/>
              </w:rPr>
            </w:pPr>
            <w:r w:rsidRPr="00BE56D8">
              <w:rPr>
                <w:rFonts w:ascii="Times New Roman" w:hAnsi="Times New Roman"/>
                <w:i/>
                <w:sz w:val="20"/>
                <w:szCs w:val="20"/>
                <w:lang w:eastAsia="en-US"/>
              </w:rPr>
              <w:t>Зеленодольск</w:t>
            </w:r>
            <w:r w:rsidRPr="00BE56D8">
              <w:rPr>
                <w:rFonts w:ascii="Times New Roman" w:hAnsi="Times New Roman"/>
                <w:i/>
                <w:sz w:val="20"/>
                <w:szCs w:val="20"/>
                <w:lang w:val="tt-RU" w:eastAsia="en-US"/>
              </w:rPr>
              <w:t xml:space="preserve"> </w:t>
            </w:r>
            <w:r w:rsidRPr="00BE56D8">
              <w:rPr>
                <w:rFonts w:ascii="Times New Roman" w:hAnsi="Times New Roman"/>
                <w:i/>
                <w:sz w:val="20"/>
                <w:szCs w:val="20"/>
                <w:lang w:eastAsia="en-US"/>
              </w:rPr>
              <w:t xml:space="preserve"> муниципаль</w:t>
            </w:r>
            <w:r w:rsidRPr="00BE56D8">
              <w:rPr>
                <w:rFonts w:ascii="Times New Roman" w:hAnsi="Times New Roman"/>
                <w:i/>
                <w:sz w:val="20"/>
                <w:szCs w:val="20"/>
                <w:lang w:val="tt-RU" w:eastAsia="en-US"/>
              </w:rPr>
              <w:t xml:space="preserve"> </w:t>
            </w:r>
            <w:r w:rsidRPr="00BE56D8">
              <w:rPr>
                <w:rFonts w:ascii="Times New Roman" w:hAnsi="Times New Roman"/>
                <w:i/>
                <w:sz w:val="20"/>
                <w:szCs w:val="20"/>
                <w:lang w:eastAsia="en-US"/>
              </w:rPr>
              <w:t xml:space="preserve"> район</w:t>
            </w:r>
            <w:r w:rsidRPr="00BE56D8">
              <w:rPr>
                <w:rFonts w:ascii="Times New Roman" w:hAnsi="Times New Roman"/>
                <w:i/>
                <w:sz w:val="20"/>
                <w:szCs w:val="20"/>
                <w:lang w:val="tt-RU" w:eastAsia="en-US"/>
              </w:rPr>
              <w:t>ы</w:t>
            </w:r>
          </w:p>
        </w:tc>
        <w:tc>
          <w:tcPr>
            <w:tcW w:w="1795" w:type="dxa"/>
          </w:tcPr>
          <w:p w:rsidR="00262537" w:rsidRPr="00BE56D8" w:rsidRDefault="00262537" w:rsidP="00262537">
            <w:pPr>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1</w:t>
            </w:r>
          </w:p>
        </w:tc>
        <w:tc>
          <w:tcPr>
            <w:tcW w:w="1795" w:type="dxa"/>
            <w:tcBorders>
              <w:right w:val="single" w:sz="4" w:space="0" w:color="auto"/>
            </w:tcBorders>
          </w:tcPr>
          <w:p w:rsidR="00262537" w:rsidRPr="00BE56D8" w:rsidRDefault="00262537" w:rsidP="00262537">
            <w:pPr>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1</w:t>
            </w:r>
          </w:p>
        </w:tc>
        <w:tc>
          <w:tcPr>
            <w:tcW w:w="1796" w:type="dxa"/>
            <w:tcBorders>
              <w:left w:val="single" w:sz="4" w:space="0" w:color="auto"/>
            </w:tcBorders>
          </w:tcPr>
          <w:p w:rsidR="00262537" w:rsidRPr="00BE56D8" w:rsidRDefault="00262537" w:rsidP="00262537">
            <w:pPr>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0</w:t>
            </w:r>
          </w:p>
        </w:tc>
      </w:tr>
      <w:tr w:rsidR="00262537" w:rsidRPr="00BE56D8" w:rsidTr="00262537">
        <w:trPr>
          <w:trHeight w:val="265"/>
        </w:trPr>
        <w:tc>
          <w:tcPr>
            <w:tcW w:w="4820" w:type="dxa"/>
          </w:tcPr>
          <w:p w:rsidR="00262537" w:rsidRPr="00BE56D8" w:rsidRDefault="00262537" w:rsidP="00262537">
            <w:pPr>
              <w:spacing w:after="0" w:line="240" w:lineRule="auto"/>
              <w:jc w:val="both"/>
              <w:rPr>
                <w:rFonts w:ascii="Times New Roman" w:hAnsi="Times New Roman"/>
                <w:i/>
                <w:sz w:val="20"/>
                <w:szCs w:val="20"/>
                <w:lang w:val="tt-RU" w:eastAsia="en-US"/>
              </w:rPr>
            </w:pPr>
            <w:r w:rsidRPr="00BE56D8">
              <w:rPr>
                <w:rFonts w:ascii="Times New Roman" w:hAnsi="Times New Roman"/>
                <w:i/>
                <w:sz w:val="20"/>
                <w:szCs w:val="20"/>
                <w:lang w:val="tt-RU" w:eastAsia="en-US"/>
              </w:rPr>
              <w:lastRenderedPageBreak/>
              <w:t xml:space="preserve">Биектау </w:t>
            </w:r>
            <w:r w:rsidRPr="00BE56D8">
              <w:rPr>
                <w:rFonts w:ascii="Times New Roman" w:hAnsi="Times New Roman"/>
                <w:i/>
                <w:sz w:val="20"/>
                <w:szCs w:val="20"/>
                <w:lang w:eastAsia="en-US"/>
              </w:rPr>
              <w:t xml:space="preserve"> муниципаль</w:t>
            </w:r>
            <w:r w:rsidRPr="00BE56D8">
              <w:rPr>
                <w:rFonts w:ascii="Times New Roman" w:hAnsi="Times New Roman"/>
                <w:i/>
                <w:sz w:val="20"/>
                <w:szCs w:val="20"/>
                <w:lang w:val="tt-RU" w:eastAsia="en-US"/>
              </w:rPr>
              <w:t xml:space="preserve"> </w:t>
            </w:r>
            <w:r w:rsidRPr="00BE56D8">
              <w:rPr>
                <w:rFonts w:ascii="Times New Roman" w:hAnsi="Times New Roman"/>
                <w:i/>
                <w:sz w:val="20"/>
                <w:szCs w:val="20"/>
                <w:lang w:eastAsia="en-US"/>
              </w:rPr>
              <w:t xml:space="preserve"> район</w:t>
            </w:r>
            <w:r w:rsidRPr="00BE56D8">
              <w:rPr>
                <w:rFonts w:ascii="Times New Roman" w:hAnsi="Times New Roman"/>
                <w:i/>
                <w:sz w:val="20"/>
                <w:szCs w:val="20"/>
                <w:lang w:val="tt-RU" w:eastAsia="en-US"/>
              </w:rPr>
              <w:t>ы</w:t>
            </w:r>
          </w:p>
        </w:tc>
        <w:tc>
          <w:tcPr>
            <w:tcW w:w="1795" w:type="dxa"/>
          </w:tcPr>
          <w:p w:rsidR="00262537" w:rsidRPr="00BE56D8" w:rsidRDefault="00262537" w:rsidP="00262537">
            <w:pPr>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0</w:t>
            </w:r>
          </w:p>
        </w:tc>
        <w:tc>
          <w:tcPr>
            <w:tcW w:w="1795" w:type="dxa"/>
            <w:tcBorders>
              <w:right w:val="single" w:sz="4" w:space="0" w:color="auto"/>
            </w:tcBorders>
          </w:tcPr>
          <w:p w:rsidR="00262537" w:rsidRPr="00BE56D8" w:rsidRDefault="00262537" w:rsidP="00262537">
            <w:pPr>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1</w:t>
            </w:r>
          </w:p>
        </w:tc>
        <w:tc>
          <w:tcPr>
            <w:tcW w:w="1796" w:type="dxa"/>
            <w:tcBorders>
              <w:left w:val="single" w:sz="4" w:space="0" w:color="auto"/>
            </w:tcBorders>
          </w:tcPr>
          <w:p w:rsidR="00262537" w:rsidRPr="00BE56D8" w:rsidRDefault="00262537" w:rsidP="00262537">
            <w:pPr>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0</w:t>
            </w:r>
          </w:p>
        </w:tc>
      </w:tr>
      <w:tr w:rsidR="00262537" w:rsidRPr="00BE56D8" w:rsidTr="00262537">
        <w:trPr>
          <w:trHeight w:val="264"/>
        </w:trPr>
        <w:tc>
          <w:tcPr>
            <w:tcW w:w="4820" w:type="dxa"/>
          </w:tcPr>
          <w:p w:rsidR="00262537" w:rsidRPr="00BE56D8" w:rsidRDefault="00262537" w:rsidP="00262537">
            <w:pPr>
              <w:spacing w:after="0" w:line="240" w:lineRule="auto"/>
              <w:jc w:val="both"/>
              <w:rPr>
                <w:rFonts w:ascii="Times New Roman" w:hAnsi="Times New Roman"/>
                <w:i/>
                <w:sz w:val="20"/>
                <w:szCs w:val="20"/>
                <w:lang w:val="tt-RU" w:eastAsia="en-US"/>
              </w:rPr>
            </w:pPr>
            <w:r w:rsidRPr="00BE56D8">
              <w:rPr>
                <w:rFonts w:ascii="Times New Roman" w:hAnsi="Times New Roman"/>
                <w:i/>
                <w:sz w:val="20"/>
                <w:szCs w:val="20"/>
                <w:lang w:eastAsia="en-US"/>
              </w:rPr>
              <w:t>Кам</w:t>
            </w:r>
            <w:r w:rsidRPr="00BE56D8">
              <w:rPr>
                <w:rFonts w:ascii="Times New Roman" w:hAnsi="Times New Roman"/>
                <w:i/>
                <w:sz w:val="20"/>
                <w:szCs w:val="20"/>
                <w:lang w:val="tt-RU" w:eastAsia="en-US"/>
              </w:rPr>
              <w:t xml:space="preserve">а Тамагы </w:t>
            </w:r>
            <w:r w:rsidRPr="00BE56D8">
              <w:rPr>
                <w:rFonts w:ascii="Times New Roman" w:hAnsi="Times New Roman"/>
                <w:i/>
                <w:sz w:val="20"/>
                <w:szCs w:val="20"/>
                <w:lang w:eastAsia="en-US"/>
              </w:rPr>
              <w:t>муниципаль</w:t>
            </w:r>
            <w:r w:rsidRPr="00BE56D8">
              <w:rPr>
                <w:rFonts w:ascii="Times New Roman" w:hAnsi="Times New Roman"/>
                <w:i/>
                <w:sz w:val="20"/>
                <w:szCs w:val="20"/>
                <w:lang w:val="tt-RU" w:eastAsia="en-US"/>
              </w:rPr>
              <w:t xml:space="preserve"> </w:t>
            </w:r>
            <w:r w:rsidRPr="00BE56D8">
              <w:rPr>
                <w:rFonts w:ascii="Times New Roman" w:hAnsi="Times New Roman"/>
                <w:i/>
                <w:sz w:val="20"/>
                <w:szCs w:val="20"/>
                <w:lang w:eastAsia="en-US"/>
              </w:rPr>
              <w:t xml:space="preserve"> район</w:t>
            </w:r>
            <w:r w:rsidRPr="00BE56D8">
              <w:rPr>
                <w:rFonts w:ascii="Times New Roman" w:hAnsi="Times New Roman"/>
                <w:i/>
                <w:sz w:val="20"/>
                <w:szCs w:val="20"/>
                <w:lang w:val="tt-RU" w:eastAsia="en-US"/>
              </w:rPr>
              <w:t>ы</w:t>
            </w:r>
          </w:p>
        </w:tc>
        <w:tc>
          <w:tcPr>
            <w:tcW w:w="1795" w:type="dxa"/>
          </w:tcPr>
          <w:p w:rsidR="00262537" w:rsidRPr="00BE56D8" w:rsidRDefault="00262537" w:rsidP="00262537">
            <w:pPr>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0</w:t>
            </w:r>
          </w:p>
        </w:tc>
        <w:tc>
          <w:tcPr>
            <w:tcW w:w="1795" w:type="dxa"/>
            <w:tcBorders>
              <w:right w:val="single" w:sz="4" w:space="0" w:color="auto"/>
            </w:tcBorders>
          </w:tcPr>
          <w:p w:rsidR="00262537" w:rsidRPr="00BE56D8" w:rsidRDefault="00262537" w:rsidP="00262537">
            <w:pPr>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1</w:t>
            </w:r>
          </w:p>
        </w:tc>
        <w:tc>
          <w:tcPr>
            <w:tcW w:w="1796" w:type="dxa"/>
            <w:tcBorders>
              <w:left w:val="single" w:sz="4" w:space="0" w:color="auto"/>
            </w:tcBorders>
          </w:tcPr>
          <w:p w:rsidR="00262537" w:rsidRPr="00BE56D8" w:rsidRDefault="00262537" w:rsidP="00262537">
            <w:pPr>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0</w:t>
            </w:r>
          </w:p>
        </w:tc>
      </w:tr>
      <w:tr w:rsidR="00262537" w:rsidRPr="00BE56D8" w:rsidTr="00262537">
        <w:trPr>
          <w:trHeight w:val="265"/>
        </w:trPr>
        <w:tc>
          <w:tcPr>
            <w:tcW w:w="4820" w:type="dxa"/>
          </w:tcPr>
          <w:p w:rsidR="00262537" w:rsidRPr="00BE56D8" w:rsidRDefault="00262537" w:rsidP="00262537">
            <w:pPr>
              <w:spacing w:after="0" w:line="240" w:lineRule="auto"/>
              <w:jc w:val="both"/>
              <w:rPr>
                <w:rFonts w:ascii="Times New Roman" w:hAnsi="Times New Roman"/>
                <w:i/>
                <w:sz w:val="20"/>
                <w:szCs w:val="20"/>
                <w:lang w:val="tt-RU" w:eastAsia="en-US"/>
              </w:rPr>
            </w:pPr>
            <w:r w:rsidRPr="00BE56D8">
              <w:rPr>
                <w:rFonts w:ascii="Times New Roman" w:hAnsi="Times New Roman"/>
                <w:i/>
                <w:sz w:val="20"/>
                <w:szCs w:val="20"/>
                <w:lang w:eastAsia="en-US"/>
              </w:rPr>
              <w:t>Нурлат</w:t>
            </w:r>
            <w:r w:rsidRPr="00BE56D8">
              <w:rPr>
                <w:rFonts w:ascii="Times New Roman" w:hAnsi="Times New Roman"/>
                <w:i/>
                <w:sz w:val="20"/>
                <w:szCs w:val="20"/>
                <w:lang w:val="tt-RU" w:eastAsia="en-US"/>
              </w:rPr>
              <w:t xml:space="preserve"> </w:t>
            </w:r>
            <w:r w:rsidRPr="00BE56D8">
              <w:rPr>
                <w:rFonts w:ascii="Times New Roman" w:hAnsi="Times New Roman"/>
                <w:i/>
                <w:sz w:val="20"/>
                <w:szCs w:val="20"/>
                <w:lang w:eastAsia="en-US"/>
              </w:rPr>
              <w:t xml:space="preserve"> муниципаль</w:t>
            </w:r>
            <w:r w:rsidRPr="00BE56D8">
              <w:rPr>
                <w:rFonts w:ascii="Times New Roman" w:hAnsi="Times New Roman"/>
                <w:i/>
                <w:sz w:val="20"/>
                <w:szCs w:val="20"/>
                <w:lang w:val="tt-RU" w:eastAsia="en-US"/>
              </w:rPr>
              <w:t xml:space="preserve"> </w:t>
            </w:r>
            <w:r w:rsidRPr="00BE56D8">
              <w:rPr>
                <w:rFonts w:ascii="Times New Roman" w:hAnsi="Times New Roman"/>
                <w:i/>
                <w:sz w:val="20"/>
                <w:szCs w:val="20"/>
                <w:lang w:eastAsia="en-US"/>
              </w:rPr>
              <w:t xml:space="preserve"> район</w:t>
            </w:r>
            <w:r w:rsidRPr="00BE56D8">
              <w:rPr>
                <w:rFonts w:ascii="Times New Roman" w:hAnsi="Times New Roman"/>
                <w:i/>
                <w:sz w:val="20"/>
                <w:szCs w:val="20"/>
                <w:lang w:val="tt-RU" w:eastAsia="en-US"/>
              </w:rPr>
              <w:t>ы</w:t>
            </w:r>
          </w:p>
        </w:tc>
        <w:tc>
          <w:tcPr>
            <w:tcW w:w="1795" w:type="dxa"/>
          </w:tcPr>
          <w:p w:rsidR="00262537" w:rsidRPr="00BE56D8" w:rsidRDefault="00262537" w:rsidP="00262537">
            <w:pPr>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0</w:t>
            </w:r>
          </w:p>
        </w:tc>
        <w:tc>
          <w:tcPr>
            <w:tcW w:w="1795" w:type="dxa"/>
            <w:tcBorders>
              <w:right w:val="single" w:sz="4" w:space="0" w:color="auto"/>
            </w:tcBorders>
          </w:tcPr>
          <w:p w:rsidR="00262537" w:rsidRPr="00BE56D8" w:rsidRDefault="00262537" w:rsidP="00262537">
            <w:pPr>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1</w:t>
            </w:r>
          </w:p>
        </w:tc>
        <w:tc>
          <w:tcPr>
            <w:tcW w:w="1796" w:type="dxa"/>
            <w:tcBorders>
              <w:left w:val="single" w:sz="4" w:space="0" w:color="auto"/>
            </w:tcBorders>
          </w:tcPr>
          <w:p w:rsidR="00262537" w:rsidRPr="00BE56D8" w:rsidRDefault="00262537" w:rsidP="00262537">
            <w:pPr>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0</w:t>
            </w:r>
          </w:p>
        </w:tc>
      </w:tr>
      <w:tr w:rsidR="00262537" w:rsidRPr="00BE56D8" w:rsidTr="00262537">
        <w:trPr>
          <w:trHeight w:val="264"/>
        </w:trPr>
        <w:tc>
          <w:tcPr>
            <w:tcW w:w="4820" w:type="dxa"/>
          </w:tcPr>
          <w:p w:rsidR="00262537" w:rsidRPr="00BE56D8" w:rsidRDefault="00262537" w:rsidP="00262537">
            <w:pPr>
              <w:spacing w:after="0" w:line="240" w:lineRule="auto"/>
              <w:jc w:val="both"/>
              <w:rPr>
                <w:rFonts w:ascii="Times New Roman" w:hAnsi="Times New Roman"/>
                <w:i/>
                <w:sz w:val="20"/>
                <w:szCs w:val="20"/>
                <w:lang w:val="tt-RU" w:eastAsia="en-US"/>
              </w:rPr>
            </w:pPr>
            <w:r w:rsidRPr="00BE56D8">
              <w:rPr>
                <w:rFonts w:ascii="Times New Roman" w:hAnsi="Times New Roman"/>
                <w:i/>
                <w:sz w:val="20"/>
                <w:szCs w:val="20"/>
                <w:lang w:val="tt-RU" w:eastAsia="en-US"/>
              </w:rPr>
              <w:t xml:space="preserve">Питрәч </w:t>
            </w:r>
            <w:r w:rsidRPr="00BE56D8">
              <w:rPr>
                <w:rFonts w:ascii="Times New Roman" w:hAnsi="Times New Roman"/>
                <w:i/>
                <w:sz w:val="20"/>
                <w:szCs w:val="20"/>
                <w:lang w:eastAsia="en-US"/>
              </w:rPr>
              <w:t>муниципаль</w:t>
            </w:r>
            <w:r w:rsidRPr="00BE56D8">
              <w:rPr>
                <w:rFonts w:ascii="Times New Roman" w:hAnsi="Times New Roman"/>
                <w:i/>
                <w:sz w:val="20"/>
                <w:szCs w:val="20"/>
                <w:lang w:val="tt-RU" w:eastAsia="en-US"/>
              </w:rPr>
              <w:t xml:space="preserve"> </w:t>
            </w:r>
            <w:r w:rsidRPr="00BE56D8">
              <w:rPr>
                <w:rFonts w:ascii="Times New Roman" w:hAnsi="Times New Roman"/>
                <w:i/>
                <w:sz w:val="20"/>
                <w:szCs w:val="20"/>
                <w:lang w:eastAsia="en-US"/>
              </w:rPr>
              <w:t xml:space="preserve"> район</w:t>
            </w:r>
            <w:r w:rsidRPr="00BE56D8">
              <w:rPr>
                <w:rFonts w:ascii="Times New Roman" w:hAnsi="Times New Roman"/>
                <w:i/>
                <w:sz w:val="20"/>
                <w:szCs w:val="20"/>
                <w:lang w:val="tt-RU" w:eastAsia="en-US"/>
              </w:rPr>
              <w:t>ы</w:t>
            </w:r>
          </w:p>
        </w:tc>
        <w:tc>
          <w:tcPr>
            <w:tcW w:w="1795" w:type="dxa"/>
          </w:tcPr>
          <w:p w:rsidR="00262537" w:rsidRPr="00BE56D8" w:rsidRDefault="00262537" w:rsidP="00262537">
            <w:pPr>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0</w:t>
            </w:r>
          </w:p>
        </w:tc>
        <w:tc>
          <w:tcPr>
            <w:tcW w:w="1795" w:type="dxa"/>
            <w:tcBorders>
              <w:right w:val="single" w:sz="4" w:space="0" w:color="auto"/>
            </w:tcBorders>
          </w:tcPr>
          <w:p w:rsidR="00262537" w:rsidRPr="00BE56D8" w:rsidRDefault="00262537" w:rsidP="00262537">
            <w:pPr>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1</w:t>
            </w:r>
          </w:p>
        </w:tc>
        <w:tc>
          <w:tcPr>
            <w:tcW w:w="1796" w:type="dxa"/>
            <w:tcBorders>
              <w:left w:val="single" w:sz="4" w:space="0" w:color="auto"/>
            </w:tcBorders>
          </w:tcPr>
          <w:p w:rsidR="00262537" w:rsidRPr="00BE56D8" w:rsidRDefault="00262537" w:rsidP="00262537">
            <w:pPr>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0</w:t>
            </w:r>
          </w:p>
        </w:tc>
      </w:tr>
      <w:tr w:rsidR="00262537" w:rsidRPr="00BE56D8" w:rsidTr="00262537">
        <w:trPr>
          <w:trHeight w:val="265"/>
        </w:trPr>
        <w:tc>
          <w:tcPr>
            <w:tcW w:w="4820" w:type="dxa"/>
          </w:tcPr>
          <w:p w:rsidR="00262537" w:rsidRPr="00BE56D8" w:rsidRDefault="00262537" w:rsidP="00262537">
            <w:pPr>
              <w:spacing w:after="0" w:line="240" w:lineRule="auto"/>
              <w:jc w:val="both"/>
              <w:rPr>
                <w:rFonts w:ascii="Times New Roman" w:hAnsi="Times New Roman"/>
                <w:i/>
                <w:sz w:val="20"/>
                <w:szCs w:val="20"/>
                <w:lang w:val="tt-RU" w:eastAsia="en-US"/>
              </w:rPr>
            </w:pPr>
            <w:r w:rsidRPr="00BE56D8">
              <w:rPr>
                <w:rFonts w:ascii="Times New Roman" w:hAnsi="Times New Roman"/>
                <w:i/>
                <w:sz w:val="20"/>
                <w:szCs w:val="20"/>
                <w:lang w:val="tt-RU" w:eastAsia="en-US"/>
              </w:rPr>
              <w:t>Балык Бистәсе</w:t>
            </w:r>
            <w:r w:rsidRPr="00BE56D8">
              <w:rPr>
                <w:rFonts w:ascii="Times New Roman" w:hAnsi="Times New Roman"/>
                <w:i/>
                <w:sz w:val="20"/>
                <w:szCs w:val="20"/>
                <w:lang w:eastAsia="en-US"/>
              </w:rPr>
              <w:t xml:space="preserve"> муниципаль</w:t>
            </w:r>
            <w:r w:rsidRPr="00BE56D8">
              <w:rPr>
                <w:rFonts w:ascii="Times New Roman" w:hAnsi="Times New Roman"/>
                <w:i/>
                <w:sz w:val="20"/>
                <w:szCs w:val="20"/>
                <w:lang w:val="tt-RU" w:eastAsia="en-US"/>
              </w:rPr>
              <w:t xml:space="preserve"> </w:t>
            </w:r>
            <w:r w:rsidRPr="00BE56D8">
              <w:rPr>
                <w:rFonts w:ascii="Times New Roman" w:hAnsi="Times New Roman"/>
                <w:i/>
                <w:sz w:val="20"/>
                <w:szCs w:val="20"/>
                <w:lang w:eastAsia="en-US"/>
              </w:rPr>
              <w:t xml:space="preserve"> район</w:t>
            </w:r>
            <w:r w:rsidRPr="00BE56D8">
              <w:rPr>
                <w:rFonts w:ascii="Times New Roman" w:hAnsi="Times New Roman"/>
                <w:i/>
                <w:sz w:val="20"/>
                <w:szCs w:val="20"/>
                <w:lang w:val="tt-RU" w:eastAsia="en-US"/>
              </w:rPr>
              <w:t>ы</w:t>
            </w:r>
          </w:p>
        </w:tc>
        <w:tc>
          <w:tcPr>
            <w:tcW w:w="1795" w:type="dxa"/>
          </w:tcPr>
          <w:p w:rsidR="00262537" w:rsidRPr="00BE56D8" w:rsidRDefault="00262537" w:rsidP="00262537">
            <w:pPr>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0</w:t>
            </w:r>
          </w:p>
        </w:tc>
        <w:tc>
          <w:tcPr>
            <w:tcW w:w="1795" w:type="dxa"/>
            <w:tcBorders>
              <w:right w:val="single" w:sz="4" w:space="0" w:color="auto"/>
            </w:tcBorders>
          </w:tcPr>
          <w:p w:rsidR="00262537" w:rsidRPr="00BE56D8" w:rsidRDefault="00262537" w:rsidP="00262537">
            <w:pPr>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1</w:t>
            </w:r>
          </w:p>
        </w:tc>
        <w:tc>
          <w:tcPr>
            <w:tcW w:w="1796" w:type="dxa"/>
            <w:tcBorders>
              <w:left w:val="single" w:sz="4" w:space="0" w:color="auto"/>
            </w:tcBorders>
          </w:tcPr>
          <w:p w:rsidR="00262537" w:rsidRPr="00BE56D8" w:rsidRDefault="00262537" w:rsidP="00262537">
            <w:pPr>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0</w:t>
            </w:r>
          </w:p>
        </w:tc>
      </w:tr>
      <w:tr w:rsidR="00262537" w:rsidRPr="00BE56D8" w:rsidTr="00262537">
        <w:trPr>
          <w:trHeight w:val="264"/>
        </w:trPr>
        <w:tc>
          <w:tcPr>
            <w:tcW w:w="4820" w:type="dxa"/>
          </w:tcPr>
          <w:p w:rsidR="00262537" w:rsidRPr="00BE56D8" w:rsidRDefault="00262537" w:rsidP="00262537">
            <w:pPr>
              <w:spacing w:after="0" w:line="240" w:lineRule="auto"/>
              <w:jc w:val="both"/>
              <w:rPr>
                <w:rFonts w:ascii="Times New Roman" w:hAnsi="Times New Roman"/>
                <w:i/>
                <w:sz w:val="20"/>
                <w:szCs w:val="20"/>
                <w:lang w:val="tt-RU" w:eastAsia="en-US"/>
              </w:rPr>
            </w:pPr>
            <w:r w:rsidRPr="00BE56D8">
              <w:rPr>
                <w:rFonts w:ascii="Times New Roman" w:hAnsi="Times New Roman"/>
                <w:i/>
                <w:sz w:val="20"/>
                <w:szCs w:val="20"/>
                <w:lang w:val="tt-RU" w:eastAsia="en-US"/>
              </w:rPr>
              <w:t xml:space="preserve">Тәтеш </w:t>
            </w:r>
            <w:r w:rsidRPr="00BE56D8">
              <w:rPr>
                <w:rFonts w:ascii="Times New Roman" w:hAnsi="Times New Roman"/>
                <w:i/>
                <w:sz w:val="20"/>
                <w:szCs w:val="20"/>
                <w:lang w:eastAsia="en-US"/>
              </w:rPr>
              <w:t xml:space="preserve"> муниципаль</w:t>
            </w:r>
            <w:r w:rsidRPr="00BE56D8">
              <w:rPr>
                <w:rFonts w:ascii="Times New Roman" w:hAnsi="Times New Roman"/>
                <w:i/>
                <w:sz w:val="20"/>
                <w:szCs w:val="20"/>
                <w:lang w:val="tt-RU" w:eastAsia="en-US"/>
              </w:rPr>
              <w:t xml:space="preserve"> </w:t>
            </w:r>
            <w:r w:rsidRPr="00BE56D8">
              <w:rPr>
                <w:rFonts w:ascii="Times New Roman" w:hAnsi="Times New Roman"/>
                <w:i/>
                <w:sz w:val="20"/>
                <w:szCs w:val="20"/>
                <w:lang w:eastAsia="en-US"/>
              </w:rPr>
              <w:t xml:space="preserve"> район</w:t>
            </w:r>
            <w:r w:rsidRPr="00BE56D8">
              <w:rPr>
                <w:rFonts w:ascii="Times New Roman" w:hAnsi="Times New Roman"/>
                <w:i/>
                <w:sz w:val="20"/>
                <w:szCs w:val="20"/>
                <w:lang w:val="tt-RU" w:eastAsia="en-US"/>
              </w:rPr>
              <w:t>ы</w:t>
            </w:r>
          </w:p>
        </w:tc>
        <w:tc>
          <w:tcPr>
            <w:tcW w:w="1795" w:type="dxa"/>
          </w:tcPr>
          <w:p w:rsidR="00262537" w:rsidRPr="00BE56D8" w:rsidRDefault="00262537" w:rsidP="00262537">
            <w:pPr>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0</w:t>
            </w:r>
          </w:p>
        </w:tc>
        <w:tc>
          <w:tcPr>
            <w:tcW w:w="1795" w:type="dxa"/>
            <w:tcBorders>
              <w:right w:val="single" w:sz="4" w:space="0" w:color="auto"/>
            </w:tcBorders>
          </w:tcPr>
          <w:p w:rsidR="00262537" w:rsidRPr="00BE56D8" w:rsidRDefault="00262537" w:rsidP="00262537">
            <w:pPr>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1</w:t>
            </w:r>
          </w:p>
        </w:tc>
        <w:tc>
          <w:tcPr>
            <w:tcW w:w="1796" w:type="dxa"/>
            <w:tcBorders>
              <w:left w:val="single" w:sz="4" w:space="0" w:color="auto"/>
            </w:tcBorders>
          </w:tcPr>
          <w:p w:rsidR="00262537" w:rsidRPr="00BE56D8" w:rsidRDefault="00262537" w:rsidP="00262537">
            <w:pPr>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0</w:t>
            </w:r>
          </w:p>
        </w:tc>
      </w:tr>
      <w:tr w:rsidR="00262537" w:rsidRPr="00BE56D8" w:rsidTr="00262537">
        <w:trPr>
          <w:trHeight w:val="265"/>
        </w:trPr>
        <w:tc>
          <w:tcPr>
            <w:tcW w:w="4820" w:type="dxa"/>
          </w:tcPr>
          <w:p w:rsidR="00262537" w:rsidRPr="00BE56D8" w:rsidRDefault="00262537" w:rsidP="00262537">
            <w:pPr>
              <w:spacing w:after="0" w:line="240" w:lineRule="auto"/>
              <w:jc w:val="both"/>
              <w:rPr>
                <w:rFonts w:ascii="Times New Roman" w:hAnsi="Times New Roman"/>
                <w:i/>
                <w:sz w:val="20"/>
                <w:szCs w:val="20"/>
                <w:lang w:val="tt-RU" w:eastAsia="en-US"/>
              </w:rPr>
            </w:pPr>
            <w:r w:rsidRPr="00BE56D8">
              <w:rPr>
                <w:rFonts w:ascii="Times New Roman" w:hAnsi="Times New Roman"/>
                <w:i/>
                <w:sz w:val="20"/>
                <w:szCs w:val="20"/>
                <w:lang w:val="tt-RU" w:eastAsia="en-US"/>
              </w:rPr>
              <w:t xml:space="preserve">Кайбыч </w:t>
            </w:r>
            <w:r w:rsidRPr="00BE56D8">
              <w:rPr>
                <w:rFonts w:ascii="Times New Roman" w:hAnsi="Times New Roman"/>
                <w:i/>
                <w:sz w:val="20"/>
                <w:szCs w:val="20"/>
                <w:lang w:eastAsia="en-US"/>
              </w:rPr>
              <w:t>муниципаль</w:t>
            </w:r>
            <w:r w:rsidRPr="00BE56D8">
              <w:rPr>
                <w:rFonts w:ascii="Times New Roman" w:hAnsi="Times New Roman"/>
                <w:i/>
                <w:sz w:val="20"/>
                <w:szCs w:val="20"/>
                <w:lang w:val="tt-RU" w:eastAsia="en-US"/>
              </w:rPr>
              <w:t xml:space="preserve"> </w:t>
            </w:r>
            <w:r w:rsidRPr="00BE56D8">
              <w:rPr>
                <w:rFonts w:ascii="Times New Roman" w:hAnsi="Times New Roman"/>
                <w:i/>
                <w:sz w:val="20"/>
                <w:szCs w:val="20"/>
                <w:lang w:eastAsia="en-US"/>
              </w:rPr>
              <w:t>район</w:t>
            </w:r>
            <w:r w:rsidRPr="00BE56D8">
              <w:rPr>
                <w:rFonts w:ascii="Times New Roman" w:hAnsi="Times New Roman"/>
                <w:i/>
                <w:sz w:val="20"/>
                <w:szCs w:val="20"/>
                <w:lang w:val="tt-RU" w:eastAsia="en-US"/>
              </w:rPr>
              <w:t>ы</w:t>
            </w:r>
          </w:p>
        </w:tc>
        <w:tc>
          <w:tcPr>
            <w:tcW w:w="1795" w:type="dxa"/>
          </w:tcPr>
          <w:p w:rsidR="00262537" w:rsidRPr="00BE56D8" w:rsidRDefault="00262537" w:rsidP="00262537">
            <w:pPr>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2</w:t>
            </w:r>
          </w:p>
        </w:tc>
        <w:tc>
          <w:tcPr>
            <w:tcW w:w="1795" w:type="dxa"/>
            <w:tcBorders>
              <w:right w:val="single" w:sz="4" w:space="0" w:color="auto"/>
            </w:tcBorders>
          </w:tcPr>
          <w:p w:rsidR="00262537" w:rsidRPr="00BE56D8" w:rsidRDefault="00262537" w:rsidP="00262537">
            <w:pPr>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0</w:t>
            </w:r>
          </w:p>
        </w:tc>
        <w:tc>
          <w:tcPr>
            <w:tcW w:w="1796" w:type="dxa"/>
            <w:tcBorders>
              <w:left w:val="single" w:sz="4" w:space="0" w:color="auto"/>
            </w:tcBorders>
          </w:tcPr>
          <w:p w:rsidR="00262537" w:rsidRPr="00BE56D8" w:rsidRDefault="00262537" w:rsidP="00262537">
            <w:pPr>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0</w:t>
            </w:r>
          </w:p>
        </w:tc>
      </w:tr>
      <w:tr w:rsidR="00262537" w:rsidRPr="00BE56D8" w:rsidTr="00262537">
        <w:trPr>
          <w:trHeight w:val="264"/>
        </w:trPr>
        <w:tc>
          <w:tcPr>
            <w:tcW w:w="4820" w:type="dxa"/>
          </w:tcPr>
          <w:p w:rsidR="00262537" w:rsidRPr="00BE56D8" w:rsidRDefault="00262537" w:rsidP="00262537">
            <w:pPr>
              <w:spacing w:after="0" w:line="240" w:lineRule="auto"/>
              <w:jc w:val="both"/>
              <w:rPr>
                <w:rFonts w:ascii="Times New Roman" w:hAnsi="Times New Roman"/>
                <w:i/>
                <w:sz w:val="20"/>
                <w:szCs w:val="20"/>
                <w:lang w:val="tt-RU" w:eastAsia="en-US"/>
              </w:rPr>
            </w:pPr>
            <w:r w:rsidRPr="00BE56D8">
              <w:rPr>
                <w:rFonts w:ascii="Times New Roman" w:hAnsi="Times New Roman"/>
                <w:i/>
                <w:sz w:val="20"/>
                <w:szCs w:val="20"/>
                <w:lang w:eastAsia="en-US"/>
              </w:rPr>
              <w:t>Аксуба</w:t>
            </w:r>
            <w:r w:rsidRPr="00BE56D8">
              <w:rPr>
                <w:rFonts w:ascii="Times New Roman" w:hAnsi="Times New Roman"/>
                <w:i/>
                <w:sz w:val="20"/>
                <w:szCs w:val="20"/>
                <w:lang w:val="tt-RU" w:eastAsia="en-US"/>
              </w:rPr>
              <w:t xml:space="preserve">й </w:t>
            </w:r>
            <w:r w:rsidRPr="00BE56D8">
              <w:rPr>
                <w:rFonts w:ascii="Times New Roman" w:hAnsi="Times New Roman"/>
                <w:i/>
                <w:sz w:val="20"/>
                <w:szCs w:val="20"/>
                <w:lang w:eastAsia="en-US"/>
              </w:rPr>
              <w:t xml:space="preserve"> муниципаль</w:t>
            </w:r>
            <w:r w:rsidRPr="00BE56D8">
              <w:rPr>
                <w:rFonts w:ascii="Times New Roman" w:hAnsi="Times New Roman"/>
                <w:i/>
                <w:sz w:val="20"/>
                <w:szCs w:val="20"/>
                <w:lang w:val="tt-RU" w:eastAsia="en-US"/>
              </w:rPr>
              <w:t xml:space="preserve"> </w:t>
            </w:r>
            <w:r w:rsidRPr="00BE56D8">
              <w:rPr>
                <w:rFonts w:ascii="Times New Roman" w:hAnsi="Times New Roman"/>
                <w:i/>
                <w:sz w:val="20"/>
                <w:szCs w:val="20"/>
                <w:lang w:eastAsia="en-US"/>
              </w:rPr>
              <w:t>район</w:t>
            </w:r>
            <w:r w:rsidRPr="00BE56D8">
              <w:rPr>
                <w:rFonts w:ascii="Times New Roman" w:hAnsi="Times New Roman"/>
                <w:i/>
                <w:sz w:val="20"/>
                <w:szCs w:val="20"/>
                <w:lang w:val="tt-RU" w:eastAsia="en-US"/>
              </w:rPr>
              <w:t>ы</w:t>
            </w:r>
          </w:p>
        </w:tc>
        <w:tc>
          <w:tcPr>
            <w:tcW w:w="1795" w:type="dxa"/>
          </w:tcPr>
          <w:p w:rsidR="00262537" w:rsidRPr="00BE56D8" w:rsidRDefault="00262537" w:rsidP="00262537">
            <w:pPr>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2</w:t>
            </w:r>
          </w:p>
        </w:tc>
        <w:tc>
          <w:tcPr>
            <w:tcW w:w="1795" w:type="dxa"/>
            <w:tcBorders>
              <w:right w:val="single" w:sz="4" w:space="0" w:color="auto"/>
            </w:tcBorders>
          </w:tcPr>
          <w:p w:rsidR="00262537" w:rsidRPr="00BE56D8" w:rsidRDefault="00262537" w:rsidP="00262537">
            <w:pPr>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0</w:t>
            </w:r>
          </w:p>
        </w:tc>
        <w:tc>
          <w:tcPr>
            <w:tcW w:w="1796" w:type="dxa"/>
            <w:tcBorders>
              <w:left w:val="single" w:sz="4" w:space="0" w:color="auto"/>
            </w:tcBorders>
          </w:tcPr>
          <w:p w:rsidR="00262537" w:rsidRPr="00BE56D8" w:rsidRDefault="00262537" w:rsidP="00262537">
            <w:pPr>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0</w:t>
            </w:r>
          </w:p>
        </w:tc>
      </w:tr>
      <w:tr w:rsidR="00262537" w:rsidRPr="00BE56D8" w:rsidTr="00262537">
        <w:trPr>
          <w:trHeight w:val="265"/>
        </w:trPr>
        <w:tc>
          <w:tcPr>
            <w:tcW w:w="4820" w:type="dxa"/>
          </w:tcPr>
          <w:p w:rsidR="00262537" w:rsidRPr="00BE56D8" w:rsidRDefault="00262537" w:rsidP="00262537">
            <w:pPr>
              <w:spacing w:after="0" w:line="240" w:lineRule="auto"/>
              <w:jc w:val="both"/>
              <w:rPr>
                <w:rFonts w:ascii="Times New Roman" w:hAnsi="Times New Roman"/>
                <w:i/>
                <w:sz w:val="20"/>
                <w:szCs w:val="20"/>
                <w:lang w:val="tt-RU" w:eastAsia="en-US"/>
              </w:rPr>
            </w:pPr>
            <w:r w:rsidRPr="00BE56D8">
              <w:rPr>
                <w:rFonts w:ascii="Times New Roman" w:hAnsi="Times New Roman"/>
                <w:i/>
                <w:sz w:val="20"/>
                <w:szCs w:val="20"/>
                <w:lang w:val="tt-RU" w:eastAsia="en-US"/>
              </w:rPr>
              <w:t xml:space="preserve">Зәй </w:t>
            </w:r>
            <w:r w:rsidRPr="00BE56D8">
              <w:rPr>
                <w:rFonts w:ascii="Times New Roman" w:hAnsi="Times New Roman"/>
                <w:i/>
                <w:sz w:val="20"/>
                <w:szCs w:val="20"/>
                <w:lang w:eastAsia="en-US"/>
              </w:rPr>
              <w:t>муниципаль район</w:t>
            </w:r>
            <w:r w:rsidRPr="00BE56D8">
              <w:rPr>
                <w:rFonts w:ascii="Times New Roman" w:hAnsi="Times New Roman"/>
                <w:i/>
                <w:sz w:val="20"/>
                <w:szCs w:val="20"/>
                <w:lang w:val="tt-RU" w:eastAsia="en-US"/>
              </w:rPr>
              <w:t>ы</w:t>
            </w:r>
          </w:p>
        </w:tc>
        <w:tc>
          <w:tcPr>
            <w:tcW w:w="1795" w:type="dxa"/>
          </w:tcPr>
          <w:p w:rsidR="00262537" w:rsidRPr="00BE56D8" w:rsidRDefault="00262537" w:rsidP="00262537">
            <w:pPr>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1</w:t>
            </w:r>
          </w:p>
        </w:tc>
        <w:tc>
          <w:tcPr>
            <w:tcW w:w="1795" w:type="dxa"/>
            <w:tcBorders>
              <w:right w:val="single" w:sz="4" w:space="0" w:color="auto"/>
            </w:tcBorders>
          </w:tcPr>
          <w:p w:rsidR="00262537" w:rsidRPr="00BE56D8" w:rsidRDefault="00262537" w:rsidP="00262537">
            <w:pPr>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0</w:t>
            </w:r>
          </w:p>
        </w:tc>
        <w:tc>
          <w:tcPr>
            <w:tcW w:w="1796" w:type="dxa"/>
            <w:tcBorders>
              <w:left w:val="single" w:sz="4" w:space="0" w:color="auto"/>
            </w:tcBorders>
          </w:tcPr>
          <w:p w:rsidR="00262537" w:rsidRPr="00BE56D8" w:rsidRDefault="00262537" w:rsidP="00262537">
            <w:pPr>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0</w:t>
            </w:r>
          </w:p>
        </w:tc>
      </w:tr>
      <w:tr w:rsidR="00262537" w:rsidRPr="00BE56D8" w:rsidTr="00262537">
        <w:trPr>
          <w:trHeight w:val="264"/>
        </w:trPr>
        <w:tc>
          <w:tcPr>
            <w:tcW w:w="4820" w:type="dxa"/>
          </w:tcPr>
          <w:p w:rsidR="00262537" w:rsidRPr="00BE56D8" w:rsidRDefault="00262537" w:rsidP="00262537">
            <w:pPr>
              <w:spacing w:after="0" w:line="240" w:lineRule="auto"/>
              <w:jc w:val="both"/>
              <w:rPr>
                <w:rFonts w:ascii="Times New Roman" w:hAnsi="Times New Roman"/>
                <w:i/>
                <w:sz w:val="20"/>
                <w:szCs w:val="20"/>
                <w:lang w:val="tt-RU" w:eastAsia="en-US"/>
              </w:rPr>
            </w:pPr>
            <w:r w:rsidRPr="00BE56D8">
              <w:rPr>
                <w:rFonts w:ascii="Times New Roman" w:hAnsi="Times New Roman"/>
                <w:i/>
                <w:sz w:val="20"/>
                <w:szCs w:val="20"/>
                <w:lang w:val="tt-RU" w:eastAsia="en-US"/>
              </w:rPr>
              <w:t xml:space="preserve">Түбән Кама </w:t>
            </w:r>
            <w:r w:rsidRPr="00BE56D8">
              <w:rPr>
                <w:rFonts w:ascii="Times New Roman" w:hAnsi="Times New Roman"/>
                <w:i/>
                <w:sz w:val="20"/>
                <w:szCs w:val="20"/>
                <w:lang w:eastAsia="en-US"/>
              </w:rPr>
              <w:t>муниципаль</w:t>
            </w:r>
            <w:r w:rsidRPr="00BE56D8">
              <w:rPr>
                <w:rFonts w:ascii="Times New Roman" w:hAnsi="Times New Roman"/>
                <w:i/>
                <w:sz w:val="20"/>
                <w:szCs w:val="20"/>
                <w:lang w:val="tt-RU" w:eastAsia="en-US"/>
              </w:rPr>
              <w:t xml:space="preserve"> </w:t>
            </w:r>
            <w:r w:rsidRPr="00BE56D8">
              <w:rPr>
                <w:rFonts w:ascii="Times New Roman" w:hAnsi="Times New Roman"/>
                <w:i/>
                <w:sz w:val="20"/>
                <w:szCs w:val="20"/>
                <w:lang w:eastAsia="en-US"/>
              </w:rPr>
              <w:t xml:space="preserve"> район</w:t>
            </w:r>
            <w:r w:rsidRPr="00BE56D8">
              <w:rPr>
                <w:rFonts w:ascii="Times New Roman" w:hAnsi="Times New Roman"/>
                <w:i/>
                <w:sz w:val="20"/>
                <w:szCs w:val="20"/>
                <w:lang w:val="tt-RU" w:eastAsia="en-US"/>
              </w:rPr>
              <w:t>ы</w:t>
            </w:r>
          </w:p>
        </w:tc>
        <w:tc>
          <w:tcPr>
            <w:tcW w:w="1795" w:type="dxa"/>
          </w:tcPr>
          <w:p w:rsidR="00262537" w:rsidRPr="00BE56D8" w:rsidRDefault="00262537" w:rsidP="00262537">
            <w:pPr>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1</w:t>
            </w:r>
          </w:p>
        </w:tc>
        <w:tc>
          <w:tcPr>
            <w:tcW w:w="1795" w:type="dxa"/>
            <w:tcBorders>
              <w:right w:val="single" w:sz="4" w:space="0" w:color="auto"/>
            </w:tcBorders>
          </w:tcPr>
          <w:p w:rsidR="00262537" w:rsidRPr="00BE56D8" w:rsidRDefault="00262537" w:rsidP="00262537">
            <w:pPr>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0</w:t>
            </w:r>
          </w:p>
        </w:tc>
        <w:tc>
          <w:tcPr>
            <w:tcW w:w="1796" w:type="dxa"/>
            <w:tcBorders>
              <w:left w:val="single" w:sz="4" w:space="0" w:color="auto"/>
            </w:tcBorders>
          </w:tcPr>
          <w:p w:rsidR="00262537" w:rsidRPr="00BE56D8" w:rsidRDefault="00262537" w:rsidP="00262537">
            <w:pPr>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0</w:t>
            </w:r>
          </w:p>
        </w:tc>
      </w:tr>
      <w:tr w:rsidR="00262537" w:rsidRPr="00BE56D8" w:rsidTr="00262537">
        <w:trPr>
          <w:trHeight w:val="265"/>
        </w:trPr>
        <w:tc>
          <w:tcPr>
            <w:tcW w:w="4820" w:type="dxa"/>
          </w:tcPr>
          <w:p w:rsidR="00262537" w:rsidRPr="00BE56D8" w:rsidRDefault="00262537" w:rsidP="00262537">
            <w:pPr>
              <w:spacing w:after="0" w:line="240" w:lineRule="auto"/>
              <w:jc w:val="both"/>
              <w:rPr>
                <w:rFonts w:ascii="Times New Roman" w:hAnsi="Times New Roman"/>
                <w:i/>
                <w:sz w:val="20"/>
                <w:szCs w:val="20"/>
                <w:lang w:val="tt-RU" w:eastAsia="en-US"/>
              </w:rPr>
            </w:pPr>
            <w:r w:rsidRPr="00BE56D8">
              <w:rPr>
                <w:rFonts w:ascii="Times New Roman" w:hAnsi="Times New Roman"/>
                <w:i/>
                <w:sz w:val="20"/>
                <w:szCs w:val="20"/>
                <w:lang w:val="tt-RU" w:eastAsia="en-US"/>
              </w:rPr>
              <w:t xml:space="preserve">Яңа Чишмә </w:t>
            </w:r>
            <w:r w:rsidRPr="00BE56D8">
              <w:rPr>
                <w:rFonts w:ascii="Times New Roman" w:hAnsi="Times New Roman"/>
                <w:i/>
                <w:sz w:val="20"/>
                <w:szCs w:val="20"/>
                <w:lang w:eastAsia="en-US"/>
              </w:rPr>
              <w:t>муниципаль</w:t>
            </w:r>
            <w:r w:rsidRPr="00BE56D8">
              <w:rPr>
                <w:rFonts w:ascii="Times New Roman" w:hAnsi="Times New Roman"/>
                <w:i/>
                <w:sz w:val="20"/>
                <w:szCs w:val="20"/>
                <w:lang w:val="tt-RU" w:eastAsia="en-US"/>
              </w:rPr>
              <w:t xml:space="preserve"> </w:t>
            </w:r>
            <w:r w:rsidRPr="00BE56D8">
              <w:rPr>
                <w:rFonts w:ascii="Times New Roman" w:hAnsi="Times New Roman"/>
                <w:i/>
                <w:sz w:val="20"/>
                <w:szCs w:val="20"/>
                <w:lang w:eastAsia="en-US"/>
              </w:rPr>
              <w:t xml:space="preserve"> район</w:t>
            </w:r>
            <w:r w:rsidRPr="00BE56D8">
              <w:rPr>
                <w:rFonts w:ascii="Times New Roman" w:hAnsi="Times New Roman"/>
                <w:i/>
                <w:sz w:val="20"/>
                <w:szCs w:val="20"/>
                <w:lang w:val="tt-RU" w:eastAsia="en-US"/>
              </w:rPr>
              <w:t>ы</w:t>
            </w:r>
          </w:p>
        </w:tc>
        <w:tc>
          <w:tcPr>
            <w:tcW w:w="1795" w:type="dxa"/>
          </w:tcPr>
          <w:p w:rsidR="00262537" w:rsidRPr="00BE56D8" w:rsidRDefault="00262537" w:rsidP="00262537">
            <w:pPr>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1</w:t>
            </w:r>
          </w:p>
        </w:tc>
        <w:tc>
          <w:tcPr>
            <w:tcW w:w="1795" w:type="dxa"/>
            <w:tcBorders>
              <w:right w:val="single" w:sz="4" w:space="0" w:color="auto"/>
            </w:tcBorders>
          </w:tcPr>
          <w:p w:rsidR="00262537" w:rsidRPr="00BE56D8" w:rsidRDefault="00262537" w:rsidP="00262537">
            <w:pPr>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0</w:t>
            </w:r>
          </w:p>
        </w:tc>
        <w:tc>
          <w:tcPr>
            <w:tcW w:w="1796" w:type="dxa"/>
            <w:tcBorders>
              <w:left w:val="single" w:sz="4" w:space="0" w:color="auto"/>
            </w:tcBorders>
          </w:tcPr>
          <w:p w:rsidR="00262537" w:rsidRPr="00BE56D8" w:rsidRDefault="00262537" w:rsidP="00262537">
            <w:pPr>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0</w:t>
            </w:r>
          </w:p>
        </w:tc>
      </w:tr>
      <w:tr w:rsidR="00262537" w:rsidRPr="00BE56D8" w:rsidTr="00262537">
        <w:trPr>
          <w:trHeight w:val="264"/>
        </w:trPr>
        <w:tc>
          <w:tcPr>
            <w:tcW w:w="4820" w:type="dxa"/>
          </w:tcPr>
          <w:p w:rsidR="00262537" w:rsidRPr="00BE56D8" w:rsidRDefault="00262537" w:rsidP="00262537">
            <w:pPr>
              <w:spacing w:after="0" w:line="240" w:lineRule="auto"/>
              <w:jc w:val="both"/>
              <w:rPr>
                <w:rFonts w:ascii="Times New Roman" w:hAnsi="Times New Roman"/>
                <w:i/>
                <w:sz w:val="20"/>
                <w:szCs w:val="20"/>
                <w:lang w:val="tt-RU" w:eastAsia="en-US"/>
              </w:rPr>
            </w:pPr>
            <w:r w:rsidRPr="00BE56D8">
              <w:rPr>
                <w:rFonts w:ascii="Times New Roman" w:hAnsi="Times New Roman"/>
                <w:i/>
                <w:sz w:val="20"/>
                <w:szCs w:val="20"/>
                <w:lang w:eastAsia="en-US"/>
              </w:rPr>
              <w:t>Ютаз</w:t>
            </w:r>
            <w:r w:rsidRPr="00BE56D8">
              <w:rPr>
                <w:rFonts w:ascii="Times New Roman" w:hAnsi="Times New Roman"/>
                <w:i/>
                <w:sz w:val="20"/>
                <w:szCs w:val="20"/>
                <w:lang w:val="tt-RU" w:eastAsia="en-US"/>
              </w:rPr>
              <w:t xml:space="preserve">ы </w:t>
            </w:r>
            <w:r w:rsidRPr="00BE56D8">
              <w:rPr>
                <w:rFonts w:ascii="Times New Roman" w:hAnsi="Times New Roman"/>
                <w:i/>
                <w:sz w:val="20"/>
                <w:szCs w:val="20"/>
                <w:lang w:eastAsia="en-US"/>
              </w:rPr>
              <w:t xml:space="preserve"> муниципаль</w:t>
            </w:r>
            <w:r w:rsidRPr="00BE56D8">
              <w:rPr>
                <w:rFonts w:ascii="Times New Roman" w:hAnsi="Times New Roman"/>
                <w:i/>
                <w:sz w:val="20"/>
                <w:szCs w:val="20"/>
                <w:lang w:val="tt-RU" w:eastAsia="en-US"/>
              </w:rPr>
              <w:t xml:space="preserve"> </w:t>
            </w:r>
            <w:r w:rsidRPr="00BE56D8">
              <w:rPr>
                <w:rFonts w:ascii="Times New Roman" w:hAnsi="Times New Roman"/>
                <w:i/>
                <w:sz w:val="20"/>
                <w:szCs w:val="20"/>
                <w:lang w:eastAsia="en-US"/>
              </w:rPr>
              <w:t xml:space="preserve"> район</w:t>
            </w:r>
            <w:r w:rsidRPr="00BE56D8">
              <w:rPr>
                <w:rFonts w:ascii="Times New Roman" w:hAnsi="Times New Roman"/>
                <w:i/>
                <w:sz w:val="20"/>
                <w:szCs w:val="20"/>
                <w:lang w:val="tt-RU" w:eastAsia="en-US"/>
              </w:rPr>
              <w:t>ы</w:t>
            </w:r>
          </w:p>
        </w:tc>
        <w:tc>
          <w:tcPr>
            <w:tcW w:w="1795" w:type="dxa"/>
          </w:tcPr>
          <w:p w:rsidR="00262537" w:rsidRPr="00BE56D8" w:rsidRDefault="00262537" w:rsidP="00262537">
            <w:pPr>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1</w:t>
            </w:r>
          </w:p>
        </w:tc>
        <w:tc>
          <w:tcPr>
            <w:tcW w:w="1795" w:type="dxa"/>
            <w:tcBorders>
              <w:right w:val="single" w:sz="4" w:space="0" w:color="auto"/>
            </w:tcBorders>
          </w:tcPr>
          <w:p w:rsidR="00262537" w:rsidRPr="00BE56D8" w:rsidRDefault="00262537" w:rsidP="00262537">
            <w:pPr>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0</w:t>
            </w:r>
          </w:p>
        </w:tc>
        <w:tc>
          <w:tcPr>
            <w:tcW w:w="1796" w:type="dxa"/>
            <w:tcBorders>
              <w:left w:val="single" w:sz="4" w:space="0" w:color="auto"/>
            </w:tcBorders>
          </w:tcPr>
          <w:p w:rsidR="00262537" w:rsidRPr="00BE56D8" w:rsidRDefault="00262537" w:rsidP="00262537">
            <w:pPr>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0</w:t>
            </w:r>
          </w:p>
        </w:tc>
      </w:tr>
      <w:tr w:rsidR="00262537" w:rsidRPr="00BE56D8" w:rsidTr="00262537">
        <w:trPr>
          <w:trHeight w:val="265"/>
        </w:trPr>
        <w:tc>
          <w:tcPr>
            <w:tcW w:w="4820" w:type="dxa"/>
          </w:tcPr>
          <w:p w:rsidR="00262537" w:rsidRPr="00BE56D8" w:rsidRDefault="00262537" w:rsidP="00262537">
            <w:pPr>
              <w:spacing w:after="0" w:line="240" w:lineRule="auto"/>
              <w:jc w:val="both"/>
              <w:rPr>
                <w:rFonts w:ascii="Times New Roman" w:hAnsi="Times New Roman"/>
                <w:b/>
                <w:i/>
                <w:sz w:val="20"/>
                <w:szCs w:val="20"/>
                <w:lang w:val="tt-RU" w:eastAsia="en-US"/>
              </w:rPr>
            </w:pPr>
            <w:r w:rsidRPr="00BE56D8">
              <w:rPr>
                <w:rFonts w:ascii="Times New Roman" w:hAnsi="Times New Roman"/>
                <w:b/>
                <w:i/>
                <w:sz w:val="20"/>
                <w:szCs w:val="20"/>
                <w:lang w:val="tt-RU" w:eastAsia="en-US"/>
              </w:rPr>
              <w:t>БАРЛЫГЫ</w:t>
            </w:r>
          </w:p>
        </w:tc>
        <w:tc>
          <w:tcPr>
            <w:tcW w:w="1795" w:type="dxa"/>
          </w:tcPr>
          <w:p w:rsidR="00262537" w:rsidRPr="00BE56D8" w:rsidRDefault="00262537" w:rsidP="00262537">
            <w:pPr>
              <w:spacing w:after="0" w:line="240" w:lineRule="auto"/>
              <w:jc w:val="center"/>
              <w:rPr>
                <w:rFonts w:ascii="Times New Roman" w:hAnsi="Times New Roman"/>
                <w:b/>
                <w:i/>
                <w:sz w:val="20"/>
                <w:szCs w:val="20"/>
                <w:lang w:eastAsia="en-US"/>
              </w:rPr>
            </w:pPr>
            <w:r w:rsidRPr="00BE56D8">
              <w:rPr>
                <w:rFonts w:ascii="Times New Roman" w:hAnsi="Times New Roman"/>
                <w:b/>
                <w:i/>
                <w:sz w:val="20"/>
                <w:szCs w:val="20"/>
                <w:lang w:eastAsia="en-US"/>
              </w:rPr>
              <w:t>13</w:t>
            </w:r>
          </w:p>
        </w:tc>
        <w:tc>
          <w:tcPr>
            <w:tcW w:w="1795" w:type="dxa"/>
            <w:tcBorders>
              <w:right w:val="single" w:sz="4" w:space="0" w:color="auto"/>
            </w:tcBorders>
          </w:tcPr>
          <w:p w:rsidR="00262537" w:rsidRPr="00BE56D8" w:rsidRDefault="00262537" w:rsidP="00262537">
            <w:pPr>
              <w:spacing w:after="0" w:line="240" w:lineRule="auto"/>
              <w:jc w:val="center"/>
              <w:rPr>
                <w:rFonts w:ascii="Times New Roman" w:hAnsi="Times New Roman"/>
                <w:b/>
                <w:i/>
                <w:sz w:val="20"/>
                <w:szCs w:val="20"/>
                <w:lang w:eastAsia="en-US"/>
              </w:rPr>
            </w:pPr>
            <w:r w:rsidRPr="00BE56D8">
              <w:rPr>
                <w:rFonts w:ascii="Times New Roman" w:hAnsi="Times New Roman"/>
                <w:b/>
                <w:i/>
                <w:sz w:val="20"/>
                <w:szCs w:val="20"/>
                <w:lang w:eastAsia="en-US"/>
              </w:rPr>
              <w:t>11</w:t>
            </w:r>
          </w:p>
        </w:tc>
        <w:tc>
          <w:tcPr>
            <w:tcW w:w="1796" w:type="dxa"/>
            <w:tcBorders>
              <w:left w:val="single" w:sz="4" w:space="0" w:color="auto"/>
            </w:tcBorders>
          </w:tcPr>
          <w:p w:rsidR="00262537" w:rsidRPr="00BE56D8" w:rsidRDefault="00262537" w:rsidP="00262537">
            <w:pPr>
              <w:spacing w:after="0" w:line="240" w:lineRule="auto"/>
              <w:jc w:val="center"/>
              <w:rPr>
                <w:rFonts w:ascii="Times New Roman" w:hAnsi="Times New Roman"/>
                <w:b/>
                <w:i/>
                <w:sz w:val="20"/>
                <w:szCs w:val="20"/>
                <w:lang w:eastAsia="en-US"/>
              </w:rPr>
            </w:pPr>
            <w:r w:rsidRPr="00BE56D8">
              <w:rPr>
                <w:rFonts w:ascii="Times New Roman" w:hAnsi="Times New Roman"/>
                <w:b/>
                <w:i/>
                <w:sz w:val="20"/>
                <w:szCs w:val="20"/>
                <w:lang w:eastAsia="en-US"/>
              </w:rPr>
              <w:t>10</w:t>
            </w:r>
          </w:p>
        </w:tc>
      </w:tr>
    </w:tbl>
    <w:p w:rsidR="00262537" w:rsidRPr="00EC7764" w:rsidRDefault="00262537" w:rsidP="00262537">
      <w:pPr>
        <w:spacing w:after="0" w:line="240" w:lineRule="auto"/>
        <w:ind w:firstLine="851"/>
        <w:jc w:val="both"/>
        <w:rPr>
          <w:rFonts w:ascii="Times New Roman" w:hAnsi="Times New Roman"/>
          <w:sz w:val="28"/>
          <w:szCs w:val="28"/>
          <w:shd w:val="clear" w:color="auto" w:fill="FFFFFF"/>
          <w:lang w:val="tt-RU"/>
        </w:rPr>
      </w:pPr>
      <w:r>
        <w:rPr>
          <w:rFonts w:ascii="Times New Roman" w:hAnsi="Times New Roman"/>
          <w:sz w:val="28"/>
          <w:szCs w:val="28"/>
          <w:shd w:val="clear" w:color="auto" w:fill="FFFFFF"/>
          <w:lang w:val="tt-RU"/>
        </w:rPr>
        <w:t>Сулыкларда балалар белән бәхетсезлек очраклары, нигездә, өлкәннәрнең ата-ана вазыйфасына салкын каравы аркасында килеп чыга. Сулыклар тирәсендә гаилә белән ял итүләр вакытында балаларның үз-үзләрен тотуларын күзәтеп тормау, кызганычка каршы, шундый очракларга китерә.</w:t>
      </w:r>
    </w:p>
    <w:p w:rsidR="00262537" w:rsidRDefault="00262537" w:rsidP="00262537">
      <w:pPr>
        <w:spacing w:after="0" w:line="240" w:lineRule="auto"/>
        <w:ind w:firstLine="851"/>
        <w:jc w:val="both"/>
        <w:rPr>
          <w:rFonts w:ascii="Times New Roman" w:hAnsi="Times New Roman"/>
          <w:i/>
          <w:color w:val="0070C0"/>
          <w:sz w:val="24"/>
          <w:szCs w:val="24"/>
          <w:shd w:val="clear" w:color="auto" w:fill="FFFFFF"/>
          <w:lang w:val="tt-RU"/>
        </w:rPr>
      </w:pPr>
      <w:r>
        <w:rPr>
          <w:rFonts w:ascii="Times New Roman" w:hAnsi="Times New Roman"/>
          <w:i/>
          <w:color w:val="0070C0"/>
          <w:sz w:val="24"/>
          <w:szCs w:val="24"/>
          <w:u w:val="single"/>
          <w:shd w:val="clear" w:color="auto" w:fill="FFFFFF"/>
          <w:lang w:val="tt-RU"/>
        </w:rPr>
        <w:t>Мәсәлән</w:t>
      </w:r>
      <w:r w:rsidRPr="002218E2">
        <w:rPr>
          <w:rFonts w:ascii="Times New Roman" w:hAnsi="Times New Roman"/>
          <w:i/>
          <w:color w:val="0070C0"/>
          <w:sz w:val="24"/>
          <w:szCs w:val="24"/>
          <w:u w:val="single"/>
          <w:shd w:val="clear" w:color="auto" w:fill="FFFFFF"/>
          <w:lang w:val="tt-RU"/>
        </w:rPr>
        <w:t>:</w:t>
      </w:r>
      <w:r w:rsidRPr="002218E2">
        <w:rPr>
          <w:rFonts w:ascii="Times New Roman" w:hAnsi="Times New Roman"/>
          <w:i/>
          <w:color w:val="0070C0"/>
          <w:sz w:val="24"/>
          <w:szCs w:val="24"/>
          <w:shd w:val="clear" w:color="auto" w:fill="FFFFFF"/>
          <w:lang w:val="tt-RU"/>
        </w:rPr>
        <w:t xml:space="preserve"> 9 июл</w:t>
      </w:r>
      <w:r>
        <w:rPr>
          <w:rFonts w:ascii="Times New Roman" w:hAnsi="Times New Roman"/>
          <w:i/>
          <w:color w:val="0070C0"/>
          <w:sz w:val="24"/>
          <w:szCs w:val="24"/>
          <w:shd w:val="clear" w:color="auto" w:fill="FFFFFF"/>
          <w:lang w:val="tt-RU"/>
        </w:rPr>
        <w:t>ьдә ике яшьлек Карина әнисе белән Ык елгасы буенда ял итә. Бала уйнаган арада әнисе ир-атлар белән кәеф-сафа кора. Кыз берничә тапкыр суга керергә талпынып карый, ләкин аны әнисенең дуслар тартып ала. Спиртлы эчемлекләр аркасында сизгерлекләре югалган өлкәннәр Каринаның югалуын сизми кала. Баланың юклыгын белгәч, компания үз көче белән аны эзләргә тотына, ләкин эзләү кирәкле нәтиҗәне бирми. Кызны шул ук көнне эзли башлыйлар, бу чарада Россия ЭЭМ Мөслим районы бүлеге тулысынча, ФОРПОСТ әгъзалары, район үзәге Мөслимнән һәм тирә-як авыллардан волонтерлар</w:t>
      </w:r>
      <w:r w:rsidRPr="002218E2">
        <w:rPr>
          <w:rFonts w:ascii="Times New Roman" w:hAnsi="Times New Roman"/>
          <w:i/>
          <w:color w:val="0070C0"/>
          <w:sz w:val="24"/>
          <w:szCs w:val="24"/>
          <w:shd w:val="clear" w:color="auto" w:fill="FFFFFF"/>
          <w:lang w:val="tt-RU"/>
        </w:rPr>
        <w:t xml:space="preserve"> </w:t>
      </w:r>
      <w:r>
        <w:rPr>
          <w:rFonts w:ascii="Times New Roman" w:hAnsi="Times New Roman"/>
          <w:i/>
          <w:color w:val="0070C0"/>
          <w:sz w:val="24"/>
          <w:szCs w:val="24"/>
          <w:shd w:val="clear" w:color="auto" w:fill="FFFFFF"/>
          <w:lang w:val="tt-RU"/>
        </w:rPr>
        <w:t>катнаша, Чаллы шәһәреннән водолазлар чакыртыла.   Кызның мәетен 11 июльдә Ык төбеннән табып алалар.</w:t>
      </w:r>
    </w:p>
    <w:p w:rsidR="00262537" w:rsidRDefault="00262537" w:rsidP="00262537">
      <w:pPr>
        <w:spacing w:line="240" w:lineRule="auto"/>
        <w:ind w:firstLine="851"/>
        <w:jc w:val="both"/>
        <w:rPr>
          <w:rFonts w:ascii="Times New Roman" w:hAnsi="Times New Roman"/>
          <w:sz w:val="28"/>
          <w:szCs w:val="28"/>
          <w:lang w:val="tt-RU"/>
        </w:rPr>
      </w:pPr>
      <w:r w:rsidRPr="000D59E5">
        <w:rPr>
          <w:rFonts w:ascii="Times New Roman" w:hAnsi="Times New Roman"/>
          <w:sz w:val="28"/>
          <w:szCs w:val="28"/>
          <w:lang w:val="tt-RU"/>
        </w:rPr>
        <w:t xml:space="preserve">Россия Гадәттән тыш хәлләр министрлыгының Татарстан Республикасы буенча Баш идарәсе биргән мәгълүматлар буенча республикада </w:t>
      </w:r>
      <w:r w:rsidRPr="000D59E5">
        <w:rPr>
          <w:rFonts w:ascii="Times New Roman" w:hAnsi="Times New Roman"/>
          <w:i/>
          <w:iCs/>
          <w:sz w:val="28"/>
          <w:szCs w:val="28"/>
          <w:u w:val="single"/>
          <w:lang w:val="tt-RU"/>
        </w:rPr>
        <w:t>янгыннар вакытында</w:t>
      </w:r>
      <w:r w:rsidRPr="000D59E5">
        <w:rPr>
          <w:rFonts w:ascii="Times New Roman" w:hAnsi="Times New Roman"/>
          <w:sz w:val="28"/>
          <w:szCs w:val="28"/>
          <w:lang w:val="tt-RU"/>
        </w:rPr>
        <w:t xml:space="preserve"> 1</w:t>
      </w:r>
      <w:r>
        <w:rPr>
          <w:rFonts w:ascii="Times New Roman" w:hAnsi="Times New Roman"/>
          <w:sz w:val="28"/>
          <w:szCs w:val="28"/>
          <w:lang w:val="tt-RU"/>
        </w:rPr>
        <w:t>0</w:t>
      </w:r>
      <w:r w:rsidRPr="000D59E5">
        <w:rPr>
          <w:rFonts w:ascii="Times New Roman" w:hAnsi="Times New Roman"/>
          <w:sz w:val="28"/>
          <w:szCs w:val="28"/>
          <w:lang w:val="tt-RU"/>
        </w:rPr>
        <w:t xml:space="preserve"> бала һәлак булды, тагы 2</w:t>
      </w:r>
      <w:r>
        <w:rPr>
          <w:rFonts w:ascii="Times New Roman" w:hAnsi="Times New Roman"/>
          <w:sz w:val="28"/>
          <w:szCs w:val="28"/>
          <w:lang w:val="tt-RU"/>
        </w:rPr>
        <w:t>0</w:t>
      </w:r>
      <w:r w:rsidRPr="000D59E5">
        <w:rPr>
          <w:rFonts w:ascii="Times New Roman" w:hAnsi="Times New Roman"/>
          <w:sz w:val="28"/>
          <w:szCs w:val="28"/>
          <w:lang w:val="tt-RU"/>
        </w:rPr>
        <w:t xml:space="preserve"> бала төрле җәрәхәтләр алды. </w:t>
      </w:r>
      <w:r>
        <w:rPr>
          <w:rFonts w:ascii="Times New Roman" w:hAnsi="Times New Roman"/>
          <w:sz w:val="28"/>
          <w:szCs w:val="28"/>
          <w:lang w:val="tt-RU"/>
        </w:rPr>
        <w:t xml:space="preserve">Янгыннар вакытындагы бәхетсезлек очракларының саны бераз кимүгә (2013 елдагы 38 дән 2014 елда </w:t>
      </w:r>
      <w:smartTag w:uri="urn:schemas-microsoft-com:office:smarttags" w:element="metricconverter">
        <w:smartTagPr>
          <w:attr w:name="ProductID" w:val="30 га"/>
        </w:smartTagPr>
        <w:r>
          <w:rPr>
            <w:rFonts w:ascii="Times New Roman" w:hAnsi="Times New Roman"/>
            <w:sz w:val="28"/>
            <w:szCs w:val="28"/>
            <w:lang w:val="tt-RU"/>
          </w:rPr>
          <w:t>30 га</w:t>
        </w:r>
      </w:smartTag>
      <w:r>
        <w:rPr>
          <w:rFonts w:ascii="Times New Roman" w:hAnsi="Times New Roman"/>
          <w:sz w:val="28"/>
          <w:szCs w:val="28"/>
          <w:lang w:val="tt-RU"/>
        </w:rPr>
        <w:t xml:space="preserve">) карамастан, бу вәзгыять киеренке булып кала бирә. </w:t>
      </w:r>
    </w:p>
    <w:p w:rsidR="00262537" w:rsidRPr="000D59E5" w:rsidRDefault="00262537" w:rsidP="00262537">
      <w:pPr>
        <w:spacing w:line="240" w:lineRule="auto"/>
        <w:ind w:firstLine="851"/>
        <w:jc w:val="right"/>
        <w:rPr>
          <w:rFonts w:ascii="Times New Roman" w:hAnsi="Times New Roman"/>
          <w:i/>
          <w:iCs/>
          <w:lang w:val="tt-RU"/>
        </w:rPr>
      </w:pPr>
      <w:r w:rsidRPr="000D59E5">
        <w:rPr>
          <w:rFonts w:ascii="Times New Roman" w:hAnsi="Times New Roman"/>
          <w:i/>
          <w:iCs/>
          <w:lang w:val="tt-RU"/>
        </w:rPr>
        <w:t>2</w:t>
      </w:r>
      <w:r>
        <w:rPr>
          <w:rFonts w:ascii="Times New Roman" w:hAnsi="Times New Roman"/>
          <w:i/>
          <w:iCs/>
          <w:lang w:val="tt-RU"/>
        </w:rPr>
        <w:t>8</w:t>
      </w:r>
      <w:r w:rsidRPr="000D59E5">
        <w:rPr>
          <w:rFonts w:ascii="Times New Roman" w:hAnsi="Times New Roman"/>
          <w:i/>
          <w:iCs/>
          <w:lang w:val="tt-RU"/>
        </w:rPr>
        <w:t xml:space="preserve"> нче диаграмма</w:t>
      </w:r>
    </w:p>
    <w:p w:rsidR="00262537" w:rsidRPr="000D59E5" w:rsidRDefault="00262537" w:rsidP="00262537">
      <w:pPr>
        <w:spacing w:line="240" w:lineRule="auto"/>
        <w:jc w:val="both"/>
        <w:rPr>
          <w:rFonts w:ascii="Times New Roman" w:hAnsi="Times New Roman"/>
          <w:b/>
          <w:bCs/>
          <w:i/>
          <w:iCs/>
          <w:lang w:val="tt-RU"/>
        </w:rPr>
      </w:pPr>
      <w:r w:rsidRPr="000D59E5">
        <w:rPr>
          <w:rFonts w:ascii="Times New Roman" w:hAnsi="Times New Roman"/>
          <w:b/>
          <w:bCs/>
          <w:i/>
          <w:iCs/>
          <w:lang w:val="tt-RU"/>
        </w:rPr>
        <w:t>20</w:t>
      </w:r>
      <w:r>
        <w:rPr>
          <w:rFonts w:ascii="Times New Roman" w:hAnsi="Times New Roman"/>
          <w:b/>
          <w:bCs/>
          <w:i/>
          <w:iCs/>
          <w:lang w:val="tt-RU"/>
        </w:rPr>
        <w:t>10</w:t>
      </w:r>
      <w:r w:rsidRPr="000D59E5">
        <w:rPr>
          <w:rFonts w:ascii="Times New Roman" w:hAnsi="Times New Roman"/>
          <w:b/>
          <w:bCs/>
          <w:i/>
          <w:iCs/>
          <w:lang w:val="tt-RU"/>
        </w:rPr>
        <w:t>–201</w:t>
      </w:r>
      <w:r>
        <w:rPr>
          <w:rFonts w:ascii="Times New Roman" w:hAnsi="Times New Roman"/>
          <w:b/>
          <w:bCs/>
          <w:i/>
          <w:iCs/>
          <w:lang w:val="tt-RU"/>
        </w:rPr>
        <w:t>4</w:t>
      </w:r>
      <w:r w:rsidRPr="000D59E5">
        <w:rPr>
          <w:rFonts w:ascii="Times New Roman" w:hAnsi="Times New Roman"/>
          <w:b/>
          <w:bCs/>
          <w:i/>
          <w:iCs/>
          <w:lang w:val="tt-RU"/>
        </w:rPr>
        <w:t xml:space="preserve"> елларда янгыннарда һәлак бул</w:t>
      </w:r>
      <w:r>
        <w:rPr>
          <w:rFonts w:ascii="Times New Roman" w:hAnsi="Times New Roman"/>
          <w:b/>
          <w:bCs/>
          <w:i/>
          <w:iCs/>
          <w:lang w:val="tt-RU"/>
        </w:rPr>
        <w:t>ган</w:t>
      </w:r>
      <w:r w:rsidRPr="000D59E5">
        <w:rPr>
          <w:rFonts w:ascii="Times New Roman" w:hAnsi="Times New Roman"/>
          <w:b/>
          <w:bCs/>
          <w:i/>
          <w:iCs/>
          <w:lang w:val="tt-RU"/>
        </w:rPr>
        <w:t xml:space="preserve"> һәм җәрәхәтлән</w:t>
      </w:r>
      <w:r>
        <w:rPr>
          <w:rFonts w:ascii="Times New Roman" w:hAnsi="Times New Roman"/>
          <w:b/>
          <w:bCs/>
          <w:i/>
          <w:iCs/>
          <w:lang w:val="tt-RU"/>
        </w:rPr>
        <w:t>гән</w:t>
      </w:r>
      <w:r w:rsidRPr="00EB53DD">
        <w:rPr>
          <w:rFonts w:ascii="Times New Roman" w:hAnsi="Times New Roman"/>
          <w:b/>
          <w:bCs/>
          <w:i/>
          <w:iCs/>
          <w:lang w:val="tt-RU"/>
        </w:rPr>
        <w:t xml:space="preserve"> </w:t>
      </w:r>
      <w:r w:rsidRPr="000D59E5">
        <w:rPr>
          <w:rFonts w:ascii="Times New Roman" w:hAnsi="Times New Roman"/>
          <w:b/>
          <w:bCs/>
          <w:i/>
          <w:iCs/>
          <w:lang w:val="tt-RU"/>
        </w:rPr>
        <w:t>балалар</w:t>
      </w:r>
      <w:r>
        <w:rPr>
          <w:rFonts w:ascii="Times New Roman" w:hAnsi="Times New Roman"/>
          <w:b/>
          <w:bCs/>
          <w:i/>
          <w:iCs/>
          <w:lang w:val="tt-RU"/>
        </w:rPr>
        <w:t xml:space="preserve"> саны</w:t>
      </w:r>
    </w:p>
    <w:p w:rsidR="00262537" w:rsidRDefault="00470C12" w:rsidP="00262537">
      <w:pPr>
        <w:pBdr>
          <w:top w:val="single" w:sz="4" w:space="1" w:color="auto"/>
          <w:left w:val="single" w:sz="4" w:space="0" w:color="auto"/>
          <w:bottom w:val="single" w:sz="4" w:space="1" w:color="auto"/>
          <w:right w:val="single" w:sz="4" w:space="4" w:color="auto"/>
          <w:between w:val="single" w:sz="4" w:space="1" w:color="auto"/>
        </w:pBdr>
        <w:spacing w:line="240" w:lineRule="auto"/>
        <w:rPr>
          <w:rStyle w:val="a4"/>
          <w:rFonts w:ascii="Times New Roman" w:hAnsi="Times New Roman"/>
          <w:sz w:val="28"/>
          <w:szCs w:val="28"/>
        </w:rPr>
      </w:pPr>
      <w:r>
        <w:rPr>
          <w:rFonts w:ascii="Times New Roman" w:hAnsi="Times New Roman"/>
          <w:noProof/>
          <w:color w:val="002060"/>
        </w:rPr>
        <w:drawing>
          <wp:inline distT="0" distB="0" distL="0" distR="0">
            <wp:extent cx="6238875" cy="2876550"/>
            <wp:effectExtent l="0" t="0" r="0" b="0"/>
            <wp:docPr id="86" name="Объект 8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262537" w:rsidRDefault="00262537" w:rsidP="00262537">
      <w:pPr>
        <w:pStyle w:val="a3"/>
        <w:ind w:firstLine="851"/>
        <w:jc w:val="both"/>
        <w:rPr>
          <w:rFonts w:ascii="Times New Roman" w:hAnsi="Times New Roman"/>
          <w:sz w:val="28"/>
          <w:szCs w:val="28"/>
        </w:rPr>
      </w:pPr>
      <w:r>
        <w:rPr>
          <w:rFonts w:ascii="Times New Roman" w:hAnsi="Times New Roman"/>
          <w:sz w:val="28"/>
          <w:szCs w:val="28"/>
          <w:lang w:val="tt-RU"/>
        </w:rPr>
        <w:lastRenderedPageBreak/>
        <w:t>Балаларның иң күбе республиканың Тәтеш районындагы янгыннарда һәлак булды</w:t>
      </w:r>
      <w:r w:rsidRPr="00B81930">
        <w:rPr>
          <w:rFonts w:ascii="Times New Roman" w:hAnsi="Times New Roman"/>
          <w:sz w:val="28"/>
          <w:szCs w:val="28"/>
          <w:lang w:val="tt-RU"/>
        </w:rPr>
        <w:t xml:space="preserve"> (3 </w:t>
      </w:r>
      <w:r>
        <w:rPr>
          <w:rFonts w:ascii="Times New Roman" w:hAnsi="Times New Roman"/>
          <w:sz w:val="28"/>
          <w:szCs w:val="28"/>
          <w:lang w:val="tt-RU"/>
        </w:rPr>
        <w:t>бала</w:t>
      </w:r>
      <w:r w:rsidRPr="00B81930">
        <w:rPr>
          <w:rFonts w:ascii="Times New Roman" w:hAnsi="Times New Roman"/>
          <w:sz w:val="28"/>
          <w:szCs w:val="28"/>
          <w:lang w:val="tt-RU"/>
        </w:rPr>
        <w:t xml:space="preserve">). </w:t>
      </w:r>
      <w:r>
        <w:rPr>
          <w:rFonts w:ascii="Times New Roman" w:hAnsi="Times New Roman"/>
          <w:sz w:val="28"/>
          <w:szCs w:val="28"/>
          <w:lang w:val="tt-RU"/>
        </w:rPr>
        <w:t xml:space="preserve">Ике очрак Зеленодольск һәм Кукмара районнарында, Казан шәһәрендә теркәлде. Бер очрак Баулы районында булды. </w:t>
      </w:r>
    </w:p>
    <w:p w:rsidR="00262537" w:rsidRPr="00B30CE7" w:rsidRDefault="00262537" w:rsidP="00262537">
      <w:pPr>
        <w:pStyle w:val="a3"/>
        <w:jc w:val="right"/>
        <w:rPr>
          <w:rFonts w:ascii="Times New Roman" w:hAnsi="Times New Roman"/>
          <w:i/>
        </w:rPr>
      </w:pPr>
      <w:r w:rsidRPr="00B30CE7">
        <w:rPr>
          <w:rFonts w:ascii="Times New Roman" w:hAnsi="Times New Roman"/>
          <w:i/>
        </w:rPr>
        <w:t>4</w:t>
      </w:r>
      <w:r>
        <w:rPr>
          <w:rFonts w:ascii="Times New Roman" w:hAnsi="Times New Roman"/>
          <w:i/>
          <w:lang w:val="tt-RU"/>
        </w:rPr>
        <w:t xml:space="preserve"> нче т</w:t>
      </w:r>
      <w:r w:rsidRPr="00B30CE7">
        <w:rPr>
          <w:rFonts w:ascii="Times New Roman" w:hAnsi="Times New Roman"/>
          <w:i/>
        </w:rPr>
        <w:t xml:space="preserve">аблица </w:t>
      </w:r>
    </w:p>
    <w:p w:rsidR="00262537" w:rsidRPr="00FE263A" w:rsidRDefault="00262537" w:rsidP="00262537">
      <w:pPr>
        <w:spacing w:after="0" w:line="240" w:lineRule="auto"/>
        <w:jc w:val="both"/>
        <w:rPr>
          <w:rFonts w:ascii="Times New Roman" w:hAnsi="Times New Roman"/>
          <w:b/>
          <w:i/>
        </w:rPr>
      </w:pPr>
      <w:r w:rsidRPr="000D59E5">
        <w:rPr>
          <w:rFonts w:ascii="Times New Roman" w:hAnsi="Times New Roman"/>
          <w:b/>
          <w:bCs/>
          <w:i/>
          <w:iCs/>
          <w:lang w:val="tt-RU"/>
        </w:rPr>
        <w:t>2012–201</w:t>
      </w:r>
      <w:r>
        <w:rPr>
          <w:rFonts w:ascii="Times New Roman" w:hAnsi="Times New Roman"/>
          <w:b/>
          <w:bCs/>
          <w:i/>
          <w:iCs/>
          <w:lang w:val="tt-RU"/>
        </w:rPr>
        <w:t>4</w:t>
      </w:r>
      <w:r w:rsidRPr="000D59E5">
        <w:rPr>
          <w:rFonts w:ascii="Times New Roman" w:hAnsi="Times New Roman"/>
          <w:b/>
          <w:bCs/>
          <w:i/>
          <w:iCs/>
          <w:lang w:val="tt-RU"/>
        </w:rPr>
        <w:t xml:space="preserve"> елларда янгыннарда һәлак булган һәм җәрәхәтләнгән балалар</w:t>
      </w:r>
      <w:r>
        <w:rPr>
          <w:rFonts w:ascii="Times New Roman" w:hAnsi="Times New Roman"/>
          <w:b/>
          <w:bCs/>
          <w:i/>
          <w:iCs/>
          <w:lang w:val="tt-RU"/>
        </w:rPr>
        <w:t xml:space="preserve"> саны (муниципаль</w:t>
      </w:r>
      <w:r w:rsidRPr="000D59E5">
        <w:rPr>
          <w:rFonts w:ascii="Times New Roman" w:hAnsi="Times New Roman"/>
          <w:b/>
          <w:bCs/>
          <w:i/>
          <w:iCs/>
          <w:lang w:val="tt-RU"/>
        </w:rPr>
        <w:t xml:space="preserve"> районнар буенча</w:t>
      </w:r>
      <w:r>
        <w:rPr>
          <w:rFonts w:ascii="Times New Roman" w:hAnsi="Times New Roman"/>
          <w:b/>
          <w:bCs/>
          <w:i/>
          <w:iCs/>
          <w:lang w:val="tt-RU"/>
        </w:rPr>
        <w:t>)</w:t>
      </w:r>
      <w:r w:rsidRPr="00FE263A">
        <w:rPr>
          <w:rFonts w:ascii="Times New Roman" w:hAnsi="Times New Roman"/>
          <w:b/>
          <w:i/>
        </w:rPr>
        <w:t xml:space="preserve"> </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544"/>
        <w:gridCol w:w="1134"/>
        <w:gridCol w:w="1276"/>
        <w:gridCol w:w="1134"/>
        <w:gridCol w:w="1134"/>
        <w:gridCol w:w="1134"/>
        <w:gridCol w:w="1134"/>
      </w:tblGrid>
      <w:tr w:rsidR="00262537" w:rsidRPr="00BE56D8" w:rsidTr="00262537">
        <w:trPr>
          <w:trHeight w:val="577"/>
        </w:trPr>
        <w:tc>
          <w:tcPr>
            <w:tcW w:w="3544" w:type="dxa"/>
            <w:vMerge w:val="restart"/>
            <w:noWrap/>
            <w:vAlign w:val="center"/>
          </w:tcPr>
          <w:p w:rsidR="00262537" w:rsidRPr="00BE56D8" w:rsidRDefault="00262537" w:rsidP="00262537">
            <w:pPr>
              <w:spacing w:after="0" w:line="240" w:lineRule="auto"/>
              <w:jc w:val="center"/>
              <w:rPr>
                <w:rFonts w:ascii="Times New Roman" w:hAnsi="Times New Roman"/>
                <w:b/>
                <w:sz w:val="20"/>
                <w:szCs w:val="20"/>
                <w:lang w:val="tt-RU"/>
              </w:rPr>
            </w:pPr>
            <w:r w:rsidRPr="00BE56D8">
              <w:rPr>
                <w:rFonts w:ascii="Times New Roman" w:hAnsi="Times New Roman"/>
                <w:b/>
                <w:sz w:val="20"/>
                <w:szCs w:val="20"/>
                <w:lang w:val="tt-RU"/>
              </w:rPr>
              <w:t>М</w:t>
            </w:r>
            <w:r w:rsidRPr="00BE56D8">
              <w:rPr>
                <w:rFonts w:ascii="Times New Roman" w:hAnsi="Times New Roman"/>
                <w:b/>
                <w:sz w:val="20"/>
                <w:szCs w:val="20"/>
              </w:rPr>
              <w:t>униципаль</w:t>
            </w:r>
            <w:r w:rsidRPr="00BE56D8">
              <w:rPr>
                <w:rFonts w:ascii="Times New Roman" w:hAnsi="Times New Roman"/>
                <w:b/>
                <w:sz w:val="20"/>
                <w:szCs w:val="20"/>
                <w:lang w:val="tt-RU"/>
              </w:rPr>
              <w:t xml:space="preserve"> берәмлек исеме</w:t>
            </w:r>
          </w:p>
        </w:tc>
        <w:tc>
          <w:tcPr>
            <w:tcW w:w="2410" w:type="dxa"/>
            <w:gridSpan w:val="2"/>
            <w:vAlign w:val="center"/>
          </w:tcPr>
          <w:p w:rsidR="00262537" w:rsidRPr="000D59E5" w:rsidRDefault="00262537" w:rsidP="00262537">
            <w:pPr>
              <w:pStyle w:val="25"/>
              <w:jc w:val="center"/>
              <w:rPr>
                <w:rFonts w:ascii="Times New Roman" w:hAnsi="Times New Roman"/>
                <w:b/>
                <w:bCs/>
                <w:lang w:val="tt-RU"/>
              </w:rPr>
            </w:pPr>
            <w:r w:rsidRPr="000D59E5">
              <w:rPr>
                <w:rFonts w:ascii="Times New Roman" w:hAnsi="Times New Roman"/>
                <w:b/>
                <w:bCs/>
              </w:rPr>
              <w:t>201</w:t>
            </w:r>
            <w:r>
              <w:rPr>
                <w:rFonts w:ascii="Times New Roman" w:hAnsi="Times New Roman"/>
                <w:b/>
                <w:bCs/>
                <w:lang w:val="tt-RU"/>
              </w:rPr>
              <w:t>2</w:t>
            </w:r>
            <w:r w:rsidRPr="000D59E5">
              <w:rPr>
                <w:rFonts w:ascii="Times New Roman" w:hAnsi="Times New Roman"/>
                <w:b/>
                <w:bCs/>
              </w:rPr>
              <w:t xml:space="preserve"> </w:t>
            </w:r>
            <w:r w:rsidRPr="000D59E5">
              <w:rPr>
                <w:rFonts w:ascii="Times New Roman" w:hAnsi="Times New Roman"/>
                <w:b/>
                <w:bCs/>
                <w:lang w:val="tt-RU"/>
              </w:rPr>
              <w:t>ел</w:t>
            </w:r>
          </w:p>
        </w:tc>
        <w:tc>
          <w:tcPr>
            <w:tcW w:w="2268" w:type="dxa"/>
            <w:gridSpan w:val="2"/>
            <w:vAlign w:val="center"/>
          </w:tcPr>
          <w:p w:rsidR="00262537" w:rsidRPr="000D59E5" w:rsidRDefault="00262537" w:rsidP="00262537">
            <w:pPr>
              <w:pStyle w:val="25"/>
              <w:jc w:val="center"/>
              <w:rPr>
                <w:rFonts w:ascii="Times New Roman" w:hAnsi="Times New Roman"/>
                <w:b/>
                <w:bCs/>
                <w:lang w:val="tt-RU"/>
              </w:rPr>
            </w:pPr>
            <w:r w:rsidRPr="000D59E5">
              <w:rPr>
                <w:rFonts w:ascii="Times New Roman" w:hAnsi="Times New Roman"/>
                <w:b/>
                <w:bCs/>
              </w:rPr>
              <w:t>201</w:t>
            </w:r>
            <w:r>
              <w:rPr>
                <w:rFonts w:ascii="Times New Roman" w:hAnsi="Times New Roman"/>
                <w:b/>
                <w:bCs/>
                <w:lang w:val="tt-RU"/>
              </w:rPr>
              <w:t>3</w:t>
            </w:r>
            <w:r w:rsidRPr="000D59E5">
              <w:rPr>
                <w:rFonts w:ascii="Times New Roman" w:hAnsi="Times New Roman"/>
                <w:b/>
                <w:bCs/>
              </w:rPr>
              <w:t xml:space="preserve"> </w:t>
            </w:r>
            <w:r w:rsidRPr="000D59E5">
              <w:rPr>
                <w:rFonts w:ascii="Times New Roman" w:hAnsi="Times New Roman"/>
                <w:b/>
                <w:bCs/>
                <w:lang w:val="tt-RU"/>
              </w:rPr>
              <w:t>ел</w:t>
            </w:r>
          </w:p>
        </w:tc>
        <w:tc>
          <w:tcPr>
            <w:tcW w:w="2268" w:type="dxa"/>
            <w:gridSpan w:val="2"/>
            <w:vAlign w:val="center"/>
          </w:tcPr>
          <w:p w:rsidR="00262537" w:rsidRPr="000D59E5" w:rsidRDefault="00262537" w:rsidP="00262537">
            <w:pPr>
              <w:pStyle w:val="25"/>
              <w:jc w:val="center"/>
              <w:rPr>
                <w:rFonts w:ascii="Times New Roman" w:hAnsi="Times New Roman"/>
                <w:b/>
                <w:bCs/>
                <w:lang w:val="tt-RU"/>
              </w:rPr>
            </w:pPr>
            <w:r w:rsidRPr="000D59E5">
              <w:rPr>
                <w:rFonts w:ascii="Times New Roman" w:hAnsi="Times New Roman"/>
                <w:b/>
                <w:bCs/>
              </w:rPr>
              <w:t>201</w:t>
            </w:r>
            <w:r>
              <w:rPr>
                <w:rFonts w:ascii="Times New Roman" w:hAnsi="Times New Roman"/>
                <w:b/>
                <w:bCs/>
                <w:lang w:val="tt-RU"/>
              </w:rPr>
              <w:t>4</w:t>
            </w:r>
            <w:r w:rsidRPr="000D59E5">
              <w:rPr>
                <w:rFonts w:ascii="Times New Roman" w:hAnsi="Times New Roman"/>
                <w:b/>
                <w:bCs/>
              </w:rPr>
              <w:t xml:space="preserve"> </w:t>
            </w:r>
            <w:r w:rsidRPr="000D59E5">
              <w:rPr>
                <w:rFonts w:ascii="Times New Roman" w:hAnsi="Times New Roman"/>
                <w:b/>
                <w:bCs/>
                <w:lang w:val="tt-RU"/>
              </w:rPr>
              <w:t>ел</w:t>
            </w:r>
          </w:p>
        </w:tc>
      </w:tr>
      <w:tr w:rsidR="00262537" w:rsidRPr="00BE56D8" w:rsidTr="00262537">
        <w:trPr>
          <w:trHeight w:val="429"/>
        </w:trPr>
        <w:tc>
          <w:tcPr>
            <w:tcW w:w="3544" w:type="dxa"/>
            <w:vMerge/>
            <w:noWrap/>
            <w:vAlign w:val="center"/>
          </w:tcPr>
          <w:p w:rsidR="00262537" w:rsidRPr="00BE56D8" w:rsidRDefault="00262537" w:rsidP="00262537">
            <w:pPr>
              <w:spacing w:line="240" w:lineRule="auto"/>
              <w:jc w:val="center"/>
              <w:rPr>
                <w:rFonts w:ascii="Times New Roman" w:hAnsi="Times New Roman"/>
                <w:b/>
                <w:color w:val="FF0000"/>
                <w:sz w:val="20"/>
                <w:szCs w:val="20"/>
              </w:rPr>
            </w:pPr>
          </w:p>
        </w:tc>
        <w:tc>
          <w:tcPr>
            <w:tcW w:w="1134" w:type="dxa"/>
          </w:tcPr>
          <w:p w:rsidR="00262537" w:rsidRPr="000D59E5" w:rsidRDefault="00262537" w:rsidP="00262537">
            <w:pPr>
              <w:pStyle w:val="25"/>
              <w:jc w:val="center"/>
              <w:rPr>
                <w:rFonts w:ascii="Times New Roman" w:hAnsi="Times New Roman"/>
                <w:b/>
                <w:bCs/>
              </w:rPr>
            </w:pPr>
            <w:r w:rsidRPr="000D59E5">
              <w:rPr>
                <w:rFonts w:ascii="Times New Roman" w:hAnsi="Times New Roman"/>
                <w:b/>
                <w:bCs/>
              </w:rPr>
              <w:t>җәрәхәт</w:t>
            </w:r>
            <w:r w:rsidRPr="000D59E5">
              <w:rPr>
                <w:rFonts w:ascii="Times New Roman" w:hAnsi="Times New Roman"/>
                <w:b/>
                <w:bCs/>
                <w:lang w:val="tt-RU"/>
              </w:rPr>
              <w:t xml:space="preserve"> алган</w:t>
            </w:r>
            <w:r w:rsidRPr="000D59E5">
              <w:rPr>
                <w:rFonts w:ascii="Times New Roman" w:hAnsi="Times New Roman"/>
                <w:b/>
                <w:bCs/>
              </w:rPr>
              <w:t xml:space="preserve"> балалар</w:t>
            </w:r>
          </w:p>
        </w:tc>
        <w:tc>
          <w:tcPr>
            <w:tcW w:w="1276" w:type="dxa"/>
          </w:tcPr>
          <w:p w:rsidR="00262537" w:rsidRPr="000D59E5" w:rsidRDefault="00262537" w:rsidP="00262537">
            <w:pPr>
              <w:pStyle w:val="25"/>
              <w:jc w:val="center"/>
              <w:rPr>
                <w:rFonts w:ascii="Times New Roman" w:hAnsi="Times New Roman"/>
                <w:b/>
                <w:bCs/>
              </w:rPr>
            </w:pPr>
            <w:r w:rsidRPr="000D59E5">
              <w:rPr>
                <w:rFonts w:ascii="Times New Roman" w:hAnsi="Times New Roman"/>
                <w:b/>
                <w:bCs/>
              </w:rPr>
              <w:t>һәлак булган балалар</w:t>
            </w:r>
          </w:p>
        </w:tc>
        <w:tc>
          <w:tcPr>
            <w:tcW w:w="1134" w:type="dxa"/>
          </w:tcPr>
          <w:p w:rsidR="00262537" w:rsidRPr="000D59E5" w:rsidRDefault="00262537" w:rsidP="00262537">
            <w:pPr>
              <w:pStyle w:val="25"/>
              <w:jc w:val="center"/>
              <w:rPr>
                <w:rFonts w:ascii="Times New Roman" w:hAnsi="Times New Roman"/>
                <w:b/>
                <w:bCs/>
              </w:rPr>
            </w:pPr>
            <w:r w:rsidRPr="000D59E5">
              <w:rPr>
                <w:rFonts w:ascii="Times New Roman" w:hAnsi="Times New Roman"/>
                <w:b/>
                <w:bCs/>
              </w:rPr>
              <w:t>җәрәхәт</w:t>
            </w:r>
            <w:r w:rsidRPr="000D59E5">
              <w:rPr>
                <w:rFonts w:ascii="Times New Roman" w:hAnsi="Times New Roman"/>
                <w:b/>
                <w:bCs/>
                <w:lang w:val="tt-RU"/>
              </w:rPr>
              <w:t xml:space="preserve"> алган</w:t>
            </w:r>
            <w:r w:rsidRPr="000D59E5">
              <w:rPr>
                <w:rFonts w:ascii="Times New Roman" w:hAnsi="Times New Roman"/>
                <w:b/>
                <w:bCs/>
              </w:rPr>
              <w:t xml:space="preserve"> балалар</w:t>
            </w:r>
          </w:p>
        </w:tc>
        <w:tc>
          <w:tcPr>
            <w:tcW w:w="1134" w:type="dxa"/>
            <w:vAlign w:val="center"/>
          </w:tcPr>
          <w:p w:rsidR="00262537" w:rsidRPr="00407DF6" w:rsidRDefault="00262537" w:rsidP="00262537">
            <w:pPr>
              <w:pStyle w:val="a3"/>
              <w:jc w:val="center"/>
              <w:rPr>
                <w:rFonts w:ascii="Times New Roman" w:hAnsi="Times New Roman"/>
                <w:b/>
                <w:sz w:val="20"/>
                <w:szCs w:val="20"/>
              </w:rPr>
            </w:pPr>
            <w:r w:rsidRPr="000D59E5">
              <w:rPr>
                <w:rFonts w:ascii="Times New Roman" w:hAnsi="Times New Roman"/>
                <w:b/>
                <w:bCs/>
              </w:rPr>
              <w:t>һәлак булган балалар</w:t>
            </w:r>
          </w:p>
        </w:tc>
        <w:tc>
          <w:tcPr>
            <w:tcW w:w="1134" w:type="dxa"/>
            <w:vAlign w:val="center"/>
          </w:tcPr>
          <w:p w:rsidR="00262537" w:rsidRPr="00FD3F86" w:rsidRDefault="00262537" w:rsidP="00262537">
            <w:pPr>
              <w:pStyle w:val="a3"/>
              <w:jc w:val="center"/>
              <w:rPr>
                <w:rFonts w:ascii="Times New Roman" w:hAnsi="Times New Roman"/>
                <w:b/>
                <w:sz w:val="20"/>
                <w:szCs w:val="20"/>
              </w:rPr>
            </w:pPr>
            <w:r w:rsidRPr="000D59E5">
              <w:rPr>
                <w:rFonts w:ascii="Times New Roman" w:hAnsi="Times New Roman"/>
                <w:b/>
                <w:bCs/>
              </w:rPr>
              <w:t>җәрәхәт</w:t>
            </w:r>
            <w:r w:rsidRPr="000D59E5">
              <w:rPr>
                <w:rFonts w:ascii="Times New Roman" w:hAnsi="Times New Roman"/>
                <w:b/>
                <w:bCs/>
                <w:lang w:val="tt-RU"/>
              </w:rPr>
              <w:t xml:space="preserve"> алган</w:t>
            </w:r>
            <w:r w:rsidRPr="000D59E5">
              <w:rPr>
                <w:rFonts w:ascii="Times New Roman" w:hAnsi="Times New Roman"/>
                <w:b/>
                <w:bCs/>
              </w:rPr>
              <w:t xml:space="preserve"> балалар</w:t>
            </w:r>
          </w:p>
        </w:tc>
        <w:tc>
          <w:tcPr>
            <w:tcW w:w="1134" w:type="dxa"/>
            <w:vAlign w:val="center"/>
          </w:tcPr>
          <w:p w:rsidR="00262537" w:rsidRPr="00FD3F86" w:rsidRDefault="00262537" w:rsidP="00262537">
            <w:pPr>
              <w:pStyle w:val="a3"/>
              <w:jc w:val="center"/>
              <w:rPr>
                <w:rFonts w:ascii="Times New Roman" w:hAnsi="Times New Roman"/>
                <w:b/>
                <w:sz w:val="20"/>
                <w:szCs w:val="20"/>
              </w:rPr>
            </w:pPr>
            <w:r w:rsidRPr="000D59E5">
              <w:rPr>
                <w:rFonts w:ascii="Times New Roman" w:hAnsi="Times New Roman"/>
                <w:b/>
                <w:bCs/>
              </w:rPr>
              <w:t>һәлак булган балалар</w:t>
            </w:r>
          </w:p>
        </w:tc>
      </w:tr>
      <w:tr w:rsidR="00262537" w:rsidRPr="00BE56D8" w:rsidTr="00262537">
        <w:trPr>
          <w:trHeight w:val="198"/>
        </w:trPr>
        <w:tc>
          <w:tcPr>
            <w:tcW w:w="3544" w:type="dxa"/>
            <w:noWrap/>
            <w:vAlign w:val="center"/>
          </w:tcPr>
          <w:p w:rsidR="00262537" w:rsidRPr="000F7432" w:rsidRDefault="00262537" w:rsidP="00262537">
            <w:pPr>
              <w:pStyle w:val="a3"/>
              <w:rPr>
                <w:rFonts w:ascii="Times New Roman" w:hAnsi="Times New Roman"/>
                <w:i/>
                <w:sz w:val="20"/>
                <w:szCs w:val="20"/>
                <w:lang w:val="tt-RU"/>
              </w:rPr>
            </w:pPr>
            <w:r>
              <w:rPr>
                <w:rFonts w:ascii="Times New Roman" w:hAnsi="Times New Roman"/>
                <w:i/>
                <w:sz w:val="20"/>
                <w:szCs w:val="20"/>
                <w:lang w:val="tt-RU"/>
              </w:rPr>
              <w:t xml:space="preserve">Тәтеш </w:t>
            </w:r>
            <w:r w:rsidRPr="006B0656">
              <w:rPr>
                <w:rFonts w:ascii="Times New Roman" w:hAnsi="Times New Roman"/>
                <w:i/>
                <w:sz w:val="20"/>
                <w:szCs w:val="20"/>
              </w:rPr>
              <w:t>муниципаль</w:t>
            </w:r>
            <w:r>
              <w:rPr>
                <w:rFonts w:ascii="Times New Roman" w:hAnsi="Times New Roman"/>
                <w:i/>
                <w:sz w:val="20"/>
                <w:szCs w:val="20"/>
                <w:lang w:val="tt-RU"/>
              </w:rPr>
              <w:t xml:space="preserve"> </w:t>
            </w:r>
            <w:r w:rsidRPr="006B0656">
              <w:rPr>
                <w:rFonts w:ascii="Times New Roman" w:hAnsi="Times New Roman"/>
                <w:i/>
                <w:sz w:val="20"/>
                <w:szCs w:val="20"/>
              </w:rPr>
              <w:t xml:space="preserve"> район</w:t>
            </w:r>
            <w:r>
              <w:rPr>
                <w:rFonts w:ascii="Times New Roman" w:hAnsi="Times New Roman"/>
                <w:i/>
                <w:sz w:val="20"/>
                <w:szCs w:val="20"/>
                <w:lang w:val="tt-RU"/>
              </w:rPr>
              <w:t>ы</w:t>
            </w:r>
          </w:p>
        </w:tc>
        <w:tc>
          <w:tcPr>
            <w:tcW w:w="1134" w:type="dxa"/>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0</w:t>
            </w:r>
          </w:p>
        </w:tc>
        <w:tc>
          <w:tcPr>
            <w:tcW w:w="1276" w:type="dxa"/>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0</w:t>
            </w:r>
          </w:p>
        </w:tc>
        <w:tc>
          <w:tcPr>
            <w:tcW w:w="1134" w:type="dxa"/>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0</w:t>
            </w:r>
          </w:p>
        </w:tc>
        <w:tc>
          <w:tcPr>
            <w:tcW w:w="1134" w:type="dxa"/>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0</w:t>
            </w:r>
          </w:p>
        </w:tc>
        <w:tc>
          <w:tcPr>
            <w:tcW w:w="1134" w:type="dxa"/>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3</w:t>
            </w:r>
          </w:p>
        </w:tc>
        <w:tc>
          <w:tcPr>
            <w:tcW w:w="1134" w:type="dxa"/>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0</w:t>
            </w:r>
          </w:p>
        </w:tc>
      </w:tr>
      <w:tr w:rsidR="00262537" w:rsidRPr="00BE56D8" w:rsidTr="00262537">
        <w:trPr>
          <w:trHeight w:val="244"/>
        </w:trPr>
        <w:tc>
          <w:tcPr>
            <w:tcW w:w="3544" w:type="dxa"/>
            <w:noWrap/>
            <w:vAlign w:val="center"/>
          </w:tcPr>
          <w:p w:rsidR="00262537" w:rsidRPr="000F7432" w:rsidRDefault="00262537" w:rsidP="00262537">
            <w:pPr>
              <w:pStyle w:val="a3"/>
              <w:rPr>
                <w:rFonts w:ascii="Times New Roman" w:hAnsi="Times New Roman"/>
                <w:i/>
                <w:sz w:val="20"/>
                <w:szCs w:val="20"/>
                <w:lang w:val="tt-RU"/>
              </w:rPr>
            </w:pPr>
            <w:r w:rsidRPr="006B0656">
              <w:rPr>
                <w:rFonts w:ascii="Times New Roman" w:hAnsi="Times New Roman"/>
                <w:i/>
                <w:sz w:val="20"/>
                <w:szCs w:val="20"/>
              </w:rPr>
              <w:t>Зеленодольск</w:t>
            </w:r>
            <w:r>
              <w:rPr>
                <w:rFonts w:ascii="Times New Roman" w:hAnsi="Times New Roman"/>
                <w:i/>
                <w:sz w:val="20"/>
                <w:szCs w:val="20"/>
                <w:lang w:val="tt-RU"/>
              </w:rPr>
              <w:t xml:space="preserve"> </w:t>
            </w:r>
            <w:r w:rsidRPr="006B0656">
              <w:rPr>
                <w:rFonts w:ascii="Times New Roman" w:hAnsi="Times New Roman"/>
                <w:i/>
                <w:sz w:val="20"/>
                <w:szCs w:val="20"/>
              </w:rPr>
              <w:t xml:space="preserve"> муниципаль</w:t>
            </w:r>
            <w:r>
              <w:rPr>
                <w:rFonts w:ascii="Times New Roman" w:hAnsi="Times New Roman"/>
                <w:i/>
                <w:sz w:val="20"/>
                <w:szCs w:val="20"/>
                <w:lang w:val="tt-RU"/>
              </w:rPr>
              <w:t xml:space="preserve"> </w:t>
            </w:r>
            <w:r w:rsidRPr="006B0656">
              <w:rPr>
                <w:rFonts w:ascii="Times New Roman" w:hAnsi="Times New Roman"/>
                <w:i/>
                <w:sz w:val="20"/>
                <w:szCs w:val="20"/>
              </w:rPr>
              <w:t xml:space="preserve"> район</w:t>
            </w:r>
            <w:r>
              <w:rPr>
                <w:rFonts w:ascii="Times New Roman" w:hAnsi="Times New Roman"/>
                <w:i/>
                <w:sz w:val="20"/>
                <w:szCs w:val="20"/>
                <w:lang w:val="tt-RU"/>
              </w:rPr>
              <w:t>ы</w:t>
            </w:r>
          </w:p>
        </w:tc>
        <w:tc>
          <w:tcPr>
            <w:tcW w:w="1134" w:type="dxa"/>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0</w:t>
            </w:r>
          </w:p>
        </w:tc>
        <w:tc>
          <w:tcPr>
            <w:tcW w:w="1276" w:type="dxa"/>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0</w:t>
            </w:r>
          </w:p>
        </w:tc>
        <w:tc>
          <w:tcPr>
            <w:tcW w:w="1134" w:type="dxa"/>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0</w:t>
            </w:r>
          </w:p>
        </w:tc>
        <w:tc>
          <w:tcPr>
            <w:tcW w:w="1134" w:type="dxa"/>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0</w:t>
            </w:r>
          </w:p>
        </w:tc>
        <w:tc>
          <w:tcPr>
            <w:tcW w:w="1134" w:type="dxa"/>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2</w:t>
            </w:r>
          </w:p>
        </w:tc>
        <w:tc>
          <w:tcPr>
            <w:tcW w:w="1134" w:type="dxa"/>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0</w:t>
            </w:r>
          </w:p>
        </w:tc>
      </w:tr>
      <w:tr w:rsidR="00262537" w:rsidRPr="00BE56D8" w:rsidTr="00262537">
        <w:trPr>
          <w:trHeight w:val="276"/>
        </w:trPr>
        <w:tc>
          <w:tcPr>
            <w:tcW w:w="3544" w:type="dxa"/>
            <w:noWrap/>
            <w:vAlign w:val="center"/>
          </w:tcPr>
          <w:p w:rsidR="00262537" w:rsidRPr="000F7432" w:rsidRDefault="00262537" w:rsidP="00262537">
            <w:pPr>
              <w:pStyle w:val="a3"/>
              <w:rPr>
                <w:rFonts w:ascii="Times New Roman" w:hAnsi="Times New Roman"/>
                <w:i/>
                <w:sz w:val="20"/>
                <w:szCs w:val="20"/>
                <w:lang w:val="tt-RU"/>
              </w:rPr>
            </w:pPr>
            <w:r>
              <w:rPr>
                <w:rFonts w:ascii="Times New Roman" w:hAnsi="Times New Roman"/>
                <w:i/>
                <w:sz w:val="20"/>
                <w:szCs w:val="20"/>
              </w:rPr>
              <w:t>Кукм</w:t>
            </w:r>
            <w:r>
              <w:rPr>
                <w:rFonts w:ascii="Times New Roman" w:hAnsi="Times New Roman"/>
                <w:i/>
                <w:sz w:val="20"/>
                <w:szCs w:val="20"/>
                <w:lang w:val="tt-RU"/>
              </w:rPr>
              <w:t>а</w:t>
            </w:r>
            <w:r>
              <w:rPr>
                <w:rFonts w:ascii="Times New Roman" w:hAnsi="Times New Roman"/>
                <w:i/>
                <w:sz w:val="20"/>
                <w:szCs w:val="20"/>
              </w:rPr>
              <w:t>ра муниципаль</w:t>
            </w:r>
            <w:r w:rsidRPr="006B0656">
              <w:rPr>
                <w:rFonts w:ascii="Times New Roman" w:hAnsi="Times New Roman"/>
                <w:i/>
                <w:sz w:val="20"/>
                <w:szCs w:val="20"/>
              </w:rPr>
              <w:t xml:space="preserve"> район</w:t>
            </w:r>
            <w:r>
              <w:rPr>
                <w:rFonts w:ascii="Times New Roman" w:hAnsi="Times New Roman"/>
                <w:i/>
                <w:sz w:val="20"/>
                <w:szCs w:val="20"/>
                <w:lang w:val="tt-RU"/>
              </w:rPr>
              <w:t>ы</w:t>
            </w:r>
          </w:p>
        </w:tc>
        <w:tc>
          <w:tcPr>
            <w:tcW w:w="1134" w:type="dxa"/>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0</w:t>
            </w:r>
          </w:p>
        </w:tc>
        <w:tc>
          <w:tcPr>
            <w:tcW w:w="1276" w:type="dxa"/>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0</w:t>
            </w:r>
          </w:p>
        </w:tc>
        <w:tc>
          <w:tcPr>
            <w:tcW w:w="1134" w:type="dxa"/>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0</w:t>
            </w:r>
          </w:p>
        </w:tc>
        <w:tc>
          <w:tcPr>
            <w:tcW w:w="1134" w:type="dxa"/>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0</w:t>
            </w:r>
          </w:p>
        </w:tc>
        <w:tc>
          <w:tcPr>
            <w:tcW w:w="1134" w:type="dxa"/>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2</w:t>
            </w:r>
          </w:p>
        </w:tc>
        <w:tc>
          <w:tcPr>
            <w:tcW w:w="1134" w:type="dxa"/>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0</w:t>
            </w:r>
          </w:p>
        </w:tc>
      </w:tr>
      <w:tr w:rsidR="00262537" w:rsidRPr="00BE56D8" w:rsidTr="00262537">
        <w:trPr>
          <w:trHeight w:val="124"/>
        </w:trPr>
        <w:tc>
          <w:tcPr>
            <w:tcW w:w="3544" w:type="dxa"/>
            <w:noWrap/>
            <w:vAlign w:val="center"/>
          </w:tcPr>
          <w:p w:rsidR="00262537" w:rsidRPr="000F7432" w:rsidRDefault="00262537" w:rsidP="00262537">
            <w:pPr>
              <w:pStyle w:val="a3"/>
              <w:rPr>
                <w:rFonts w:ascii="Times New Roman" w:hAnsi="Times New Roman"/>
                <w:i/>
                <w:sz w:val="20"/>
                <w:szCs w:val="20"/>
                <w:lang w:val="tt-RU"/>
              </w:rPr>
            </w:pPr>
            <w:r w:rsidRPr="006B0656">
              <w:rPr>
                <w:rFonts w:ascii="Times New Roman" w:hAnsi="Times New Roman"/>
                <w:i/>
                <w:sz w:val="20"/>
                <w:szCs w:val="20"/>
              </w:rPr>
              <w:t>Казан</w:t>
            </w:r>
            <w:r>
              <w:rPr>
                <w:rFonts w:ascii="Times New Roman" w:hAnsi="Times New Roman"/>
                <w:i/>
                <w:sz w:val="20"/>
                <w:szCs w:val="20"/>
                <w:lang w:val="tt-RU"/>
              </w:rPr>
              <w:t xml:space="preserve"> шәһәре</w:t>
            </w:r>
          </w:p>
        </w:tc>
        <w:tc>
          <w:tcPr>
            <w:tcW w:w="1134" w:type="dxa"/>
            <w:noWrap/>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0</w:t>
            </w:r>
          </w:p>
        </w:tc>
        <w:tc>
          <w:tcPr>
            <w:tcW w:w="1276" w:type="dxa"/>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3</w:t>
            </w:r>
          </w:p>
        </w:tc>
        <w:tc>
          <w:tcPr>
            <w:tcW w:w="1134" w:type="dxa"/>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2</w:t>
            </w:r>
          </w:p>
        </w:tc>
        <w:tc>
          <w:tcPr>
            <w:tcW w:w="1134" w:type="dxa"/>
            <w:noWrap/>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4</w:t>
            </w:r>
          </w:p>
        </w:tc>
        <w:tc>
          <w:tcPr>
            <w:tcW w:w="1134" w:type="dxa"/>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2</w:t>
            </w:r>
          </w:p>
        </w:tc>
        <w:tc>
          <w:tcPr>
            <w:tcW w:w="1134" w:type="dxa"/>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6</w:t>
            </w:r>
          </w:p>
        </w:tc>
      </w:tr>
      <w:tr w:rsidR="00262537" w:rsidRPr="00BE56D8" w:rsidTr="00262537">
        <w:trPr>
          <w:trHeight w:val="169"/>
        </w:trPr>
        <w:tc>
          <w:tcPr>
            <w:tcW w:w="3544" w:type="dxa"/>
            <w:noWrap/>
            <w:vAlign w:val="center"/>
          </w:tcPr>
          <w:p w:rsidR="00262537" w:rsidRPr="000F7432" w:rsidRDefault="00262537" w:rsidP="00262537">
            <w:pPr>
              <w:pStyle w:val="a3"/>
              <w:rPr>
                <w:rFonts w:ascii="Times New Roman" w:hAnsi="Times New Roman"/>
                <w:i/>
                <w:sz w:val="20"/>
                <w:szCs w:val="20"/>
                <w:lang w:val="tt-RU"/>
              </w:rPr>
            </w:pPr>
            <w:r w:rsidRPr="006B0656">
              <w:rPr>
                <w:rFonts w:ascii="Times New Roman" w:hAnsi="Times New Roman"/>
                <w:i/>
                <w:sz w:val="20"/>
                <w:szCs w:val="20"/>
              </w:rPr>
              <w:t>Ба</w:t>
            </w:r>
            <w:r>
              <w:rPr>
                <w:rFonts w:ascii="Times New Roman" w:hAnsi="Times New Roman"/>
                <w:i/>
                <w:sz w:val="20"/>
                <w:szCs w:val="20"/>
                <w:lang w:val="tt-RU"/>
              </w:rPr>
              <w:t>улы</w:t>
            </w:r>
            <w:r w:rsidRPr="006B0656">
              <w:rPr>
                <w:rFonts w:ascii="Times New Roman" w:hAnsi="Times New Roman"/>
                <w:i/>
                <w:sz w:val="20"/>
                <w:szCs w:val="20"/>
              </w:rPr>
              <w:t xml:space="preserve"> муниципаль</w:t>
            </w:r>
            <w:r>
              <w:rPr>
                <w:rFonts w:ascii="Times New Roman" w:hAnsi="Times New Roman"/>
                <w:i/>
                <w:sz w:val="20"/>
                <w:szCs w:val="20"/>
                <w:lang w:val="tt-RU"/>
              </w:rPr>
              <w:t xml:space="preserve"> </w:t>
            </w:r>
            <w:r w:rsidRPr="006B0656">
              <w:rPr>
                <w:rFonts w:ascii="Times New Roman" w:hAnsi="Times New Roman"/>
                <w:i/>
                <w:sz w:val="20"/>
                <w:szCs w:val="20"/>
              </w:rPr>
              <w:t xml:space="preserve"> район</w:t>
            </w:r>
            <w:r>
              <w:rPr>
                <w:rFonts w:ascii="Times New Roman" w:hAnsi="Times New Roman"/>
                <w:i/>
                <w:sz w:val="20"/>
                <w:szCs w:val="20"/>
                <w:lang w:val="tt-RU"/>
              </w:rPr>
              <w:t>ы</w:t>
            </w:r>
          </w:p>
        </w:tc>
        <w:tc>
          <w:tcPr>
            <w:tcW w:w="1134" w:type="dxa"/>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0</w:t>
            </w:r>
          </w:p>
        </w:tc>
        <w:tc>
          <w:tcPr>
            <w:tcW w:w="1276" w:type="dxa"/>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0</w:t>
            </w:r>
          </w:p>
        </w:tc>
        <w:tc>
          <w:tcPr>
            <w:tcW w:w="1134" w:type="dxa"/>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 xml:space="preserve">0 </w:t>
            </w:r>
          </w:p>
        </w:tc>
        <w:tc>
          <w:tcPr>
            <w:tcW w:w="1134" w:type="dxa"/>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0</w:t>
            </w:r>
          </w:p>
        </w:tc>
        <w:tc>
          <w:tcPr>
            <w:tcW w:w="1134" w:type="dxa"/>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1</w:t>
            </w:r>
          </w:p>
        </w:tc>
        <w:tc>
          <w:tcPr>
            <w:tcW w:w="1134" w:type="dxa"/>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0</w:t>
            </w:r>
          </w:p>
        </w:tc>
      </w:tr>
      <w:tr w:rsidR="00262537" w:rsidRPr="00BE56D8" w:rsidTr="00262537">
        <w:trPr>
          <w:trHeight w:val="216"/>
        </w:trPr>
        <w:tc>
          <w:tcPr>
            <w:tcW w:w="3544" w:type="dxa"/>
            <w:noWrap/>
            <w:vAlign w:val="center"/>
          </w:tcPr>
          <w:p w:rsidR="00262537" w:rsidRPr="000F7432" w:rsidRDefault="00262537" w:rsidP="00262537">
            <w:pPr>
              <w:pStyle w:val="a3"/>
              <w:rPr>
                <w:rFonts w:ascii="Times New Roman" w:hAnsi="Times New Roman"/>
                <w:i/>
                <w:sz w:val="20"/>
                <w:szCs w:val="20"/>
                <w:lang w:val="tt-RU"/>
              </w:rPr>
            </w:pPr>
            <w:r>
              <w:rPr>
                <w:rFonts w:ascii="Times New Roman" w:hAnsi="Times New Roman"/>
                <w:i/>
                <w:sz w:val="20"/>
                <w:szCs w:val="20"/>
                <w:lang w:val="tt-RU"/>
              </w:rPr>
              <w:t>Әлмәт</w:t>
            </w:r>
            <w:r w:rsidRPr="006B0656">
              <w:rPr>
                <w:rFonts w:ascii="Times New Roman" w:hAnsi="Times New Roman"/>
                <w:i/>
                <w:sz w:val="20"/>
                <w:szCs w:val="20"/>
              </w:rPr>
              <w:t xml:space="preserve"> муниципаль</w:t>
            </w:r>
            <w:r>
              <w:rPr>
                <w:rFonts w:ascii="Times New Roman" w:hAnsi="Times New Roman"/>
                <w:i/>
                <w:sz w:val="20"/>
                <w:szCs w:val="20"/>
                <w:lang w:val="tt-RU"/>
              </w:rPr>
              <w:t xml:space="preserve"> </w:t>
            </w:r>
            <w:r w:rsidRPr="006B0656">
              <w:rPr>
                <w:rFonts w:ascii="Times New Roman" w:hAnsi="Times New Roman"/>
                <w:i/>
                <w:sz w:val="20"/>
                <w:szCs w:val="20"/>
              </w:rPr>
              <w:t xml:space="preserve"> район</w:t>
            </w:r>
            <w:r>
              <w:rPr>
                <w:rFonts w:ascii="Times New Roman" w:hAnsi="Times New Roman"/>
                <w:i/>
                <w:sz w:val="20"/>
                <w:szCs w:val="20"/>
                <w:lang w:val="tt-RU"/>
              </w:rPr>
              <w:t>ы</w:t>
            </w:r>
          </w:p>
        </w:tc>
        <w:tc>
          <w:tcPr>
            <w:tcW w:w="1134" w:type="dxa"/>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0</w:t>
            </w:r>
          </w:p>
        </w:tc>
        <w:tc>
          <w:tcPr>
            <w:tcW w:w="1276" w:type="dxa"/>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0</w:t>
            </w:r>
          </w:p>
        </w:tc>
        <w:tc>
          <w:tcPr>
            <w:tcW w:w="1134" w:type="dxa"/>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0</w:t>
            </w:r>
          </w:p>
        </w:tc>
        <w:tc>
          <w:tcPr>
            <w:tcW w:w="1134" w:type="dxa"/>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4</w:t>
            </w:r>
          </w:p>
        </w:tc>
        <w:tc>
          <w:tcPr>
            <w:tcW w:w="1134" w:type="dxa"/>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0</w:t>
            </w:r>
          </w:p>
        </w:tc>
        <w:tc>
          <w:tcPr>
            <w:tcW w:w="1134" w:type="dxa"/>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3</w:t>
            </w:r>
          </w:p>
        </w:tc>
      </w:tr>
      <w:tr w:rsidR="00262537" w:rsidRPr="00BE56D8" w:rsidTr="00262537">
        <w:trPr>
          <w:trHeight w:val="261"/>
        </w:trPr>
        <w:tc>
          <w:tcPr>
            <w:tcW w:w="3544" w:type="dxa"/>
            <w:noWrap/>
            <w:vAlign w:val="center"/>
          </w:tcPr>
          <w:p w:rsidR="00262537" w:rsidRPr="000F7432" w:rsidRDefault="00262537" w:rsidP="00262537">
            <w:pPr>
              <w:pStyle w:val="a3"/>
              <w:rPr>
                <w:rFonts w:ascii="Times New Roman" w:hAnsi="Times New Roman"/>
                <w:i/>
                <w:sz w:val="20"/>
                <w:szCs w:val="20"/>
                <w:lang w:val="tt-RU"/>
              </w:rPr>
            </w:pPr>
            <w:r>
              <w:rPr>
                <w:rFonts w:ascii="Times New Roman" w:hAnsi="Times New Roman"/>
                <w:i/>
                <w:sz w:val="20"/>
                <w:szCs w:val="20"/>
                <w:lang w:val="tt-RU"/>
              </w:rPr>
              <w:t xml:space="preserve">Бөгелмә </w:t>
            </w:r>
            <w:r w:rsidRPr="006B0656">
              <w:rPr>
                <w:rFonts w:ascii="Times New Roman" w:hAnsi="Times New Roman"/>
                <w:i/>
                <w:sz w:val="20"/>
                <w:szCs w:val="20"/>
              </w:rPr>
              <w:t xml:space="preserve"> муниципаль</w:t>
            </w:r>
            <w:r>
              <w:rPr>
                <w:rFonts w:ascii="Times New Roman" w:hAnsi="Times New Roman"/>
                <w:i/>
                <w:sz w:val="20"/>
                <w:szCs w:val="20"/>
                <w:lang w:val="tt-RU"/>
              </w:rPr>
              <w:t xml:space="preserve"> </w:t>
            </w:r>
            <w:r w:rsidRPr="006B0656">
              <w:rPr>
                <w:rFonts w:ascii="Times New Roman" w:hAnsi="Times New Roman"/>
                <w:i/>
                <w:sz w:val="20"/>
                <w:szCs w:val="20"/>
              </w:rPr>
              <w:t xml:space="preserve"> район</w:t>
            </w:r>
            <w:r>
              <w:rPr>
                <w:rFonts w:ascii="Times New Roman" w:hAnsi="Times New Roman"/>
                <w:i/>
                <w:sz w:val="20"/>
                <w:szCs w:val="20"/>
                <w:lang w:val="tt-RU"/>
              </w:rPr>
              <w:t>ы</w:t>
            </w:r>
          </w:p>
        </w:tc>
        <w:tc>
          <w:tcPr>
            <w:tcW w:w="1134" w:type="dxa"/>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2</w:t>
            </w:r>
          </w:p>
        </w:tc>
        <w:tc>
          <w:tcPr>
            <w:tcW w:w="1276" w:type="dxa"/>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0</w:t>
            </w:r>
          </w:p>
        </w:tc>
        <w:tc>
          <w:tcPr>
            <w:tcW w:w="1134" w:type="dxa"/>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0</w:t>
            </w:r>
          </w:p>
        </w:tc>
        <w:tc>
          <w:tcPr>
            <w:tcW w:w="1134" w:type="dxa"/>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1</w:t>
            </w:r>
          </w:p>
        </w:tc>
        <w:tc>
          <w:tcPr>
            <w:tcW w:w="1134" w:type="dxa"/>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0</w:t>
            </w:r>
          </w:p>
        </w:tc>
        <w:tc>
          <w:tcPr>
            <w:tcW w:w="1134" w:type="dxa"/>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3</w:t>
            </w:r>
          </w:p>
        </w:tc>
      </w:tr>
      <w:tr w:rsidR="00262537" w:rsidRPr="00BE56D8" w:rsidTr="00262537">
        <w:trPr>
          <w:trHeight w:val="260"/>
        </w:trPr>
        <w:tc>
          <w:tcPr>
            <w:tcW w:w="3544" w:type="dxa"/>
            <w:noWrap/>
            <w:vAlign w:val="center"/>
          </w:tcPr>
          <w:p w:rsidR="00262537" w:rsidRPr="000F7432" w:rsidRDefault="00262537" w:rsidP="00262537">
            <w:pPr>
              <w:pStyle w:val="a3"/>
              <w:rPr>
                <w:rFonts w:ascii="Times New Roman" w:hAnsi="Times New Roman"/>
                <w:i/>
                <w:sz w:val="20"/>
                <w:szCs w:val="20"/>
                <w:lang w:val="tt-RU"/>
              </w:rPr>
            </w:pPr>
            <w:r>
              <w:rPr>
                <w:rFonts w:ascii="Times New Roman" w:hAnsi="Times New Roman"/>
                <w:i/>
                <w:sz w:val="20"/>
                <w:szCs w:val="20"/>
                <w:lang w:val="tt-RU"/>
              </w:rPr>
              <w:t xml:space="preserve">Зәй </w:t>
            </w:r>
            <w:r w:rsidRPr="006B0656">
              <w:rPr>
                <w:rFonts w:ascii="Times New Roman" w:hAnsi="Times New Roman"/>
                <w:i/>
                <w:sz w:val="20"/>
                <w:szCs w:val="20"/>
              </w:rPr>
              <w:t xml:space="preserve"> муниципаль</w:t>
            </w:r>
            <w:r>
              <w:rPr>
                <w:rFonts w:ascii="Times New Roman" w:hAnsi="Times New Roman"/>
                <w:i/>
                <w:sz w:val="20"/>
                <w:szCs w:val="20"/>
                <w:lang w:val="tt-RU"/>
              </w:rPr>
              <w:t xml:space="preserve"> </w:t>
            </w:r>
            <w:r w:rsidRPr="006B0656">
              <w:rPr>
                <w:rFonts w:ascii="Times New Roman" w:hAnsi="Times New Roman"/>
                <w:i/>
                <w:sz w:val="20"/>
                <w:szCs w:val="20"/>
              </w:rPr>
              <w:t xml:space="preserve"> район</w:t>
            </w:r>
            <w:r>
              <w:rPr>
                <w:rFonts w:ascii="Times New Roman" w:hAnsi="Times New Roman"/>
                <w:i/>
                <w:sz w:val="20"/>
                <w:szCs w:val="20"/>
                <w:lang w:val="tt-RU"/>
              </w:rPr>
              <w:t>ы</w:t>
            </w:r>
          </w:p>
        </w:tc>
        <w:tc>
          <w:tcPr>
            <w:tcW w:w="1134" w:type="dxa"/>
            <w:noWrap/>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0</w:t>
            </w:r>
          </w:p>
        </w:tc>
        <w:tc>
          <w:tcPr>
            <w:tcW w:w="1276" w:type="dxa"/>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0</w:t>
            </w:r>
          </w:p>
        </w:tc>
        <w:tc>
          <w:tcPr>
            <w:tcW w:w="1134" w:type="dxa"/>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0</w:t>
            </w:r>
          </w:p>
        </w:tc>
        <w:tc>
          <w:tcPr>
            <w:tcW w:w="1134" w:type="dxa"/>
            <w:noWrap/>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2</w:t>
            </w:r>
          </w:p>
        </w:tc>
        <w:tc>
          <w:tcPr>
            <w:tcW w:w="1134" w:type="dxa"/>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0</w:t>
            </w:r>
          </w:p>
        </w:tc>
        <w:tc>
          <w:tcPr>
            <w:tcW w:w="1134" w:type="dxa"/>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3</w:t>
            </w:r>
          </w:p>
        </w:tc>
      </w:tr>
      <w:tr w:rsidR="00262537" w:rsidRPr="00BE56D8" w:rsidTr="00262537">
        <w:trPr>
          <w:trHeight w:val="283"/>
        </w:trPr>
        <w:tc>
          <w:tcPr>
            <w:tcW w:w="3544" w:type="dxa"/>
            <w:noWrap/>
            <w:vAlign w:val="center"/>
          </w:tcPr>
          <w:p w:rsidR="00262537" w:rsidRPr="000F7432" w:rsidRDefault="00262537" w:rsidP="00262537">
            <w:pPr>
              <w:pStyle w:val="a3"/>
              <w:rPr>
                <w:rFonts w:ascii="Times New Roman" w:hAnsi="Times New Roman"/>
                <w:i/>
                <w:sz w:val="20"/>
                <w:szCs w:val="20"/>
                <w:lang w:val="tt-RU"/>
              </w:rPr>
            </w:pPr>
            <w:r w:rsidRPr="006B0656">
              <w:rPr>
                <w:rFonts w:ascii="Times New Roman" w:hAnsi="Times New Roman"/>
                <w:i/>
                <w:sz w:val="20"/>
                <w:szCs w:val="20"/>
              </w:rPr>
              <w:t>Азнака</w:t>
            </w:r>
            <w:r>
              <w:rPr>
                <w:rFonts w:ascii="Times New Roman" w:hAnsi="Times New Roman"/>
                <w:i/>
                <w:sz w:val="20"/>
                <w:szCs w:val="20"/>
                <w:lang w:val="tt-RU"/>
              </w:rPr>
              <w:t>й</w:t>
            </w:r>
            <w:r w:rsidRPr="006B0656">
              <w:rPr>
                <w:rFonts w:ascii="Times New Roman" w:hAnsi="Times New Roman"/>
                <w:i/>
                <w:sz w:val="20"/>
                <w:szCs w:val="20"/>
              </w:rPr>
              <w:t xml:space="preserve"> муниципаль</w:t>
            </w:r>
            <w:r>
              <w:rPr>
                <w:rFonts w:ascii="Times New Roman" w:hAnsi="Times New Roman"/>
                <w:i/>
                <w:sz w:val="20"/>
                <w:szCs w:val="20"/>
                <w:lang w:val="tt-RU"/>
              </w:rPr>
              <w:t xml:space="preserve"> </w:t>
            </w:r>
            <w:r w:rsidRPr="006B0656">
              <w:rPr>
                <w:rFonts w:ascii="Times New Roman" w:hAnsi="Times New Roman"/>
                <w:i/>
                <w:sz w:val="20"/>
                <w:szCs w:val="20"/>
              </w:rPr>
              <w:t xml:space="preserve"> район</w:t>
            </w:r>
            <w:r>
              <w:rPr>
                <w:rFonts w:ascii="Times New Roman" w:hAnsi="Times New Roman"/>
                <w:i/>
                <w:sz w:val="20"/>
                <w:szCs w:val="20"/>
                <w:lang w:val="tt-RU"/>
              </w:rPr>
              <w:t>ы</w:t>
            </w:r>
          </w:p>
        </w:tc>
        <w:tc>
          <w:tcPr>
            <w:tcW w:w="1134" w:type="dxa"/>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0</w:t>
            </w:r>
          </w:p>
        </w:tc>
        <w:tc>
          <w:tcPr>
            <w:tcW w:w="1276" w:type="dxa"/>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0</w:t>
            </w:r>
          </w:p>
        </w:tc>
        <w:tc>
          <w:tcPr>
            <w:tcW w:w="1134" w:type="dxa"/>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0</w:t>
            </w:r>
          </w:p>
        </w:tc>
        <w:tc>
          <w:tcPr>
            <w:tcW w:w="1134" w:type="dxa"/>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0</w:t>
            </w:r>
          </w:p>
        </w:tc>
        <w:tc>
          <w:tcPr>
            <w:tcW w:w="1134" w:type="dxa"/>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0</w:t>
            </w:r>
          </w:p>
        </w:tc>
        <w:tc>
          <w:tcPr>
            <w:tcW w:w="1134" w:type="dxa"/>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1</w:t>
            </w:r>
          </w:p>
        </w:tc>
      </w:tr>
      <w:tr w:rsidR="00262537" w:rsidRPr="00BE56D8" w:rsidTr="00262537">
        <w:trPr>
          <w:trHeight w:val="260"/>
        </w:trPr>
        <w:tc>
          <w:tcPr>
            <w:tcW w:w="3544" w:type="dxa"/>
            <w:noWrap/>
            <w:vAlign w:val="center"/>
          </w:tcPr>
          <w:p w:rsidR="00262537" w:rsidRPr="000F7432" w:rsidRDefault="00262537" w:rsidP="00262537">
            <w:pPr>
              <w:pStyle w:val="a3"/>
              <w:rPr>
                <w:rFonts w:ascii="Times New Roman" w:hAnsi="Times New Roman"/>
                <w:i/>
                <w:sz w:val="20"/>
                <w:szCs w:val="20"/>
                <w:lang w:val="tt-RU"/>
              </w:rPr>
            </w:pPr>
            <w:r>
              <w:rPr>
                <w:rFonts w:ascii="Times New Roman" w:hAnsi="Times New Roman"/>
                <w:i/>
                <w:sz w:val="20"/>
                <w:szCs w:val="20"/>
                <w:lang w:val="tt-RU"/>
              </w:rPr>
              <w:t xml:space="preserve">Биектау </w:t>
            </w:r>
            <w:r w:rsidRPr="006B0656">
              <w:rPr>
                <w:rFonts w:ascii="Times New Roman" w:hAnsi="Times New Roman"/>
                <w:i/>
                <w:sz w:val="20"/>
                <w:szCs w:val="20"/>
              </w:rPr>
              <w:t xml:space="preserve"> муниципаль</w:t>
            </w:r>
            <w:r>
              <w:rPr>
                <w:rFonts w:ascii="Times New Roman" w:hAnsi="Times New Roman"/>
                <w:i/>
                <w:sz w:val="20"/>
                <w:szCs w:val="20"/>
                <w:lang w:val="tt-RU"/>
              </w:rPr>
              <w:t xml:space="preserve"> </w:t>
            </w:r>
            <w:r w:rsidRPr="006B0656">
              <w:rPr>
                <w:rFonts w:ascii="Times New Roman" w:hAnsi="Times New Roman"/>
                <w:i/>
                <w:sz w:val="20"/>
                <w:szCs w:val="20"/>
              </w:rPr>
              <w:t xml:space="preserve"> район</w:t>
            </w:r>
            <w:r>
              <w:rPr>
                <w:rFonts w:ascii="Times New Roman" w:hAnsi="Times New Roman"/>
                <w:i/>
                <w:sz w:val="20"/>
                <w:szCs w:val="20"/>
                <w:lang w:val="tt-RU"/>
              </w:rPr>
              <w:t>ы</w:t>
            </w:r>
          </w:p>
        </w:tc>
        <w:tc>
          <w:tcPr>
            <w:tcW w:w="1134" w:type="dxa"/>
            <w:noWrap/>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0</w:t>
            </w:r>
          </w:p>
        </w:tc>
        <w:tc>
          <w:tcPr>
            <w:tcW w:w="1276" w:type="dxa"/>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0</w:t>
            </w:r>
          </w:p>
        </w:tc>
        <w:tc>
          <w:tcPr>
            <w:tcW w:w="1134" w:type="dxa"/>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0</w:t>
            </w:r>
          </w:p>
        </w:tc>
        <w:tc>
          <w:tcPr>
            <w:tcW w:w="1134" w:type="dxa"/>
            <w:noWrap/>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1</w:t>
            </w:r>
          </w:p>
        </w:tc>
        <w:tc>
          <w:tcPr>
            <w:tcW w:w="1134" w:type="dxa"/>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0</w:t>
            </w:r>
          </w:p>
        </w:tc>
        <w:tc>
          <w:tcPr>
            <w:tcW w:w="1134" w:type="dxa"/>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1</w:t>
            </w:r>
          </w:p>
        </w:tc>
      </w:tr>
      <w:tr w:rsidR="00262537" w:rsidRPr="00BE56D8" w:rsidTr="00262537">
        <w:trPr>
          <w:trHeight w:val="260"/>
        </w:trPr>
        <w:tc>
          <w:tcPr>
            <w:tcW w:w="3544" w:type="dxa"/>
            <w:noWrap/>
            <w:vAlign w:val="center"/>
          </w:tcPr>
          <w:p w:rsidR="00262537" w:rsidRPr="000F7432" w:rsidRDefault="00262537" w:rsidP="00262537">
            <w:pPr>
              <w:pStyle w:val="a3"/>
              <w:rPr>
                <w:rFonts w:ascii="Times New Roman" w:hAnsi="Times New Roman"/>
                <w:i/>
                <w:sz w:val="20"/>
                <w:szCs w:val="20"/>
                <w:lang w:val="tt-RU"/>
              </w:rPr>
            </w:pPr>
            <w:r>
              <w:rPr>
                <w:rFonts w:ascii="Times New Roman" w:hAnsi="Times New Roman"/>
                <w:i/>
                <w:sz w:val="20"/>
                <w:szCs w:val="20"/>
                <w:lang w:val="tt-RU"/>
              </w:rPr>
              <w:t xml:space="preserve">Алабуга </w:t>
            </w:r>
            <w:r w:rsidRPr="006B0656">
              <w:rPr>
                <w:rFonts w:ascii="Times New Roman" w:hAnsi="Times New Roman"/>
                <w:i/>
                <w:sz w:val="20"/>
                <w:szCs w:val="20"/>
              </w:rPr>
              <w:t xml:space="preserve"> муниципаль</w:t>
            </w:r>
            <w:r>
              <w:rPr>
                <w:rFonts w:ascii="Times New Roman" w:hAnsi="Times New Roman"/>
                <w:i/>
                <w:sz w:val="20"/>
                <w:szCs w:val="20"/>
                <w:lang w:val="tt-RU"/>
              </w:rPr>
              <w:t xml:space="preserve"> </w:t>
            </w:r>
            <w:r w:rsidRPr="006B0656">
              <w:rPr>
                <w:rFonts w:ascii="Times New Roman" w:hAnsi="Times New Roman"/>
                <w:i/>
                <w:sz w:val="20"/>
                <w:szCs w:val="20"/>
              </w:rPr>
              <w:t xml:space="preserve"> район</w:t>
            </w:r>
            <w:r>
              <w:rPr>
                <w:rFonts w:ascii="Times New Roman" w:hAnsi="Times New Roman"/>
                <w:i/>
                <w:sz w:val="20"/>
                <w:szCs w:val="20"/>
                <w:lang w:val="tt-RU"/>
              </w:rPr>
              <w:t>ы</w:t>
            </w:r>
          </w:p>
        </w:tc>
        <w:tc>
          <w:tcPr>
            <w:tcW w:w="1134" w:type="dxa"/>
            <w:noWrap/>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0</w:t>
            </w:r>
          </w:p>
        </w:tc>
        <w:tc>
          <w:tcPr>
            <w:tcW w:w="1276" w:type="dxa"/>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0</w:t>
            </w:r>
          </w:p>
        </w:tc>
        <w:tc>
          <w:tcPr>
            <w:tcW w:w="1134" w:type="dxa"/>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2</w:t>
            </w:r>
          </w:p>
        </w:tc>
        <w:tc>
          <w:tcPr>
            <w:tcW w:w="1134" w:type="dxa"/>
            <w:noWrap/>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2</w:t>
            </w:r>
          </w:p>
        </w:tc>
        <w:tc>
          <w:tcPr>
            <w:tcW w:w="1134" w:type="dxa"/>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0</w:t>
            </w:r>
          </w:p>
        </w:tc>
        <w:tc>
          <w:tcPr>
            <w:tcW w:w="1134" w:type="dxa"/>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1</w:t>
            </w:r>
          </w:p>
        </w:tc>
      </w:tr>
      <w:tr w:rsidR="00262537" w:rsidRPr="00BE56D8" w:rsidTr="00262537">
        <w:trPr>
          <w:trHeight w:val="310"/>
        </w:trPr>
        <w:tc>
          <w:tcPr>
            <w:tcW w:w="3544" w:type="dxa"/>
            <w:noWrap/>
            <w:vAlign w:val="center"/>
          </w:tcPr>
          <w:p w:rsidR="00262537" w:rsidRPr="000F7432" w:rsidRDefault="00262537" w:rsidP="00262537">
            <w:pPr>
              <w:pStyle w:val="a3"/>
              <w:rPr>
                <w:rFonts w:ascii="Times New Roman" w:hAnsi="Times New Roman"/>
                <w:i/>
                <w:sz w:val="20"/>
                <w:szCs w:val="20"/>
                <w:lang w:val="tt-RU"/>
              </w:rPr>
            </w:pPr>
            <w:r>
              <w:rPr>
                <w:rFonts w:ascii="Times New Roman" w:hAnsi="Times New Roman"/>
                <w:i/>
                <w:sz w:val="20"/>
                <w:szCs w:val="20"/>
                <w:lang w:val="tt-RU"/>
              </w:rPr>
              <w:t xml:space="preserve">Түбән Кама </w:t>
            </w:r>
            <w:r w:rsidRPr="006B0656">
              <w:rPr>
                <w:rFonts w:ascii="Times New Roman" w:hAnsi="Times New Roman"/>
                <w:i/>
                <w:sz w:val="20"/>
                <w:szCs w:val="20"/>
              </w:rPr>
              <w:t xml:space="preserve"> муниципаль</w:t>
            </w:r>
            <w:r>
              <w:rPr>
                <w:rFonts w:ascii="Times New Roman" w:hAnsi="Times New Roman"/>
                <w:i/>
                <w:sz w:val="20"/>
                <w:szCs w:val="20"/>
                <w:lang w:val="tt-RU"/>
              </w:rPr>
              <w:t xml:space="preserve"> </w:t>
            </w:r>
            <w:r w:rsidRPr="006B0656">
              <w:rPr>
                <w:rFonts w:ascii="Times New Roman" w:hAnsi="Times New Roman"/>
                <w:i/>
                <w:sz w:val="20"/>
                <w:szCs w:val="20"/>
              </w:rPr>
              <w:t xml:space="preserve"> район</w:t>
            </w:r>
            <w:r>
              <w:rPr>
                <w:rFonts w:ascii="Times New Roman" w:hAnsi="Times New Roman"/>
                <w:i/>
                <w:sz w:val="20"/>
                <w:szCs w:val="20"/>
                <w:lang w:val="tt-RU"/>
              </w:rPr>
              <w:t>ы</w:t>
            </w:r>
          </w:p>
        </w:tc>
        <w:tc>
          <w:tcPr>
            <w:tcW w:w="1134" w:type="dxa"/>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0</w:t>
            </w:r>
          </w:p>
        </w:tc>
        <w:tc>
          <w:tcPr>
            <w:tcW w:w="1276" w:type="dxa"/>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0</w:t>
            </w:r>
          </w:p>
        </w:tc>
        <w:tc>
          <w:tcPr>
            <w:tcW w:w="1134" w:type="dxa"/>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2</w:t>
            </w:r>
          </w:p>
        </w:tc>
        <w:tc>
          <w:tcPr>
            <w:tcW w:w="1134" w:type="dxa"/>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0</w:t>
            </w:r>
          </w:p>
        </w:tc>
        <w:tc>
          <w:tcPr>
            <w:tcW w:w="1134" w:type="dxa"/>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0</w:t>
            </w:r>
          </w:p>
        </w:tc>
        <w:tc>
          <w:tcPr>
            <w:tcW w:w="1134" w:type="dxa"/>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1</w:t>
            </w:r>
          </w:p>
        </w:tc>
      </w:tr>
      <w:tr w:rsidR="00262537" w:rsidRPr="00BE56D8" w:rsidTr="00262537">
        <w:trPr>
          <w:trHeight w:val="129"/>
        </w:trPr>
        <w:tc>
          <w:tcPr>
            <w:tcW w:w="3544" w:type="dxa"/>
            <w:noWrap/>
            <w:vAlign w:val="center"/>
          </w:tcPr>
          <w:p w:rsidR="00262537" w:rsidRPr="000F7432" w:rsidRDefault="00262537" w:rsidP="00262537">
            <w:pPr>
              <w:pStyle w:val="a3"/>
              <w:rPr>
                <w:rFonts w:ascii="Times New Roman" w:hAnsi="Times New Roman"/>
                <w:i/>
                <w:sz w:val="20"/>
                <w:szCs w:val="20"/>
                <w:lang w:val="tt-RU"/>
              </w:rPr>
            </w:pPr>
            <w:r>
              <w:rPr>
                <w:rFonts w:ascii="Times New Roman" w:hAnsi="Times New Roman"/>
                <w:i/>
                <w:sz w:val="20"/>
                <w:szCs w:val="20"/>
                <w:lang w:val="tt-RU"/>
              </w:rPr>
              <w:t>Чаллы шәһәре.</w:t>
            </w:r>
          </w:p>
        </w:tc>
        <w:tc>
          <w:tcPr>
            <w:tcW w:w="1134" w:type="dxa"/>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0</w:t>
            </w:r>
          </w:p>
        </w:tc>
        <w:tc>
          <w:tcPr>
            <w:tcW w:w="1276" w:type="dxa"/>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2</w:t>
            </w:r>
          </w:p>
        </w:tc>
        <w:tc>
          <w:tcPr>
            <w:tcW w:w="1134" w:type="dxa"/>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2</w:t>
            </w:r>
          </w:p>
        </w:tc>
        <w:tc>
          <w:tcPr>
            <w:tcW w:w="1134" w:type="dxa"/>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2</w:t>
            </w:r>
          </w:p>
        </w:tc>
        <w:tc>
          <w:tcPr>
            <w:tcW w:w="1134" w:type="dxa"/>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0</w:t>
            </w:r>
          </w:p>
        </w:tc>
        <w:tc>
          <w:tcPr>
            <w:tcW w:w="1134" w:type="dxa"/>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1</w:t>
            </w:r>
          </w:p>
        </w:tc>
      </w:tr>
      <w:tr w:rsidR="00262537" w:rsidRPr="00BE56D8" w:rsidTr="00262537">
        <w:trPr>
          <w:trHeight w:val="260"/>
        </w:trPr>
        <w:tc>
          <w:tcPr>
            <w:tcW w:w="3544" w:type="dxa"/>
            <w:noWrap/>
            <w:vAlign w:val="center"/>
          </w:tcPr>
          <w:p w:rsidR="00262537" w:rsidRPr="000F7432" w:rsidRDefault="00262537" w:rsidP="00262537">
            <w:pPr>
              <w:pStyle w:val="a3"/>
              <w:rPr>
                <w:rFonts w:ascii="Times New Roman" w:hAnsi="Times New Roman"/>
                <w:i/>
                <w:sz w:val="20"/>
                <w:szCs w:val="20"/>
                <w:lang w:val="tt-RU"/>
              </w:rPr>
            </w:pPr>
            <w:r w:rsidRPr="006B0656">
              <w:rPr>
                <w:rFonts w:ascii="Times New Roman" w:hAnsi="Times New Roman"/>
                <w:i/>
                <w:sz w:val="20"/>
                <w:szCs w:val="20"/>
              </w:rPr>
              <w:t>Алексеевск</w:t>
            </w:r>
            <w:r>
              <w:rPr>
                <w:rFonts w:ascii="Times New Roman" w:hAnsi="Times New Roman"/>
                <w:i/>
                <w:sz w:val="20"/>
                <w:szCs w:val="20"/>
                <w:lang w:val="tt-RU"/>
              </w:rPr>
              <w:t xml:space="preserve"> </w:t>
            </w:r>
            <w:r w:rsidRPr="006B0656">
              <w:rPr>
                <w:rFonts w:ascii="Times New Roman" w:hAnsi="Times New Roman"/>
                <w:i/>
                <w:sz w:val="20"/>
                <w:szCs w:val="20"/>
              </w:rPr>
              <w:t xml:space="preserve"> муниципаль</w:t>
            </w:r>
            <w:r>
              <w:rPr>
                <w:rFonts w:ascii="Times New Roman" w:hAnsi="Times New Roman"/>
                <w:i/>
                <w:sz w:val="20"/>
                <w:szCs w:val="20"/>
                <w:lang w:val="tt-RU"/>
              </w:rPr>
              <w:t xml:space="preserve"> </w:t>
            </w:r>
            <w:r w:rsidRPr="006B0656">
              <w:rPr>
                <w:rFonts w:ascii="Times New Roman" w:hAnsi="Times New Roman"/>
                <w:i/>
                <w:sz w:val="20"/>
                <w:szCs w:val="20"/>
              </w:rPr>
              <w:t xml:space="preserve"> район</w:t>
            </w:r>
            <w:r>
              <w:rPr>
                <w:rFonts w:ascii="Times New Roman" w:hAnsi="Times New Roman"/>
                <w:i/>
                <w:sz w:val="20"/>
                <w:szCs w:val="20"/>
                <w:lang w:val="tt-RU"/>
              </w:rPr>
              <w:t>ы</w:t>
            </w:r>
          </w:p>
        </w:tc>
        <w:tc>
          <w:tcPr>
            <w:tcW w:w="1134" w:type="dxa"/>
            <w:noWrap/>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0</w:t>
            </w:r>
          </w:p>
        </w:tc>
        <w:tc>
          <w:tcPr>
            <w:tcW w:w="1276" w:type="dxa"/>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0</w:t>
            </w:r>
          </w:p>
        </w:tc>
        <w:tc>
          <w:tcPr>
            <w:tcW w:w="1134" w:type="dxa"/>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3</w:t>
            </w:r>
          </w:p>
        </w:tc>
        <w:tc>
          <w:tcPr>
            <w:tcW w:w="1134" w:type="dxa"/>
            <w:noWrap/>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0</w:t>
            </w:r>
          </w:p>
        </w:tc>
        <w:tc>
          <w:tcPr>
            <w:tcW w:w="1134" w:type="dxa"/>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0</w:t>
            </w:r>
          </w:p>
        </w:tc>
        <w:tc>
          <w:tcPr>
            <w:tcW w:w="1134" w:type="dxa"/>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0</w:t>
            </w:r>
          </w:p>
        </w:tc>
      </w:tr>
      <w:tr w:rsidR="00262537" w:rsidRPr="00BE56D8" w:rsidTr="00262537">
        <w:trPr>
          <w:trHeight w:val="260"/>
        </w:trPr>
        <w:tc>
          <w:tcPr>
            <w:tcW w:w="3544" w:type="dxa"/>
            <w:noWrap/>
            <w:vAlign w:val="center"/>
          </w:tcPr>
          <w:p w:rsidR="00262537" w:rsidRPr="000F7432" w:rsidRDefault="00262537" w:rsidP="00262537">
            <w:pPr>
              <w:pStyle w:val="a3"/>
              <w:rPr>
                <w:rFonts w:ascii="Times New Roman" w:hAnsi="Times New Roman"/>
                <w:i/>
                <w:sz w:val="20"/>
                <w:szCs w:val="20"/>
                <w:lang w:val="tt-RU"/>
              </w:rPr>
            </w:pPr>
            <w:r w:rsidRPr="006B0656">
              <w:rPr>
                <w:rFonts w:ascii="Times New Roman" w:hAnsi="Times New Roman"/>
                <w:i/>
                <w:sz w:val="20"/>
                <w:szCs w:val="20"/>
              </w:rPr>
              <w:t>Актаныш</w:t>
            </w:r>
            <w:r>
              <w:rPr>
                <w:rFonts w:ascii="Times New Roman" w:hAnsi="Times New Roman"/>
                <w:i/>
                <w:sz w:val="20"/>
                <w:szCs w:val="20"/>
                <w:lang w:val="tt-RU"/>
              </w:rPr>
              <w:t xml:space="preserve"> </w:t>
            </w:r>
            <w:r w:rsidRPr="006B0656">
              <w:rPr>
                <w:rFonts w:ascii="Times New Roman" w:hAnsi="Times New Roman"/>
                <w:i/>
                <w:sz w:val="20"/>
                <w:szCs w:val="20"/>
              </w:rPr>
              <w:t xml:space="preserve"> муниципаль</w:t>
            </w:r>
            <w:r>
              <w:rPr>
                <w:rFonts w:ascii="Times New Roman" w:hAnsi="Times New Roman"/>
                <w:i/>
                <w:sz w:val="20"/>
                <w:szCs w:val="20"/>
                <w:lang w:val="tt-RU"/>
              </w:rPr>
              <w:t xml:space="preserve"> </w:t>
            </w:r>
            <w:r w:rsidRPr="006B0656">
              <w:rPr>
                <w:rFonts w:ascii="Times New Roman" w:hAnsi="Times New Roman"/>
                <w:i/>
                <w:sz w:val="20"/>
                <w:szCs w:val="20"/>
              </w:rPr>
              <w:t xml:space="preserve"> район</w:t>
            </w:r>
            <w:r>
              <w:rPr>
                <w:rFonts w:ascii="Times New Roman" w:hAnsi="Times New Roman"/>
                <w:i/>
                <w:sz w:val="20"/>
                <w:szCs w:val="20"/>
                <w:lang w:val="tt-RU"/>
              </w:rPr>
              <w:t>ы</w:t>
            </w:r>
          </w:p>
        </w:tc>
        <w:tc>
          <w:tcPr>
            <w:tcW w:w="1134" w:type="dxa"/>
            <w:noWrap/>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3</w:t>
            </w:r>
          </w:p>
        </w:tc>
        <w:tc>
          <w:tcPr>
            <w:tcW w:w="1276" w:type="dxa"/>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0</w:t>
            </w:r>
          </w:p>
        </w:tc>
        <w:tc>
          <w:tcPr>
            <w:tcW w:w="1134" w:type="dxa"/>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1</w:t>
            </w:r>
          </w:p>
        </w:tc>
        <w:tc>
          <w:tcPr>
            <w:tcW w:w="1134" w:type="dxa"/>
            <w:noWrap/>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0</w:t>
            </w:r>
          </w:p>
        </w:tc>
        <w:tc>
          <w:tcPr>
            <w:tcW w:w="1134" w:type="dxa"/>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0</w:t>
            </w:r>
          </w:p>
        </w:tc>
        <w:tc>
          <w:tcPr>
            <w:tcW w:w="1134" w:type="dxa"/>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0</w:t>
            </w:r>
          </w:p>
        </w:tc>
      </w:tr>
      <w:tr w:rsidR="00262537" w:rsidRPr="00BE56D8" w:rsidTr="00262537">
        <w:trPr>
          <w:trHeight w:val="260"/>
        </w:trPr>
        <w:tc>
          <w:tcPr>
            <w:tcW w:w="3544" w:type="dxa"/>
            <w:noWrap/>
            <w:vAlign w:val="center"/>
          </w:tcPr>
          <w:p w:rsidR="00262537" w:rsidRPr="000F7432" w:rsidRDefault="00262537" w:rsidP="00262537">
            <w:pPr>
              <w:pStyle w:val="a3"/>
              <w:rPr>
                <w:rFonts w:ascii="Times New Roman" w:hAnsi="Times New Roman"/>
                <w:i/>
                <w:sz w:val="20"/>
                <w:szCs w:val="20"/>
                <w:lang w:val="tt-RU"/>
              </w:rPr>
            </w:pPr>
            <w:r w:rsidRPr="006B0656">
              <w:rPr>
                <w:rFonts w:ascii="Times New Roman" w:hAnsi="Times New Roman"/>
                <w:i/>
                <w:sz w:val="20"/>
                <w:szCs w:val="20"/>
              </w:rPr>
              <w:t>Зеленодольск</w:t>
            </w:r>
            <w:r>
              <w:rPr>
                <w:rFonts w:ascii="Times New Roman" w:hAnsi="Times New Roman"/>
                <w:i/>
                <w:sz w:val="20"/>
                <w:szCs w:val="20"/>
                <w:lang w:val="tt-RU"/>
              </w:rPr>
              <w:t xml:space="preserve"> </w:t>
            </w:r>
            <w:r w:rsidRPr="006B0656">
              <w:rPr>
                <w:rFonts w:ascii="Times New Roman" w:hAnsi="Times New Roman"/>
                <w:i/>
                <w:sz w:val="20"/>
                <w:szCs w:val="20"/>
              </w:rPr>
              <w:t xml:space="preserve"> </w:t>
            </w:r>
            <w:r>
              <w:rPr>
                <w:rFonts w:ascii="Times New Roman" w:hAnsi="Times New Roman"/>
                <w:i/>
                <w:sz w:val="20"/>
                <w:szCs w:val="20"/>
              </w:rPr>
              <w:t>муниципаль</w:t>
            </w:r>
            <w:r>
              <w:rPr>
                <w:rFonts w:ascii="Times New Roman" w:hAnsi="Times New Roman"/>
                <w:i/>
                <w:sz w:val="20"/>
                <w:szCs w:val="20"/>
                <w:lang w:val="tt-RU"/>
              </w:rPr>
              <w:t xml:space="preserve"> </w:t>
            </w:r>
            <w:r w:rsidRPr="006B0656">
              <w:rPr>
                <w:rFonts w:ascii="Times New Roman" w:hAnsi="Times New Roman"/>
                <w:i/>
                <w:sz w:val="20"/>
                <w:szCs w:val="20"/>
              </w:rPr>
              <w:t xml:space="preserve"> район</w:t>
            </w:r>
            <w:r>
              <w:rPr>
                <w:rFonts w:ascii="Times New Roman" w:hAnsi="Times New Roman"/>
                <w:i/>
                <w:sz w:val="20"/>
                <w:szCs w:val="20"/>
                <w:lang w:val="tt-RU"/>
              </w:rPr>
              <w:t>ы</w:t>
            </w:r>
          </w:p>
        </w:tc>
        <w:tc>
          <w:tcPr>
            <w:tcW w:w="1134" w:type="dxa"/>
            <w:noWrap/>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0</w:t>
            </w:r>
          </w:p>
        </w:tc>
        <w:tc>
          <w:tcPr>
            <w:tcW w:w="1276" w:type="dxa"/>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0</w:t>
            </w:r>
          </w:p>
        </w:tc>
        <w:tc>
          <w:tcPr>
            <w:tcW w:w="1134" w:type="dxa"/>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0</w:t>
            </w:r>
          </w:p>
        </w:tc>
        <w:tc>
          <w:tcPr>
            <w:tcW w:w="1134" w:type="dxa"/>
            <w:noWrap/>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3</w:t>
            </w:r>
          </w:p>
        </w:tc>
        <w:tc>
          <w:tcPr>
            <w:tcW w:w="1134" w:type="dxa"/>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0</w:t>
            </w:r>
          </w:p>
        </w:tc>
        <w:tc>
          <w:tcPr>
            <w:tcW w:w="1134" w:type="dxa"/>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0</w:t>
            </w:r>
          </w:p>
        </w:tc>
      </w:tr>
      <w:tr w:rsidR="00262537" w:rsidRPr="00BE56D8" w:rsidTr="00262537">
        <w:trPr>
          <w:trHeight w:val="260"/>
        </w:trPr>
        <w:tc>
          <w:tcPr>
            <w:tcW w:w="3544" w:type="dxa"/>
            <w:noWrap/>
            <w:vAlign w:val="center"/>
          </w:tcPr>
          <w:p w:rsidR="00262537" w:rsidRPr="000F7432" w:rsidRDefault="00262537" w:rsidP="00262537">
            <w:pPr>
              <w:pStyle w:val="a3"/>
              <w:rPr>
                <w:rFonts w:ascii="Times New Roman" w:hAnsi="Times New Roman"/>
                <w:i/>
                <w:sz w:val="20"/>
                <w:szCs w:val="20"/>
                <w:lang w:val="tt-RU"/>
              </w:rPr>
            </w:pPr>
            <w:r w:rsidRPr="006B0656">
              <w:rPr>
                <w:rFonts w:ascii="Times New Roman" w:hAnsi="Times New Roman"/>
                <w:i/>
                <w:sz w:val="20"/>
                <w:szCs w:val="20"/>
              </w:rPr>
              <w:t xml:space="preserve">Лениногорск </w:t>
            </w:r>
            <w:r>
              <w:rPr>
                <w:rFonts w:ascii="Times New Roman" w:hAnsi="Times New Roman"/>
                <w:i/>
                <w:sz w:val="20"/>
                <w:szCs w:val="20"/>
              </w:rPr>
              <w:t>муниципаль</w:t>
            </w:r>
            <w:r>
              <w:rPr>
                <w:rFonts w:ascii="Times New Roman" w:hAnsi="Times New Roman"/>
                <w:i/>
                <w:sz w:val="20"/>
                <w:szCs w:val="20"/>
                <w:lang w:val="tt-RU"/>
              </w:rPr>
              <w:t xml:space="preserve"> </w:t>
            </w:r>
            <w:r w:rsidRPr="006B0656">
              <w:rPr>
                <w:rFonts w:ascii="Times New Roman" w:hAnsi="Times New Roman"/>
                <w:i/>
                <w:sz w:val="20"/>
                <w:szCs w:val="20"/>
              </w:rPr>
              <w:t xml:space="preserve"> район</w:t>
            </w:r>
            <w:r>
              <w:rPr>
                <w:rFonts w:ascii="Times New Roman" w:hAnsi="Times New Roman"/>
                <w:i/>
                <w:sz w:val="20"/>
                <w:szCs w:val="20"/>
                <w:lang w:val="tt-RU"/>
              </w:rPr>
              <w:t>ы</w:t>
            </w:r>
          </w:p>
        </w:tc>
        <w:tc>
          <w:tcPr>
            <w:tcW w:w="1134" w:type="dxa"/>
            <w:noWrap/>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0</w:t>
            </w:r>
          </w:p>
        </w:tc>
        <w:tc>
          <w:tcPr>
            <w:tcW w:w="1276" w:type="dxa"/>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0</w:t>
            </w:r>
          </w:p>
        </w:tc>
        <w:tc>
          <w:tcPr>
            <w:tcW w:w="1134" w:type="dxa"/>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0</w:t>
            </w:r>
          </w:p>
        </w:tc>
        <w:tc>
          <w:tcPr>
            <w:tcW w:w="1134" w:type="dxa"/>
            <w:noWrap/>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3</w:t>
            </w:r>
          </w:p>
        </w:tc>
        <w:tc>
          <w:tcPr>
            <w:tcW w:w="1134" w:type="dxa"/>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0</w:t>
            </w:r>
          </w:p>
        </w:tc>
        <w:tc>
          <w:tcPr>
            <w:tcW w:w="1134" w:type="dxa"/>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0</w:t>
            </w:r>
          </w:p>
        </w:tc>
      </w:tr>
      <w:tr w:rsidR="00262537" w:rsidRPr="00BE56D8" w:rsidTr="00262537">
        <w:trPr>
          <w:trHeight w:val="260"/>
        </w:trPr>
        <w:tc>
          <w:tcPr>
            <w:tcW w:w="3544" w:type="dxa"/>
            <w:noWrap/>
            <w:vAlign w:val="center"/>
          </w:tcPr>
          <w:p w:rsidR="00262537" w:rsidRPr="000F7432" w:rsidRDefault="00262537" w:rsidP="00262537">
            <w:pPr>
              <w:pStyle w:val="a3"/>
              <w:rPr>
                <w:rFonts w:ascii="Times New Roman" w:hAnsi="Times New Roman"/>
                <w:i/>
                <w:sz w:val="20"/>
                <w:szCs w:val="20"/>
                <w:lang w:val="tt-RU"/>
              </w:rPr>
            </w:pPr>
            <w:r w:rsidRPr="006B0656">
              <w:rPr>
                <w:rFonts w:ascii="Times New Roman" w:hAnsi="Times New Roman"/>
                <w:i/>
                <w:sz w:val="20"/>
                <w:szCs w:val="20"/>
              </w:rPr>
              <w:t>Менделеевск</w:t>
            </w:r>
            <w:r>
              <w:rPr>
                <w:rFonts w:ascii="Times New Roman" w:hAnsi="Times New Roman"/>
                <w:i/>
                <w:sz w:val="20"/>
                <w:szCs w:val="20"/>
                <w:lang w:val="tt-RU"/>
              </w:rPr>
              <w:t xml:space="preserve"> </w:t>
            </w:r>
            <w:r w:rsidRPr="006B0656">
              <w:rPr>
                <w:rFonts w:ascii="Times New Roman" w:hAnsi="Times New Roman"/>
                <w:i/>
                <w:sz w:val="20"/>
                <w:szCs w:val="20"/>
              </w:rPr>
              <w:t xml:space="preserve"> </w:t>
            </w:r>
            <w:r>
              <w:rPr>
                <w:rFonts w:ascii="Times New Roman" w:hAnsi="Times New Roman"/>
                <w:i/>
                <w:sz w:val="20"/>
                <w:szCs w:val="20"/>
              </w:rPr>
              <w:t>муниципаль</w:t>
            </w:r>
            <w:r>
              <w:rPr>
                <w:rFonts w:ascii="Times New Roman" w:hAnsi="Times New Roman"/>
                <w:i/>
                <w:sz w:val="20"/>
                <w:szCs w:val="20"/>
                <w:lang w:val="tt-RU"/>
              </w:rPr>
              <w:t xml:space="preserve"> </w:t>
            </w:r>
            <w:r w:rsidRPr="006B0656">
              <w:rPr>
                <w:rFonts w:ascii="Times New Roman" w:hAnsi="Times New Roman"/>
                <w:i/>
                <w:sz w:val="20"/>
                <w:szCs w:val="20"/>
              </w:rPr>
              <w:t xml:space="preserve"> район</w:t>
            </w:r>
            <w:r>
              <w:rPr>
                <w:rFonts w:ascii="Times New Roman" w:hAnsi="Times New Roman"/>
                <w:i/>
                <w:sz w:val="20"/>
                <w:szCs w:val="20"/>
                <w:lang w:val="tt-RU"/>
              </w:rPr>
              <w:t>ы</w:t>
            </w:r>
          </w:p>
        </w:tc>
        <w:tc>
          <w:tcPr>
            <w:tcW w:w="1134" w:type="dxa"/>
            <w:noWrap/>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0</w:t>
            </w:r>
          </w:p>
        </w:tc>
        <w:tc>
          <w:tcPr>
            <w:tcW w:w="1276" w:type="dxa"/>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0</w:t>
            </w:r>
          </w:p>
        </w:tc>
        <w:tc>
          <w:tcPr>
            <w:tcW w:w="1134" w:type="dxa"/>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0</w:t>
            </w:r>
          </w:p>
        </w:tc>
        <w:tc>
          <w:tcPr>
            <w:tcW w:w="1134" w:type="dxa"/>
            <w:noWrap/>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2</w:t>
            </w:r>
          </w:p>
        </w:tc>
        <w:tc>
          <w:tcPr>
            <w:tcW w:w="1134" w:type="dxa"/>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0</w:t>
            </w:r>
          </w:p>
        </w:tc>
        <w:tc>
          <w:tcPr>
            <w:tcW w:w="1134" w:type="dxa"/>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0</w:t>
            </w:r>
          </w:p>
        </w:tc>
      </w:tr>
      <w:tr w:rsidR="00262537" w:rsidRPr="00BE56D8" w:rsidTr="00262537">
        <w:trPr>
          <w:trHeight w:val="260"/>
        </w:trPr>
        <w:tc>
          <w:tcPr>
            <w:tcW w:w="3544" w:type="dxa"/>
            <w:noWrap/>
            <w:vAlign w:val="center"/>
          </w:tcPr>
          <w:p w:rsidR="00262537" w:rsidRPr="000F7432" w:rsidRDefault="00262537" w:rsidP="00262537">
            <w:pPr>
              <w:pStyle w:val="a3"/>
              <w:rPr>
                <w:rFonts w:ascii="Times New Roman" w:hAnsi="Times New Roman"/>
                <w:i/>
                <w:sz w:val="20"/>
                <w:szCs w:val="20"/>
                <w:lang w:val="tt-RU"/>
              </w:rPr>
            </w:pPr>
            <w:r>
              <w:rPr>
                <w:rFonts w:ascii="Times New Roman" w:hAnsi="Times New Roman"/>
                <w:i/>
                <w:sz w:val="20"/>
                <w:szCs w:val="20"/>
                <w:lang w:val="tt-RU"/>
              </w:rPr>
              <w:t xml:space="preserve">Арча </w:t>
            </w:r>
            <w:r w:rsidRPr="006B0656">
              <w:rPr>
                <w:rFonts w:ascii="Times New Roman" w:hAnsi="Times New Roman"/>
                <w:i/>
                <w:sz w:val="20"/>
                <w:szCs w:val="20"/>
              </w:rPr>
              <w:t xml:space="preserve"> </w:t>
            </w:r>
            <w:r>
              <w:rPr>
                <w:rFonts w:ascii="Times New Roman" w:hAnsi="Times New Roman"/>
                <w:i/>
                <w:sz w:val="20"/>
                <w:szCs w:val="20"/>
              </w:rPr>
              <w:t>муниципаль</w:t>
            </w:r>
            <w:r>
              <w:rPr>
                <w:rFonts w:ascii="Times New Roman" w:hAnsi="Times New Roman"/>
                <w:i/>
                <w:sz w:val="20"/>
                <w:szCs w:val="20"/>
                <w:lang w:val="tt-RU"/>
              </w:rPr>
              <w:t xml:space="preserve"> </w:t>
            </w:r>
            <w:r w:rsidRPr="006B0656">
              <w:rPr>
                <w:rFonts w:ascii="Times New Roman" w:hAnsi="Times New Roman"/>
                <w:i/>
                <w:sz w:val="20"/>
                <w:szCs w:val="20"/>
              </w:rPr>
              <w:t xml:space="preserve"> район</w:t>
            </w:r>
            <w:r>
              <w:rPr>
                <w:rFonts w:ascii="Times New Roman" w:hAnsi="Times New Roman"/>
                <w:i/>
                <w:sz w:val="20"/>
                <w:szCs w:val="20"/>
                <w:lang w:val="tt-RU"/>
              </w:rPr>
              <w:t>ы</w:t>
            </w:r>
          </w:p>
        </w:tc>
        <w:tc>
          <w:tcPr>
            <w:tcW w:w="1134" w:type="dxa"/>
            <w:noWrap/>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0</w:t>
            </w:r>
          </w:p>
        </w:tc>
        <w:tc>
          <w:tcPr>
            <w:tcW w:w="1276" w:type="dxa"/>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1</w:t>
            </w:r>
          </w:p>
        </w:tc>
        <w:tc>
          <w:tcPr>
            <w:tcW w:w="1134" w:type="dxa"/>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0</w:t>
            </w:r>
          </w:p>
        </w:tc>
        <w:tc>
          <w:tcPr>
            <w:tcW w:w="1134" w:type="dxa"/>
            <w:noWrap/>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2</w:t>
            </w:r>
          </w:p>
        </w:tc>
        <w:tc>
          <w:tcPr>
            <w:tcW w:w="1134" w:type="dxa"/>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0</w:t>
            </w:r>
          </w:p>
        </w:tc>
        <w:tc>
          <w:tcPr>
            <w:tcW w:w="1134" w:type="dxa"/>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0</w:t>
            </w:r>
          </w:p>
        </w:tc>
      </w:tr>
      <w:tr w:rsidR="00262537" w:rsidRPr="00BE56D8" w:rsidTr="00262537">
        <w:trPr>
          <w:trHeight w:val="260"/>
        </w:trPr>
        <w:tc>
          <w:tcPr>
            <w:tcW w:w="3544" w:type="dxa"/>
            <w:noWrap/>
            <w:vAlign w:val="center"/>
          </w:tcPr>
          <w:p w:rsidR="00262537" w:rsidRPr="000F7432" w:rsidRDefault="00262537" w:rsidP="00262537">
            <w:pPr>
              <w:pStyle w:val="a3"/>
              <w:rPr>
                <w:rFonts w:ascii="Times New Roman" w:hAnsi="Times New Roman"/>
                <w:i/>
                <w:sz w:val="20"/>
                <w:szCs w:val="20"/>
                <w:lang w:val="tt-RU"/>
              </w:rPr>
            </w:pPr>
            <w:r>
              <w:rPr>
                <w:rFonts w:ascii="Times New Roman" w:hAnsi="Times New Roman"/>
                <w:i/>
                <w:sz w:val="20"/>
                <w:szCs w:val="20"/>
                <w:lang w:val="tt-RU"/>
              </w:rPr>
              <w:t xml:space="preserve">Югары Ослан </w:t>
            </w:r>
            <w:r w:rsidRPr="006B0656">
              <w:rPr>
                <w:rFonts w:ascii="Times New Roman" w:hAnsi="Times New Roman"/>
                <w:i/>
                <w:sz w:val="20"/>
                <w:szCs w:val="20"/>
              </w:rPr>
              <w:t xml:space="preserve"> </w:t>
            </w:r>
            <w:r>
              <w:rPr>
                <w:rFonts w:ascii="Times New Roman" w:hAnsi="Times New Roman"/>
                <w:i/>
                <w:sz w:val="20"/>
                <w:szCs w:val="20"/>
              </w:rPr>
              <w:t xml:space="preserve">муниципаль </w:t>
            </w:r>
            <w:r w:rsidRPr="006B0656">
              <w:rPr>
                <w:rFonts w:ascii="Times New Roman" w:hAnsi="Times New Roman"/>
                <w:i/>
                <w:sz w:val="20"/>
                <w:szCs w:val="20"/>
              </w:rPr>
              <w:t xml:space="preserve"> район</w:t>
            </w:r>
            <w:r>
              <w:rPr>
                <w:rFonts w:ascii="Times New Roman" w:hAnsi="Times New Roman"/>
                <w:i/>
                <w:sz w:val="20"/>
                <w:szCs w:val="20"/>
                <w:lang w:val="tt-RU"/>
              </w:rPr>
              <w:t>ы</w:t>
            </w:r>
          </w:p>
        </w:tc>
        <w:tc>
          <w:tcPr>
            <w:tcW w:w="1134" w:type="dxa"/>
            <w:noWrap/>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2</w:t>
            </w:r>
          </w:p>
        </w:tc>
        <w:tc>
          <w:tcPr>
            <w:tcW w:w="1276" w:type="dxa"/>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0</w:t>
            </w:r>
          </w:p>
        </w:tc>
        <w:tc>
          <w:tcPr>
            <w:tcW w:w="1134" w:type="dxa"/>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0</w:t>
            </w:r>
          </w:p>
        </w:tc>
        <w:tc>
          <w:tcPr>
            <w:tcW w:w="1134" w:type="dxa"/>
            <w:noWrap/>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0</w:t>
            </w:r>
          </w:p>
        </w:tc>
        <w:tc>
          <w:tcPr>
            <w:tcW w:w="1134" w:type="dxa"/>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0</w:t>
            </w:r>
          </w:p>
        </w:tc>
        <w:tc>
          <w:tcPr>
            <w:tcW w:w="1134" w:type="dxa"/>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0</w:t>
            </w:r>
          </w:p>
        </w:tc>
      </w:tr>
      <w:tr w:rsidR="00262537" w:rsidRPr="00BE56D8" w:rsidTr="00262537">
        <w:trPr>
          <w:trHeight w:val="260"/>
        </w:trPr>
        <w:tc>
          <w:tcPr>
            <w:tcW w:w="3544" w:type="dxa"/>
            <w:noWrap/>
            <w:vAlign w:val="center"/>
          </w:tcPr>
          <w:p w:rsidR="00262537" w:rsidRPr="000F7432" w:rsidRDefault="00262537" w:rsidP="00262537">
            <w:pPr>
              <w:pStyle w:val="a3"/>
              <w:rPr>
                <w:rFonts w:ascii="Times New Roman" w:hAnsi="Times New Roman"/>
                <w:i/>
                <w:sz w:val="20"/>
                <w:szCs w:val="20"/>
                <w:lang w:val="tt-RU"/>
              </w:rPr>
            </w:pPr>
            <w:r>
              <w:rPr>
                <w:rFonts w:ascii="Times New Roman" w:hAnsi="Times New Roman"/>
                <w:i/>
                <w:sz w:val="20"/>
                <w:szCs w:val="20"/>
                <w:lang w:val="tt-RU"/>
              </w:rPr>
              <w:t>Яңа Чишмә</w:t>
            </w:r>
            <w:r w:rsidRPr="006B0656">
              <w:rPr>
                <w:rFonts w:ascii="Times New Roman" w:hAnsi="Times New Roman"/>
                <w:i/>
                <w:sz w:val="20"/>
                <w:szCs w:val="20"/>
              </w:rPr>
              <w:t xml:space="preserve"> </w:t>
            </w:r>
            <w:r>
              <w:rPr>
                <w:rFonts w:ascii="Times New Roman" w:hAnsi="Times New Roman"/>
                <w:i/>
                <w:sz w:val="20"/>
                <w:szCs w:val="20"/>
              </w:rPr>
              <w:t>муниципаль</w:t>
            </w:r>
            <w:r>
              <w:rPr>
                <w:rFonts w:ascii="Times New Roman" w:hAnsi="Times New Roman"/>
                <w:i/>
                <w:sz w:val="20"/>
                <w:szCs w:val="20"/>
                <w:lang w:val="tt-RU"/>
              </w:rPr>
              <w:t xml:space="preserve"> районы</w:t>
            </w:r>
          </w:p>
        </w:tc>
        <w:tc>
          <w:tcPr>
            <w:tcW w:w="1134" w:type="dxa"/>
            <w:noWrap/>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0</w:t>
            </w:r>
          </w:p>
        </w:tc>
        <w:tc>
          <w:tcPr>
            <w:tcW w:w="1276" w:type="dxa"/>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1</w:t>
            </w:r>
          </w:p>
        </w:tc>
        <w:tc>
          <w:tcPr>
            <w:tcW w:w="1134" w:type="dxa"/>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0</w:t>
            </w:r>
          </w:p>
        </w:tc>
        <w:tc>
          <w:tcPr>
            <w:tcW w:w="1134" w:type="dxa"/>
            <w:noWrap/>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0</w:t>
            </w:r>
          </w:p>
        </w:tc>
        <w:tc>
          <w:tcPr>
            <w:tcW w:w="1134" w:type="dxa"/>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0</w:t>
            </w:r>
          </w:p>
        </w:tc>
        <w:tc>
          <w:tcPr>
            <w:tcW w:w="1134" w:type="dxa"/>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0</w:t>
            </w:r>
          </w:p>
        </w:tc>
      </w:tr>
      <w:tr w:rsidR="00262537" w:rsidRPr="00BE56D8" w:rsidTr="00262537">
        <w:trPr>
          <w:trHeight w:val="260"/>
        </w:trPr>
        <w:tc>
          <w:tcPr>
            <w:tcW w:w="3544" w:type="dxa"/>
            <w:noWrap/>
            <w:vAlign w:val="center"/>
          </w:tcPr>
          <w:p w:rsidR="00262537" w:rsidRPr="000F7432" w:rsidRDefault="00262537" w:rsidP="00262537">
            <w:pPr>
              <w:pStyle w:val="a3"/>
              <w:rPr>
                <w:rFonts w:ascii="Times New Roman" w:hAnsi="Times New Roman"/>
                <w:i/>
                <w:sz w:val="20"/>
                <w:szCs w:val="20"/>
                <w:lang w:val="tt-RU"/>
              </w:rPr>
            </w:pPr>
            <w:r w:rsidRPr="006B0656">
              <w:rPr>
                <w:rFonts w:ascii="Times New Roman" w:hAnsi="Times New Roman"/>
                <w:i/>
                <w:sz w:val="20"/>
                <w:szCs w:val="20"/>
              </w:rPr>
              <w:t xml:space="preserve">Нурлат </w:t>
            </w:r>
            <w:r>
              <w:rPr>
                <w:rFonts w:ascii="Times New Roman" w:hAnsi="Times New Roman"/>
                <w:i/>
                <w:sz w:val="20"/>
                <w:szCs w:val="20"/>
              </w:rPr>
              <w:t>муниципаль</w:t>
            </w:r>
            <w:r>
              <w:rPr>
                <w:rFonts w:ascii="Times New Roman" w:hAnsi="Times New Roman"/>
                <w:i/>
                <w:sz w:val="20"/>
                <w:szCs w:val="20"/>
                <w:lang w:val="tt-RU"/>
              </w:rPr>
              <w:t xml:space="preserve"> </w:t>
            </w:r>
            <w:r w:rsidRPr="006B0656">
              <w:rPr>
                <w:rFonts w:ascii="Times New Roman" w:hAnsi="Times New Roman"/>
                <w:i/>
                <w:sz w:val="20"/>
                <w:szCs w:val="20"/>
              </w:rPr>
              <w:t xml:space="preserve"> район</w:t>
            </w:r>
            <w:r>
              <w:rPr>
                <w:rFonts w:ascii="Times New Roman" w:hAnsi="Times New Roman"/>
                <w:i/>
                <w:sz w:val="20"/>
                <w:szCs w:val="20"/>
                <w:lang w:val="tt-RU"/>
              </w:rPr>
              <w:t>ы</w:t>
            </w:r>
          </w:p>
        </w:tc>
        <w:tc>
          <w:tcPr>
            <w:tcW w:w="1134" w:type="dxa"/>
            <w:noWrap/>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1</w:t>
            </w:r>
          </w:p>
        </w:tc>
        <w:tc>
          <w:tcPr>
            <w:tcW w:w="1276" w:type="dxa"/>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1</w:t>
            </w:r>
          </w:p>
        </w:tc>
        <w:tc>
          <w:tcPr>
            <w:tcW w:w="1134" w:type="dxa"/>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0</w:t>
            </w:r>
          </w:p>
        </w:tc>
        <w:tc>
          <w:tcPr>
            <w:tcW w:w="1134" w:type="dxa"/>
            <w:noWrap/>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0</w:t>
            </w:r>
          </w:p>
        </w:tc>
        <w:tc>
          <w:tcPr>
            <w:tcW w:w="1134" w:type="dxa"/>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0</w:t>
            </w:r>
          </w:p>
        </w:tc>
        <w:tc>
          <w:tcPr>
            <w:tcW w:w="1134" w:type="dxa"/>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0</w:t>
            </w:r>
          </w:p>
        </w:tc>
      </w:tr>
      <w:tr w:rsidR="00262537" w:rsidRPr="00BE56D8" w:rsidTr="00262537">
        <w:trPr>
          <w:trHeight w:val="260"/>
        </w:trPr>
        <w:tc>
          <w:tcPr>
            <w:tcW w:w="3544" w:type="dxa"/>
            <w:noWrap/>
            <w:vAlign w:val="center"/>
          </w:tcPr>
          <w:p w:rsidR="00262537" w:rsidRPr="000F7432" w:rsidRDefault="00262537" w:rsidP="00262537">
            <w:pPr>
              <w:pStyle w:val="a3"/>
              <w:rPr>
                <w:rFonts w:ascii="Times New Roman" w:hAnsi="Times New Roman"/>
                <w:i/>
                <w:sz w:val="20"/>
                <w:szCs w:val="20"/>
                <w:lang w:val="tt-RU"/>
              </w:rPr>
            </w:pPr>
            <w:r w:rsidRPr="006B0656">
              <w:rPr>
                <w:rFonts w:ascii="Times New Roman" w:hAnsi="Times New Roman"/>
                <w:i/>
                <w:sz w:val="20"/>
                <w:szCs w:val="20"/>
              </w:rPr>
              <w:t>Ютаз</w:t>
            </w:r>
            <w:r>
              <w:rPr>
                <w:rFonts w:ascii="Times New Roman" w:hAnsi="Times New Roman"/>
                <w:i/>
                <w:sz w:val="20"/>
                <w:szCs w:val="20"/>
                <w:lang w:val="tt-RU"/>
              </w:rPr>
              <w:t>ы</w:t>
            </w:r>
            <w:r w:rsidRPr="006B0656">
              <w:rPr>
                <w:rFonts w:ascii="Times New Roman" w:hAnsi="Times New Roman"/>
                <w:i/>
                <w:sz w:val="20"/>
                <w:szCs w:val="20"/>
              </w:rPr>
              <w:t xml:space="preserve"> </w:t>
            </w:r>
            <w:r>
              <w:rPr>
                <w:rFonts w:ascii="Times New Roman" w:hAnsi="Times New Roman"/>
                <w:i/>
                <w:sz w:val="20"/>
                <w:szCs w:val="20"/>
              </w:rPr>
              <w:t>муниципаль</w:t>
            </w:r>
            <w:r>
              <w:rPr>
                <w:rFonts w:ascii="Times New Roman" w:hAnsi="Times New Roman"/>
                <w:i/>
                <w:sz w:val="20"/>
                <w:szCs w:val="20"/>
                <w:lang w:val="tt-RU"/>
              </w:rPr>
              <w:t xml:space="preserve"> </w:t>
            </w:r>
            <w:r w:rsidRPr="006B0656">
              <w:rPr>
                <w:rFonts w:ascii="Times New Roman" w:hAnsi="Times New Roman"/>
                <w:i/>
                <w:sz w:val="20"/>
                <w:szCs w:val="20"/>
              </w:rPr>
              <w:t xml:space="preserve"> район</w:t>
            </w:r>
            <w:r>
              <w:rPr>
                <w:rFonts w:ascii="Times New Roman" w:hAnsi="Times New Roman"/>
                <w:i/>
                <w:sz w:val="20"/>
                <w:szCs w:val="20"/>
                <w:lang w:val="tt-RU"/>
              </w:rPr>
              <w:t>ы</w:t>
            </w:r>
          </w:p>
        </w:tc>
        <w:tc>
          <w:tcPr>
            <w:tcW w:w="1134" w:type="dxa"/>
            <w:noWrap/>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0</w:t>
            </w:r>
          </w:p>
        </w:tc>
        <w:tc>
          <w:tcPr>
            <w:tcW w:w="1276" w:type="dxa"/>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1</w:t>
            </w:r>
          </w:p>
        </w:tc>
        <w:tc>
          <w:tcPr>
            <w:tcW w:w="1134" w:type="dxa"/>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0</w:t>
            </w:r>
          </w:p>
        </w:tc>
        <w:tc>
          <w:tcPr>
            <w:tcW w:w="1134" w:type="dxa"/>
            <w:noWrap/>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0</w:t>
            </w:r>
          </w:p>
        </w:tc>
        <w:tc>
          <w:tcPr>
            <w:tcW w:w="1134" w:type="dxa"/>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0</w:t>
            </w:r>
          </w:p>
        </w:tc>
        <w:tc>
          <w:tcPr>
            <w:tcW w:w="1134" w:type="dxa"/>
            <w:vAlign w:val="center"/>
          </w:tcPr>
          <w:p w:rsidR="00262537" w:rsidRPr="006B0656" w:rsidRDefault="00262537" w:rsidP="00262537">
            <w:pPr>
              <w:pStyle w:val="a3"/>
              <w:rPr>
                <w:rFonts w:ascii="Times New Roman" w:hAnsi="Times New Roman"/>
                <w:i/>
                <w:sz w:val="20"/>
                <w:szCs w:val="20"/>
              </w:rPr>
            </w:pPr>
            <w:r w:rsidRPr="006B0656">
              <w:rPr>
                <w:rFonts w:ascii="Times New Roman" w:hAnsi="Times New Roman"/>
                <w:i/>
                <w:sz w:val="20"/>
                <w:szCs w:val="20"/>
              </w:rPr>
              <w:t>0</w:t>
            </w:r>
          </w:p>
        </w:tc>
      </w:tr>
      <w:tr w:rsidR="00262537" w:rsidRPr="00BE56D8" w:rsidTr="00262537">
        <w:trPr>
          <w:trHeight w:val="260"/>
        </w:trPr>
        <w:tc>
          <w:tcPr>
            <w:tcW w:w="3544" w:type="dxa"/>
            <w:noWrap/>
            <w:vAlign w:val="center"/>
          </w:tcPr>
          <w:p w:rsidR="00262537" w:rsidRPr="000F7432" w:rsidRDefault="00262537" w:rsidP="00262537">
            <w:pPr>
              <w:pStyle w:val="a3"/>
              <w:rPr>
                <w:rFonts w:ascii="Times New Roman" w:hAnsi="Times New Roman"/>
                <w:b/>
                <w:i/>
                <w:sz w:val="24"/>
                <w:szCs w:val="24"/>
                <w:lang w:val="tt-RU"/>
              </w:rPr>
            </w:pPr>
            <w:r>
              <w:rPr>
                <w:rFonts w:ascii="Times New Roman" w:hAnsi="Times New Roman"/>
                <w:b/>
                <w:i/>
                <w:sz w:val="24"/>
                <w:szCs w:val="24"/>
                <w:lang w:val="tt-RU"/>
              </w:rPr>
              <w:t>БАРЛЫГЫ</w:t>
            </w:r>
          </w:p>
        </w:tc>
        <w:tc>
          <w:tcPr>
            <w:tcW w:w="1134" w:type="dxa"/>
            <w:noWrap/>
            <w:vAlign w:val="center"/>
          </w:tcPr>
          <w:p w:rsidR="00262537" w:rsidRPr="00A86AFC" w:rsidRDefault="00262537" w:rsidP="00262537">
            <w:pPr>
              <w:pStyle w:val="a3"/>
              <w:rPr>
                <w:rFonts w:ascii="Times New Roman" w:hAnsi="Times New Roman"/>
                <w:b/>
                <w:i/>
                <w:sz w:val="24"/>
                <w:szCs w:val="24"/>
              </w:rPr>
            </w:pPr>
            <w:r>
              <w:rPr>
                <w:rFonts w:ascii="Times New Roman" w:hAnsi="Times New Roman"/>
                <w:b/>
                <w:i/>
                <w:sz w:val="24"/>
                <w:szCs w:val="24"/>
              </w:rPr>
              <w:t>8</w:t>
            </w:r>
          </w:p>
        </w:tc>
        <w:tc>
          <w:tcPr>
            <w:tcW w:w="1276" w:type="dxa"/>
            <w:vAlign w:val="center"/>
          </w:tcPr>
          <w:p w:rsidR="00262537" w:rsidRPr="00A86AFC" w:rsidRDefault="00262537" w:rsidP="00262537">
            <w:pPr>
              <w:pStyle w:val="a3"/>
              <w:rPr>
                <w:rFonts w:ascii="Times New Roman" w:hAnsi="Times New Roman"/>
                <w:b/>
                <w:i/>
                <w:sz w:val="24"/>
                <w:szCs w:val="24"/>
              </w:rPr>
            </w:pPr>
            <w:r>
              <w:rPr>
                <w:rFonts w:ascii="Times New Roman" w:hAnsi="Times New Roman"/>
                <w:b/>
                <w:i/>
                <w:sz w:val="24"/>
                <w:szCs w:val="24"/>
              </w:rPr>
              <w:t>9</w:t>
            </w:r>
          </w:p>
        </w:tc>
        <w:tc>
          <w:tcPr>
            <w:tcW w:w="1134" w:type="dxa"/>
            <w:vAlign w:val="center"/>
          </w:tcPr>
          <w:p w:rsidR="00262537" w:rsidRPr="00A86AFC" w:rsidRDefault="00262537" w:rsidP="00262537">
            <w:pPr>
              <w:pStyle w:val="a3"/>
              <w:rPr>
                <w:rFonts w:ascii="Times New Roman" w:hAnsi="Times New Roman"/>
                <w:b/>
                <w:i/>
                <w:sz w:val="24"/>
                <w:szCs w:val="24"/>
              </w:rPr>
            </w:pPr>
            <w:r w:rsidRPr="00A86AFC">
              <w:rPr>
                <w:rFonts w:ascii="Times New Roman" w:hAnsi="Times New Roman"/>
                <w:b/>
                <w:i/>
                <w:sz w:val="24"/>
                <w:szCs w:val="24"/>
              </w:rPr>
              <w:t>12</w:t>
            </w:r>
          </w:p>
        </w:tc>
        <w:tc>
          <w:tcPr>
            <w:tcW w:w="1134" w:type="dxa"/>
            <w:noWrap/>
            <w:vAlign w:val="center"/>
          </w:tcPr>
          <w:p w:rsidR="00262537" w:rsidRPr="00A86AFC" w:rsidRDefault="00262537" w:rsidP="00262537">
            <w:pPr>
              <w:pStyle w:val="a3"/>
              <w:rPr>
                <w:rFonts w:ascii="Times New Roman" w:hAnsi="Times New Roman"/>
                <w:b/>
                <w:i/>
                <w:sz w:val="24"/>
                <w:szCs w:val="24"/>
              </w:rPr>
            </w:pPr>
            <w:r w:rsidRPr="00A86AFC">
              <w:rPr>
                <w:rFonts w:ascii="Times New Roman" w:hAnsi="Times New Roman"/>
                <w:b/>
                <w:i/>
                <w:sz w:val="24"/>
                <w:szCs w:val="24"/>
              </w:rPr>
              <w:t>26</w:t>
            </w:r>
          </w:p>
        </w:tc>
        <w:tc>
          <w:tcPr>
            <w:tcW w:w="1134" w:type="dxa"/>
            <w:vAlign w:val="center"/>
          </w:tcPr>
          <w:p w:rsidR="00262537" w:rsidRPr="00A86AFC" w:rsidRDefault="00262537" w:rsidP="00262537">
            <w:pPr>
              <w:pStyle w:val="a3"/>
              <w:rPr>
                <w:rFonts w:ascii="Times New Roman" w:hAnsi="Times New Roman"/>
                <w:b/>
                <w:i/>
                <w:sz w:val="24"/>
                <w:szCs w:val="24"/>
              </w:rPr>
            </w:pPr>
            <w:r>
              <w:rPr>
                <w:rFonts w:ascii="Times New Roman" w:hAnsi="Times New Roman"/>
                <w:b/>
                <w:i/>
                <w:sz w:val="24"/>
                <w:szCs w:val="24"/>
              </w:rPr>
              <w:t>10</w:t>
            </w:r>
          </w:p>
        </w:tc>
        <w:tc>
          <w:tcPr>
            <w:tcW w:w="1134" w:type="dxa"/>
            <w:vAlign w:val="center"/>
          </w:tcPr>
          <w:p w:rsidR="00262537" w:rsidRPr="00A86AFC" w:rsidRDefault="00262537" w:rsidP="00262537">
            <w:pPr>
              <w:pStyle w:val="a3"/>
              <w:rPr>
                <w:rFonts w:ascii="Times New Roman" w:hAnsi="Times New Roman"/>
                <w:b/>
                <w:i/>
                <w:sz w:val="24"/>
                <w:szCs w:val="24"/>
              </w:rPr>
            </w:pPr>
            <w:r>
              <w:rPr>
                <w:rFonts w:ascii="Times New Roman" w:hAnsi="Times New Roman"/>
                <w:b/>
                <w:i/>
                <w:sz w:val="24"/>
                <w:szCs w:val="24"/>
              </w:rPr>
              <w:t>20</w:t>
            </w:r>
          </w:p>
        </w:tc>
      </w:tr>
    </w:tbl>
    <w:p w:rsidR="00262537" w:rsidRPr="000D59E5" w:rsidRDefault="00262537" w:rsidP="00262537">
      <w:pPr>
        <w:ind w:firstLine="851"/>
        <w:jc w:val="both"/>
        <w:rPr>
          <w:rFonts w:ascii="Times New Roman" w:hAnsi="Times New Roman"/>
          <w:sz w:val="28"/>
          <w:szCs w:val="28"/>
          <w:lang w:val="tt-RU"/>
        </w:rPr>
      </w:pPr>
      <w:r w:rsidRPr="000D59E5">
        <w:rPr>
          <w:rFonts w:ascii="Times New Roman" w:hAnsi="Times New Roman"/>
          <w:sz w:val="28"/>
          <w:szCs w:val="28"/>
          <w:lang w:val="tt-RU"/>
        </w:rPr>
        <w:t>2013 елда</w:t>
      </w:r>
      <w:r>
        <w:rPr>
          <w:rFonts w:ascii="Times New Roman" w:hAnsi="Times New Roman"/>
          <w:sz w:val="28"/>
          <w:szCs w:val="28"/>
          <w:lang w:val="tt-RU"/>
        </w:rPr>
        <w:t xml:space="preserve">гы кебек үк, </w:t>
      </w:r>
      <w:r w:rsidRPr="000D59E5">
        <w:rPr>
          <w:rFonts w:ascii="Times New Roman" w:hAnsi="Times New Roman"/>
          <w:sz w:val="28"/>
          <w:szCs w:val="28"/>
          <w:lang w:val="tt-RU"/>
        </w:rPr>
        <w:t xml:space="preserve"> балалар һәлак булган янгыннарның иң күп саны электр җиһазларын кулланганда куркынычсызлык кагыйдәләре бозылу (</w:t>
      </w:r>
      <w:r>
        <w:rPr>
          <w:rFonts w:ascii="Times New Roman" w:hAnsi="Times New Roman"/>
          <w:sz w:val="28"/>
          <w:szCs w:val="28"/>
          <w:lang w:val="tt-RU"/>
        </w:rPr>
        <w:t>4</w:t>
      </w:r>
      <w:r w:rsidRPr="000D59E5">
        <w:rPr>
          <w:rFonts w:ascii="Times New Roman" w:hAnsi="Times New Roman"/>
          <w:sz w:val="28"/>
          <w:szCs w:val="28"/>
          <w:lang w:val="tt-RU"/>
        </w:rPr>
        <w:t xml:space="preserve"> очрак) аркасында килеп чыккан, башка сәбәпләрне балаларның ут белән саксыз булуы (</w:t>
      </w:r>
      <w:r>
        <w:rPr>
          <w:rFonts w:ascii="Times New Roman" w:hAnsi="Times New Roman"/>
          <w:sz w:val="28"/>
          <w:szCs w:val="28"/>
          <w:lang w:val="tt-RU"/>
        </w:rPr>
        <w:t>3</w:t>
      </w:r>
      <w:r w:rsidRPr="000D59E5">
        <w:rPr>
          <w:rFonts w:ascii="Times New Roman" w:hAnsi="Times New Roman"/>
          <w:sz w:val="28"/>
          <w:szCs w:val="28"/>
          <w:lang w:val="tt-RU"/>
        </w:rPr>
        <w:t> очрак), тәмәке тартканда ут белән саксыз булу, мич җайланмаларыннан файдаланганда куркынычсызлык кагыйдәләре бозылу тәшкил итте.</w:t>
      </w:r>
    </w:p>
    <w:p w:rsidR="00262537" w:rsidRPr="00A95452" w:rsidRDefault="00262537" w:rsidP="00262537">
      <w:pPr>
        <w:spacing w:after="0" w:line="240" w:lineRule="auto"/>
        <w:ind w:firstLine="851"/>
        <w:jc w:val="right"/>
        <w:rPr>
          <w:rFonts w:ascii="Times New Roman" w:hAnsi="Times New Roman"/>
          <w:i/>
          <w:lang w:val="tt-RU"/>
        </w:rPr>
      </w:pPr>
      <w:r w:rsidRPr="00A95452">
        <w:rPr>
          <w:rFonts w:ascii="Times New Roman" w:hAnsi="Times New Roman"/>
          <w:i/>
          <w:lang w:val="tt-RU"/>
        </w:rPr>
        <w:t>5</w:t>
      </w:r>
      <w:r>
        <w:rPr>
          <w:rFonts w:ascii="Times New Roman" w:hAnsi="Times New Roman"/>
          <w:i/>
          <w:lang w:val="tt-RU"/>
        </w:rPr>
        <w:t xml:space="preserve"> нче т</w:t>
      </w:r>
      <w:r w:rsidRPr="00A95452">
        <w:rPr>
          <w:rFonts w:ascii="Times New Roman" w:hAnsi="Times New Roman"/>
          <w:i/>
          <w:lang w:val="tt-RU"/>
        </w:rPr>
        <w:t xml:space="preserve">аблица </w:t>
      </w:r>
    </w:p>
    <w:p w:rsidR="00262537" w:rsidRDefault="00262537" w:rsidP="00262537">
      <w:pPr>
        <w:spacing w:after="0" w:line="240" w:lineRule="auto"/>
        <w:rPr>
          <w:rFonts w:ascii="Times New Roman" w:hAnsi="Times New Roman"/>
          <w:b/>
          <w:i/>
          <w:lang w:val="tt-RU"/>
        </w:rPr>
      </w:pPr>
      <w:r>
        <w:rPr>
          <w:rFonts w:ascii="Times New Roman" w:hAnsi="Times New Roman"/>
          <w:b/>
          <w:i/>
          <w:lang w:val="tt-RU"/>
        </w:rPr>
        <w:t xml:space="preserve">2014 елда балалар зыян күргән янгыннарның килеп чыгу сәбәпләре </w:t>
      </w:r>
    </w:p>
    <w:p w:rsidR="00262537" w:rsidRPr="00A95452" w:rsidRDefault="00262537" w:rsidP="00262537">
      <w:pPr>
        <w:spacing w:after="0" w:line="240" w:lineRule="auto"/>
        <w:rPr>
          <w:rFonts w:ascii="Times New Roman" w:hAnsi="Times New Roman"/>
          <w:b/>
          <w:i/>
          <w:lang w:val="tt-RU"/>
        </w:rPr>
      </w:pP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237"/>
        <w:gridCol w:w="1984"/>
        <w:gridCol w:w="1985"/>
      </w:tblGrid>
      <w:tr w:rsidR="00262537" w:rsidRPr="00BE56D8" w:rsidTr="00262537">
        <w:trPr>
          <w:trHeight w:val="759"/>
        </w:trPr>
        <w:tc>
          <w:tcPr>
            <w:tcW w:w="6237" w:type="dxa"/>
            <w:shd w:val="clear" w:color="auto" w:fill="B6DDE8"/>
            <w:vAlign w:val="center"/>
          </w:tcPr>
          <w:p w:rsidR="00262537" w:rsidRPr="00BE56D8" w:rsidRDefault="00262537" w:rsidP="00262537">
            <w:pPr>
              <w:spacing w:after="0" w:line="240" w:lineRule="auto"/>
              <w:jc w:val="center"/>
              <w:rPr>
                <w:rFonts w:ascii="Times New Roman" w:hAnsi="Times New Roman"/>
                <w:b/>
                <w:sz w:val="26"/>
                <w:szCs w:val="26"/>
                <w:lang w:val="tt-RU"/>
              </w:rPr>
            </w:pPr>
            <w:r w:rsidRPr="00BE56D8">
              <w:rPr>
                <w:rFonts w:ascii="Times New Roman" w:hAnsi="Times New Roman"/>
                <w:b/>
                <w:sz w:val="26"/>
                <w:szCs w:val="26"/>
                <w:lang w:val="tt-RU"/>
              </w:rPr>
              <w:t>Янгынның сәбәпләре</w:t>
            </w:r>
          </w:p>
        </w:tc>
        <w:tc>
          <w:tcPr>
            <w:tcW w:w="1984" w:type="dxa"/>
            <w:shd w:val="clear" w:color="auto" w:fill="B6DDE8"/>
            <w:vAlign w:val="center"/>
          </w:tcPr>
          <w:p w:rsidR="00262537" w:rsidRPr="00BE56D8" w:rsidRDefault="00262537" w:rsidP="00262537">
            <w:pPr>
              <w:spacing w:after="0" w:line="240" w:lineRule="auto"/>
              <w:jc w:val="center"/>
              <w:rPr>
                <w:rFonts w:ascii="Times New Roman" w:hAnsi="Times New Roman"/>
                <w:b/>
                <w:sz w:val="26"/>
                <w:szCs w:val="26"/>
                <w:lang w:val="tt-RU"/>
              </w:rPr>
            </w:pPr>
            <w:r w:rsidRPr="00BE56D8">
              <w:rPr>
                <w:rFonts w:ascii="Times New Roman" w:hAnsi="Times New Roman"/>
                <w:b/>
                <w:sz w:val="26"/>
                <w:szCs w:val="26"/>
                <w:lang w:val="tt-RU"/>
              </w:rPr>
              <w:t xml:space="preserve">Һәлак булган балалар </w:t>
            </w:r>
          </w:p>
        </w:tc>
        <w:tc>
          <w:tcPr>
            <w:tcW w:w="1985" w:type="dxa"/>
            <w:shd w:val="clear" w:color="auto" w:fill="B6DDE8"/>
            <w:vAlign w:val="center"/>
          </w:tcPr>
          <w:p w:rsidR="00262537" w:rsidRPr="00BE56D8" w:rsidRDefault="00262537" w:rsidP="00262537">
            <w:pPr>
              <w:spacing w:after="0" w:line="240" w:lineRule="auto"/>
              <w:jc w:val="center"/>
              <w:rPr>
                <w:rFonts w:ascii="Times New Roman" w:hAnsi="Times New Roman"/>
                <w:b/>
                <w:sz w:val="26"/>
                <w:szCs w:val="26"/>
              </w:rPr>
            </w:pPr>
            <w:r w:rsidRPr="00BE56D8">
              <w:rPr>
                <w:rFonts w:ascii="Times New Roman" w:hAnsi="Times New Roman"/>
                <w:b/>
                <w:sz w:val="26"/>
                <w:szCs w:val="26"/>
                <w:lang w:val="tt-RU"/>
              </w:rPr>
              <w:t xml:space="preserve">Җәрәхәт алган балалар </w:t>
            </w:r>
          </w:p>
        </w:tc>
      </w:tr>
      <w:tr w:rsidR="00262537" w:rsidRPr="00BE56D8" w:rsidTr="00262537">
        <w:trPr>
          <w:trHeight w:val="567"/>
        </w:trPr>
        <w:tc>
          <w:tcPr>
            <w:tcW w:w="6237" w:type="dxa"/>
          </w:tcPr>
          <w:p w:rsidR="00262537" w:rsidRPr="00BE56D8" w:rsidRDefault="00262537" w:rsidP="00262537">
            <w:pPr>
              <w:rPr>
                <w:rFonts w:ascii="Times New Roman" w:hAnsi="Times New Roman"/>
                <w:lang w:val="tt-RU"/>
              </w:rPr>
            </w:pPr>
            <w:r w:rsidRPr="00BE56D8">
              <w:rPr>
                <w:rFonts w:ascii="Times New Roman" w:hAnsi="Times New Roman"/>
              </w:rPr>
              <w:t>Электр җиһазларын кулланганда куркынычсызлык кагыйдәләре бозылу</w:t>
            </w:r>
          </w:p>
        </w:tc>
        <w:tc>
          <w:tcPr>
            <w:tcW w:w="1984" w:type="dxa"/>
            <w:vAlign w:val="center"/>
          </w:tcPr>
          <w:p w:rsidR="00262537" w:rsidRPr="00BE56D8" w:rsidRDefault="00262537" w:rsidP="00262537">
            <w:pPr>
              <w:spacing w:after="0" w:line="240" w:lineRule="auto"/>
              <w:jc w:val="center"/>
              <w:rPr>
                <w:rFonts w:ascii="Times New Roman" w:hAnsi="Times New Roman"/>
              </w:rPr>
            </w:pPr>
            <w:r w:rsidRPr="00BE56D8">
              <w:rPr>
                <w:rFonts w:ascii="Times New Roman" w:hAnsi="Times New Roman"/>
              </w:rPr>
              <w:t>4</w:t>
            </w:r>
          </w:p>
        </w:tc>
        <w:tc>
          <w:tcPr>
            <w:tcW w:w="1985" w:type="dxa"/>
            <w:vAlign w:val="center"/>
          </w:tcPr>
          <w:p w:rsidR="00262537" w:rsidRPr="00BE56D8" w:rsidRDefault="00262537" w:rsidP="00262537">
            <w:pPr>
              <w:spacing w:after="0" w:line="240" w:lineRule="auto"/>
              <w:jc w:val="center"/>
              <w:rPr>
                <w:rFonts w:ascii="Times New Roman" w:hAnsi="Times New Roman"/>
              </w:rPr>
            </w:pPr>
            <w:r w:rsidRPr="00BE56D8">
              <w:rPr>
                <w:rFonts w:ascii="Times New Roman" w:hAnsi="Times New Roman"/>
              </w:rPr>
              <w:t>2</w:t>
            </w:r>
          </w:p>
        </w:tc>
      </w:tr>
      <w:tr w:rsidR="00262537" w:rsidRPr="00BE56D8" w:rsidTr="00262537">
        <w:trPr>
          <w:trHeight w:val="567"/>
        </w:trPr>
        <w:tc>
          <w:tcPr>
            <w:tcW w:w="6237" w:type="dxa"/>
          </w:tcPr>
          <w:p w:rsidR="00262537" w:rsidRPr="00BE56D8" w:rsidRDefault="00262537" w:rsidP="00262537">
            <w:pPr>
              <w:rPr>
                <w:rFonts w:ascii="Times New Roman" w:hAnsi="Times New Roman"/>
              </w:rPr>
            </w:pPr>
            <w:r w:rsidRPr="00BE56D8">
              <w:rPr>
                <w:rFonts w:ascii="Times New Roman" w:hAnsi="Times New Roman"/>
                <w:lang w:val="tt-RU"/>
              </w:rPr>
              <w:t>Олыларның, тәмәке тартканда, ут белән саксыз булуы</w:t>
            </w:r>
          </w:p>
        </w:tc>
        <w:tc>
          <w:tcPr>
            <w:tcW w:w="1984" w:type="dxa"/>
            <w:vAlign w:val="center"/>
          </w:tcPr>
          <w:p w:rsidR="00262537" w:rsidRPr="00BE56D8" w:rsidRDefault="00262537" w:rsidP="00262537">
            <w:pPr>
              <w:spacing w:after="0" w:line="240" w:lineRule="auto"/>
              <w:jc w:val="center"/>
              <w:rPr>
                <w:rFonts w:ascii="Times New Roman" w:hAnsi="Times New Roman"/>
              </w:rPr>
            </w:pPr>
            <w:r w:rsidRPr="00BE56D8">
              <w:rPr>
                <w:rFonts w:ascii="Times New Roman" w:hAnsi="Times New Roman"/>
              </w:rPr>
              <w:t>3</w:t>
            </w:r>
          </w:p>
        </w:tc>
        <w:tc>
          <w:tcPr>
            <w:tcW w:w="1985" w:type="dxa"/>
            <w:vAlign w:val="center"/>
          </w:tcPr>
          <w:p w:rsidR="00262537" w:rsidRPr="00BE56D8" w:rsidRDefault="00262537" w:rsidP="00262537">
            <w:pPr>
              <w:spacing w:after="0" w:line="240" w:lineRule="auto"/>
              <w:jc w:val="center"/>
              <w:rPr>
                <w:rFonts w:ascii="Times New Roman" w:hAnsi="Times New Roman"/>
              </w:rPr>
            </w:pPr>
            <w:r w:rsidRPr="00BE56D8">
              <w:rPr>
                <w:rFonts w:ascii="Times New Roman" w:hAnsi="Times New Roman"/>
              </w:rPr>
              <w:t>2</w:t>
            </w:r>
          </w:p>
        </w:tc>
      </w:tr>
      <w:tr w:rsidR="00262537" w:rsidRPr="00BE56D8" w:rsidTr="00262537">
        <w:trPr>
          <w:trHeight w:val="567"/>
        </w:trPr>
        <w:tc>
          <w:tcPr>
            <w:tcW w:w="6237" w:type="dxa"/>
          </w:tcPr>
          <w:p w:rsidR="00262537" w:rsidRPr="00BE56D8" w:rsidRDefault="00262537" w:rsidP="00262537">
            <w:pPr>
              <w:rPr>
                <w:rFonts w:ascii="Times New Roman" w:hAnsi="Times New Roman"/>
                <w:lang w:val="tt-RU"/>
              </w:rPr>
            </w:pPr>
            <w:r w:rsidRPr="00BE56D8">
              <w:rPr>
                <w:rFonts w:ascii="Times New Roman" w:hAnsi="Times New Roman"/>
                <w:lang w:val="tt-RU"/>
              </w:rPr>
              <w:t>Балаларның ут белән саксыз булуы</w:t>
            </w:r>
          </w:p>
        </w:tc>
        <w:tc>
          <w:tcPr>
            <w:tcW w:w="1984" w:type="dxa"/>
            <w:vAlign w:val="center"/>
          </w:tcPr>
          <w:p w:rsidR="00262537" w:rsidRPr="00BE56D8" w:rsidRDefault="00262537" w:rsidP="00262537">
            <w:pPr>
              <w:spacing w:after="0" w:line="240" w:lineRule="auto"/>
              <w:jc w:val="center"/>
              <w:rPr>
                <w:rFonts w:ascii="Times New Roman" w:hAnsi="Times New Roman"/>
              </w:rPr>
            </w:pPr>
            <w:r w:rsidRPr="00BE56D8">
              <w:rPr>
                <w:rFonts w:ascii="Times New Roman" w:hAnsi="Times New Roman"/>
              </w:rPr>
              <w:t>3</w:t>
            </w:r>
          </w:p>
        </w:tc>
        <w:tc>
          <w:tcPr>
            <w:tcW w:w="1985" w:type="dxa"/>
            <w:vAlign w:val="center"/>
          </w:tcPr>
          <w:p w:rsidR="00262537" w:rsidRPr="00BE56D8" w:rsidRDefault="00262537" w:rsidP="00262537">
            <w:pPr>
              <w:spacing w:after="0" w:line="240" w:lineRule="auto"/>
              <w:jc w:val="center"/>
              <w:rPr>
                <w:rFonts w:ascii="Times New Roman" w:hAnsi="Times New Roman"/>
              </w:rPr>
            </w:pPr>
            <w:r w:rsidRPr="00BE56D8">
              <w:rPr>
                <w:rFonts w:ascii="Times New Roman" w:hAnsi="Times New Roman"/>
              </w:rPr>
              <w:t>12</w:t>
            </w:r>
          </w:p>
        </w:tc>
      </w:tr>
      <w:tr w:rsidR="00262537" w:rsidRPr="00BE56D8" w:rsidTr="00262537">
        <w:trPr>
          <w:trHeight w:val="567"/>
        </w:trPr>
        <w:tc>
          <w:tcPr>
            <w:tcW w:w="6237" w:type="dxa"/>
            <w:vAlign w:val="center"/>
          </w:tcPr>
          <w:p w:rsidR="00262537" w:rsidRPr="00BE56D8" w:rsidRDefault="00262537" w:rsidP="00262537">
            <w:pPr>
              <w:spacing w:after="0" w:line="240" w:lineRule="auto"/>
              <w:rPr>
                <w:rFonts w:ascii="Times New Roman" w:hAnsi="Times New Roman"/>
              </w:rPr>
            </w:pPr>
            <w:r w:rsidRPr="00BE56D8">
              <w:rPr>
                <w:rFonts w:ascii="Times New Roman" w:hAnsi="Times New Roman"/>
                <w:lang w:val="tt-RU"/>
              </w:rPr>
              <w:lastRenderedPageBreak/>
              <w:t>П</w:t>
            </w:r>
            <w:r w:rsidRPr="00BE56D8">
              <w:rPr>
                <w:rFonts w:ascii="Times New Roman" w:hAnsi="Times New Roman"/>
              </w:rPr>
              <w:t>иротехни</w:t>
            </w:r>
            <w:r w:rsidRPr="00BE56D8">
              <w:rPr>
                <w:rFonts w:ascii="Times New Roman" w:hAnsi="Times New Roman"/>
                <w:lang w:val="tt-RU"/>
              </w:rPr>
              <w:t>к әйберләрне кулланганда куркынычсызлык кагыйдәләре бозылу</w:t>
            </w:r>
          </w:p>
        </w:tc>
        <w:tc>
          <w:tcPr>
            <w:tcW w:w="1984" w:type="dxa"/>
            <w:vAlign w:val="center"/>
          </w:tcPr>
          <w:p w:rsidR="00262537" w:rsidRPr="00BE56D8" w:rsidRDefault="00262537" w:rsidP="00262537">
            <w:pPr>
              <w:spacing w:after="0" w:line="240" w:lineRule="auto"/>
              <w:jc w:val="center"/>
              <w:rPr>
                <w:rFonts w:ascii="Times New Roman" w:hAnsi="Times New Roman"/>
              </w:rPr>
            </w:pPr>
            <w:r w:rsidRPr="00BE56D8">
              <w:rPr>
                <w:rFonts w:ascii="Times New Roman" w:hAnsi="Times New Roman"/>
              </w:rPr>
              <w:t>0</w:t>
            </w:r>
          </w:p>
        </w:tc>
        <w:tc>
          <w:tcPr>
            <w:tcW w:w="1985" w:type="dxa"/>
            <w:vAlign w:val="center"/>
          </w:tcPr>
          <w:p w:rsidR="00262537" w:rsidRPr="00BE56D8" w:rsidRDefault="00262537" w:rsidP="00262537">
            <w:pPr>
              <w:spacing w:after="0" w:line="240" w:lineRule="auto"/>
              <w:jc w:val="center"/>
              <w:rPr>
                <w:rFonts w:ascii="Times New Roman" w:hAnsi="Times New Roman"/>
              </w:rPr>
            </w:pPr>
            <w:r w:rsidRPr="00BE56D8">
              <w:rPr>
                <w:rFonts w:ascii="Times New Roman" w:hAnsi="Times New Roman"/>
              </w:rPr>
              <w:t>2</w:t>
            </w:r>
          </w:p>
        </w:tc>
      </w:tr>
      <w:tr w:rsidR="00262537" w:rsidRPr="00BE56D8" w:rsidTr="00262537">
        <w:trPr>
          <w:trHeight w:val="567"/>
        </w:trPr>
        <w:tc>
          <w:tcPr>
            <w:tcW w:w="6237" w:type="dxa"/>
            <w:vAlign w:val="center"/>
          </w:tcPr>
          <w:p w:rsidR="00262537" w:rsidRPr="00BE56D8" w:rsidRDefault="00262537" w:rsidP="00262537">
            <w:pPr>
              <w:spacing w:after="0" w:line="240" w:lineRule="auto"/>
              <w:rPr>
                <w:rFonts w:ascii="Times New Roman" w:hAnsi="Times New Roman"/>
              </w:rPr>
            </w:pPr>
            <w:r w:rsidRPr="00BE56D8">
              <w:rPr>
                <w:rFonts w:ascii="Times New Roman" w:hAnsi="Times New Roman"/>
                <w:lang w:val="tt-RU"/>
              </w:rPr>
              <w:t>Олыларның ут белән саксыз булуы</w:t>
            </w:r>
          </w:p>
        </w:tc>
        <w:tc>
          <w:tcPr>
            <w:tcW w:w="1984" w:type="dxa"/>
            <w:vAlign w:val="center"/>
          </w:tcPr>
          <w:p w:rsidR="00262537" w:rsidRPr="00BE56D8" w:rsidRDefault="00262537" w:rsidP="00262537">
            <w:pPr>
              <w:spacing w:after="0" w:line="240" w:lineRule="auto"/>
              <w:jc w:val="center"/>
              <w:rPr>
                <w:rFonts w:ascii="Times New Roman" w:hAnsi="Times New Roman"/>
              </w:rPr>
            </w:pPr>
            <w:r w:rsidRPr="00BE56D8">
              <w:rPr>
                <w:rFonts w:ascii="Times New Roman" w:hAnsi="Times New Roman"/>
              </w:rPr>
              <w:t>0</w:t>
            </w:r>
          </w:p>
        </w:tc>
        <w:tc>
          <w:tcPr>
            <w:tcW w:w="1985" w:type="dxa"/>
            <w:vAlign w:val="center"/>
          </w:tcPr>
          <w:p w:rsidR="00262537" w:rsidRPr="00BE56D8" w:rsidRDefault="00262537" w:rsidP="00262537">
            <w:pPr>
              <w:spacing w:after="0" w:line="240" w:lineRule="auto"/>
              <w:jc w:val="center"/>
              <w:rPr>
                <w:rFonts w:ascii="Times New Roman" w:hAnsi="Times New Roman"/>
              </w:rPr>
            </w:pPr>
            <w:r w:rsidRPr="00BE56D8">
              <w:rPr>
                <w:rFonts w:ascii="Times New Roman" w:hAnsi="Times New Roman"/>
              </w:rPr>
              <w:t>1</w:t>
            </w:r>
          </w:p>
        </w:tc>
      </w:tr>
      <w:tr w:rsidR="00262537" w:rsidRPr="00BE56D8" w:rsidTr="00262537">
        <w:trPr>
          <w:trHeight w:val="567"/>
        </w:trPr>
        <w:tc>
          <w:tcPr>
            <w:tcW w:w="6237" w:type="dxa"/>
            <w:vAlign w:val="center"/>
          </w:tcPr>
          <w:p w:rsidR="00262537" w:rsidRPr="00BE56D8" w:rsidRDefault="00262537" w:rsidP="00262537">
            <w:pPr>
              <w:spacing w:after="0" w:line="240" w:lineRule="auto"/>
              <w:rPr>
                <w:rFonts w:ascii="Times New Roman" w:hAnsi="Times New Roman"/>
              </w:rPr>
            </w:pPr>
            <w:r w:rsidRPr="00BE56D8">
              <w:rPr>
                <w:rFonts w:ascii="Times New Roman" w:hAnsi="Times New Roman"/>
                <w:lang w:val="tt-RU"/>
              </w:rPr>
              <w:t xml:space="preserve">Транспорт чарасының </w:t>
            </w:r>
            <w:r w:rsidRPr="00BE56D8">
              <w:rPr>
                <w:rFonts w:ascii="Times New Roman" w:hAnsi="Times New Roman"/>
              </w:rPr>
              <w:t>электр</w:t>
            </w:r>
            <w:r w:rsidRPr="00BE56D8">
              <w:rPr>
                <w:rFonts w:ascii="Times New Roman" w:hAnsi="Times New Roman"/>
                <w:lang w:val="tt-RU"/>
              </w:rPr>
              <w:t xml:space="preserve"> җиһазлары төзек булмау</w:t>
            </w:r>
          </w:p>
        </w:tc>
        <w:tc>
          <w:tcPr>
            <w:tcW w:w="1984" w:type="dxa"/>
            <w:vAlign w:val="center"/>
          </w:tcPr>
          <w:p w:rsidR="00262537" w:rsidRPr="00BE56D8" w:rsidRDefault="00262537" w:rsidP="00262537">
            <w:pPr>
              <w:spacing w:after="0" w:line="240" w:lineRule="auto"/>
              <w:jc w:val="center"/>
              <w:rPr>
                <w:rFonts w:ascii="Times New Roman" w:hAnsi="Times New Roman"/>
              </w:rPr>
            </w:pPr>
            <w:r w:rsidRPr="00BE56D8">
              <w:rPr>
                <w:rFonts w:ascii="Times New Roman" w:hAnsi="Times New Roman"/>
              </w:rPr>
              <w:t>0</w:t>
            </w:r>
          </w:p>
        </w:tc>
        <w:tc>
          <w:tcPr>
            <w:tcW w:w="1985" w:type="dxa"/>
            <w:vAlign w:val="center"/>
          </w:tcPr>
          <w:p w:rsidR="00262537" w:rsidRPr="00BE56D8" w:rsidRDefault="00262537" w:rsidP="00262537">
            <w:pPr>
              <w:spacing w:after="0" w:line="240" w:lineRule="auto"/>
              <w:jc w:val="center"/>
              <w:rPr>
                <w:rFonts w:ascii="Times New Roman" w:hAnsi="Times New Roman"/>
              </w:rPr>
            </w:pPr>
            <w:r w:rsidRPr="00BE56D8">
              <w:rPr>
                <w:rFonts w:ascii="Times New Roman" w:hAnsi="Times New Roman"/>
              </w:rPr>
              <w:t>1</w:t>
            </w:r>
          </w:p>
        </w:tc>
      </w:tr>
      <w:tr w:rsidR="00262537" w:rsidRPr="00BE56D8" w:rsidTr="00262537">
        <w:trPr>
          <w:trHeight w:val="567"/>
        </w:trPr>
        <w:tc>
          <w:tcPr>
            <w:tcW w:w="6237" w:type="dxa"/>
            <w:vAlign w:val="center"/>
          </w:tcPr>
          <w:p w:rsidR="00262537" w:rsidRPr="00BE56D8" w:rsidRDefault="00262537" w:rsidP="00262537">
            <w:pPr>
              <w:spacing w:after="0" w:line="240" w:lineRule="auto"/>
              <w:rPr>
                <w:rFonts w:ascii="Times New Roman" w:hAnsi="Times New Roman"/>
                <w:b/>
                <w:lang w:val="tt-RU"/>
              </w:rPr>
            </w:pPr>
            <w:r w:rsidRPr="00BE56D8">
              <w:rPr>
                <w:rFonts w:ascii="Times New Roman" w:hAnsi="Times New Roman"/>
                <w:b/>
                <w:lang w:val="tt-RU"/>
              </w:rPr>
              <w:t>Барлыгы</w:t>
            </w:r>
          </w:p>
        </w:tc>
        <w:tc>
          <w:tcPr>
            <w:tcW w:w="1984" w:type="dxa"/>
            <w:vAlign w:val="center"/>
          </w:tcPr>
          <w:p w:rsidR="00262537" w:rsidRPr="00BE56D8" w:rsidRDefault="00262537" w:rsidP="00262537">
            <w:pPr>
              <w:spacing w:after="0" w:line="240" w:lineRule="auto"/>
              <w:jc w:val="center"/>
              <w:rPr>
                <w:rFonts w:ascii="Times New Roman" w:hAnsi="Times New Roman"/>
                <w:b/>
              </w:rPr>
            </w:pPr>
            <w:r w:rsidRPr="00BE56D8">
              <w:rPr>
                <w:rFonts w:ascii="Times New Roman" w:hAnsi="Times New Roman"/>
                <w:b/>
              </w:rPr>
              <w:t>10</w:t>
            </w:r>
          </w:p>
        </w:tc>
        <w:tc>
          <w:tcPr>
            <w:tcW w:w="1985" w:type="dxa"/>
            <w:vAlign w:val="center"/>
          </w:tcPr>
          <w:p w:rsidR="00262537" w:rsidRPr="00BE56D8" w:rsidRDefault="00262537" w:rsidP="00262537">
            <w:pPr>
              <w:spacing w:after="0" w:line="240" w:lineRule="auto"/>
              <w:jc w:val="center"/>
              <w:rPr>
                <w:rFonts w:ascii="Times New Roman" w:hAnsi="Times New Roman"/>
                <w:b/>
              </w:rPr>
            </w:pPr>
            <w:r w:rsidRPr="00BE56D8">
              <w:rPr>
                <w:rFonts w:ascii="Times New Roman" w:hAnsi="Times New Roman"/>
                <w:b/>
              </w:rPr>
              <w:t>20</w:t>
            </w:r>
          </w:p>
        </w:tc>
      </w:tr>
    </w:tbl>
    <w:p w:rsidR="00262537" w:rsidRDefault="00262537" w:rsidP="00262537">
      <w:pPr>
        <w:spacing w:after="0" w:line="240" w:lineRule="auto"/>
        <w:ind w:firstLine="851"/>
        <w:jc w:val="both"/>
        <w:rPr>
          <w:rFonts w:ascii="Times New Roman" w:hAnsi="Times New Roman"/>
          <w:sz w:val="28"/>
          <w:szCs w:val="28"/>
          <w:shd w:val="clear" w:color="auto" w:fill="F8F8FF"/>
          <w:lang w:val="tt-RU"/>
        </w:rPr>
      </w:pPr>
      <w:r>
        <w:rPr>
          <w:rFonts w:ascii="Times New Roman" w:hAnsi="Times New Roman"/>
          <w:sz w:val="28"/>
          <w:szCs w:val="28"/>
          <w:shd w:val="clear" w:color="auto" w:fill="F8F8FF"/>
          <w:lang w:val="tt-RU"/>
        </w:rPr>
        <w:t>Янгыннар вакытындагы бәхетсезлек очракларының һәрберсендә диярлек балаларын күзәтеп тору буенча ата-ана бурычын тиешенчә үтәмәгән олылар гаепле. 243 очракта янгын тиешле исәптә торган һәм социаль яктан имин булмаган гаиләләр яшәгән торак урыннарда чыккан. Ут белән саксызлык, кагыйдә буларак, исерек хәлдә,  ә янгын куркынычсызлыгы кагыйдәләрен үтәмәү җылыту приборларының  тиешле хәлдә булмавы,  үз җылылык приборларыннан файдалану, коммуналь хезмәтләр өчен түләмәгәнлектән газ белән тәэмин итү өзелү аркасында барлыкка килгән. Балаларның ут белән саксыз эш итүе шулай ук ата-ана тарафыннан тиешле игътибар булмау һәм аларның өйдә ялгыз калулары аркасында да килеп чыккан.</w:t>
      </w:r>
    </w:p>
    <w:p w:rsidR="00262537" w:rsidRPr="00DA7E8F" w:rsidRDefault="00262537" w:rsidP="00262537">
      <w:pPr>
        <w:spacing w:after="0" w:line="240" w:lineRule="auto"/>
        <w:ind w:firstLine="851"/>
        <w:jc w:val="both"/>
        <w:rPr>
          <w:rFonts w:ascii="Times New Roman" w:hAnsi="Times New Roman"/>
          <w:i/>
          <w:color w:val="0070C0"/>
          <w:sz w:val="24"/>
          <w:szCs w:val="24"/>
          <w:shd w:val="clear" w:color="auto" w:fill="F8F8FF"/>
          <w:lang w:val="tt-RU"/>
        </w:rPr>
      </w:pPr>
      <w:r>
        <w:rPr>
          <w:rFonts w:ascii="Times New Roman" w:hAnsi="Times New Roman"/>
          <w:i/>
          <w:color w:val="0070C0"/>
          <w:sz w:val="24"/>
          <w:szCs w:val="24"/>
          <w:shd w:val="clear" w:color="auto" w:fill="F8F8FF"/>
          <w:lang w:val="tt-RU"/>
        </w:rPr>
        <w:t>Мәсәслән</w:t>
      </w:r>
      <w:r w:rsidRPr="00DA7E8F">
        <w:rPr>
          <w:rFonts w:ascii="Times New Roman" w:hAnsi="Times New Roman"/>
          <w:i/>
          <w:color w:val="0070C0"/>
          <w:sz w:val="24"/>
          <w:szCs w:val="24"/>
          <w:shd w:val="clear" w:color="auto" w:fill="F8F8FF"/>
          <w:lang w:val="tt-RU"/>
        </w:rPr>
        <w:t xml:space="preserve">: </w:t>
      </w:r>
      <w:r>
        <w:rPr>
          <w:rFonts w:ascii="Times New Roman" w:hAnsi="Times New Roman"/>
          <w:i/>
          <w:color w:val="0070C0"/>
          <w:sz w:val="24"/>
          <w:szCs w:val="24"/>
          <w:shd w:val="clear" w:color="auto" w:fill="F8F8FF"/>
          <w:lang w:val="tt-RU"/>
        </w:rPr>
        <w:t xml:space="preserve">2014 елның </w:t>
      </w:r>
      <w:r w:rsidRPr="00DA7E8F">
        <w:rPr>
          <w:rFonts w:ascii="Times New Roman" w:hAnsi="Times New Roman"/>
          <w:i/>
          <w:color w:val="0070C0"/>
          <w:sz w:val="24"/>
          <w:szCs w:val="24"/>
          <w:shd w:val="clear" w:color="auto" w:fill="F8F8FF"/>
          <w:lang w:val="tt-RU"/>
        </w:rPr>
        <w:t>20 июл</w:t>
      </w:r>
      <w:r>
        <w:rPr>
          <w:rFonts w:ascii="Times New Roman" w:hAnsi="Times New Roman"/>
          <w:i/>
          <w:color w:val="0070C0"/>
          <w:sz w:val="24"/>
          <w:szCs w:val="24"/>
          <w:shd w:val="clear" w:color="auto" w:fill="F8F8FF"/>
          <w:lang w:val="tt-RU"/>
        </w:rPr>
        <w:t>ендә Кукмара районының Ядегәр авылында Гагарина урамы 22 йортта янгын чыгып, 6 кеше, шул исәптән 2 бала һәлак булды. Янгынның сәбәбе – гаилә башлыгының өйдә исерек килеш тәмәке тартканда саксызлыгы.</w:t>
      </w:r>
    </w:p>
    <w:p w:rsidR="00262537" w:rsidRDefault="00262537" w:rsidP="00262537">
      <w:pPr>
        <w:tabs>
          <w:tab w:val="left" w:pos="8364"/>
        </w:tabs>
        <w:spacing w:after="0" w:line="240" w:lineRule="auto"/>
        <w:ind w:firstLine="851"/>
        <w:jc w:val="both"/>
        <w:rPr>
          <w:rFonts w:ascii="Times New Roman" w:hAnsi="Times New Roman"/>
          <w:sz w:val="28"/>
          <w:szCs w:val="28"/>
          <w:lang w:val="tt-RU"/>
        </w:rPr>
      </w:pPr>
      <w:r>
        <w:rPr>
          <w:rFonts w:ascii="Times New Roman" w:hAnsi="Times New Roman"/>
          <w:sz w:val="28"/>
          <w:szCs w:val="28"/>
          <w:lang w:val="tt-RU"/>
        </w:rPr>
        <w:t>Янгында җәрәхәтләнгән яисә һәлак булган балалар яшәгән гаиләләрнең социаль статусын исәпкә алып, мондый төркемгә керә торган гаиләләр белән профилактика эшенә аеруча игътибар бирергә кирәк. Бу гаиләнең имин булмавын профилактикалау органнарына кагыла.</w:t>
      </w:r>
      <w:r w:rsidRPr="00D03CCA">
        <w:rPr>
          <w:rFonts w:ascii="Times New Roman" w:hAnsi="Times New Roman"/>
          <w:sz w:val="28"/>
          <w:szCs w:val="28"/>
          <w:lang w:val="tt-RU"/>
        </w:rPr>
        <w:t xml:space="preserve"> </w:t>
      </w:r>
    </w:p>
    <w:p w:rsidR="00262537" w:rsidRPr="000D59E5" w:rsidRDefault="00262537" w:rsidP="00262537">
      <w:pPr>
        <w:tabs>
          <w:tab w:val="left" w:pos="8364"/>
        </w:tabs>
        <w:ind w:firstLine="851"/>
        <w:jc w:val="both"/>
        <w:rPr>
          <w:rFonts w:ascii="Times New Roman" w:hAnsi="Times New Roman"/>
          <w:sz w:val="28"/>
          <w:szCs w:val="28"/>
          <w:lang w:val="tt-RU"/>
        </w:rPr>
      </w:pPr>
      <w:r w:rsidRPr="000D59E5">
        <w:rPr>
          <w:rFonts w:ascii="Times New Roman" w:hAnsi="Times New Roman"/>
          <w:sz w:val="28"/>
          <w:szCs w:val="28"/>
          <w:lang w:val="tt-RU"/>
        </w:rPr>
        <w:t>Балаларның үлеменә китергән башка бәхетсезлек очракларына биеклектән егылып төшүне, авыр әйберләр белән җәрәхәтләнүне</w:t>
      </w:r>
      <w:r>
        <w:rPr>
          <w:rFonts w:ascii="Times New Roman" w:hAnsi="Times New Roman"/>
          <w:sz w:val="28"/>
          <w:szCs w:val="28"/>
          <w:lang w:val="tt-RU"/>
        </w:rPr>
        <w:t xml:space="preserve">, ризык белән тыгылуны </w:t>
      </w:r>
      <w:r w:rsidRPr="000D59E5">
        <w:rPr>
          <w:rFonts w:ascii="Times New Roman" w:hAnsi="Times New Roman"/>
          <w:sz w:val="28"/>
          <w:szCs w:val="28"/>
          <w:lang w:val="tt-RU"/>
        </w:rPr>
        <w:t xml:space="preserve"> кертеп була. Бала хокуклары буенча вәкаләтле вәкилгә </w:t>
      </w:r>
      <w:r>
        <w:rPr>
          <w:rFonts w:ascii="Times New Roman" w:hAnsi="Times New Roman"/>
          <w:sz w:val="28"/>
          <w:szCs w:val="28"/>
          <w:lang w:val="tt-RU"/>
        </w:rPr>
        <w:t xml:space="preserve">Татарстан Республикасы </w:t>
      </w:r>
      <w:r w:rsidRPr="000D59E5">
        <w:rPr>
          <w:rFonts w:ascii="Times New Roman" w:hAnsi="Times New Roman"/>
          <w:sz w:val="28"/>
          <w:szCs w:val="28"/>
          <w:lang w:val="tt-RU"/>
        </w:rPr>
        <w:t xml:space="preserve"> Эчке эшләр министрлыгыннан кергән оператив сводка мәгълүматлары буенча, 201</w:t>
      </w:r>
      <w:r>
        <w:rPr>
          <w:rFonts w:ascii="Times New Roman" w:hAnsi="Times New Roman"/>
          <w:sz w:val="28"/>
          <w:szCs w:val="28"/>
          <w:lang w:val="tt-RU"/>
        </w:rPr>
        <w:t>4 </w:t>
      </w:r>
      <w:r w:rsidRPr="000D59E5">
        <w:rPr>
          <w:rFonts w:ascii="Times New Roman" w:hAnsi="Times New Roman"/>
          <w:sz w:val="28"/>
          <w:szCs w:val="28"/>
          <w:lang w:val="tt-RU"/>
        </w:rPr>
        <w:t xml:space="preserve">елда мондый </w:t>
      </w:r>
      <w:r>
        <w:rPr>
          <w:rFonts w:ascii="Times New Roman" w:hAnsi="Times New Roman"/>
          <w:sz w:val="28"/>
          <w:szCs w:val="28"/>
          <w:lang w:val="tt-RU"/>
        </w:rPr>
        <w:t>10</w:t>
      </w:r>
      <w:r w:rsidRPr="000D59E5">
        <w:rPr>
          <w:rFonts w:ascii="Times New Roman" w:hAnsi="Times New Roman"/>
          <w:sz w:val="28"/>
          <w:szCs w:val="28"/>
          <w:lang w:val="tt-RU"/>
        </w:rPr>
        <w:t xml:space="preserve"> бәхетсезлек очрагы булган</w:t>
      </w:r>
      <w:r>
        <w:rPr>
          <w:rFonts w:ascii="Times New Roman" w:hAnsi="Times New Roman"/>
          <w:sz w:val="28"/>
          <w:szCs w:val="28"/>
          <w:lang w:val="tt-RU"/>
        </w:rPr>
        <w:t xml:space="preserve"> </w:t>
      </w:r>
      <w:r w:rsidRPr="00E827D5">
        <w:rPr>
          <w:rFonts w:ascii="Times New Roman" w:hAnsi="Times New Roman"/>
          <w:sz w:val="28"/>
          <w:szCs w:val="28"/>
          <w:lang w:val="tt-RU"/>
        </w:rPr>
        <w:t xml:space="preserve">(2013 </w:t>
      </w:r>
      <w:r>
        <w:rPr>
          <w:rFonts w:ascii="Times New Roman" w:hAnsi="Times New Roman"/>
          <w:sz w:val="28"/>
          <w:szCs w:val="28"/>
          <w:lang w:val="tt-RU"/>
        </w:rPr>
        <w:t>елда</w:t>
      </w:r>
      <w:r w:rsidRPr="00E827D5">
        <w:rPr>
          <w:rFonts w:ascii="Times New Roman" w:hAnsi="Times New Roman"/>
          <w:sz w:val="28"/>
          <w:szCs w:val="28"/>
          <w:lang w:val="tt-RU"/>
        </w:rPr>
        <w:t xml:space="preserve"> – 22)</w:t>
      </w:r>
      <w:r w:rsidRPr="000D59E5">
        <w:rPr>
          <w:rFonts w:ascii="Times New Roman" w:hAnsi="Times New Roman"/>
          <w:sz w:val="28"/>
          <w:szCs w:val="28"/>
          <w:lang w:val="tt-RU"/>
        </w:rPr>
        <w:t>.</w:t>
      </w:r>
    </w:p>
    <w:p w:rsidR="00262537" w:rsidRDefault="00262537" w:rsidP="00262537">
      <w:pPr>
        <w:autoSpaceDE w:val="0"/>
        <w:autoSpaceDN w:val="0"/>
        <w:adjustRightInd w:val="0"/>
        <w:spacing w:after="0" w:line="240" w:lineRule="auto"/>
        <w:ind w:firstLine="851"/>
        <w:jc w:val="both"/>
        <w:outlineLvl w:val="0"/>
        <w:rPr>
          <w:rFonts w:ascii="Times New Roman" w:hAnsi="Times New Roman"/>
          <w:sz w:val="28"/>
          <w:szCs w:val="28"/>
          <w:lang w:val="tt-RU"/>
        </w:rPr>
      </w:pPr>
      <w:r>
        <w:rPr>
          <w:rFonts w:ascii="Times New Roman" w:hAnsi="Times New Roman"/>
          <w:sz w:val="28"/>
          <w:szCs w:val="28"/>
          <w:lang w:val="tt-RU"/>
        </w:rPr>
        <w:t>Бәхетсезлек очракларының сәбәпләре турында сөйләгәндә, аларның  күбесенчә олыларның ата-ана бурычларына битараф булуыннан, балаларына салкын каравыннан  килеп чыгуы күренә. Балалар һәлак булган  очракларда мондый битарафлык җинаятьчел характерга ия. Шуның өчен, Бала хокуклары буенча вәкаләтле вәкил фикере буенча, балалар җәрәхәт алган яисә һәлак булган һәрбер  бәхетсезлек очрагы ата-аналарның үз бурычларын тиешенчә үтәмәүләре күзлегеннән чыгып  бәяләнергә тиеш. Мондый эшләр районнардагы (шәһәрләрдәге) балигъ булмаганнар эшләре һәм аларның хокукларын яклау комиссияләре тарафыннан гына түгел, Россия Федерациясе Җинаять кодексының 125 статьясы (куркыныч хәлдә калдыру), Россия Федерациясе Җинаять кодексының 156 статьясы (балигъ булмаганны тәрбияләү бурычын үтәмәү) буенча кузгатыла торган җинаять эшләре кысаларында,   тикшерү органнары тарафыннан да каралырга тиеш. Моннан тыш, баланың үлеменә китерә торган ата-ана битарафлыгын профилактикалау өчен, ата-аналарга каршы җинаять эше кузгату һәм аларны җаваплылыкка тарту мисаллары массакүләм мәгълүмат чараларында яктыртылырга тиеш. Кызганычка каршы 2014 ел йомгаклары буенча Россия Федерациясе Җинаять кодексының 125 статьясы буенча беркем дә җаваплылыкка тартылмады.</w:t>
      </w:r>
    </w:p>
    <w:p w:rsidR="00262537" w:rsidRPr="000D59E5" w:rsidRDefault="00262537" w:rsidP="00262537">
      <w:pPr>
        <w:tabs>
          <w:tab w:val="left" w:pos="8364"/>
        </w:tabs>
        <w:ind w:firstLine="851"/>
        <w:jc w:val="both"/>
        <w:rPr>
          <w:rFonts w:ascii="Times New Roman" w:hAnsi="Times New Roman"/>
          <w:sz w:val="28"/>
          <w:szCs w:val="28"/>
          <w:lang w:val="tt-RU"/>
        </w:rPr>
      </w:pPr>
      <w:r>
        <w:rPr>
          <w:rFonts w:ascii="Times New Roman" w:hAnsi="Times New Roman"/>
          <w:sz w:val="28"/>
          <w:szCs w:val="28"/>
          <w:lang w:val="tt-RU"/>
        </w:rPr>
        <w:lastRenderedPageBreak/>
        <w:t>Балаларның җәрәхәтләнү  структурасында аерым урынны</w:t>
      </w:r>
      <w:r w:rsidRPr="000D59E5">
        <w:rPr>
          <w:rFonts w:ascii="Times New Roman" w:hAnsi="Times New Roman"/>
          <w:sz w:val="28"/>
          <w:szCs w:val="28"/>
          <w:lang w:val="tt-RU"/>
        </w:rPr>
        <w:t xml:space="preserve"> </w:t>
      </w:r>
      <w:r w:rsidRPr="000D59E5">
        <w:rPr>
          <w:rFonts w:ascii="Times New Roman" w:hAnsi="Times New Roman"/>
          <w:i/>
          <w:iCs/>
          <w:sz w:val="28"/>
          <w:szCs w:val="28"/>
          <w:u w:val="single"/>
          <w:lang w:val="tt-RU"/>
        </w:rPr>
        <w:t xml:space="preserve">юл-транспорт </w:t>
      </w:r>
      <w:r>
        <w:rPr>
          <w:rFonts w:ascii="Times New Roman" w:hAnsi="Times New Roman"/>
          <w:i/>
          <w:iCs/>
          <w:sz w:val="28"/>
          <w:szCs w:val="28"/>
          <w:u w:val="single"/>
          <w:lang w:val="tt-RU"/>
        </w:rPr>
        <w:t xml:space="preserve">һәлакәтләре  </w:t>
      </w:r>
      <w:r w:rsidRPr="00FD5543">
        <w:rPr>
          <w:rFonts w:ascii="Times New Roman" w:hAnsi="Times New Roman"/>
          <w:iCs/>
          <w:sz w:val="28"/>
          <w:szCs w:val="28"/>
          <w:lang w:val="tt-RU"/>
        </w:rPr>
        <w:t>алып тора</w:t>
      </w:r>
      <w:r w:rsidRPr="001D3EE2">
        <w:rPr>
          <w:rFonts w:ascii="Times New Roman" w:hAnsi="Times New Roman"/>
          <w:i/>
          <w:iCs/>
          <w:sz w:val="28"/>
          <w:szCs w:val="28"/>
          <w:lang w:val="tt-RU"/>
        </w:rPr>
        <w:t>.</w:t>
      </w:r>
      <w:r>
        <w:rPr>
          <w:rFonts w:ascii="Times New Roman" w:hAnsi="Times New Roman"/>
          <w:i/>
          <w:iCs/>
          <w:sz w:val="28"/>
          <w:szCs w:val="28"/>
          <w:lang w:val="tt-RU"/>
        </w:rPr>
        <w:t xml:space="preserve"> </w:t>
      </w:r>
      <w:r>
        <w:rPr>
          <w:rFonts w:ascii="Times New Roman" w:hAnsi="Times New Roman"/>
          <w:sz w:val="28"/>
          <w:szCs w:val="28"/>
          <w:lang w:val="tt-RU"/>
        </w:rPr>
        <w:t xml:space="preserve">Татарстан Республикасы </w:t>
      </w:r>
      <w:r w:rsidRPr="000D59E5">
        <w:rPr>
          <w:rFonts w:ascii="Times New Roman" w:hAnsi="Times New Roman"/>
          <w:sz w:val="28"/>
          <w:szCs w:val="28"/>
          <w:lang w:val="tt-RU"/>
        </w:rPr>
        <w:t>буенча Э</w:t>
      </w:r>
      <w:r>
        <w:rPr>
          <w:rFonts w:ascii="Times New Roman" w:hAnsi="Times New Roman"/>
          <w:sz w:val="28"/>
          <w:szCs w:val="28"/>
          <w:lang w:val="tt-RU"/>
        </w:rPr>
        <w:t>чке эшләр министрлыгының</w:t>
      </w:r>
      <w:r w:rsidRPr="000D59E5">
        <w:rPr>
          <w:rFonts w:ascii="Times New Roman" w:hAnsi="Times New Roman"/>
          <w:sz w:val="28"/>
          <w:szCs w:val="28"/>
          <w:lang w:val="tt-RU"/>
        </w:rPr>
        <w:t xml:space="preserve"> Юл хәрәкәте иминлеге дәүләт инспекциясе идарәсе мәгълүматлары буенча, 201</w:t>
      </w:r>
      <w:r>
        <w:rPr>
          <w:rFonts w:ascii="Times New Roman" w:hAnsi="Times New Roman"/>
          <w:sz w:val="28"/>
          <w:szCs w:val="28"/>
          <w:lang w:val="tt-RU"/>
        </w:rPr>
        <w:t>4</w:t>
      </w:r>
      <w:r w:rsidRPr="000D59E5">
        <w:rPr>
          <w:rFonts w:ascii="Times New Roman" w:hAnsi="Times New Roman"/>
          <w:sz w:val="28"/>
          <w:szCs w:val="28"/>
          <w:lang w:val="tt-RU"/>
        </w:rPr>
        <w:t xml:space="preserve"> елда балигъ булмаганнар катнашында 6</w:t>
      </w:r>
      <w:r>
        <w:rPr>
          <w:rFonts w:ascii="Times New Roman" w:hAnsi="Times New Roman"/>
          <w:sz w:val="28"/>
          <w:szCs w:val="28"/>
          <w:lang w:val="tt-RU"/>
        </w:rPr>
        <w:t>15</w:t>
      </w:r>
      <w:r w:rsidRPr="000D59E5">
        <w:rPr>
          <w:rFonts w:ascii="Times New Roman" w:hAnsi="Times New Roman"/>
          <w:sz w:val="28"/>
          <w:szCs w:val="28"/>
          <w:lang w:val="tt-RU"/>
        </w:rPr>
        <w:t xml:space="preserve"> юл-транспорт һәлакәте теркәлгән, аларда </w:t>
      </w:r>
      <w:r>
        <w:rPr>
          <w:rFonts w:ascii="Times New Roman" w:hAnsi="Times New Roman"/>
          <w:sz w:val="28"/>
          <w:szCs w:val="28"/>
          <w:lang w:val="tt-RU"/>
        </w:rPr>
        <w:t>14</w:t>
      </w:r>
      <w:r w:rsidRPr="000D59E5">
        <w:rPr>
          <w:rFonts w:ascii="Times New Roman" w:hAnsi="Times New Roman"/>
          <w:sz w:val="28"/>
          <w:szCs w:val="28"/>
          <w:lang w:val="tt-RU"/>
        </w:rPr>
        <w:t xml:space="preserve"> бала һәлак булган һәм 6</w:t>
      </w:r>
      <w:r>
        <w:rPr>
          <w:rFonts w:ascii="Times New Roman" w:hAnsi="Times New Roman"/>
          <w:sz w:val="28"/>
          <w:szCs w:val="28"/>
          <w:lang w:val="tt-RU"/>
        </w:rPr>
        <w:t>6</w:t>
      </w:r>
      <w:r w:rsidRPr="000D59E5">
        <w:rPr>
          <w:rFonts w:ascii="Times New Roman" w:hAnsi="Times New Roman"/>
          <w:sz w:val="28"/>
          <w:szCs w:val="28"/>
          <w:lang w:val="tt-RU"/>
        </w:rPr>
        <w:t>5 бала җәрәхәт алган.</w:t>
      </w:r>
    </w:p>
    <w:p w:rsidR="00262537" w:rsidRDefault="00262537" w:rsidP="00262537">
      <w:pPr>
        <w:tabs>
          <w:tab w:val="left" w:pos="8364"/>
        </w:tabs>
        <w:spacing w:after="0" w:line="240" w:lineRule="auto"/>
        <w:ind w:firstLine="851"/>
        <w:jc w:val="right"/>
        <w:rPr>
          <w:rFonts w:ascii="Times New Roman" w:hAnsi="Times New Roman"/>
          <w:sz w:val="28"/>
          <w:szCs w:val="28"/>
        </w:rPr>
      </w:pPr>
      <w:r>
        <w:rPr>
          <w:rFonts w:ascii="Times New Roman" w:hAnsi="Times New Roman"/>
          <w:i/>
        </w:rPr>
        <w:t>29</w:t>
      </w:r>
      <w:r>
        <w:rPr>
          <w:rFonts w:ascii="Times New Roman" w:hAnsi="Times New Roman"/>
          <w:i/>
          <w:lang w:val="tt-RU"/>
        </w:rPr>
        <w:t xml:space="preserve"> нчы д</w:t>
      </w:r>
      <w:r w:rsidRPr="00C83764">
        <w:rPr>
          <w:rFonts w:ascii="Times New Roman" w:hAnsi="Times New Roman"/>
          <w:i/>
        </w:rPr>
        <w:t xml:space="preserve">иаграмма </w:t>
      </w:r>
    </w:p>
    <w:p w:rsidR="00262537" w:rsidRPr="000D59E5" w:rsidRDefault="00262537" w:rsidP="00262537">
      <w:pPr>
        <w:rPr>
          <w:rFonts w:ascii="Times New Roman" w:hAnsi="Times New Roman"/>
          <w:b/>
          <w:bCs/>
          <w:i/>
          <w:iCs/>
          <w:lang w:val="tt-RU"/>
        </w:rPr>
      </w:pPr>
      <w:r w:rsidRPr="000D59E5">
        <w:rPr>
          <w:rFonts w:ascii="Times New Roman" w:hAnsi="Times New Roman"/>
          <w:b/>
          <w:bCs/>
          <w:i/>
          <w:iCs/>
        </w:rPr>
        <w:t>2009–201</w:t>
      </w:r>
      <w:r>
        <w:rPr>
          <w:rFonts w:ascii="Times New Roman" w:hAnsi="Times New Roman"/>
          <w:b/>
          <w:bCs/>
          <w:i/>
          <w:iCs/>
          <w:lang w:val="tt-RU"/>
        </w:rPr>
        <w:t>4</w:t>
      </w:r>
      <w:r w:rsidRPr="000D59E5">
        <w:rPr>
          <w:rFonts w:ascii="Times New Roman" w:hAnsi="Times New Roman"/>
          <w:b/>
          <w:bCs/>
          <w:i/>
          <w:iCs/>
          <w:lang w:val="tt-RU"/>
        </w:rPr>
        <w:t xml:space="preserve"> елларда </w:t>
      </w:r>
      <w:r>
        <w:rPr>
          <w:rFonts w:ascii="Times New Roman" w:hAnsi="Times New Roman"/>
          <w:b/>
          <w:bCs/>
          <w:i/>
          <w:iCs/>
          <w:lang w:val="tt-RU"/>
        </w:rPr>
        <w:t xml:space="preserve">Татарстан Республикасы </w:t>
      </w:r>
      <w:r w:rsidRPr="000D59E5">
        <w:rPr>
          <w:rFonts w:ascii="Times New Roman" w:hAnsi="Times New Roman"/>
          <w:b/>
          <w:bCs/>
          <w:i/>
          <w:iCs/>
          <w:lang w:val="tt-RU"/>
        </w:rPr>
        <w:t>да балалар катнашында булган ЮТҺ саны</w:t>
      </w:r>
    </w:p>
    <w:p w:rsidR="00262537" w:rsidRPr="007B21F7" w:rsidRDefault="00470C12" w:rsidP="00262537">
      <w:pPr>
        <w:tabs>
          <w:tab w:val="left" w:pos="8364"/>
        </w:tabs>
        <w:spacing w:after="0" w:line="240" w:lineRule="auto"/>
        <w:jc w:val="both"/>
        <w:rPr>
          <w:rFonts w:ascii="Times New Roman" w:hAnsi="Times New Roman"/>
          <w:b/>
          <w:i/>
          <w:lang w:val="tt-RU"/>
        </w:rPr>
      </w:pPr>
      <w:r>
        <w:rPr>
          <w:noProof/>
        </w:rPr>
        <w:drawing>
          <wp:anchor distT="30480" distB="53848" distL="211836" distR="476758" simplePos="0" relativeHeight="251694080" behindDoc="0" locked="0" layoutInCell="1" allowOverlap="1">
            <wp:simplePos x="0" y="0"/>
            <wp:positionH relativeFrom="column">
              <wp:posOffset>115570</wp:posOffset>
            </wp:positionH>
            <wp:positionV relativeFrom="paragraph">
              <wp:posOffset>267970</wp:posOffset>
            </wp:positionV>
            <wp:extent cx="6010910" cy="1810385"/>
            <wp:effectExtent l="0" t="0" r="0" b="635"/>
            <wp:wrapSquare wrapText="bothSides"/>
            <wp:docPr id="29" name="Объект 2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anchor>
        </w:drawing>
      </w:r>
    </w:p>
    <w:p w:rsidR="00262537" w:rsidRDefault="00262537" w:rsidP="00262537">
      <w:pPr>
        <w:spacing w:after="0" w:line="240" w:lineRule="auto"/>
        <w:ind w:firstLine="851"/>
        <w:jc w:val="both"/>
        <w:rPr>
          <w:rFonts w:ascii="Times New Roman" w:hAnsi="Times New Roman"/>
          <w:sz w:val="28"/>
          <w:szCs w:val="28"/>
          <w:lang w:val="tt-RU"/>
        </w:rPr>
      </w:pPr>
    </w:p>
    <w:p w:rsidR="00262537" w:rsidRPr="007F07D1" w:rsidRDefault="00262537" w:rsidP="00262537">
      <w:pPr>
        <w:spacing w:after="0" w:line="240" w:lineRule="auto"/>
        <w:ind w:firstLine="851"/>
        <w:jc w:val="both"/>
        <w:rPr>
          <w:rFonts w:ascii="Times New Roman" w:hAnsi="Times New Roman"/>
          <w:sz w:val="28"/>
          <w:szCs w:val="28"/>
          <w:lang w:val="tt-RU"/>
        </w:rPr>
      </w:pPr>
      <w:r>
        <w:rPr>
          <w:rFonts w:ascii="Times New Roman" w:hAnsi="Times New Roman"/>
          <w:sz w:val="28"/>
          <w:szCs w:val="28"/>
          <w:lang w:val="tt-RU"/>
        </w:rPr>
        <w:t xml:space="preserve">Узган елның шул чоры белән чагыштырганда, балигъ булмаганнар катнашында юл-транспорт һәлакәтләре </w:t>
      </w:r>
      <w:r w:rsidRPr="007F07D1">
        <w:rPr>
          <w:rFonts w:ascii="Times New Roman" w:hAnsi="Times New Roman"/>
          <w:sz w:val="28"/>
          <w:szCs w:val="28"/>
          <w:lang w:val="tt-RU"/>
        </w:rPr>
        <w:t xml:space="preserve">1,9% </w:t>
      </w:r>
      <w:r>
        <w:rPr>
          <w:rFonts w:ascii="Times New Roman" w:hAnsi="Times New Roman"/>
          <w:sz w:val="28"/>
          <w:szCs w:val="28"/>
          <w:lang w:val="tt-RU"/>
        </w:rPr>
        <w:t xml:space="preserve">ка артты </w:t>
      </w:r>
      <w:r w:rsidRPr="007F07D1">
        <w:rPr>
          <w:rFonts w:ascii="Times New Roman" w:hAnsi="Times New Roman"/>
          <w:sz w:val="28"/>
          <w:szCs w:val="28"/>
          <w:lang w:val="tt-RU"/>
        </w:rPr>
        <w:t>(</w:t>
      </w:r>
      <w:r>
        <w:rPr>
          <w:rFonts w:ascii="Times New Roman" w:hAnsi="Times New Roman"/>
          <w:sz w:val="28"/>
          <w:szCs w:val="28"/>
          <w:lang w:val="tt-RU"/>
        </w:rPr>
        <w:t xml:space="preserve">2013 елдагы </w:t>
      </w:r>
      <w:r w:rsidRPr="007F07D1">
        <w:rPr>
          <w:rFonts w:ascii="Times New Roman" w:hAnsi="Times New Roman"/>
          <w:sz w:val="28"/>
          <w:szCs w:val="28"/>
          <w:lang w:val="tt-RU"/>
        </w:rPr>
        <w:t xml:space="preserve"> 603</w:t>
      </w:r>
      <w:r>
        <w:rPr>
          <w:rFonts w:ascii="Times New Roman" w:hAnsi="Times New Roman"/>
          <w:sz w:val="28"/>
          <w:szCs w:val="28"/>
          <w:lang w:val="tt-RU"/>
        </w:rPr>
        <w:t>тән 2014  елда</w:t>
      </w:r>
      <w:r w:rsidRPr="007F07D1">
        <w:rPr>
          <w:rFonts w:ascii="Times New Roman" w:hAnsi="Times New Roman"/>
          <w:sz w:val="28"/>
          <w:szCs w:val="28"/>
          <w:lang w:val="tt-RU"/>
        </w:rPr>
        <w:t xml:space="preserve"> 615</w:t>
      </w:r>
      <w:r>
        <w:rPr>
          <w:rFonts w:ascii="Times New Roman" w:hAnsi="Times New Roman"/>
          <w:sz w:val="28"/>
          <w:szCs w:val="28"/>
          <w:lang w:val="tt-RU"/>
        </w:rPr>
        <w:t xml:space="preserve"> кә кадәр</w:t>
      </w:r>
      <w:r w:rsidRPr="007F07D1">
        <w:rPr>
          <w:rFonts w:ascii="Times New Roman" w:hAnsi="Times New Roman"/>
          <w:sz w:val="28"/>
          <w:szCs w:val="28"/>
          <w:lang w:val="tt-RU"/>
        </w:rPr>
        <w:t xml:space="preserve">). </w:t>
      </w:r>
      <w:r>
        <w:rPr>
          <w:rFonts w:ascii="Times New Roman" w:hAnsi="Times New Roman"/>
          <w:sz w:val="28"/>
          <w:szCs w:val="28"/>
          <w:lang w:val="tt-RU"/>
        </w:rPr>
        <w:t xml:space="preserve">ЮТҺ аркасында җәрәхәтләр алган балалар саны, узган елгы саннар белән чагыштырганда, шулай ук 4,7 %ка артты </w:t>
      </w:r>
      <w:r w:rsidRPr="007F07D1">
        <w:rPr>
          <w:rFonts w:ascii="Times New Roman" w:hAnsi="Times New Roman"/>
          <w:sz w:val="28"/>
          <w:szCs w:val="28"/>
          <w:lang w:val="tt-RU"/>
        </w:rPr>
        <w:t xml:space="preserve">(2013 </w:t>
      </w:r>
      <w:r>
        <w:rPr>
          <w:rFonts w:ascii="Times New Roman" w:hAnsi="Times New Roman"/>
          <w:sz w:val="28"/>
          <w:szCs w:val="28"/>
          <w:lang w:val="tt-RU"/>
        </w:rPr>
        <w:t>елдагы</w:t>
      </w:r>
      <w:r w:rsidRPr="007F07D1">
        <w:rPr>
          <w:rFonts w:ascii="Times New Roman" w:hAnsi="Times New Roman"/>
          <w:sz w:val="28"/>
          <w:szCs w:val="28"/>
          <w:lang w:val="tt-RU"/>
        </w:rPr>
        <w:t xml:space="preserve"> 635</w:t>
      </w:r>
      <w:r>
        <w:rPr>
          <w:rFonts w:ascii="Times New Roman" w:hAnsi="Times New Roman"/>
          <w:sz w:val="28"/>
          <w:szCs w:val="28"/>
          <w:lang w:val="tt-RU"/>
        </w:rPr>
        <w:t xml:space="preserve"> тән 2014 елда </w:t>
      </w:r>
      <w:r w:rsidRPr="007F07D1">
        <w:rPr>
          <w:rFonts w:ascii="Times New Roman" w:hAnsi="Times New Roman"/>
          <w:sz w:val="28"/>
          <w:szCs w:val="28"/>
          <w:lang w:val="tt-RU"/>
        </w:rPr>
        <w:t xml:space="preserve"> 665</w:t>
      </w:r>
      <w:r>
        <w:rPr>
          <w:rFonts w:ascii="Times New Roman" w:hAnsi="Times New Roman"/>
          <w:sz w:val="28"/>
          <w:szCs w:val="28"/>
          <w:lang w:val="tt-RU"/>
        </w:rPr>
        <w:t xml:space="preserve"> кә кадәр</w:t>
      </w:r>
      <w:r w:rsidRPr="007F07D1">
        <w:rPr>
          <w:rFonts w:ascii="Times New Roman" w:hAnsi="Times New Roman"/>
          <w:sz w:val="28"/>
          <w:szCs w:val="28"/>
          <w:lang w:val="tt-RU"/>
        </w:rPr>
        <w:t>).</w:t>
      </w:r>
    </w:p>
    <w:p w:rsidR="00262537" w:rsidRPr="000D6EEF" w:rsidRDefault="00262537" w:rsidP="00262537">
      <w:pPr>
        <w:spacing w:after="0" w:line="240" w:lineRule="auto"/>
        <w:ind w:firstLine="851"/>
        <w:jc w:val="both"/>
        <w:rPr>
          <w:rFonts w:ascii="Times New Roman" w:hAnsi="Times New Roman"/>
          <w:sz w:val="28"/>
          <w:szCs w:val="28"/>
          <w:lang w:val="tt-RU"/>
        </w:rPr>
      </w:pPr>
      <w:r>
        <w:rPr>
          <w:rFonts w:ascii="Times New Roman" w:hAnsi="Times New Roman"/>
          <w:sz w:val="28"/>
          <w:szCs w:val="28"/>
          <w:lang w:val="tt-RU"/>
        </w:rPr>
        <w:t xml:space="preserve">Шул ук вакытта ЮТҺдә балаларның һәлак булуы </w:t>
      </w:r>
      <w:r w:rsidRPr="000D6EEF">
        <w:rPr>
          <w:rFonts w:ascii="Times New Roman" w:hAnsi="Times New Roman"/>
          <w:sz w:val="28"/>
          <w:szCs w:val="28"/>
          <w:lang w:val="tt-RU"/>
        </w:rPr>
        <w:t>46,2%</w:t>
      </w:r>
      <w:r>
        <w:rPr>
          <w:rFonts w:ascii="Times New Roman" w:hAnsi="Times New Roman"/>
          <w:sz w:val="28"/>
          <w:szCs w:val="28"/>
          <w:lang w:val="tt-RU"/>
        </w:rPr>
        <w:t xml:space="preserve"> ка</w:t>
      </w:r>
      <w:r w:rsidRPr="000D6EEF">
        <w:rPr>
          <w:rFonts w:ascii="Times New Roman" w:hAnsi="Times New Roman"/>
          <w:sz w:val="28"/>
          <w:szCs w:val="28"/>
          <w:lang w:val="tt-RU"/>
        </w:rPr>
        <w:t xml:space="preserve"> </w:t>
      </w:r>
      <w:r>
        <w:rPr>
          <w:rFonts w:ascii="Times New Roman" w:hAnsi="Times New Roman"/>
          <w:sz w:val="28"/>
          <w:szCs w:val="28"/>
          <w:lang w:val="tt-RU"/>
        </w:rPr>
        <w:t xml:space="preserve">кимеде </w:t>
      </w:r>
      <w:r w:rsidRPr="000D6EEF">
        <w:rPr>
          <w:rFonts w:ascii="Times New Roman" w:hAnsi="Times New Roman"/>
          <w:sz w:val="28"/>
          <w:szCs w:val="28"/>
          <w:lang w:val="tt-RU"/>
        </w:rPr>
        <w:t>(2013</w:t>
      </w:r>
      <w:r>
        <w:rPr>
          <w:rFonts w:ascii="Times New Roman" w:hAnsi="Times New Roman"/>
          <w:sz w:val="28"/>
          <w:szCs w:val="28"/>
          <w:lang w:val="tt-RU"/>
        </w:rPr>
        <w:t xml:space="preserve"> елдагы </w:t>
      </w:r>
      <w:r w:rsidRPr="000D6EEF">
        <w:rPr>
          <w:rFonts w:ascii="Times New Roman" w:hAnsi="Times New Roman"/>
          <w:sz w:val="28"/>
          <w:szCs w:val="28"/>
          <w:lang w:val="tt-RU"/>
        </w:rPr>
        <w:t xml:space="preserve">26 </w:t>
      </w:r>
      <w:r>
        <w:rPr>
          <w:rFonts w:ascii="Times New Roman" w:hAnsi="Times New Roman"/>
          <w:sz w:val="28"/>
          <w:szCs w:val="28"/>
          <w:lang w:val="tt-RU"/>
        </w:rPr>
        <w:t xml:space="preserve">очрактан 2014 елда </w:t>
      </w:r>
      <w:r w:rsidRPr="000D6EEF">
        <w:rPr>
          <w:rFonts w:ascii="Times New Roman" w:hAnsi="Times New Roman"/>
          <w:sz w:val="28"/>
          <w:szCs w:val="28"/>
          <w:lang w:val="tt-RU"/>
        </w:rPr>
        <w:t xml:space="preserve"> 14 </w:t>
      </w:r>
      <w:r>
        <w:rPr>
          <w:rFonts w:ascii="Times New Roman" w:hAnsi="Times New Roman"/>
          <w:sz w:val="28"/>
          <w:szCs w:val="28"/>
          <w:lang w:val="tt-RU"/>
        </w:rPr>
        <w:t>очракка кадәр</w:t>
      </w:r>
      <w:r w:rsidRPr="000D6EEF">
        <w:rPr>
          <w:rFonts w:ascii="Times New Roman" w:hAnsi="Times New Roman"/>
          <w:sz w:val="28"/>
          <w:szCs w:val="28"/>
          <w:lang w:val="tt-RU"/>
        </w:rPr>
        <w:t xml:space="preserve">).  </w:t>
      </w:r>
    </w:p>
    <w:p w:rsidR="00262537" w:rsidRPr="004866C6" w:rsidRDefault="00262537" w:rsidP="00262537">
      <w:pPr>
        <w:spacing w:after="0" w:line="240" w:lineRule="auto"/>
        <w:ind w:firstLine="851"/>
        <w:jc w:val="right"/>
        <w:rPr>
          <w:rFonts w:ascii="Times New Roman" w:hAnsi="Times New Roman"/>
          <w:i/>
          <w:lang w:val="tt-RU"/>
        </w:rPr>
      </w:pPr>
      <w:r w:rsidRPr="004866C6">
        <w:rPr>
          <w:rFonts w:ascii="Times New Roman" w:hAnsi="Times New Roman"/>
          <w:i/>
          <w:lang w:val="tt-RU"/>
        </w:rPr>
        <w:t>30</w:t>
      </w:r>
      <w:r>
        <w:rPr>
          <w:rFonts w:ascii="Times New Roman" w:hAnsi="Times New Roman"/>
          <w:i/>
          <w:lang w:val="tt-RU"/>
        </w:rPr>
        <w:t xml:space="preserve"> нчы д</w:t>
      </w:r>
      <w:r w:rsidRPr="004866C6">
        <w:rPr>
          <w:rFonts w:ascii="Times New Roman" w:hAnsi="Times New Roman"/>
          <w:i/>
          <w:lang w:val="tt-RU"/>
        </w:rPr>
        <w:t xml:space="preserve">иаграмма </w:t>
      </w:r>
    </w:p>
    <w:p w:rsidR="00262537" w:rsidRPr="000D59E5" w:rsidRDefault="00262537" w:rsidP="00262537">
      <w:pPr>
        <w:jc w:val="both"/>
        <w:rPr>
          <w:rFonts w:ascii="Times New Roman" w:hAnsi="Times New Roman"/>
          <w:b/>
          <w:bCs/>
          <w:i/>
          <w:iCs/>
          <w:lang w:val="tt-RU"/>
        </w:rPr>
      </w:pPr>
      <w:r>
        <w:rPr>
          <w:rFonts w:ascii="Times New Roman" w:hAnsi="Times New Roman"/>
          <w:b/>
          <w:i/>
          <w:sz w:val="24"/>
          <w:szCs w:val="24"/>
          <w:lang w:val="tt-RU"/>
        </w:rPr>
        <w:t>2009</w:t>
      </w:r>
      <w:r w:rsidRPr="004866C6">
        <w:rPr>
          <w:rFonts w:ascii="Times New Roman" w:hAnsi="Times New Roman"/>
          <w:b/>
          <w:i/>
          <w:sz w:val="24"/>
          <w:szCs w:val="24"/>
          <w:lang w:val="tt-RU"/>
        </w:rPr>
        <w:t xml:space="preserve"> </w:t>
      </w:r>
      <w:r w:rsidRPr="000D59E5">
        <w:rPr>
          <w:rFonts w:ascii="Times New Roman" w:hAnsi="Times New Roman"/>
          <w:b/>
          <w:bCs/>
          <w:i/>
          <w:iCs/>
          <w:lang w:val="tt-RU"/>
        </w:rPr>
        <w:t>–201</w:t>
      </w:r>
      <w:r>
        <w:rPr>
          <w:rFonts w:ascii="Times New Roman" w:hAnsi="Times New Roman"/>
          <w:b/>
          <w:bCs/>
          <w:i/>
          <w:iCs/>
          <w:lang w:val="tt-RU"/>
        </w:rPr>
        <w:t>4</w:t>
      </w:r>
      <w:r w:rsidRPr="000D59E5">
        <w:rPr>
          <w:rFonts w:ascii="Times New Roman" w:hAnsi="Times New Roman"/>
          <w:b/>
          <w:bCs/>
          <w:i/>
          <w:iCs/>
          <w:lang w:val="tt-RU"/>
        </w:rPr>
        <w:t xml:space="preserve"> елларда ЮТҺдә һәлак булган һәм җәрәхәтләнгән балалар саны</w:t>
      </w:r>
    </w:p>
    <w:p w:rsidR="00262537" w:rsidRPr="00C83764" w:rsidRDefault="00470C12" w:rsidP="00262537">
      <w:pPr>
        <w:spacing w:after="0" w:line="240" w:lineRule="auto"/>
        <w:jc w:val="both"/>
        <w:rPr>
          <w:rFonts w:ascii="Times New Roman" w:hAnsi="Times New Roman"/>
        </w:rPr>
      </w:pPr>
      <w:r>
        <w:rPr>
          <w:rFonts w:ascii="Times New Roman" w:hAnsi="Times New Roman"/>
          <w:noProof/>
        </w:rPr>
        <w:drawing>
          <wp:inline distT="0" distB="0" distL="0" distR="0">
            <wp:extent cx="6486525" cy="2400300"/>
            <wp:effectExtent l="0" t="0" r="0" b="0"/>
            <wp:docPr id="87" name="Объект 8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262537" w:rsidRDefault="00262537" w:rsidP="00262537">
      <w:pPr>
        <w:spacing w:after="0" w:line="240" w:lineRule="auto"/>
        <w:ind w:firstLine="851"/>
        <w:jc w:val="both"/>
        <w:rPr>
          <w:rFonts w:ascii="Times New Roman" w:hAnsi="Times New Roman"/>
          <w:sz w:val="28"/>
          <w:szCs w:val="28"/>
          <w:lang w:val="tt-RU"/>
        </w:rPr>
      </w:pPr>
      <w:r>
        <w:rPr>
          <w:rFonts w:ascii="Times New Roman" w:hAnsi="Times New Roman"/>
          <w:sz w:val="28"/>
          <w:szCs w:val="28"/>
          <w:lang w:val="tt-RU"/>
        </w:rPr>
        <w:t>Узган ел йомгаклары буенча, республикада юл-транспорт һәлакәтләрендә зыян күргәннәр арасында 7 яшьтән 14 яшькә кадәрге башлангыч һәм урта сыйныф укучылары күбрәк. Шул ук вакытта ЮТҺндә үлем җәрәхәтләре алган балаларның яртысы 7 яшькә кадәргеләр.</w:t>
      </w:r>
    </w:p>
    <w:p w:rsidR="00262537" w:rsidRPr="00670EA3" w:rsidRDefault="00262537" w:rsidP="00262537">
      <w:pPr>
        <w:spacing w:after="0" w:line="240" w:lineRule="auto"/>
        <w:jc w:val="right"/>
        <w:rPr>
          <w:rFonts w:ascii="Times New Roman" w:hAnsi="Times New Roman"/>
          <w:i/>
          <w:lang w:val="tt-RU"/>
        </w:rPr>
      </w:pPr>
      <w:r w:rsidRPr="00670EA3">
        <w:rPr>
          <w:rFonts w:ascii="Times New Roman" w:hAnsi="Times New Roman"/>
          <w:i/>
          <w:lang w:val="tt-RU"/>
        </w:rPr>
        <w:lastRenderedPageBreak/>
        <w:t>31</w:t>
      </w:r>
      <w:r>
        <w:rPr>
          <w:rFonts w:ascii="Times New Roman" w:hAnsi="Times New Roman"/>
          <w:i/>
          <w:lang w:val="tt-RU"/>
        </w:rPr>
        <w:t xml:space="preserve"> нче д</w:t>
      </w:r>
      <w:r w:rsidRPr="00670EA3">
        <w:rPr>
          <w:rFonts w:ascii="Times New Roman" w:hAnsi="Times New Roman"/>
          <w:i/>
          <w:lang w:val="tt-RU"/>
        </w:rPr>
        <w:t xml:space="preserve">иаграмма </w:t>
      </w:r>
    </w:p>
    <w:p w:rsidR="00262537" w:rsidRPr="000D59E5" w:rsidRDefault="00262537" w:rsidP="00262537">
      <w:pPr>
        <w:rPr>
          <w:rFonts w:ascii="Times New Roman" w:hAnsi="Times New Roman"/>
          <w:b/>
          <w:bCs/>
          <w:i/>
          <w:iCs/>
          <w:lang w:val="tt-RU"/>
        </w:rPr>
      </w:pPr>
      <w:r w:rsidRPr="000D59E5">
        <w:rPr>
          <w:rFonts w:ascii="Times New Roman" w:hAnsi="Times New Roman"/>
          <w:b/>
          <w:bCs/>
          <w:i/>
          <w:iCs/>
          <w:lang w:val="tt-RU"/>
        </w:rPr>
        <w:t>201</w:t>
      </w:r>
      <w:r>
        <w:rPr>
          <w:rFonts w:ascii="Times New Roman" w:hAnsi="Times New Roman"/>
          <w:b/>
          <w:bCs/>
          <w:i/>
          <w:iCs/>
          <w:lang w:val="tt-RU"/>
        </w:rPr>
        <w:t>4</w:t>
      </w:r>
      <w:r w:rsidRPr="000D59E5">
        <w:rPr>
          <w:rFonts w:ascii="Times New Roman" w:hAnsi="Times New Roman"/>
          <w:b/>
          <w:bCs/>
          <w:i/>
          <w:iCs/>
          <w:lang w:val="tt-RU"/>
        </w:rPr>
        <w:t xml:space="preserve"> елда ЮТҺ зыян күргән 16 яшькә</w:t>
      </w:r>
      <w:r>
        <w:rPr>
          <w:rFonts w:ascii="Times New Roman" w:hAnsi="Times New Roman"/>
          <w:b/>
          <w:bCs/>
          <w:i/>
          <w:iCs/>
          <w:lang w:val="tt-RU"/>
        </w:rPr>
        <w:t xml:space="preserve"> кадәрге</w:t>
      </w:r>
      <w:r w:rsidRPr="000D59E5">
        <w:rPr>
          <w:rFonts w:ascii="Times New Roman" w:hAnsi="Times New Roman"/>
          <w:b/>
          <w:bCs/>
          <w:i/>
          <w:iCs/>
          <w:lang w:val="tt-RU"/>
        </w:rPr>
        <w:t xml:space="preserve"> балалар саны</w:t>
      </w:r>
    </w:p>
    <w:p w:rsidR="00262537" w:rsidRPr="00C83764" w:rsidRDefault="00470C12" w:rsidP="00262537">
      <w:pPr>
        <w:spacing w:line="240" w:lineRule="auto"/>
        <w:rPr>
          <w:rFonts w:ascii="Times New Roman" w:hAnsi="Times New Roman"/>
        </w:rPr>
      </w:pPr>
      <w:r>
        <w:rPr>
          <w:rFonts w:ascii="Times New Roman" w:hAnsi="Times New Roman"/>
          <w:noProof/>
          <w:szCs w:val="28"/>
        </w:rPr>
        <w:drawing>
          <wp:inline distT="0" distB="0" distL="0" distR="0">
            <wp:extent cx="6229350" cy="2143125"/>
            <wp:effectExtent l="0" t="0" r="0" b="0"/>
            <wp:docPr id="88" name="Объект 8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262537" w:rsidRDefault="00262537" w:rsidP="00262537">
      <w:pPr>
        <w:spacing w:after="0" w:line="240" w:lineRule="auto"/>
        <w:ind w:firstLine="709"/>
        <w:jc w:val="both"/>
        <w:rPr>
          <w:rFonts w:ascii="Times New Roman" w:hAnsi="Times New Roman"/>
          <w:color w:val="000000"/>
          <w:sz w:val="28"/>
          <w:szCs w:val="28"/>
          <w:shd w:val="clear" w:color="auto" w:fill="FFFFFF"/>
          <w:lang w:val="tt-RU"/>
        </w:rPr>
      </w:pPr>
      <w:r>
        <w:rPr>
          <w:rFonts w:ascii="Times New Roman" w:hAnsi="Times New Roman"/>
          <w:sz w:val="28"/>
          <w:szCs w:val="28"/>
          <w:shd w:val="clear" w:color="auto" w:fill="FFFFFF"/>
          <w:lang w:val="tt-RU"/>
        </w:rPr>
        <w:t xml:space="preserve">Балаларның гомерен һәм сәламәтлеген саклау өлкәннәрнең төп бурычы. Шулай булуга карамастан, балалар катнашындагы </w:t>
      </w:r>
      <w:r w:rsidRPr="008F702E">
        <w:rPr>
          <w:rFonts w:ascii="Times New Roman" w:hAnsi="Times New Roman"/>
          <w:color w:val="000000"/>
          <w:sz w:val="28"/>
          <w:szCs w:val="28"/>
          <w:shd w:val="clear" w:color="auto" w:fill="FFFFFF"/>
          <w:lang w:val="tt-RU"/>
        </w:rPr>
        <w:t>462 (75,1%)</w:t>
      </w:r>
      <w:r>
        <w:rPr>
          <w:rFonts w:ascii="Times New Roman" w:hAnsi="Times New Roman"/>
          <w:color w:val="000000"/>
          <w:sz w:val="28"/>
          <w:szCs w:val="28"/>
          <w:shd w:val="clear" w:color="auto" w:fill="FFFFFF"/>
          <w:lang w:val="tt-RU"/>
        </w:rPr>
        <w:t xml:space="preserve"> ЮТҺ очрагы транспорт чарасын йөртүче һәм </w:t>
      </w:r>
      <w:r w:rsidRPr="008F702E">
        <w:rPr>
          <w:rFonts w:ascii="Times New Roman" w:hAnsi="Times New Roman"/>
          <w:color w:val="000000"/>
          <w:sz w:val="28"/>
          <w:szCs w:val="28"/>
          <w:shd w:val="clear" w:color="auto" w:fill="FFFFFF"/>
          <w:lang w:val="tt-RU"/>
        </w:rPr>
        <w:t>153 (24,9%)</w:t>
      </w:r>
      <w:r>
        <w:rPr>
          <w:rFonts w:ascii="Times New Roman" w:hAnsi="Times New Roman"/>
          <w:color w:val="000000"/>
          <w:sz w:val="28"/>
          <w:szCs w:val="28"/>
          <w:shd w:val="clear" w:color="auto" w:fill="FFFFFF"/>
          <w:lang w:val="tt-RU"/>
        </w:rPr>
        <w:t xml:space="preserve"> ЮТҺ балигъ булмаганнарның үз гаебе белән килеп чыкты. </w:t>
      </w:r>
    </w:p>
    <w:p w:rsidR="00262537" w:rsidRPr="008F702E" w:rsidRDefault="00262537" w:rsidP="00262537">
      <w:pPr>
        <w:spacing w:after="0" w:line="240" w:lineRule="auto"/>
        <w:ind w:firstLine="709"/>
        <w:jc w:val="both"/>
        <w:rPr>
          <w:rFonts w:ascii="Times New Roman" w:hAnsi="Times New Roman"/>
          <w:sz w:val="28"/>
          <w:szCs w:val="28"/>
          <w:lang w:val="tt-RU"/>
        </w:rPr>
      </w:pPr>
      <w:r>
        <w:rPr>
          <w:rFonts w:ascii="Times New Roman" w:hAnsi="Times New Roman"/>
          <w:color w:val="000000"/>
          <w:sz w:val="28"/>
          <w:szCs w:val="28"/>
          <w:shd w:val="clear" w:color="auto" w:fill="FFFFFF"/>
          <w:lang w:val="tt-RU"/>
        </w:rPr>
        <w:t xml:space="preserve">Шулай итеп, </w:t>
      </w:r>
      <w:r w:rsidRPr="008F702E">
        <w:rPr>
          <w:rFonts w:ascii="Times New Roman" w:hAnsi="Times New Roman"/>
          <w:sz w:val="28"/>
          <w:szCs w:val="28"/>
          <w:lang w:val="tt-RU"/>
        </w:rPr>
        <w:t xml:space="preserve">2013 </w:t>
      </w:r>
      <w:r>
        <w:rPr>
          <w:rFonts w:ascii="Times New Roman" w:hAnsi="Times New Roman"/>
          <w:sz w:val="28"/>
          <w:szCs w:val="28"/>
          <w:lang w:val="tt-RU"/>
        </w:rPr>
        <w:t xml:space="preserve">ел белән чагыштырганда, балалар гаебе белән килеп чыккан юл-транспорт һәлакәтләре саны </w:t>
      </w:r>
      <w:r w:rsidRPr="008F702E">
        <w:rPr>
          <w:rFonts w:ascii="Times New Roman" w:hAnsi="Times New Roman"/>
          <w:sz w:val="28"/>
          <w:szCs w:val="28"/>
          <w:lang w:val="tt-RU"/>
        </w:rPr>
        <w:t>8,2%</w:t>
      </w:r>
      <w:r>
        <w:rPr>
          <w:rFonts w:ascii="Times New Roman" w:hAnsi="Times New Roman"/>
          <w:sz w:val="28"/>
          <w:szCs w:val="28"/>
          <w:lang w:val="tt-RU"/>
        </w:rPr>
        <w:t xml:space="preserve"> ка кимеде, ләкин өлкәннәр аркасында килеп чыккан юл фаҗигаләре саны</w:t>
      </w:r>
      <w:r w:rsidRPr="008F702E">
        <w:rPr>
          <w:rFonts w:ascii="Times New Roman" w:hAnsi="Times New Roman"/>
          <w:sz w:val="28"/>
          <w:szCs w:val="28"/>
          <w:lang w:val="tt-RU"/>
        </w:rPr>
        <w:t xml:space="preserve"> 11%</w:t>
      </w:r>
      <w:r>
        <w:rPr>
          <w:rFonts w:ascii="Times New Roman" w:hAnsi="Times New Roman"/>
          <w:sz w:val="28"/>
          <w:szCs w:val="28"/>
          <w:lang w:val="tt-RU"/>
        </w:rPr>
        <w:t>ка артты</w:t>
      </w:r>
      <w:r w:rsidRPr="008F702E">
        <w:rPr>
          <w:rFonts w:ascii="Times New Roman" w:hAnsi="Times New Roman"/>
          <w:sz w:val="28"/>
          <w:szCs w:val="28"/>
          <w:lang w:val="tt-RU"/>
        </w:rPr>
        <w:t>.</w:t>
      </w:r>
    </w:p>
    <w:p w:rsidR="00262537" w:rsidRPr="00D03CCA" w:rsidRDefault="00262537" w:rsidP="00262537">
      <w:pPr>
        <w:spacing w:after="0" w:line="240" w:lineRule="auto"/>
        <w:ind w:firstLine="709"/>
        <w:jc w:val="both"/>
        <w:rPr>
          <w:rFonts w:ascii="Times New Roman" w:hAnsi="Times New Roman"/>
          <w:sz w:val="28"/>
          <w:szCs w:val="28"/>
          <w:lang w:val="tt-RU"/>
        </w:rPr>
      </w:pPr>
      <w:r>
        <w:rPr>
          <w:rFonts w:ascii="Times New Roman" w:hAnsi="Times New Roman"/>
          <w:sz w:val="28"/>
          <w:szCs w:val="28"/>
          <w:lang w:val="tt-RU"/>
        </w:rPr>
        <w:t xml:space="preserve">Балалар гаебе белән килеп чыккан юл-транспорт һәлакәтләренең төп сәбәпләре велосипедта, скутерда, мотоциклда йөргәндә юл хәрәкәте кагыйдәләрен бозу </w:t>
      </w:r>
      <w:r w:rsidRPr="00D65A75">
        <w:rPr>
          <w:rFonts w:ascii="Times New Roman" w:hAnsi="Times New Roman"/>
          <w:sz w:val="28"/>
          <w:szCs w:val="28"/>
          <w:lang w:val="tt-RU"/>
        </w:rPr>
        <w:t xml:space="preserve">(53 </w:t>
      </w:r>
      <w:r>
        <w:rPr>
          <w:rFonts w:ascii="Times New Roman" w:hAnsi="Times New Roman"/>
          <w:sz w:val="28"/>
          <w:szCs w:val="28"/>
          <w:lang w:val="tt-RU"/>
        </w:rPr>
        <w:t>очрак</w:t>
      </w:r>
      <w:r w:rsidRPr="00D65A75">
        <w:rPr>
          <w:rFonts w:ascii="Times New Roman" w:hAnsi="Times New Roman"/>
          <w:sz w:val="28"/>
          <w:szCs w:val="28"/>
          <w:lang w:val="tt-RU"/>
        </w:rPr>
        <w:t>)</w:t>
      </w:r>
      <w:r>
        <w:rPr>
          <w:rFonts w:ascii="Times New Roman" w:hAnsi="Times New Roman"/>
          <w:sz w:val="28"/>
          <w:szCs w:val="28"/>
          <w:lang w:val="tt-RU"/>
        </w:rPr>
        <w:t xml:space="preserve">, каршылыклар артыннан кинәт юлга килеп чыгу </w:t>
      </w:r>
      <w:r w:rsidRPr="00D65A75">
        <w:rPr>
          <w:rFonts w:ascii="Times New Roman" w:hAnsi="Times New Roman"/>
          <w:sz w:val="28"/>
          <w:szCs w:val="28"/>
          <w:lang w:val="tt-RU"/>
        </w:rPr>
        <w:t xml:space="preserve">(40 </w:t>
      </w:r>
      <w:r>
        <w:rPr>
          <w:rFonts w:ascii="Times New Roman" w:hAnsi="Times New Roman"/>
          <w:sz w:val="28"/>
          <w:szCs w:val="28"/>
          <w:lang w:val="tt-RU"/>
        </w:rPr>
        <w:t>очрак</w:t>
      </w:r>
      <w:r w:rsidRPr="00D65A75">
        <w:rPr>
          <w:rFonts w:ascii="Times New Roman" w:hAnsi="Times New Roman"/>
          <w:sz w:val="28"/>
          <w:szCs w:val="28"/>
          <w:lang w:val="tt-RU"/>
        </w:rPr>
        <w:t>)</w:t>
      </w:r>
      <w:r>
        <w:rPr>
          <w:rFonts w:ascii="Times New Roman" w:hAnsi="Times New Roman"/>
          <w:sz w:val="28"/>
          <w:szCs w:val="28"/>
          <w:lang w:val="tt-RU"/>
        </w:rPr>
        <w:t xml:space="preserve">, тиешле булмаган урында транспорт алдыннан юл аша чыгу </w:t>
      </w:r>
      <w:r w:rsidRPr="00D65A75">
        <w:rPr>
          <w:rFonts w:ascii="Times New Roman" w:hAnsi="Times New Roman"/>
          <w:sz w:val="28"/>
          <w:szCs w:val="28"/>
          <w:lang w:val="tt-RU"/>
        </w:rPr>
        <w:t xml:space="preserve">(26 </w:t>
      </w:r>
      <w:r>
        <w:rPr>
          <w:rFonts w:ascii="Times New Roman" w:hAnsi="Times New Roman"/>
          <w:sz w:val="28"/>
          <w:szCs w:val="28"/>
          <w:lang w:val="tt-RU"/>
        </w:rPr>
        <w:t>очрак</w:t>
      </w:r>
      <w:r w:rsidRPr="00D65A75">
        <w:rPr>
          <w:rFonts w:ascii="Times New Roman" w:hAnsi="Times New Roman"/>
          <w:sz w:val="28"/>
          <w:szCs w:val="28"/>
          <w:lang w:val="tt-RU"/>
        </w:rPr>
        <w:t>)</w:t>
      </w:r>
      <w:r>
        <w:rPr>
          <w:rFonts w:ascii="Times New Roman" w:hAnsi="Times New Roman"/>
          <w:sz w:val="28"/>
          <w:szCs w:val="28"/>
          <w:lang w:val="tt-RU"/>
        </w:rPr>
        <w:t xml:space="preserve">. </w:t>
      </w:r>
    </w:p>
    <w:p w:rsidR="00262537" w:rsidRPr="000D59E5" w:rsidRDefault="00262537" w:rsidP="00262537">
      <w:pPr>
        <w:jc w:val="right"/>
        <w:rPr>
          <w:rFonts w:ascii="Times New Roman" w:hAnsi="Times New Roman"/>
          <w:i/>
          <w:iCs/>
          <w:lang w:val="tt-RU"/>
        </w:rPr>
      </w:pPr>
      <w:r>
        <w:rPr>
          <w:rFonts w:ascii="Times New Roman" w:hAnsi="Times New Roman"/>
          <w:i/>
          <w:iCs/>
          <w:lang w:val="tt-RU"/>
        </w:rPr>
        <w:t>6</w:t>
      </w:r>
      <w:r w:rsidRPr="000D59E5">
        <w:rPr>
          <w:rFonts w:ascii="Times New Roman" w:hAnsi="Times New Roman"/>
          <w:i/>
          <w:iCs/>
          <w:lang w:val="tt-RU"/>
        </w:rPr>
        <w:t xml:space="preserve"> нч</w:t>
      </w:r>
      <w:r>
        <w:rPr>
          <w:rFonts w:ascii="Times New Roman" w:hAnsi="Times New Roman"/>
          <w:i/>
          <w:iCs/>
          <w:lang w:val="tt-RU"/>
        </w:rPr>
        <w:t>ы</w:t>
      </w:r>
      <w:r w:rsidRPr="000D59E5">
        <w:rPr>
          <w:rFonts w:ascii="Times New Roman" w:hAnsi="Times New Roman"/>
          <w:i/>
          <w:iCs/>
          <w:lang w:val="tt-RU"/>
        </w:rPr>
        <w:t xml:space="preserve"> таблица</w:t>
      </w:r>
    </w:p>
    <w:p w:rsidR="00262537" w:rsidRPr="000D59E5" w:rsidRDefault="00262537" w:rsidP="00262537">
      <w:pPr>
        <w:jc w:val="both"/>
        <w:rPr>
          <w:rFonts w:ascii="Times New Roman" w:hAnsi="Times New Roman"/>
          <w:b/>
          <w:bCs/>
          <w:i/>
          <w:iCs/>
          <w:lang w:val="tt-RU"/>
        </w:rPr>
      </w:pPr>
      <w:r>
        <w:rPr>
          <w:rFonts w:ascii="Times New Roman" w:hAnsi="Times New Roman"/>
          <w:b/>
          <w:bCs/>
          <w:i/>
          <w:iCs/>
          <w:lang w:val="tt-RU"/>
        </w:rPr>
        <w:t>2</w:t>
      </w:r>
      <w:r w:rsidRPr="000D59E5">
        <w:rPr>
          <w:rFonts w:ascii="Times New Roman" w:hAnsi="Times New Roman"/>
          <w:b/>
          <w:bCs/>
          <w:i/>
          <w:iCs/>
          <w:lang w:val="tt-RU"/>
        </w:rPr>
        <w:t>0</w:t>
      </w:r>
      <w:r>
        <w:rPr>
          <w:rFonts w:ascii="Times New Roman" w:hAnsi="Times New Roman"/>
          <w:b/>
          <w:bCs/>
          <w:i/>
          <w:iCs/>
          <w:lang w:val="tt-RU"/>
        </w:rPr>
        <w:t>10</w:t>
      </w:r>
      <w:r w:rsidRPr="000D59E5">
        <w:rPr>
          <w:rFonts w:ascii="Times New Roman" w:hAnsi="Times New Roman"/>
          <w:b/>
          <w:bCs/>
          <w:i/>
          <w:iCs/>
          <w:lang w:val="tt-RU"/>
        </w:rPr>
        <w:t>–201</w:t>
      </w:r>
      <w:r>
        <w:rPr>
          <w:rFonts w:ascii="Times New Roman" w:hAnsi="Times New Roman"/>
          <w:b/>
          <w:bCs/>
          <w:i/>
          <w:iCs/>
          <w:lang w:val="tt-RU"/>
        </w:rPr>
        <w:t>4</w:t>
      </w:r>
      <w:r w:rsidRPr="000D59E5">
        <w:rPr>
          <w:rFonts w:ascii="Times New Roman" w:hAnsi="Times New Roman"/>
          <w:b/>
          <w:bCs/>
          <w:i/>
          <w:iCs/>
          <w:lang w:val="tt-RU"/>
        </w:rPr>
        <w:t xml:space="preserve"> елларда балалар гаебе белән булган ЮТҺ сәбәпләре</w:t>
      </w:r>
    </w:p>
    <w:tbl>
      <w:tblPr>
        <w:tblW w:w="990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240"/>
        <w:gridCol w:w="1211"/>
        <w:gridCol w:w="1199"/>
        <w:gridCol w:w="1276"/>
        <w:gridCol w:w="1134"/>
        <w:gridCol w:w="1840"/>
      </w:tblGrid>
      <w:tr w:rsidR="00262537" w:rsidRPr="00BE56D8" w:rsidTr="00262537">
        <w:trPr>
          <w:trHeight w:val="278"/>
        </w:trPr>
        <w:tc>
          <w:tcPr>
            <w:tcW w:w="3240" w:type="dxa"/>
            <w:shd w:val="clear" w:color="auto" w:fill="B6DDE8"/>
          </w:tcPr>
          <w:p w:rsidR="00262537" w:rsidRPr="00BE56D8" w:rsidRDefault="00262537" w:rsidP="00262537">
            <w:pPr>
              <w:jc w:val="center"/>
              <w:rPr>
                <w:rFonts w:ascii="Times New Roman" w:hAnsi="Times New Roman"/>
                <w:b/>
                <w:bCs/>
                <w:lang w:val="tt-RU"/>
              </w:rPr>
            </w:pPr>
            <w:r w:rsidRPr="00BE56D8">
              <w:rPr>
                <w:rFonts w:ascii="Times New Roman" w:hAnsi="Times New Roman"/>
                <w:b/>
                <w:bCs/>
                <w:lang w:val="tt-RU"/>
              </w:rPr>
              <w:t>ЮТҺ сәбәпләре</w:t>
            </w:r>
          </w:p>
        </w:tc>
        <w:tc>
          <w:tcPr>
            <w:tcW w:w="1211" w:type="dxa"/>
            <w:shd w:val="clear" w:color="auto" w:fill="B6DDE8"/>
            <w:vAlign w:val="center"/>
          </w:tcPr>
          <w:p w:rsidR="00262537" w:rsidRPr="00BE56D8" w:rsidRDefault="00262537" w:rsidP="00262537">
            <w:pPr>
              <w:spacing w:after="0" w:line="240" w:lineRule="auto"/>
              <w:jc w:val="center"/>
              <w:rPr>
                <w:rFonts w:ascii="Times New Roman" w:hAnsi="Times New Roman"/>
                <w:b/>
                <w:lang w:val="tt-RU"/>
              </w:rPr>
            </w:pPr>
            <w:r w:rsidRPr="00BE56D8">
              <w:rPr>
                <w:rFonts w:ascii="Times New Roman" w:hAnsi="Times New Roman"/>
                <w:b/>
              </w:rPr>
              <w:t xml:space="preserve">2010 </w:t>
            </w:r>
            <w:r w:rsidRPr="00BE56D8">
              <w:rPr>
                <w:rFonts w:ascii="Times New Roman" w:hAnsi="Times New Roman"/>
                <w:b/>
                <w:lang w:val="tt-RU"/>
              </w:rPr>
              <w:t>ел</w:t>
            </w:r>
          </w:p>
        </w:tc>
        <w:tc>
          <w:tcPr>
            <w:tcW w:w="1199" w:type="dxa"/>
            <w:shd w:val="clear" w:color="auto" w:fill="B6DDE8"/>
            <w:vAlign w:val="center"/>
          </w:tcPr>
          <w:p w:rsidR="00262537" w:rsidRPr="00BE56D8" w:rsidRDefault="00262537" w:rsidP="00262537">
            <w:pPr>
              <w:spacing w:after="0" w:line="240" w:lineRule="auto"/>
              <w:jc w:val="center"/>
              <w:rPr>
                <w:rFonts w:ascii="Times New Roman" w:hAnsi="Times New Roman"/>
                <w:b/>
                <w:lang w:val="tt-RU"/>
              </w:rPr>
            </w:pPr>
            <w:r w:rsidRPr="00BE56D8">
              <w:rPr>
                <w:rFonts w:ascii="Times New Roman" w:hAnsi="Times New Roman"/>
                <w:b/>
              </w:rPr>
              <w:t xml:space="preserve">2011 </w:t>
            </w:r>
            <w:r w:rsidRPr="00BE56D8">
              <w:rPr>
                <w:rFonts w:ascii="Times New Roman" w:hAnsi="Times New Roman"/>
                <w:b/>
                <w:lang w:val="tt-RU"/>
              </w:rPr>
              <w:t>ел</w:t>
            </w:r>
          </w:p>
        </w:tc>
        <w:tc>
          <w:tcPr>
            <w:tcW w:w="1276" w:type="dxa"/>
            <w:shd w:val="clear" w:color="auto" w:fill="B6DDE8"/>
            <w:vAlign w:val="center"/>
          </w:tcPr>
          <w:p w:rsidR="00262537" w:rsidRPr="00BE56D8" w:rsidRDefault="00262537" w:rsidP="00262537">
            <w:pPr>
              <w:spacing w:after="0" w:line="240" w:lineRule="auto"/>
              <w:jc w:val="center"/>
              <w:rPr>
                <w:rFonts w:ascii="Times New Roman" w:hAnsi="Times New Roman"/>
                <w:b/>
                <w:lang w:val="tt-RU"/>
              </w:rPr>
            </w:pPr>
            <w:r w:rsidRPr="00BE56D8">
              <w:rPr>
                <w:rFonts w:ascii="Times New Roman" w:hAnsi="Times New Roman"/>
                <w:b/>
              </w:rPr>
              <w:t xml:space="preserve">2012 </w:t>
            </w:r>
            <w:r w:rsidRPr="00BE56D8">
              <w:rPr>
                <w:rFonts w:ascii="Times New Roman" w:hAnsi="Times New Roman"/>
                <w:b/>
                <w:lang w:val="tt-RU"/>
              </w:rPr>
              <w:t>ел</w:t>
            </w:r>
          </w:p>
        </w:tc>
        <w:tc>
          <w:tcPr>
            <w:tcW w:w="1134" w:type="dxa"/>
            <w:tcBorders>
              <w:right w:val="single" w:sz="4" w:space="0" w:color="auto"/>
            </w:tcBorders>
            <w:shd w:val="clear" w:color="auto" w:fill="B6DDE8"/>
            <w:vAlign w:val="center"/>
          </w:tcPr>
          <w:p w:rsidR="00262537" w:rsidRPr="00BE56D8" w:rsidRDefault="00262537" w:rsidP="00262537">
            <w:pPr>
              <w:spacing w:after="0" w:line="240" w:lineRule="auto"/>
              <w:jc w:val="center"/>
              <w:rPr>
                <w:rFonts w:ascii="Times New Roman" w:hAnsi="Times New Roman"/>
                <w:b/>
                <w:lang w:val="tt-RU"/>
              </w:rPr>
            </w:pPr>
            <w:r w:rsidRPr="00BE56D8">
              <w:rPr>
                <w:rFonts w:ascii="Times New Roman" w:hAnsi="Times New Roman"/>
                <w:b/>
              </w:rPr>
              <w:t xml:space="preserve">2013 </w:t>
            </w:r>
            <w:r w:rsidRPr="00BE56D8">
              <w:rPr>
                <w:rFonts w:ascii="Times New Roman" w:hAnsi="Times New Roman"/>
                <w:b/>
                <w:lang w:val="tt-RU"/>
              </w:rPr>
              <w:t>ел</w:t>
            </w:r>
          </w:p>
        </w:tc>
        <w:tc>
          <w:tcPr>
            <w:tcW w:w="1840" w:type="dxa"/>
            <w:tcBorders>
              <w:left w:val="single" w:sz="4" w:space="0" w:color="auto"/>
            </w:tcBorders>
            <w:shd w:val="clear" w:color="auto" w:fill="B6DDE8"/>
            <w:vAlign w:val="center"/>
          </w:tcPr>
          <w:p w:rsidR="00262537" w:rsidRPr="00BE56D8" w:rsidRDefault="00262537" w:rsidP="00262537">
            <w:pPr>
              <w:spacing w:after="0" w:line="240" w:lineRule="auto"/>
              <w:jc w:val="center"/>
              <w:rPr>
                <w:rFonts w:ascii="Times New Roman" w:hAnsi="Times New Roman"/>
                <w:b/>
                <w:lang w:val="tt-RU"/>
              </w:rPr>
            </w:pPr>
            <w:r w:rsidRPr="00BE56D8">
              <w:rPr>
                <w:rFonts w:ascii="Times New Roman" w:hAnsi="Times New Roman"/>
                <w:b/>
              </w:rPr>
              <w:t xml:space="preserve">2014 </w:t>
            </w:r>
            <w:r w:rsidRPr="00BE56D8">
              <w:rPr>
                <w:rFonts w:ascii="Times New Roman" w:hAnsi="Times New Roman"/>
                <w:b/>
                <w:lang w:val="tt-RU"/>
              </w:rPr>
              <w:t>ел</w:t>
            </w:r>
          </w:p>
        </w:tc>
      </w:tr>
      <w:tr w:rsidR="00262537" w:rsidRPr="00BE56D8" w:rsidTr="00262537">
        <w:trPr>
          <w:trHeight w:val="851"/>
        </w:trPr>
        <w:tc>
          <w:tcPr>
            <w:tcW w:w="3240" w:type="dxa"/>
          </w:tcPr>
          <w:p w:rsidR="00262537" w:rsidRPr="00BE56D8" w:rsidRDefault="00262537" w:rsidP="00262537">
            <w:pPr>
              <w:jc w:val="both"/>
              <w:rPr>
                <w:rFonts w:ascii="Times New Roman" w:hAnsi="Times New Roman"/>
              </w:rPr>
            </w:pPr>
            <w:r w:rsidRPr="00BE56D8">
              <w:rPr>
                <w:rFonts w:ascii="Times New Roman" w:hAnsi="Times New Roman"/>
                <w:lang w:val="tt-RU"/>
              </w:rPr>
              <w:t>А</w:t>
            </w:r>
            <w:r w:rsidRPr="00BE56D8">
              <w:rPr>
                <w:rFonts w:ascii="Times New Roman" w:hAnsi="Times New Roman"/>
              </w:rPr>
              <w:t>втотранспорт якынлашканда махсус билгеләнмәгән урында юлны аркылы чыгу</w:t>
            </w:r>
          </w:p>
        </w:tc>
        <w:tc>
          <w:tcPr>
            <w:tcW w:w="1211" w:type="dxa"/>
            <w:vAlign w:val="center"/>
          </w:tcPr>
          <w:p w:rsidR="00262537" w:rsidRPr="00BE56D8" w:rsidRDefault="00262537" w:rsidP="00262537">
            <w:pPr>
              <w:spacing w:after="0" w:line="240" w:lineRule="auto"/>
              <w:jc w:val="center"/>
              <w:rPr>
                <w:rFonts w:ascii="Times New Roman" w:hAnsi="Times New Roman"/>
              </w:rPr>
            </w:pPr>
            <w:r w:rsidRPr="00BE56D8">
              <w:rPr>
                <w:rFonts w:ascii="Times New Roman" w:hAnsi="Times New Roman"/>
              </w:rPr>
              <w:t>57</w:t>
            </w:r>
          </w:p>
        </w:tc>
        <w:tc>
          <w:tcPr>
            <w:tcW w:w="1199" w:type="dxa"/>
            <w:vAlign w:val="center"/>
          </w:tcPr>
          <w:p w:rsidR="00262537" w:rsidRPr="00BE56D8" w:rsidRDefault="00262537" w:rsidP="00262537">
            <w:pPr>
              <w:spacing w:after="0" w:line="240" w:lineRule="auto"/>
              <w:jc w:val="center"/>
              <w:rPr>
                <w:rFonts w:ascii="Times New Roman" w:hAnsi="Times New Roman"/>
              </w:rPr>
            </w:pPr>
            <w:r w:rsidRPr="00BE56D8">
              <w:rPr>
                <w:rFonts w:ascii="Times New Roman" w:hAnsi="Times New Roman"/>
              </w:rPr>
              <w:t>57</w:t>
            </w:r>
          </w:p>
        </w:tc>
        <w:tc>
          <w:tcPr>
            <w:tcW w:w="1276" w:type="dxa"/>
            <w:vAlign w:val="center"/>
          </w:tcPr>
          <w:p w:rsidR="00262537" w:rsidRPr="00BE56D8" w:rsidRDefault="00262537" w:rsidP="00262537">
            <w:pPr>
              <w:spacing w:after="0" w:line="240" w:lineRule="auto"/>
              <w:jc w:val="center"/>
              <w:rPr>
                <w:rFonts w:ascii="Times New Roman" w:hAnsi="Times New Roman"/>
              </w:rPr>
            </w:pPr>
            <w:r w:rsidRPr="00BE56D8">
              <w:rPr>
                <w:rFonts w:ascii="Times New Roman" w:hAnsi="Times New Roman"/>
              </w:rPr>
              <w:t>34</w:t>
            </w:r>
          </w:p>
        </w:tc>
        <w:tc>
          <w:tcPr>
            <w:tcW w:w="1134" w:type="dxa"/>
            <w:tcBorders>
              <w:right w:val="single" w:sz="4" w:space="0" w:color="auto"/>
            </w:tcBorders>
            <w:vAlign w:val="center"/>
          </w:tcPr>
          <w:p w:rsidR="00262537" w:rsidRPr="00BE56D8" w:rsidRDefault="00262537" w:rsidP="00262537">
            <w:pPr>
              <w:spacing w:after="0" w:line="240" w:lineRule="auto"/>
              <w:jc w:val="center"/>
              <w:rPr>
                <w:rFonts w:ascii="Times New Roman" w:hAnsi="Times New Roman"/>
              </w:rPr>
            </w:pPr>
            <w:r w:rsidRPr="00BE56D8">
              <w:rPr>
                <w:rFonts w:ascii="Times New Roman" w:hAnsi="Times New Roman"/>
              </w:rPr>
              <w:t>32</w:t>
            </w:r>
          </w:p>
        </w:tc>
        <w:tc>
          <w:tcPr>
            <w:tcW w:w="1840" w:type="dxa"/>
            <w:tcBorders>
              <w:left w:val="single" w:sz="4" w:space="0" w:color="auto"/>
            </w:tcBorders>
            <w:vAlign w:val="center"/>
          </w:tcPr>
          <w:p w:rsidR="00262537" w:rsidRPr="00BE56D8" w:rsidRDefault="00262537" w:rsidP="00262537">
            <w:pPr>
              <w:spacing w:after="0" w:line="240" w:lineRule="auto"/>
              <w:jc w:val="center"/>
              <w:rPr>
                <w:rFonts w:ascii="Times New Roman" w:hAnsi="Times New Roman"/>
              </w:rPr>
            </w:pPr>
            <w:r w:rsidRPr="00BE56D8">
              <w:rPr>
                <w:rFonts w:ascii="Times New Roman" w:hAnsi="Times New Roman"/>
              </w:rPr>
              <w:t>26</w:t>
            </w:r>
          </w:p>
        </w:tc>
      </w:tr>
      <w:tr w:rsidR="00262537" w:rsidRPr="00BE56D8" w:rsidTr="00262537">
        <w:trPr>
          <w:trHeight w:val="567"/>
        </w:trPr>
        <w:tc>
          <w:tcPr>
            <w:tcW w:w="3240" w:type="dxa"/>
          </w:tcPr>
          <w:p w:rsidR="00262537" w:rsidRPr="00BE56D8" w:rsidRDefault="00262537" w:rsidP="00262537">
            <w:pPr>
              <w:jc w:val="both"/>
              <w:rPr>
                <w:rFonts w:ascii="Times New Roman" w:hAnsi="Times New Roman"/>
              </w:rPr>
            </w:pPr>
            <w:r w:rsidRPr="00BE56D8">
              <w:rPr>
                <w:rFonts w:ascii="Times New Roman" w:hAnsi="Times New Roman"/>
                <w:lang w:val="tt-RU"/>
              </w:rPr>
              <w:t>К</w:t>
            </w:r>
            <w:r w:rsidRPr="00BE56D8">
              <w:rPr>
                <w:rFonts w:ascii="Times New Roman" w:hAnsi="Times New Roman"/>
              </w:rPr>
              <w:t xml:space="preserve">аршылык артыннан кинәт йөгереп чыгу </w:t>
            </w:r>
          </w:p>
        </w:tc>
        <w:tc>
          <w:tcPr>
            <w:tcW w:w="1211" w:type="dxa"/>
            <w:vAlign w:val="center"/>
          </w:tcPr>
          <w:p w:rsidR="00262537" w:rsidRPr="00BE56D8" w:rsidRDefault="00262537" w:rsidP="00262537">
            <w:pPr>
              <w:spacing w:after="0" w:line="240" w:lineRule="auto"/>
              <w:jc w:val="center"/>
              <w:rPr>
                <w:rFonts w:ascii="Times New Roman" w:hAnsi="Times New Roman"/>
              </w:rPr>
            </w:pPr>
            <w:r w:rsidRPr="00BE56D8">
              <w:rPr>
                <w:rFonts w:ascii="Times New Roman" w:hAnsi="Times New Roman"/>
              </w:rPr>
              <w:t>39</w:t>
            </w:r>
          </w:p>
        </w:tc>
        <w:tc>
          <w:tcPr>
            <w:tcW w:w="1199" w:type="dxa"/>
            <w:vAlign w:val="center"/>
          </w:tcPr>
          <w:p w:rsidR="00262537" w:rsidRPr="00BE56D8" w:rsidRDefault="00262537" w:rsidP="00262537">
            <w:pPr>
              <w:spacing w:after="0" w:line="240" w:lineRule="auto"/>
              <w:jc w:val="center"/>
              <w:rPr>
                <w:rFonts w:ascii="Times New Roman" w:hAnsi="Times New Roman"/>
              </w:rPr>
            </w:pPr>
            <w:r w:rsidRPr="00BE56D8">
              <w:rPr>
                <w:rFonts w:ascii="Times New Roman" w:hAnsi="Times New Roman"/>
              </w:rPr>
              <w:t>37</w:t>
            </w:r>
          </w:p>
        </w:tc>
        <w:tc>
          <w:tcPr>
            <w:tcW w:w="1276" w:type="dxa"/>
            <w:vAlign w:val="center"/>
          </w:tcPr>
          <w:p w:rsidR="00262537" w:rsidRPr="00BE56D8" w:rsidRDefault="00262537" w:rsidP="00262537">
            <w:pPr>
              <w:spacing w:after="0" w:line="240" w:lineRule="auto"/>
              <w:jc w:val="center"/>
              <w:rPr>
                <w:rFonts w:ascii="Times New Roman" w:hAnsi="Times New Roman"/>
              </w:rPr>
            </w:pPr>
            <w:r w:rsidRPr="00BE56D8">
              <w:rPr>
                <w:rFonts w:ascii="Times New Roman" w:hAnsi="Times New Roman"/>
              </w:rPr>
              <w:t>29</w:t>
            </w:r>
          </w:p>
        </w:tc>
        <w:tc>
          <w:tcPr>
            <w:tcW w:w="1134" w:type="dxa"/>
            <w:tcBorders>
              <w:right w:val="single" w:sz="4" w:space="0" w:color="auto"/>
            </w:tcBorders>
            <w:vAlign w:val="center"/>
          </w:tcPr>
          <w:p w:rsidR="00262537" w:rsidRPr="00BE56D8" w:rsidRDefault="00262537" w:rsidP="00262537">
            <w:pPr>
              <w:spacing w:after="0" w:line="240" w:lineRule="auto"/>
              <w:jc w:val="center"/>
              <w:rPr>
                <w:rFonts w:ascii="Times New Roman" w:hAnsi="Times New Roman"/>
              </w:rPr>
            </w:pPr>
            <w:r w:rsidRPr="00BE56D8">
              <w:rPr>
                <w:rFonts w:ascii="Times New Roman" w:hAnsi="Times New Roman"/>
              </w:rPr>
              <w:t>41</w:t>
            </w:r>
          </w:p>
        </w:tc>
        <w:tc>
          <w:tcPr>
            <w:tcW w:w="1840" w:type="dxa"/>
            <w:tcBorders>
              <w:left w:val="single" w:sz="4" w:space="0" w:color="auto"/>
            </w:tcBorders>
            <w:vAlign w:val="center"/>
          </w:tcPr>
          <w:p w:rsidR="00262537" w:rsidRPr="00BE56D8" w:rsidRDefault="00262537" w:rsidP="00262537">
            <w:pPr>
              <w:spacing w:after="0" w:line="240" w:lineRule="auto"/>
              <w:jc w:val="center"/>
              <w:rPr>
                <w:rFonts w:ascii="Times New Roman" w:hAnsi="Times New Roman"/>
              </w:rPr>
            </w:pPr>
            <w:r w:rsidRPr="00BE56D8">
              <w:rPr>
                <w:rFonts w:ascii="Times New Roman" w:hAnsi="Times New Roman"/>
              </w:rPr>
              <w:t>40</w:t>
            </w:r>
          </w:p>
        </w:tc>
      </w:tr>
      <w:tr w:rsidR="00262537" w:rsidRPr="00BE56D8" w:rsidTr="00262537">
        <w:trPr>
          <w:trHeight w:val="567"/>
        </w:trPr>
        <w:tc>
          <w:tcPr>
            <w:tcW w:w="3240" w:type="dxa"/>
          </w:tcPr>
          <w:p w:rsidR="00262537" w:rsidRPr="00BE56D8" w:rsidRDefault="00262537" w:rsidP="00262537">
            <w:pPr>
              <w:jc w:val="both"/>
              <w:rPr>
                <w:rFonts w:ascii="Times New Roman" w:hAnsi="Times New Roman"/>
              </w:rPr>
            </w:pPr>
            <w:r w:rsidRPr="00BE56D8">
              <w:rPr>
                <w:rFonts w:ascii="Times New Roman" w:hAnsi="Times New Roman"/>
              </w:rPr>
              <w:t>Светофорның тыю сигналына юлны аркылы чыгу</w:t>
            </w:r>
          </w:p>
        </w:tc>
        <w:tc>
          <w:tcPr>
            <w:tcW w:w="1211" w:type="dxa"/>
            <w:vAlign w:val="center"/>
          </w:tcPr>
          <w:p w:rsidR="00262537" w:rsidRPr="00BE56D8" w:rsidRDefault="00262537" w:rsidP="00262537">
            <w:pPr>
              <w:spacing w:after="0" w:line="240" w:lineRule="auto"/>
              <w:jc w:val="center"/>
              <w:rPr>
                <w:rFonts w:ascii="Times New Roman" w:hAnsi="Times New Roman"/>
              </w:rPr>
            </w:pPr>
            <w:r w:rsidRPr="00BE56D8">
              <w:rPr>
                <w:rFonts w:ascii="Times New Roman" w:hAnsi="Times New Roman"/>
              </w:rPr>
              <w:t>3</w:t>
            </w:r>
          </w:p>
        </w:tc>
        <w:tc>
          <w:tcPr>
            <w:tcW w:w="1199" w:type="dxa"/>
            <w:vAlign w:val="center"/>
          </w:tcPr>
          <w:p w:rsidR="00262537" w:rsidRPr="00BE56D8" w:rsidRDefault="00262537" w:rsidP="00262537">
            <w:pPr>
              <w:spacing w:after="0" w:line="240" w:lineRule="auto"/>
              <w:jc w:val="center"/>
              <w:rPr>
                <w:rFonts w:ascii="Times New Roman" w:hAnsi="Times New Roman"/>
              </w:rPr>
            </w:pPr>
            <w:r w:rsidRPr="00BE56D8">
              <w:rPr>
                <w:rFonts w:ascii="Times New Roman" w:hAnsi="Times New Roman"/>
              </w:rPr>
              <w:t>3</w:t>
            </w:r>
          </w:p>
        </w:tc>
        <w:tc>
          <w:tcPr>
            <w:tcW w:w="1276" w:type="dxa"/>
            <w:vAlign w:val="center"/>
          </w:tcPr>
          <w:p w:rsidR="00262537" w:rsidRPr="00BE56D8" w:rsidRDefault="00262537" w:rsidP="00262537">
            <w:pPr>
              <w:spacing w:after="0" w:line="240" w:lineRule="auto"/>
              <w:jc w:val="center"/>
              <w:rPr>
                <w:rFonts w:ascii="Times New Roman" w:hAnsi="Times New Roman"/>
              </w:rPr>
            </w:pPr>
            <w:r w:rsidRPr="00BE56D8">
              <w:rPr>
                <w:rFonts w:ascii="Times New Roman" w:hAnsi="Times New Roman"/>
              </w:rPr>
              <w:t>3</w:t>
            </w:r>
          </w:p>
        </w:tc>
        <w:tc>
          <w:tcPr>
            <w:tcW w:w="1134" w:type="dxa"/>
            <w:tcBorders>
              <w:right w:val="single" w:sz="4" w:space="0" w:color="auto"/>
            </w:tcBorders>
            <w:vAlign w:val="center"/>
          </w:tcPr>
          <w:p w:rsidR="00262537" w:rsidRPr="00BE56D8" w:rsidRDefault="00262537" w:rsidP="00262537">
            <w:pPr>
              <w:spacing w:after="0" w:line="240" w:lineRule="auto"/>
              <w:jc w:val="center"/>
              <w:rPr>
                <w:rFonts w:ascii="Times New Roman" w:hAnsi="Times New Roman"/>
              </w:rPr>
            </w:pPr>
            <w:r w:rsidRPr="00BE56D8">
              <w:rPr>
                <w:rFonts w:ascii="Times New Roman" w:hAnsi="Times New Roman"/>
              </w:rPr>
              <w:t>6</w:t>
            </w:r>
          </w:p>
        </w:tc>
        <w:tc>
          <w:tcPr>
            <w:tcW w:w="1840" w:type="dxa"/>
            <w:tcBorders>
              <w:left w:val="single" w:sz="4" w:space="0" w:color="auto"/>
            </w:tcBorders>
            <w:vAlign w:val="center"/>
          </w:tcPr>
          <w:p w:rsidR="00262537" w:rsidRPr="00BE56D8" w:rsidRDefault="00262537" w:rsidP="00262537">
            <w:pPr>
              <w:spacing w:after="0" w:line="240" w:lineRule="auto"/>
              <w:jc w:val="center"/>
              <w:rPr>
                <w:rFonts w:ascii="Times New Roman" w:hAnsi="Times New Roman"/>
              </w:rPr>
            </w:pPr>
            <w:r w:rsidRPr="00BE56D8">
              <w:rPr>
                <w:rFonts w:ascii="Times New Roman" w:hAnsi="Times New Roman"/>
              </w:rPr>
              <w:t>7</w:t>
            </w:r>
          </w:p>
        </w:tc>
      </w:tr>
      <w:tr w:rsidR="00262537" w:rsidRPr="00BE56D8" w:rsidTr="00262537">
        <w:trPr>
          <w:trHeight w:val="851"/>
        </w:trPr>
        <w:tc>
          <w:tcPr>
            <w:tcW w:w="3240" w:type="dxa"/>
          </w:tcPr>
          <w:p w:rsidR="00262537" w:rsidRPr="00BE56D8" w:rsidRDefault="00262537" w:rsidP="00262537">
            <w:pPr>
              <w:jc w:val="both"/>
              <w:rPr>
                <w:rFonts w:ascii="Times New Roman" w:hAnsi="Times New Roman"/>
              </w:rPr>
            </w:pPr>
            <w:r w:rsidRPr="00BE56D8">
              <w:rPr>
                <w:rFonts w:ascii="Times New Roman" w:hAnsi="Times New Roman"/>
              </w:rPr>
              <w:t>Велосипедчылар, скутерчылар, мотоциклчылар тарафыннан юл хәрәкәте кагыйдәләре бозылу</w:t>
            </w:r>
          </w:p>
        </w:tc>
        <w:tc>
          <w:tcPr>
            <w:tcW w:w="1211" w:type="dxa"/>
            <w:vAlign w:val="center"/>
          </w:tcPr>
          <w:p w:rsidR="00262537" w:rsidRPr="00BE56D8" w:rsidRDefault="00262537" w:rsidP="00262537">
            <w:pPr>
              <w:spacing w:after="0" w:line="240" w:lineRule="auto"/>
              <w:jc w:val="center"/>
              <w:rPr>
                <w:rFonts w:ascii="Times New Roman" w:hAnsi="Times New Roman"/>
              </w:rPr>
            </w:pPr>
            <w:r w:rsidRPr="00BE56D8">
              <w:rPr>
                <w:rFonts w:ascii="Times New Roman" w:hAnsi="Times New Roman"/>
              </w:rPr>
              <w:t>40</w:t>
            </w:r>
          </w:p>
        </w:tc>
        <w:tc>
          <w:tcPr>
            <w:tcW w:w="1199" w:type="dxa"/>
            <w:vAlign w:val="center"/>
          </w:tcPr>
          <w:p w:rsidR="00262537" w:rsidRPr="00BE56D8" w:rsidRDefault="00262537" w:rsidP="00262537">
            <w:pPr>
              <w:spacing w:after="0" w:line="240" w:lineRule="auto"/>
              <w:jc w:val="center"/>
              <w:rPr>
                <w:rFonts w:ascii="Times New Roman" w:hAnsi="Times New Roman"/>
              </w:rPr>
            </w:pPr>
            <w:r w:rsidRPr="00BE56D8">
              <w:rPr>
                <w:rFonts w:ascii="Times New Roman" w:hAnsi="Times New Roman"/>
              </w:rPr>
              <w:t>31</w:t>
            </w:r>
          </w:p>
        </w:tc>
        <w:tc>
          <w:tcPr>
            <w:tcW w:w="1276" w:type="dxa"/>
            <w:vAlign w:val="center"/>
          </w:tcPr>
          <w:p w:rsidR="00262537" w:rsidRPr="00BE56D8" w:rsidRDefault="00262537" w:rsidP="00262537">
            <w:pPr>
              <w:spacing w:after="0" w:line="240" w:lineRule="auto"/>
              <w:jc w:val="center"/>
              <w:rPr>
                <w:rFonts w:ascii="Times New Roman" w:hAnsi="Times New Roman"/>
              </w:rPr>
            </w:pPr>
            <w:r w:rsidRPr="00BE56D8">
              <w:rPr>
                <w:rFonts w:ascii="Times New Roman" w:hAnsi="Times New Roman"/>
              </w:rPr>
              <w:t>24</w:t>
            </w:r>
          </w:p>
        </w:tc>
        <w:tc>
          <w:tcPr>
            <w:tcW w:w="1134" w:type="dxa"/>
            <w:tcBorders>
              <w:right w:val="single" w:sz="4" w:space="0" w:color="auto"/>
            </w:tcBorders>
            <w:vAlign w:val="center"/>
          </w:tcPr>
          <w:p w:rsidR="00262537" w:rsidRPr="00BE56D8" w:rsidRDefault="00262537" w:rsidP="00262537">
            <w:pPr>
              <w:spacing w:after="0" w:line="240" w:lineRule="auto"/>
              <w:jc w:val="center"/>
              <w:rPr>
                <w:rFonts w:ascii="Times New Roman" w:hAnsi="Times New Roman"/>
              </w:rPr>
            </w:pPr>
            <w:r w:rsidRPr="00BE56D8">
              <w:rPr>
                <w:rFonts w:ascii="Times New Roman" w:hAnsi="Times New Roman"/>
              </w:rPr>
              <w:t>57</w:t>
            </w:r>
          </w:p>
        </w:tc>
        <w:tc>
          <w:tcPr>
            <w:tcW w:w="1840" w:type="dxa"/>
            <w:tcBorders>
              <w:left w:val="single" w:sz="4" w:space="0" w:color="auto"/>
            </w:tcBorders>
            <w:vAlign w:val="center"/>
          </w:tcPr>
          <w:p w:rsidR="00262537" w:rsidRPr="00BE56D8" w:rsidRDefault="00262537" w:rsidP="00262537">
            <w:pPr>
              <w:spacing w:after="0" w:line="240" w:lineRule="auto"/>
              <w:jc w:val="center"/>
              <w:rPr>
                <w:rFonts w:ascii="Times New Roman" w:hAnsi="Times New Roman"/>
              </w:rPr>
            </w:pPr>
            <w:r w:rsidRPr="00BE56D8">
              <w:rPr>
                <w:rFonts w:ascii="Times New Roman" w:hAnsi="Times New Roman"/>
              </w:rPr>
              <w:t>53</w:t>
            </w:r>
          </w:p>
        </w:tc>
      </w:tr>
      <w:tr w:rsidR="00262537" w:rsidRPr="00BE56D8" w:rsidTr="00262537">
        <w:trPr>
          <w:trHeight w:val="567"/>
        </w:trPr>
        <w:tc>
          <w:tcPr>
            <w:tcW w:w="3240" w:type="dxa"/>
          </w:tcPr>
          <w:p w:rsidR="00262537" w:rsidRPr="00BE56D8" w:rsidRDefault="00262537" w:rsidP="00262537">
            <w:pPr>
              <w:jc w:val="both"/>
              <w:rPr>
                <w:rFonts w:ascii="Times New Roman" w:hAnsi="Times New Roman"/>
              </w:rPr>
            </w:pPr>
            <w:r w:rsidRPr="00BE56D8">
              <w:rPr>
                <w:rFonts w:ascii="Times New Roman" w:hAnsi="Times New Roman"/>
              </w:rPr>
              <w:t>Балаларның юлга чыгып уйн</w:t>
            </w:r>
            <w:r w:rsidRPr="00BE56D8">
              <w:rPr>
                <w:rFonts w:ascii="Times New Roman" w:hAnsi="Times New Roman"/>
              </w:rPr>
              <w:t>а</w:t>
            </w:r>
            <w:r w:rsidRPr="00BE56D8">
              <w:rPr>
                <w:rFonts w:ascii="Times New Roman" w:hAnsi="Times New Roman"/>
              </w:rPr>
              <w:t>вы</w:t>
            </w:r>
          </w:p>
        </w:tc>
        <w:tc>
          <w:tcPr>
            <w:tcW w:w="1211" w:type="dxa"/>
            <w:vAlign w:val="center"/>
          </w:tcPr>
          <w:p w:rsidR="00262537" w:rsidRPr="00BE56D8" w:rsidRDefault="00262537" w:rsidP="00262537">
            <w:pPr>
              <w:spacing w:after="0" w:line="240" w:lineRule="auto"/>
              <w:jc w:val="center"/>
              <w:rPr>
                <w:rFonts w:ascii="Times New Roman" w:hAnsi="Times New Roman"/>
              </w:rPr>
            </w:pPr>
            <w:r w:rsidRPr="00BE56D8">
              <w:rPr>
                <w:rFonts w:ascii="Times New Roman" w:hAnsi="Times New Roman"/>
              </w:rPr>
              <w:t>2</w:t>
            </w:r>
          </w:p>
        </w:tc>
        <w:tc>
          <w:tcPr>
            <w:tcW w:w="1199" w:type="dxa"/>
            <w:vAlign w:val="center"/>
          </w:tcPr>
          <w:p w:rsidR="00262537" w:rsidRPr="00BE56D8" w:rsidRDefault="00262537" w:rsidP="00262537">
            <w:pPr>
              <w:spacing w:after="0" w:line="240" w:lineRule="auto"/>
              <w:jc w:val="center"/>
              <w:rPr>
                <w:rFonts w:ascii="Times New Roman" w:hAnsi="Times New Roman"/>
              </w:rPr>
            </w:pPr>
            <w:r w:rsidRPr="00BE56D8">
              <w:rPr>
                <w:rFonts w:ascii="Times New Roman" w:hAnsi="Times New Roman"/>
              </w:rPr>
              <w:t>3</w:t>
            </w:r>
          </w:p>
        </w:tc>
        <w:tc>
          <w:tcPr>
            <w:tcW w:w="1276" w:type="dxa"/>
            <w:vAlign w:val="center"/>
          </w:tcPr>
          <w:p w:rsidR="00262537" w:rsidRPr="00BE56D8" w:rsidRDefault="00262537" w:rsidP="00262537">
            <w:pPr>
              <w:spacing w:after="0" w:line="240" w:lineRule="auto"/>
              <w:jc w:val="center"/>
              <w:rPr>
                <w:rFonts w:ascii="Times New Roman" w:hAnsi="Times New Roman"/>
              </w:rPr>
            </w:pPr>
            <w:r w:rsidRPr="00BE56D8">
              <w:rPr>
                <w:rFonts w:ascii="Times New Roman" w:hAnsi="Times New Roman"/>
              </w:rPr>
              <w:t>3</w:t>
            </w:r>
          </w:p>
        </w:tc>
        <w:tc>
          <w:tcPr>
            <w:tcW w:w="1134" w:type="dxa"/>
            <w:tcBorders>
              <w:right w:val="single" w:sz="4" w:space="0" w:color="auto"/>
            </w:tcBorders>
            <w:vAlign w:val="center"/>
          </w:tcPr>
          <w:p w:rsidR="00262537" w:rsidRPr="00BE56D8" w:rsidRDefault="00262537" w:rsidP="00262537">
            <w:pPr>
              <w:spacing w:after="0" w:line="240" w:lineRule="auto"/>
              <w:jc w:val="center"/>
              <w:rPr>
                <w:rFonts w:ascii="Times New Roman" w:hAnsi="Times New Roman"/>
              </w:rPr>
            </w:pPr>
            <w:r w:rsidRPr="00BE56D8">
              <w:rPr>
                <w:rFonts w:ascii="Times New Roman" w:hAnsi="Times New Roman"/>
              </w:rPr>
              <w:t>2</w:t>
            </w:r>
          </w:p>
        </w:tc>
        <w:tc>
          <w:tcPr>
            <w:tcW w:w="1840" w:type="dxa"/>
            <w:tcBorders>
              <w:left w:val="single" w:sz="4" w:space="0" w:color="auto"/>
            </w:tcBorders>
            <w:vAlign w:val="center"/>
          </w:tcPr>
          <w:p w:rsidR="00262537" w:rsidRPr="00BE56D8" w:rsidRDefault="00262537" w:rsidP="00262537">
            <w:pPr>
              <w:spacing w:after="0" w:line="240" w:lineRule="auto"/>
              <w:jc w:val="center"/>
              <w:rPr>
                <w:rFonts w:ascii="Times New Roman" w:hAnsi="Times New Roman"/>
              </w:rPr>
            </w:pPr>
            <w:r w:rsidRPr="00BE56D8">
              <w:rPr>
                <w:rFonts w:ascii="Times New Roman" w:hAnsi="Times New Roman"/>
              </w:rPr>
              <w:t>6</w:t>
            </w:r>
          </w:p>
        </w:tc>
      </w:tr>
      <w:tr w:rsidR="00262537" w:rsidRPr="00BE56D8" w:rsidTr="00262537">
        <w:trPr>
          <w:trHeight w:val="567"/>
        </w:trPr>
        <w:tc>
          <w:tcPr>
            <w:tcW w:w="3240" w:type="dxa"/>
          </w:tcPr>
          <w:p w:rsidR="00262537" w:rsidRPr="00BE56D8" w:rsidRDefault="00262537" w:rsidP="00262537">
            <w:pPr>
              <w:jc w:val="both"/>
              <w:rPr>
                <w:rFonts w:ascii="Times New Roman" w:hAnsi="Times New Roman"/>
              </w:rPr>
            </w:pPr>
            <w:r w:rsidRPr="00BE56D8">
              <w:rPr>
                <w:rFonts w:ascii="Times New Roman" w:hAnsi="Times New Roman"/>
              </w:rPr>
              <w:t>Юл буйлап хәрәкәт итү</w:t>
            </w:r>
          </w:p>
        </w:tc>
        <w:tc>
          <w:tcPr>
            <w:tcW w:w="1211" w:type="dxa"/>
            <w:vAlign w:val="center"/>
          </w:tcPr>
          <w:p w:rsidR="00262537" w:rsidRPr="00BE56D8" w:rsidRDefault="00262537" w:rsidP="00262537">
            <w:pPr>
              <w:spacing w:after="0" w:line="240" w:lineRule="auto"/>
              <w:jc w:val="center"/>
              <w:rPr>
                <w:rFonts w:ascii="Times New Roman" w:hAnsi="Times New Roman"/>
              </w:rPr>
            </w:pPr>
            <w:r w:rsidRPr="00BE56D8">
              <w:rPr>
                <w:rFonts w:ascii="Times New Roman" w:hAnsi="Times New Roman"/>
              </w:rPr>
              <w:t>-</w:t>
            </w:r>
          </w:p>
        </w:tc>
        <w:tc>
          <w:tcPr>
            <w:tcW w:w="1199" w:type="dxa"/>
            <w:vAlign w:val="center"/>
          </w:tcPr>
          <w:p w:rsidR="00262537" w:rsidRPr="00BE56D8" w:rsidRDefault="00262537" w:rsidP="00262537">
            <w:pPr>
              <w:spacing w:after="0" w:line="240" w:lineRule="auto"/>
              <w:jc w:val="center"/>
              <w:rPr>
                <w:rFonts w:ascii="Times New Roman" w:hAnsi="Times New Roman"/>
              </w:rPr>
            </w:pPr>
            <w:r w:rsidRPr="00BE56D8">
              <w:rPr>
                <w:rFonts w:ascii="Times New Roman" w:hAnsi="Times New Roman"/>
              </w:rPr>
              <w:t>1</w:t>
            </w:r>
          </w:p>
        </w:tc>
        <w:tc>
          <w:tcPr>
            <w:tcW w:w="1276" w:type="dxa"/>
            <w:vAlign w:val="center"/>
          </w:tcPr>
          <w:p w:rsidR="00262537" w:rsidRPr="00BE56D8" w:rsidRDefault="00262537" w:rsidP="00262537">
            <w:pPr>
              <w:spacing w:after="0" w:line="240" w:lineRule="auto"/>
              <w:jc w:val="center"/>
              <w:rPr>
                <w:rFonts w:ascii="Times New Roman" w:hAnsi="Times New Roman"/>
              </w:rPr>
            </w:pPr>
            <w:r w:rsidRPr="00BE56D8">
              <w:rPr>
                <w:rFonts w:ascii="Times New Roman" w:hAnsi="Times New Roman"/>
              </w:rPr>
              <w:t>0</w:t>
            </w:r>
          </w:p>
        </w:tc>
        <w:tc>
          <w:tcPr>
            <w:tcW w:w="1134" w:type="dxa"/>
            <w:tcBorders>
              <w:right w:val="single" w:sz="4" w:space="0" w:color="auto"/>
            </w:tcBorders>
            <w:vAlign w:val="center"/>
          </w:tcPr>
          <w:p w:rsidR="00262537" w:rsidRPr="00BE56D8" w:rsidRDefault="00262537" w:rsidP="00262537">
            <w:pPr>
              <w:spacing w:after="0" w:line="240" w:lineRule="auto"/>
              <w:jc w:val="center"/>
              <w:rPr>
                <w:rFonts w:ascii="Times New Roman" w:hAnsi="Times New Roman"/>
              </w:rPr>
            </w:pPr>
            <w:r w:rsidRPr="00BE56D8">
              <w:rPr>
                <w:rFonts w:ascii="Times New Roman" w:hAnsi="Times New Roman"/>
              </w:rPr>
              <w:t>1</w:t>
            </w:r>
          </w:p>
        </w:tc>
        <w:tc>
          <w:tcPr>
            <w:tcW w:w="1840" w:type="dxa"/>
            <w:tcBorders>
              <w:left w:val="single" w:sz="4" w:space="0" w:color="auto"/>
            </w:tcBorders>
            <w:vAlign w:val="center"/>
          </w:tcPr>
          <w:p w:rsidR="00262537" w:rsidRPr="00BE56D8" w:rsidRDefault="00262537" w:rsidP="00262537">
            <w:pPr>
              <w:spacing w:after="0" w:line="240" w:lineRule="auto"/>
              <w:jc w:val="center"/>
              <w:rPr>
                <w:rFonts w:ascii="Times New Roman" w:hAnsi="Times New Roman"/>
              </w:rPr>
            </w:pPr>
            <w:r w:rsidRPr="00BE56D8">
              <w:rPr>
                <w:rFonts w:ascii="Times New Roman" w:hAnsi="Times New Roman"/>
              </w:rPr>
              <w:t>1</w:t>
            </w:r>
          </w:p>
        </w:tc>
      </w:tr>
      <w:tr w:rsidR="00262537" w:rsidRPr="00BE56D8" w:rsidTr="00262537">
        <w:trPr>
          <w:trHeight w:val="567"/>
        </w:trPr>
        <w:tc>
          <w:tcPr>
            <w:tcW w:w="3240" w:type="dxa"/>
          </w:tcPr>
          <w:p w:rsidR="00262537" w:rsidRPr="00BE56D8" w:rsidRDefault="00262537" w:rsidP="00262537">
            <w:pPr>
              <w:jc w:val="both"/>
              <w:rPr>
                <w:rFonts w:ascii="Times New Roman" w:hAnsi="Times New Roman"/>
              </w:rPr>
            </w:pPr>
            <w:r w:rsidRPr="00BE56D8">
              <w:rPr>
                <w:rFonts w:ascii="Times New Roman" w:hAnsi="Times New Roman"/>
              </w:rPr>
              <w:t xml:space="preserve">Юл хәрәкәте кагыйдәләренең балалар тарафыннан башкача </w:t>
            </w:r>
            <w:r w:rsidRPr="00BE56D8">
              <w:rPr>
                <w:rFonts w:ascii="Times New Roman" w:hAnsi="Times New Roman"/>
              </w:rPr>
              <w:lastRenderedPageBreak/>
              <w:t>бозылуы</w:t>
            </w:r>
          </w:p>
        </w:tc>
        <w:tc>
          <w:tcPr>
            <w:tcW w:w="1211" w:type="dxa"/>
            <w:vAlign w:val="center"/>
          </w:tcPr>
          <w:p w:rsidR="00262537" w:rsidRPr="00BE56D8" w:rsidRDefault="00262537" w:rsidP="00262537">
            <w:pPr>
              <w:spacing w:after="0" w:line="240" w:lineRule="auto"/>
              <w:jc w:val="center"/>
              <w:rPr>
                <w:rFonts w:ascii="Times New Roman" w:hAnsi="Times New Roman"/>
              </w:rPr>
            </w:pPr>
            <w:r w:rsidRPr="00BE56D8">
              <w:rPr>
                <w:rFonts w:ascii="Times New Roman" w:hAnsi="Times New Roman"/>
              </w:rPr>
              <w:lastRenderedPageBreak/>
              <w:t>-*</w:t>
            </w:r>
          </w:p>
        </w:tc>
        <w:tc>
          <w:tcPr>
            <w:tcW w:w="1199" w:type="dxa"/>
            <w:vAlign w:val="center"/>
          </w:tcPr>
          <w:p w:rsidR="00262537" w:rsidRPr="00BE56D8" w:rsidRDefault="00262537" w:rsidP="00262537">
            <w:pPr>
              <w:spacing w:after="0" w:line="240" w:lineRule="auto"/>
              <w:jc w:val="center"/>
              <w:rPr>
                <w:rFonts w:ascii="Times New Roman" w:hAnsi="Times New Roman"/>
              </w:rPr>
            </w:pPr>
            <w:r w:rsidRPr="00BE56D8">
              <w:rPr>
                <w:rFonts w:ascii="Times New Roman" w:hAnsi="Times New Roman"/>
              </w:rPr>
              <w:t>-*</w:t>
            </w:r>
          </w:p>
        </w:tc>
        <w:tc>
          <w:tcPr>
            <w:tcW w:w="1276" w:type="dxa"/>
            <w:vAlign w:val="center"/>
          </w:tcPr>
          <w:p w:rsidR="00262537" w:rsidRPr="00BE56D8" w:rsidRDefault="00262537" w:rsidP="00262537">
            <w:pPr>
              <w:spacing w:after="0" w:line="240" w:lineRule="auto"/>
              <w:jc w:val="center"/>
              <w:rPr>
                <w:rFonts w:ascii="Times New Roman" w:hAnsi="Times New Roman"/>
              </w:rPr>
            </w:pPr>
            <w:r w:rsidRPr="00BE56D8">
              <w:rPr>
                <w:rFonts w:ascii="Times New Roman" w:hAnsi="Times New Roman"/>
              </w:rPr>
              <w:t>50</w:t>
            </w:r>
          </w:p>
        </w:tc>
        <w:tc>
          <w:tcPr>
            <w:tcW w:w="1134" w:type="dxa"/>
            <w:tcBorders>
              <w:right w:val="single" w:sz="4" w:space="0" w:color="auto"/>
            </w:tcBorders>
            <w:vAlign w:val="center"/>
          </w:tcPr>
          <w:p w:rsidR="00262537" w:rsidRPr="00BE56D8" w:rsidRDefault="00262537" w:rsidP="00262537">
            <w:pPr>
              <w:spacing w:after="0" w:line="240" w:lineRule="auto"/>
              <w:jc w:val="center"/>
              <w:rPr>
                <w:rFonts w:ascii="Times New Roman" w:hAnsi="Times New Roman"/>
              </w:rPr>
            </w:pPr>
            <w:r w:rsidRPr="00BE56D8">
              <w:rPr>
                <w:rFonts w:ascii="Times New Roman" w:hAnsi="Times New Roman"/>
              </w:rPr>
              <w:t>48</w:t>
            </w:r>
          </w:p>
        </w:tc>
        <w:tc>
          <w:tcPr>
            <w:tcW w:w="1840" w:type="dxa"/>
            <w:tcBorders>
              <w:left w:val="single" w:sz="4" w:space="0" w:color="auto"/>
            </w:tcBorders>
            <w:vAlign w:val="center"/>
          </w:tcPr>
          <w:p w:rsidR="00262537" w:rsidRPr="00BE56D8" w:rsidRDefault="00262537" w:rsidP="00262537">
            <w:pPr>
              <w:spacing w:after="0" w:line="240" w:lineRule="auto"/>
              <w:jc w:val="center"/>
              <w:rPr>
                <w:rFonts w:ascii="Times New Roman" w:hAnsi="Times New Roman"/>
              </w:rPr>
            </w:pPr>
            <w:r w:rsidRPr="00BE56D8">
              <w:rPr>
                <w:rFonts w:ascii="Times New Roman" w:hAnsi="Times New Roman"/>
              </w:rPr>
              <w:t>20</w:t>
            </w:r>
          </w:p>
        </w:tc>
      </w:tr>
      <w:tr w:rsidR="00262537" w:rsidRPr="00BE56D8" w:rsidTr="00262537">
        <w:trPr>
          <w:trHeight w:val="567"/>
        </w:trPr>
        <w:tc>
          <w:tcPr>
            <w:tcW w:w="3240" w:type="dxa"/>
          </w:tcPr>
          <w:p w:rsidR="00262537" w:rsidRPr="00BE56D8" w:rsidRDefault="00262537" w:rsidP="00262537">
            <w:pPr>
              <w:jc w:val="both"/>
              <w:rPr>
                <w:rFonts w:ascii="Times New Roman" w:hAnsi="Times New Roman"/>
                <w:b/>
                <w:bCs/>
                <w:lang w:val="tt-RU"/>
              </w:rPr>
            </w:pPr>
            <w:r w:rsidRPr="00BE56D8">
              <w:rPr>
                <w:rFonts w:ascii="Times New Roman" w:hAnsi="Times New Roman"/>
                <w:b/>
                <w:bCs/>
                <w:lang w:val="tt-RU"/>
              </w:rPr>
              <w:lastRenderedPageBreak/>
              <w:t>Барлыгы</w:t>
            </w:r>
          </w:p>
        </w:tc>
        <w:tc>
          <w:tcPr>
            <w:tcW w:w="1211" w:type="dxa"/>
            <w:vAlign w:val="center"/>
          </w:tcPr>
          <w:p w:rsidR="00262537" w:rsidRPr="00BE56D8" w:rsidRDefault="00262537" w:rsidP="00262537">
            <w:pPr>
              <w:spacing w:after="0" w:line="240" w:lineRule="auto"/>
              <w:jc w:val="center"/>
              <w:rPr>
                <w:rFonts w:ascii="Times New Roman" w:hAnsi="Times New Roman"/>
                <w:b/>
              </w:rPr>
            </w:pPr>
            <w:r w:rsidRPr="00BE56D8">
              <w:rPr>
                <w:rFonts w:ascii="Times New Roman" w:hAnsi="Times New Roman"/>
                <w:b/>
              </w:rPr>
              <w:t>141</w:t>
            </w:r>
          </w:p>
        </w:tc>
        <w:tc>
          <w:tcPr>
            <w:tcW w:w="1199" w:type="dxa"/>
            <w:vAlign w:val="center"/>
          </w:tcPr>
          <w:p w:rsidR="00262537" w:rsidRPr="00BE56D8" w:rsidRDefault="00262537" w:rsidP="00262537">
            <w:pPr>
              <w:spacing w:after="0" w:line="240" w:lineRule="auto"/>
              <w:jc w:val="center"/>
              <w:rPr>
                <w:rFonts w:ascii="Times New Roman" w:hAnsi="Times New Roman"/>
                <w:b/>
              </w:rPr>
            </w:pPr>
            <w:r w:rsidRPr="00BE56D8">
              <w:rPr>
                <w:rFonts w:ascii="Times New Roman" w:hAnsi="Times New Roman"/>
                <w:b/>
              </w:rPr>
              <w:t>132</w:t>
            </w:r>
          </w:p>
        </w:tc>
        <w:tc>
          <w:tcPr>
            <w:tcW w:w="1276" w:type="dxa"/>
            <w:vAlign w:val="center"/>
          </w:tcPr>
          <w:p w:rsidR="00262537" w:rsidRPr="00BE56D8" w:rsidRDefault="00262537" w:rsidP="00262537">
            <w:pPr>
              <w:spacing w:after="0" w:line="240" w:lineRule="auto"/>
              <w:jc w:val="center"/>
              <w:rPr>
                <w:rFonts w:ascii="Times New Roman" w:hAnsi="Times New Roman"/>
                <w:b/>
              </w:rPr>
            </w:pPr>
            <w:r w:rsidRPr="00BE56D8">
              <w:rPr>
                <w:rFonts w:ascii="Times New Roman" w:hAnsi="Times New Roman"/>
                <w:b/>
              </w:rPr>
              <w:t>143</w:t>
            </w:r>
          </w:p>
        </w:tc>
        <w:tc>
          <w:tcPr>
            <w:tcW w:w="1134" w:type="dxa"/>
            <w:tcBorders>
              <w:right w:val="single" w:sz="4" w:space="0" w:color="auto"/>
            </w:tcBorders>
            <w:vAlign w:val="center"/>
          </w:tcPr>
          <w:p w:rsidR="00262537" w:rsidRPr="00BE56D8" w:rsidRDefault="00262537" w:rsidP="00262537">
            <w:pPr>
              <w:spacing w:after="0" w:line="240" w:lineRule="auto"/>
              <w:jc w:val="center"/>
              <w:rPr>
                <w:rFonts w:ascii="Times New Roman" w:hAnsi="Times New Roman"/>
                <w:b/>
              </w:rPr>
            </w:pPr>
            <w:r w:rsidRPr="00BE56D8">
              <w:rPr>
                <w:rFonts w:ascii="Times New Roman" w:hAnsi="Times New Roman"/>
                <w:b/>
              </w:rPr>
              <w:t>187</w:t>
            </w:r>
          </w:p>
        </w:tc>
        <w:tc>
          <w:tcPr>
            <w:tcW w:w="1840" w:type="dxa"/>
            <w:tcBorders>
              <w:left w:val="single" w:sz="4" w:space="0" w:color="auto"/>
            </w:tcBorders>
            <w:vAlign w:val="center"/>
          </w:tcPr>
          <w:p w:rsidR="00262537" w:rsidRPr="00BE56D8" w:rsidRDefault="00262537" w:rsidP="00262537">
            <w:pPr>
              <w:spacing w:after="0" w:line="240" w:lineRule="auto"/>
              <w:jc w:val="center"/>
              <w:rPr>
                <w:rFonts w:ascii="Times New Roman" w:hAnsi="Times New Roman"/>
                <w:b/>
              </w:rPr>
            </w:pPr>
            <w:r w:rsidRPr="00BE56D8">
              <w:rPr>
                <w:rFonts w:ascii="Times New Roman" w:hAnsi="Times New Roman"/>
                <w:b/>
              </w:rPr>
              <w:t>153</w:t>
            </w:r>
          </w:p>
        </w:tc>
      </w:tr>
    </w:tbl>
    <w:p w:rsidR="00262537" w:rsidRPr="00C83764" w:rsidRDefault="00262537" w:rsidP="00262537">
      <w:pPr>
        <w:spacing w:after="0" w:line="240" w:lineRule="auto"/>
        <w:ind w:firstLine="284"/>
        <w:jc w:val="both"/>
        <w:rPr>
          <w:rFonts w:ascii="Times New Roman" w:hAnsi="Times New Roman"/>
        </w:rPr>
      </w:pPr>
      <w:r w:rsidRPr="00C83764">
        <w:rPr>
          <w:rFonts w:ascii="Times New Roman" w:hAnsi="Times New Roman"/>
        </w:rPr>
        <w:t xml:space="preserve">* </w:t>
      </w:r>
      <w:r>
        <w:rPr>
          <w:rFonts w:ascii="Times New Roman" w:hAnsi="Times New Roman"/>
          <w:lang w:val="tt-RU"/>
        </w:rPr>
        <w:t>Мәгълүматлар юк</w:t>
      </w:r>
      <w:r w:rsidRPr="00C83764">
        <w:rPr>
          <w:rFonts w:ascii="Times New Roman" w:hAnsi="Times New Roman"/>
        </w:rPr>
        <w:t>.</w:t>
      </w:r>
    </w:p>
    <w:p w:rsidR="00262537" w:rsidRDefault="00262537" w:rsidP="00262537">
      <w:pPr>
        <w:spacing w:after="0" w:line="240" w:lineRule="auto"/>
        <w:ind w:firstLine="851"/>
        <w:jc w:val="both"/>
        <w:rPr>
          <w:rFonts w:ascii="Times New Roman" w:hAnsi="Times New Roman"/>
          <w:sz w:val="28"/>
          <w:szCs w:val="28"/>
          <w:lang w:val="tt-RU"/>
        </w:rPr>
      </w:pPr>
      <w:r>
        <w:rPr>
          <w:rFonts w:ascii="Times New Roman" w:hAnsi="Times New Roman"/>
          <w:sz w:val="28"/>
          <w:szCs w:val="28"/>
          <w:lang w:val="tt-RU"/>
        </w:rPr>
        <w:t xml:space="preserve">Балаларның юлда уйнавына бәйле  юл-транспорт һәлакәтләренең, узган ел белән чагыштырганда, 3 тапкыр артуы, шулай ук светофорның кызыл сигналына юл аркылы чыкканда барлыкка килгән фаҗигаләрнең артуы игътибарны җәлеп итә. </w:t>
      </w:r>
    </w:p>
    <w:p w:rsidR="00262537" w:rsidRDefault="00262537" w:rsidP="00262537">
      <w:pPr>
        <w:spacing w:after="0" w:line="240" w:lineRule="auto"/>
        <w:ind w:firstLine="851"/>
        <w:jc w:val="both"/>
        <w:rPr>
          <w:rFonts w:ascii="Times New Roman" w:hAnsi="Times New Roman"/>
          <w:sz w:val="28"/>
          <w:szCs w:val="28"/>
          <w:lang w:val="tt-RU"/>
        </w:rPr>
      </w:pPr>
      <w:r>
        <w:rPr>
          <w:rFonts w:ascii="Times New Roman" w:hAnsi="Times New Roman"/>
          <w:sz w:val="28"/>
          <w:szCs w:val="28"/>
          <w:lang w:val="tt-RU"/>
        </w:rPr>
        <w:t>Республика территориясендә катлаулы юл-транспорт хәлләрен исәпкә алып, ЮТҺ аркасында балаларның җәрәхәтләнүен һәм һәлак булуын про</w:t>
      </w:r>
      <w:r w:rsidRPr="006E51FC">
        <w:rPr>
          <w:rFonts w:ascii="Times New Roman" w:hAnsi="Times New Roman"/>
          <w:sz w:val="28"/>
          <w:szCs w:val="28"/>
          <w:lang w:val="tt-RU"/>
        </w:rPr>
        <w:t>ф</w:t>
      </w:r>
      <w:r>
        <w:rPr>
          <w:rFonts w:ascii="Times New Roman" w:hAnsi="Times New Roman"/>
          <w:sz w:val="28"/>
          <w:szCs w:val="28"/>
          <w:lang w:val="tt-RU"/>
        </w:rPr>
        <w:t>илактикалауның барлыкка килгән системасын камилләштерүне дәвам итәргә кирәк дип саны</w:t>
      </w:r>
      <w:r w:rsidRPr="006E51FC">
        <w:rPr>
          <w:rFonts w:ascii="Times New Roman" w:hAnsi="Times New Roman"/>
          <w:sz w:val="28"/>
          <w:szCs w:val="28"/>
          <w:lang w:val="tt-RU"/>
        </w:rPr>
        <w:t>й</w:t>
      </w:r>
      <w:r>
        <w:rPr>
          <w:rFonts w:ascii="Times New Roman" w:hAnsi="Times New Roman"/>
          <w:sz w:val="28"/>
          <w:szCs w:val="28"/>
          <w:lang w:val="tt-RU"/>
        </w:rPr>
        <w:t>быз:</w:t>
      </w:r>
    </w:p>
    <w:p w:rsidR="00262537" w:rsidRPr="006E51FC" w:rsidRDefault="00262537" w:rsidP="00262537">
      <w:pPr>
        <w:spacing w:after="0" w:line="240" w:lineRule="auto"/>
        <w:ind w:firstLine="851"/>
        <w:jc w:val="both"/>
        <w:rPr>
          <w:rFonts w:ascii="Times New Roman" w:hAnsi="Times New Roman"/>
          <w:sz w:val="28"/>
          <w:szCs w:val="28"/>
          <w:lang w:val="tt-RU"/>
        </w:rPr>
      </w:pPr>
      <w:r>
        <w:rPr>
          <w:rFonts w:ascii="Times New Roman" w:hAnsi="Times New Roman"/>
          <w:sz w:val="28"/>
          <w:szCs w:val="28"/>
          <w:lang w:val="tt-RU"/>
        </w:rPr>
        <w:t xml:space="preserve"> балигъ булмаганнар арасында юл хәрәкәте иминлеге өлкәсендә аңлату эшләре буенча гамәлдәге тәҗрибәне һәм алымнарны камилләштерергә, т</w:t>
      </w:r>
      <w:r w:rsidRPr="000D59E5">
        <w:rPr>
          <w:rFonts w:ascii="Times New Roman" w:hAnsi="Times New Roman"/>
          <w:sz w:val="28"/>
          <w:szCs w:val="28"/>
          <w:lang w:val="tt-RU"/>
        </w:rPr>
        <w:t>өп игътибарны 1 яшьтән алып 14 яшькә кадәр</w:t>
      </w:r>
      <w:r>
        <w:rPr>
          <w:rFonts w:ascii="Times New Roman" w:hAnsi="Times New Roman"/>
          <w:sz w:val="28"/>
          <w:szCs w:val="28"/>
          <w:lang w:val="tt-RU"/>
        </w:rPr>
        <w:t>ге</w:t>
      </w:r>
      <w:r w:rsidRPr="000D59E5">
        <w:rPr>
          <w:rFonts w:ascii="Times New Roman" w:hAnsi="Times New Roman"/>
          <w:sz w:val="28"/>
          <w:szCs w:val="28"/>
          <w:lang w:val="tt-RU"/>
        </w:rPr>
        <w:t xml:space="preserve"> иң куркыныч </w:t>
      </w:r>
      <w:r>
        <w:rPr>
          <w:rFonts w:ascii="Times New Roman" w:hAnsi="Times New Roman"/>
          <w:sz w:val="28"/>
          <w:szCs w:val="28"/>
          <w:lang w:val="tt-RU"/>
        </w:rPr>
        <w:t>төркемгә керә торган</w:t>
      </w:r>
      <w:r w:rsidRPr="000D59E5">
        <w:rPr>
          <w:rFonts w:ascii="Times New Roman" w:hAnsi="Times New Roman"/>
          <w:sz w:val="28"/>
          <w:szCs w:val="28"/>
          <w:lang w:val="tt-RU"/>
        </w:rPr>
        <w:t xml:space="preserve"> балаларга юнәлтергә кирәк</w:t>
      </w:r>
      <w:r>
        <w:rPr>
          <w:rFonts w:ascii="Times New Roman" w:hAnsi="Times New Roman"/>
          <w:sz w:val="28"/>
          <w:szCs w:val="28"/>
          <w:lang w:val="tt-RU"/>
        </w:rPr>
        <w:t>;</w:t>
      </w:r>
      <w:r w:rsidRPr="000D59E5">
        <w:rPr>
          <w:rFonts w:ascii="Times New Roman" w:hAnsi="Times New Roman"/>
          <w:sz w:val="28"/>
          <w:szCs w:val="28"/>
          <w:lang w:val="tt-RU"/>
        </w:rPr>
        <w:t xml:space="preserve"> </w:t>
      </w:r>
    </w:p>
    <w:p w:rsidR="00262537" w:rsidRPr="000D59E5" w:rsidRDefault="00262537" w:rsidP="00262537">
      <w:pPr>
        <w:spacing w:line="240" w:lineRule="auto"/>
        <w:ind w:firstLine="851"/>
        <w:jc w:val="both"/>
        <w:rPr>
          <w:rFonts w:ascii="Times New Roman" w:hAnsi="Times New Roman"/>
          <w:sz w:val="28"/>
          <w:szCs w:val="28"/>
          <w:lang w:val="tt-RU"/>
        </w:rPr>
      </w:pPr>
      <w:r w:rsidRPr="000D59E5">
        <w:rPr>
          <w:rFonts w:ascii="Times New Roman" w:hAnsi="Times New Roman"/>
          <w:sz w:val="28"/>
          <w:szCs w:val="28"/>
          <w:lang w:val="tt-RU"/>
        </w:rPr>
        <w:t>балаларның өске киемнәрендә, аяк киемнәрендә, мәктәп букчаларында, балалар сумкаларында һәм портфельләрендә, бала арбаларында һ.б. утны кире кайтара торган билгеләр куллан</w:t>
      </w:r>
      <w:r>
        <w:rPr>
          <w:rFonts w:ascii="Times New Roman" w:hAnsi="Times New Roman"/>
          <w:sz w:val="28"/>
          <w:szCs w:val="28"/>
          <w:lang w:val="tt-RU"/>
        </w:rPr>
        <w:t>уны пропагандалауны дәвам итәргә</w:t>
      </w:r>
      <w:r w:rsidRPr="000D59E5">
        <w:rPr>
          <w:rFonts w:ascii="Times New Roman" w:hAnsi="Times New Roman"/>
          <w:sz w:val="28"/>
          <w:szCs w:val="28"/>
          <w:lang w:val="tt-RU"/>
        </w:rPr>
        <w:t>;</w:t>
      </w:r>
    </w:p>
    <w:p w:rsidR="00262537" w:rsidRPr="000D59E5" w:rsidRDefault="00262537" w:rsidP="00262537">
      <w:pPr>
        <w:spacing w:line="240" w:lineRule="auto"/>
        <w:ind w:firstLine="851"/>
        <w:jc w:val="both"/>
        <w:rPr>
          <w:rFonts w:ascii="Times New Roman" w:hAnsi="Times New Roman"/>
          <w:sz w:val="28"/>
          <w:szCs w:val="28"/>
          <w:lang w:val="tt-RU"/>
        </w:rPr>
      </w:pPr>
      <w:r w:rsidRPr="000D59E5">
        <w:rPr>
          <w:rFonts w:ascii="Times New Roman" w:hAnsi="Times New Roman"/>
          <w:sz w:val="28"/>
          <w:szCs w:val="28"/>
          <w:lang w:val="tt-RU"/>
        </w:rPr>
        <w:t>балалар учреждениеләр</w:t>
      </w:r>
      <w:r>
        <w:rPr>
          <w:rFonts w:ascii="Times New Roman" w:hAnsi="Times New Roman"/>
          <w:sz w:val="28"/>
          <w:szCs w:val="28"/>
          <w:lang w:val="tt-RU"/>
        </w:rPr>
        <w:t>е</w:t>
      </w:r>
      <w:r w:rsidRPr="000D59E5">
        <w:rPr>
          <w:rFonts w:ascii="Times New Roman" w:hAnsi="Times New Roman"/>
          <w:sz w:val="28"/>
          <w:szCs w:val="28"/>
          <w:lang w:val="tt-RU"/>
        </w:rPr>
        <w:t xml:space="preserve"> урнашкан җирләрдә юлларны юл билгеләре, коймалар, светофорлар, юл яктырту объектлары, җәяүлеләр өчен юллар һ.б.ш. белән җиһазландыру  эшен дәвам ит</w:t>
      </w:r>
      <w:r>
        <w:rPr>
          <w:rFonts w:ascii="Times New Roman" w:hAnsi="Times New Roman"/>
          <w:sz w:val="28"/>
          <w:szCs w:val="28"/>
          <w:lang w:val="tt-RU"/>
        </w:rPr>
        <w:t>әргә</w:t>
      </w:r>
      <w:r w:rsidRPr="000D59E5">
        <w:rPr>
          <w:rFonts w:ascii="Times New Roman" w:hAnsi="Times New Roman"/>
          <w:sz w:val="28"/>
          <w:szCs w:val="28"/>
          <w:lang w:val="tt-RU"/>
        </w:rPr>
        <w:t>;</w:t>
      </w:r>
    </w:p>
    <w:p w:rsidR="00262537" w:rsidRPr="000D59E5" w:rsidRDefault="00262537" w:rsidP="00262537">
      <w:pPr>
        <w:spacing w:line="240" w:lineRule="auto"/>
        <w:ind w:firstLine="851"/>
        <w:jc w:val="both"/>
        <w:rPr>
          <w:rFonts w:ascii="Times New Roman" w:hAnsi="Times New Roman"/>
          <w:sz w:val="28"/>
          <w:szCs w:val="28"/>
          <w:lang w:val="tt-RU"/>
        </w:rPr>
      </w:pPr>
      <w:r w:rsidRPr="000D59E5">
        <w:rPr>
          <w:rFonts w:ascii="Times New Roman" w:hAnsi="Times New Roman"/>
          <w:sz w:val="28"/>
          <w:szCs w:val="28"/>
          <w:lang w:val="tt-RU"/>
        </w:rPr>
        <w:t xml:space="preserve">юлларда балаларының шәхси иминлеге өчен ата-аналарның җаваплылыгын </w:t>
      </w:r>
      <w:r>
        <w:rPr>
          <w:rFonts w:ascii="Times New Roman" w:hAnsi="Times New Roman"/>
          <w:sz w:val="28"/>
          <w:szCs w:val="28"/>
          <w:lang w:val="tt-RU"/>
        </w:rPr>
        <w:t xml:space="preserve">арттыру </w:t>
      </w:r>
      <w:r w:rsidRPr="000D59E5">
        <w:rPr>
          <w:rFonts w:ascii="Times New Roman" w:hAnsi="Times New Roman"/>
          <w:sz w:val="28"/>
          <w:szCs w:val="28"/>
          <w:lang w:val="tt-RU"/>
        </w:rPr>
        <w:t>һәм балаларын юлларда үз-үзе</w:t>
      </w:r>
      <w:r>
        <w:rPr>
          <w:rFonts w:ascii="Times New Roman" w:hAnsi="Times New Roman"/>
          <w:sz w:val="28"/>
          <w:szCs w:val="28"/>
          <w:lang w:val="tt-RU"/>
        </w:rPr>
        <w:t>н</w:t>
      </w:r>
      <w:r w:rsidRPr="000D59E5">
        <w:rPr>
          <w:rFonts w:ascii="Times New Roman" w:hAnsi="Times New Roman"/>
          <w:sz w:val="28"/>
          <w:szCs w:val="28"/>
          <w:lang w:val="tt-RU"/>
        </w:rPr>
        <w:t xml:space="preserve"> тотуның иң гади күнекмәләренә өйрәтү</w:t>
      </w:r>
      <w:r>
        <w:rPr>
          <w:rFonts w:ascii="Times New Roman" w:hAnsi="Times New Roman"/>
          <w:sz w:val="28"/>
          <w:szCs w:val="28"/>
          <w:lang w:val="tt-RU"/>
        </w:rPr>
        <w:t>не</w:t>
      </w:r>
      <w:r w:rsidRPr="000D59E5">
        <w:rPr>
          <w:rFonts w:ascii="Times New Roman" w:hAnsi="Times New Roman"/>
          <w:sz w:val="28"/>
          <w:szCs w:val="28"/>
          <w:lang w:val="tt-RU"/>
        </w:rPr>
        <w:t xml:space="preserve"> кызыксын</w:t>
      </w:r>
      <w:r>
        <w:rPr>
          <w:rFonts w:ascii="Times New Roman" w:hAnsi="Times New Roman"/>
          <w:sz w:val="28"/>
          <w:szCs w:val="28"/>
          <w:lang w:val="tt-RU"/>
        </w:rPr>
        <w:t>дыру</w:t>
      </w:r>
      <w:r w:rsidRPr="000D59E5">
        <w:rPr>
          <w:rFonts w:ascii="Times New Roman" w:hAnsi="Times New Roman"/>
          <w:sz w:val="28"/>
          <w:szCs w:val="28"/>
          <w:lang w:val="tt-RU"/>
        </w:rPr>
        <w:t xml:space="preserve"> максатларында</w:t>
      </w:r>
      <w:r>
        <w:rPr>
          <w:rFonts w:ascii="Times New Roman" w:hAnsi="Times New Roman"/>
          <w:sz w:val="28"/>
          <w:szCs w:val="28"/>
          <w:lang w:val="tt-RU"/>
        </w:rPr>
        <w:t>,</w:t>
      </w:r>
      <w:r w:rsidRPr="000D59E5">
        <w:rPr>
          <w:rFonts w:ascii="Times New Roman" w:hAnsi="Times New Roman"/>
          <w:sz w:val="28"/>
          <w:szCs w:val="28"/>
          <w:lang w:val="tt-RU"/>
        </w:rPr>
        <w:t xml:space="preserve"> ата-аналар  арасында масштаблы мәгълүмат</w:t>
      </w:r>
      <w:r>
        <w:rPr>
          <w:rFonts w:ascii="Times New Roman" w:hAnsi="Times New Roman"/>
          <w:sz w:val="28"/>
          <w:szCs w:val="28"/>
          <w:lang w:val="tt-RU"/>
        </w:rPr>
        <w:t xml:space="preserve"> бирү – агарту кампанияләре </w:t>
      </w:r>
      <w:r w:rsidRPr="000D59E5">
        <w:rPr>
          <w:rFonts w:ascii="Times New Roman" w:hAnsi="Times New Roman"/>
          <w:sz w:val="28"/>
          <w:szCs w:val="28"/>
          <w:lang w:val="tt-RU"/>
        </w:rPr>
        <w:t>уздыр</w:t>
      </w:r>
      <w:r>
        <w:rPr>
          <w:rFonts w:ascii="Times New Roman" w:hAnsi="Times New Roman"/>
          <w:sz w:val="28"/>
          <w:szCs w:val="28"/>
          <w:lang w:val="tt-RU"/>
        </w:rPr>
        <w:t>ырга</w:t>
      </w:r>
      <w:r w:rsidRPr="000D59E5">
        <w:rPr>
          <w:rFonts w:ascii="Times New Roman" w:hAnsi="Times New Roman"/>
          <w:sz w:val="28"/>
          <w:szCs w:val="28"/>
          <w:lang w:val="tt-RU"/>
        </w:rPr>
        <w:t>, балаларда юл хәрәкәтендә куркынычсызлык кагыйдәләрен үтәү күнекмәләрен булдыру буенча эшне дәвам ит</w:t>
      </w:r>
      <w:r>
        <w:rPr>
          <w:rFonts w:ascii="Times New Roman" w:hAnsi="Times New Roman"/>
          <w:sz w:val="28"/>
          <w:szCs w:val="28"/>
          <w:lang w:val="tt-RU"/>
        </w:rPr>
        <w:t>әргә.</w:t>
      </w:r>
    </w:p>
    <w:p w:rsidR="00262537" w:rsidRDefault="00262537" w:rsidP="00262537">
      <w:pPr>
        <w:tabs>
          <w:tab w:val="left" w:pos="8364"/>
        </w:tabs>
        <w:ind w:firstLine="851"/>
        <w:jc w:val="both"/>
        <w:rPr>
          <w:rFonts w:ascii="Times New Roman" w:hAnsi="Times New Roman"/>
          <w:sz w:val="28"/>
          <w:szCs w:val="28"/>
          <w:lang w:val="tt-RU"/>
        </w:rPr>
      </w:pPr>
      <w:r w:rsidRPr="000D59E5">
        <w:rPr>
          <w:rFonts w:ascii="Times New Roman" w:hAnsi="Times New Roman"/>
          <w:sz w:val="28"/>
          <w:szCs w:val="28"/>
          <w:lang w:val="tt-RU"/>
        </w:rPr>
        <w:t xml:space="preserve">Балигъ булмаганнар үлеменең табигый булмаган сәбәпләре арасында </w:t>
      </w:r>
      <w:r w:rsidRPr="000D59E5">
        <w:rPr>
          <w:rFonts w:ascii="Times New Roman" w:hAnsi="Times New Roman"/>
          <w:b/>
          <w:bCs/>
          <w:i/>
          <w:iCs/>
          <w:sz w:val="28"/>
          <w:szCs w:val="28"/>
          <w:u w:val="single"/>
          <w:lang w:val="tt-RU"/>
        </w:rPr>
        <w:t>суицидлар</w:t>
      </w:r>
      <w:r w:rsidRPr="000D59E5">
        <w:rPr>
          <w:rFonts w:ascii="Times New Roman" w:hAnsi="Times New Roman"/>
          <w:sz w:val="28"/>
          <w:szCs w:val="28"/>
          <w:lang w:val="tt-RU"/>
        </w:rPr>
        <w:t xml:space="preserve"> аерым урын алып тора. </w:t>
      </w:r>
      <w:r>
        <w:rPr>
          <w:rFonts w:ascii="Times New Roman" w:hAnsi="Times New Roman"/>
          <w:sz w:val="28"/>
          <w:szCs w:val="28"/>
          <w:lang w:val="tt-RU"/>
        </w:rPr>
        <w:t xml:space="preserve">Кызганычка каршы, хисап елында бу өлкәдә имин булмаган   вәзгыть күзәтелә. </w:t>
      </w:r>
      <w:r w:rsidRPr="000D59E5">
        <w:rPr>
          <w:rFonts w:ascii="Times New Roman" w:hAnsi="Times New Roman"/>
          <w:sz w:val="28"/>
          <w:szCs w:val="28"/>
          <w:lang w:val="tt-RU"/>
        </w:rPr>
        <w:t>Бездә булган мәгълүматлар буенча, 201</w:t>
      </w:r>
      <w:r>
        <w:rPr>
          <w:rFonts w:ascii="Times New Roman" w:hAnsi="Times New Roman"/>
          <w:sz w:val="28"/>
          <w:szCs w:val="28"/>
          <w:lang w:val="tt-RU"/>
        </w:rPr>
        <w:t>4</w:t>
      </w:r>
      <w:r w:rsidRPr="000D59E5">
        <w:rPr>
          <w:rFonts w:ascii="Times New Roman" w:hAnsi="Times New Roman"/>
          <w:sz w:val="28"/>
          <w:szCs w:val="28"/>
          <w:lang w:val="tt-RU"/>
        </w:rPr>
        <w:t xml:space="preserve"> елда республикада балигъ булмаганнарның үз-үзләренә кул салуының </w:t>
      </w:r>
      <w:r>
        <w:rPr>
          <w:rFonts w:ascii="Times New Roman" w:hAnsi="Times New Roman"/>
          <w:sz w:val="28"/>
          <w:szCs w:val="28"/>
          <w:lang w:val="tt-RU"/>
        </w:rPr>
        <w:t>23</w:t>
      </w:r>
      <w:r w:rsidRPr="000D59E5">
        <w:rPr>
          <w:rFonts w:ascii="Times New Roman" w:hAnsi="Times New Roman"/>
          <w:sz w:val="28"/>
          <w:szCs w:val="28"/>
          <w:lang w:val="tt-RU"/>
        </w:rPr>
        <w:t xml:space="preserve"> очрагы теркәлгән.</w:t>
      </w:r>
      <w:r>
        <w:rPr>
          <w:rFonts w:ascii="Times New Roman" w:hAnsi="Times New Roman"/>
          <w:sz w:val="28"/>
          <w:szCs w:val="28"/>
          <w:lang w:val="tt-RU"/>
        </w:rPr>
        <w:t xml:space="preserve"> Бу узган ел белән чагыштырганда 6 балага </w:t>
      </w:r>
      <w:r w:rsidRPr="009411B1">
        <w:rPr>
          <w:rFonts w:ascii="Times New Roman" w:hAnsi="Times New Roman"/>
          <w:sz w:val="28"/>
          <w:szCs w:val="28"/>
          <w:lang w:val="tt-RU"/>
        </w:rPr>
        <w:t>(35%</w:t>
      </w:r>
      <w:r>
        <w:rPr>
          <w:rFonts w:ascii="Times New Roman" w:hAnsi="Times New Roman"/>
          <w:sz w:val="28"/>
          <w:szCs w:val="28"/>
          <w:lang w:val="tt-RU"/>
        </w:rPr>
        <w:t>ка</w:t>
      </w:r>
      <w:r w:rsidRPr="009411B1">
        <w:rPr>
          <w:rFonts w:ascii="Times New Roman" w:hAnsi="Times New Roman"/>
          <w:sz w:val="28"/>
          <w:szCs w:val="28"/>
          <w:lang w:val="tt-RU"/>
        </w:rPr>
        <w:t>)</w:t>
      </w:r>
      <w:r>
        <w:rPr>
          <w:rFonts w:ascii="Times New Roman" w:hAnsi="Times New Roman"/>
          <w:sz w:val="28"/>
          <w:szCs w:val="28"/>
          <w:lang w:val="tt-RU"/>
        </w:rPr>
        <w:t xml:space="preserve"> артык. </w:t>
      </w:r>
      <w:r w:rsidRPr="009411B1">
        <w:rPr>
          <w:rFonts w:ascii="Times New Roman" w:hAnsi="Times New Roman"/>
          <w:sz w:val="28"/>
          <w:szCs w:val="28"/>
          <w:lang w:val="tt-RU"/>
        </w:rPr>
        <w:t xml:space="preserve"> </w:t>
      </w:r>
    </w:p>
    <w:p w:rsidR="00262537" w:rsidRPr="00D03CCA" w:rsidRDefault="00262537" w:rsidP="00262537">
      <w:pPr>
        <w:spacing w:after="0" w:line="240" w:lineRule="auto"/>
        <w:jc w:val="right"/>
        <w:rPr>
          <w:rFonts w:ascii="Times New Roman" w:hAnsi="Times New Roman"/>
          <w:i/>
          <w:lang w:val="tt-RU"/>
        </w:rPr>
      </w:pPr>
      <w:r w:rsidRPr="00D03CCA">
        <w:rPr>
          <w:rFonts w:ascii="Times New Roman" w:hAnsi="Times New Roman"/>
          <w:i/>
          <w:lang w:val="tt-RU"/>
        </w:rPr>
        <w:t>32</w:t>
      </w:r>
      <w:r>
        <w:rPr>
          <w:rFonts w:ascii="Times New Roman" w:hAnsi="Times New Roman"/>
          <w:i/>
          <w:lang w:val="tt-RU"/>
        </w:rPr>
        <w:t xml:space="preserve"> нче д</w:t>
      </w:r>
      <w:r w:rsidRPr="00D03CCA">
        <w:rPr>
          <w:rFonts w:ascii="Times New Roman" w:hAnsi="Times New Roman"/>
          <w:i/>
          <w:lang w:val="tt-RU"/>
        </w:rPr>
        <w:t xml:space="preserve">иаграмма </w:t>
      </w:r>
    </w:p>
    <w:p w:rsidR="00262537" w:rsidRPr="00D03CCA" w:rsidRDefault="00262537" w:rsidP="00262537">
      <w:pPr>
        <w:spacing w:after="0" w:line="240" w:lineRule="auto"/>
        <w:rPr>
          <w:rFonts w:ascii="Times New Roman" w:hAnsi="Times New Roman"/>
          <w:b/>
          <w:i/>
          <w:lang w:val="tt-RU"/>
        </w:rPr>
      </w:pPr>
      <w:r w:rsidRPr="00D03CCA">
        <w:rPr>
          <w:rFonts w:ascii="Times New Roman" w:hAnsi="Times New Roman"/>
          <w:b/>
          <w:i/>
          <w:lang w:val="tt-RU"/>
        </w:rPr>
        <w:t>2010–2014</w:t>
      </w:r>
      <w:r>
        <w:rPr>
          <w:rFonts w:ascii="Times New Roman" w:hAnsi="Times New Roman"/>
          <w:b/>
          <w:i/>
          <w:lang w:val="tt-RU"/>
        </w:rPr>
        <w:t xml:space="preserve"> елларда балигъ булмаганнар арасында</w:t>
      </w:r>
      <w:r w:rsidRPr="00D03CCA">
        <w:rPr>
          <w:rFonts w:ascii="Times New Roman" w:hAnsi="Times New Roman"/>
          <w:b/>
          <w:i/>
          <w:lang w:val="tt-RU"/>
        </w:rPr>
        <w:t xml:space="preserve"> суицид</w:t>
      </w:r>
      <w:r>
        <w:rPr>
          <w:rFonts w:ascii="Times New Roman" w:hAnsi="Times New Roman"/>
          <w:b/>
          <w:i/>
          <w:lang w:val="tt-RU"/>
        </w:rPr>
        <w:t>лар саны</w:t>
      </w:r>
    </w:p>
    <w:p w:rsidR="00262537" w:rsidRPr="00C83764" w:rsidRDefault="00470C12" w:rsidP="00262537">
      <w:pPr>
        <w:spacing w:line="240" w:lineRule="auto"/>
        <w:jc w:val="right"/>
        <w:rPr>
          <w:rFonts w:ascii="Times New Roman" w:hAnsi="Times New Roman"/>
          <w:i/>
        </w:rPr>
      </w:pPr>
      <w:r>
        <w:rPr>
          <w:rFonts w:ascii="Times New Roman" w:hAnsi="Times New Roman"/>
          <w:b/>
          <w:i/>
          <w:noProof/>
        </w:rPr>
        <w:drawing>
          <wp:inline distT="0" distB="0" distL="0" distR="0">
            <wp:extent cx="6496050" cy="1857375"/>
            <wp:effectExtent l="0" t="0" r="0" b="0"/>
            <wp:docPr id="89" name="Объект 8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262537" w:rsidRDefault="00262537" w:rsidP="00262537">
      <w:pPr>
        <w:tabs>
          <w:tab w:val="left" w:pos="8364"/>
        </w:tabs>
        <w:spacing w:after="0" w:line="240" w:lineRule="auto"/>
        <w:ind w:firstLine="851"/>
        <w:jc w:val="both"/>
        <w:rPr>
          <w:rFonts w:ascii="Times New Roman" w:hAnsi="Times New Roman"/>
          <w:sz w:val="28"/>
          <w:szCs w:val="28"/>
          <w:lang w:val="tt-RU"/>
        </w:rPr>
      </w:pPr>
      <w:r>
        <w:rPr>
          <w:rFonts w:ascii="Times New Roman" w:hAnsi="Times New Roman"/>
          <w:sz w:val="28"/>
          <w:szCs w:val="28"/>
          <w:lang w:val="tt-RU"/>
        </w:rPr>
        <w:t xml:space="preserve">Төгәлләнгән суицидларның  иң күбе 2014 елда Казан һәм Чаллы шәһәрләрендә теркәлгән –  5 һәм 8 очрак. Бөгелмә муниципаль районында шундый </w:t>
      </w:r>
      <w:r>
        <w:rPr>
          <w:rFonts w:ascii="Times New Roman" w:hAnsi="Times New Roman"/>
          <w:sz w:val="28"/>
          <w:szCs w:val="28"/>
          <w:lang w:val="tt-RU"/>
        </w:rPr>
        <w:lastRenderedPageBreak/>
        <w:t xml:space="preserve">өч очрак һәм Алексеевск, Түбән Кама, Баулы, Чүпрәле, Яңа Чишмә, Питрәч,  Тукай районнарында берәр очрак теркәлгән. 2011 елдан алып күзәтү ясаганда, шундый нәтиҗә чыгарырга мөмкин: Казан шәһәрендә, Бөгелмә һәм Түбән Кама районнарында суицидаль вәзгыть сакланып кала, моны балаларның үз-үзләренә кул салу </w:t>
      </w:r>
      <w:r w:rsidRPr="00E016C9">
        <w:rPr>
          <w:rFonts w:ascii="Times New Roman" w:hAnsi="Times New Roman"/>
          <w:sz w:val="28"/>
          <w:szCs w:val="28"/>
          <w:lang w:val="tt-RU"/>
        </w:rPr>
        <w:t>ф</w:t>
      </w:r>
      <w:r>
        <w:rPr>
          <w:rFonts w:ascii="Times New Roman" w:hAnsi="Times New Roman"/>
          <w:sz w:val="28"/>
          <w:szCs w:val="28"/>
          <w:lang w:val="tt-RU"/>
        </w:rPr>
        <w:t xml:space="preserve">актлары даими теркәлү раслый. Шулай ук Чаллы шәһәрендә, Яңа Чишмә, Алекссевск, Баулы  районнарында бу өлкәдә </w:t>
      </w:r>
      <w:r w:rsidRPr="000D59E5">
        <w:rPr>
          <w:rFonts w:ascii="Times New Roman" w:hAnsi="Times New Roman"/>
          <w:sz w:val="28"/>
          <w:szCs w:val="28"/>
          <w:lang w:val="tt-RU"/>
        </w:rPr>
        <w:t>хәлнең тотрыксыз булуы дәвам итә</w:t>
      </w:r>
      <w:r>
        <w:rPr>
          <w:rFonts w:ascii="Times New Roman" w:hAnsi="Times New Roman"/>
          <w:sz w:val="28"/>
          <w:szCs w:val="28"/>
          <w:lang w:val="tt-RU"/>
        </w:rPr>
        <w:t>.</w:t>
      </w:r>
    </w:p>
    <w:p w:rsidR="00262537" w:rsidRDefault="00262537" w:rsidP="00262537">
      <w:pPr>
        <w:tabs>
          <w:tab w:val="left" w:pos="8364"/>
        </w:tabs>
        <w:spacing w:after="0" w:line="240" w:lineRule="auto"/>
        <w:ind w:firstLine="851"/>
        <w:jc w:val="both"/>
        <w:rPr>
          <w:rFonts w:ascii="Times New Roman" w:hAnsi="Times New Roman"/>
          <w:sz w:val="28"/>
          <w:szCs w:val="28"/>
          <w:lang w:val="tt-RU"/>
        </w:rPr>
      </w:pPr>
    </w:p>
    <w:p w:rsidR="00262537" w:rsidRPr="00E016C9" w:rsidRDefault="00262537" w:rsidP="00262537">
      <w:pPr>
        <w:tabs>
          <w:tab w:val="left" w:pos="8364"/>
        </w:tabs>
        <w:spacing w:after="0" w:line="240" w:lineRule="auto"/>
        <w:ind w:firstLine="851"/>
        <w:jc w:val="right"/>
        <w:rPr>
          <w:rFonts w:ascii="Times New Roman" w:hAnsi="Times New Roman"/>
          <w:i/>
          <w:lang w:val="tt-RU"/>
        </w:rPr>
      </w:pPr>
      <w:r w:rsidRPr="00E016C9">
        <w:rPr>
          <w:rFonts w:ascii="Times New Roman" w:hAnsi="Times New Roman"/>
          <w:i/>
          <w:lang w:val="tt-RU"/>
        </w:rPr>
        <w:t>7</w:t>
      </w:r>
      <w:r>
        <w:rPr>
          <w:rFonts w:ascii="Times New Roman" w:hAnsi="Times New Roman"/>
          <w:i/>
          <w:lang w:val="tt-RU"/>
        </w:rPr>
        <w:t xml:space="preserve"> нче т</w:t>
      </w:r>
      <w:r w:rsidRPr="00E016C9">
        <w:rPr>
          <w:rFonts w:ascii="Times New Roman" w:hAnsi="Times New Roman"/>
          <w:i/>
          <w:lang w:val="tt-RU"/>
        </w:rPr>
        <w:t xml:space="preserve">аблица </w:t>
      </w:r>
    </w:p>
    <w:p w:rsidR="00262537" w:rsidRPr="00E016C9" w:rsidRDefault="00262537" w:rsidP="00262537">
      <w:pPr>
        <w:tabs>
          <w:tab w:val="left" w:pos="8364"/>
        </w:tabs>
        <w:rPr>
          <w:rFonts w:ascii="Times New Roman" w:hAnsi="Times New Roman"/>
          <w:b/>
          <w:bCs/>
          <w:i/>
          <w:iCs/>
          <w:lang w:val="tt-RU"/>
        </w:rPr>
      </w:pPr>
      <w:r w:rsidRPr="000D59E5">
        <w:rPr>
          <w:rFonts w:ascii="Times New Roman" w:hAnsi="Times New Roman"/>
          <w:b/>
          <w:bCs/>
          <w:i/>
          <w:iCs/>
          <w:lang w:val="tt-RU"/>
        </w:rPr>
        <w:t>2011–201</w:t>
      </w:r>
      <w:r>
        <w:rPr>
          <w:rFonts w:ascii="Times New Roman" w:hAnsi="Times New Roman"/>
          <w:b/>
          <w:bCs/>
          <w:i/>
          <w:iCs/>
          <w:lang w:val="tt-RU"/>
        </w:rPr>
        <w:t>4</w:t>
      </w:r>
      <w:r w:rsidRPr="000D59E5">
        <w:rPr>
          <w:rFonts w:ascii="Times New Roman" w:hAnsi="Times New Roman"/>
          <w:b/>
          <w:bCs/>
          <w:i/>
          <w:iCs/>
          <w:lang w:val="tt-RU"/>
        </w:rPr>
        <w:t xml:space="preserve"> елларда </w:t>
      </w:r>
      <w:r>
        <w:rPr>
          <w:rFonts w:ascii="Times New Roman" w:hAnsi="Times New Roman"/>
          <w:b/>
          <w:bCs/>
          <w:i/>
          <w:iCs/>
          <w:lang w:val="tt-RU"/>
        </w:rPr>
        <w:t>Татарстан Республикасын</w:t>
      </w:r>
      <w:r w:rsidRPr="000D59E5">
        <w:rPr>
          <w:rFonts w:ascii="Times New Roman" w:hAnsi="Times New Roman"/>
          <w:b/>
          <w:bCs/>
          <w:i/>
          <w:iCs/>
          <w:lang w:val="tt-RU"/>
        </w:rPr>
        <w:t>да төгәлләнгән суицидлар саны</w:t>
      </w:r>
      <w:r>
        <w:rPr>
          <w:rFonts w:ascii="Times New Roman" w:hAnsi="Times New Roman"/>
          <w:b/>
          <w:bCs/>
          <w:i/>
          <w:iCs/>
          <w:lang w:val="tt-RU"/>
        </w:rPr>
        <w:t xml:space="preserve"> </w:t>
      </w:r>
      <w:r w:rsidRPr="00E016C9">
        <w:rPr>
          <w:rFonts w:ascii="Times New Roman" w:hAnsi="Times New Roman"/>
          <w:b/>
          <w:i/>
          <w:lang w:val="tt-RU"/>
        </w:rPr>
        <w:t>(</w:t>
      </w:r>
      <w:r w:rsidRPr="000D59E5">
        <w:rPr>
          <w:rFonts w:ascii="Times New Roman" w:hAnsi="Times New Roman"/>
          <w:b/>
          <w:bCs/>
          <w:i/>
          <w:iCs/>
          <w:lang w:val="tt-RU"/>
        </w:rPr>
        <w:t>районнар  буенча</w:t>
      </w:r>
      <w:r w:rsidRPr="00E016C9">
        <w:rPr>
          <w:rFonts w:ascii="Times New Roman" w:hAnsi="Times New Roman"/>
          <w:b/>
          <w:i/>
          <w:lang w:val="tt-RU"/>
        </w:rPr>
        <w:t>)</w:t>
      </w:r>
      <w:r w:rsidRPr="00E016C9">
        <w:rPr>
          <w:rFonts w:ascii="Times New Roman" w:hAnsi="Times New Roman"/>
          <w:b/>
          <w:bCs/>
          <w:i/>
          <w:iCs/>
          <w:lang w:val="tt-RU"/>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18"/>
        <w:gridCol w:w="1450"/>
        <w:gridCol w:w="1451"/>
        <w:gridCol w:w="1451"/>
        <w:gridCol w:w="1451"/>
      </w:tblGrid>
      <w:tr w:rsidR="00262537" w:rsidRPr="00BE56D8" w:rsidTr="00262537">
        <w:trPr>
          <w:trHeight w:val="271"/>
        </w:trPr>
        <w:tc>
          <w:tcPr>
            <w:tcW w:w="2216" w:type="pct"/>
            <w:vMerge w:val="restart"/>
          </w:tcPr>
          <w:p w:rsidR="00262537" w:rsidRPr="00BE56D8" w:rsidRDefault="00262537" w:rsidP="00262537">
            <w:pPr>
              <w:tabs>
                <w:tab w:val="left" w:pos="8364"/>
              </w:tabs>
              <w:spacing w:after="0" w:line="240" w:lineRule="auto"/>
              <w:jc w:val="center"/>
              <w:rPr>
                <w:rFonts w:ascii="Times New Roman" w:hAnsi="Times New Roman"/>
                <w:b/>
                <w:i/>
                <w:sz w:val="20"/>
                <w:szCs w:val="20"/>
                <w:lang w:val="tt-RU" w:eastAsia="en-US"/>
              </w:rPr>
            </w:pPr>
            <w:r w:rsidRPr="00BE56D8">
              <w:rPr>
                <w:rFonts w:ascii="Times New Roman" w:hAnsi="Times New Roman"/>
                <w:b/>
                <w:i/>
                <w:sz w:val="20"/>
                <w:szCs w:val="20"/>
                <w:lang w:val="tt-RU" w:eastAsia="en-US"/>
              </w:rPr>
              <w:t>Татарстан Республикасы м</w:t>
            </w:r>
            <w:r w:rsidRPr="00BE56D8">
              <w:rPr>
                <w:rFonts w:ascii="Times New Roman" w:hAnsi="Times New Roman"/>
                <w:b/>
                <w:i/>
                <w:sz w:val="20"/>
                <w:szCs w:val="20"/>
                <w:lang w:eastAsia="en-US"/>
              </w:rPr>
              <w:t>униципал</w:t>
            </w:r>
            <w:r w:rsidRPr="00BE56D8">
              <w:rPr>
                <w:rFonts w:ascii="Times New Roman" w:hAnsi="Times New Roman"/>
                <w:b/>
                <w:i/>
                <w:sz w:val="20"/>
                <w:szCs w:val="20"/>
                <w:lang w:val="tt-RU" w:eastAsia="zh-TW"/>
              </w:rPr>
              <w:t>ь</w:t>
            </w:r>
            <w:r w:rsidRPr="00BE56D8">
              <w:rPr>
                <w:rFonts w:ascii="Times New Roman" w:hAnsi="Times New Roman"/>
                <w:b/>
                <w:i/>
                <w:sz w:val="20"/>
                <w:szCs w:val="20"/>
                <w:lang w:eastAsia="en-US"/>
              </w:rPr>
              <w:t xml:space="preserve"> район</w:t>
            </w:r>
            <w:r w:rsidRPr="00BE56D8">
              <w:rPr>
                <w:rFonts w:ascii="Times New Roman" w:hAnsi="Times New Roman"/>
                <w:b/>
                <w:i/>
                <w:sz w:val="20"/>
                <w:szCs w:val="20"/>
                <w:lang w:val="tt-RU" w:eastAsia="en-US"/>
              </w:rPr>
              <w:t>ы</w:t>
            </w:r>
            <w:r w:rsidRPr="00BE56D8">
              <w:rPr>
                <w:rFonts w:ascii="Times New Roman" w:hAnsi="Times New Roman"/>
                <w:b/>
                <w:i/>
                <w:sz w:val="20"/>
                <w:szCs w:val="20"/>
                <w:lang w:eastAsia="en-US"/>
              </w:rPr>
              <w:t xml:space="preserve"> (</w:t>
            </w:r>
            <w:r w:rsidRPr="00BE56D8">
              <w:rPr>
                <w:rFonts w:ascii="Times New Roman" w:hAnsi="Times New Roman"/>
                <w:b/>
                <w:i/>
                <w:sz w:val="20"/>
                <w:szCs w:val="20"/>
                <w:lang w:val="tt-RU" w:eastAsia="en-US"/>
              </w:rPr>
              <w:t>шәһәр</w:t>
            </w:r>
            <w:r w:rsidRPr="00BE56D8">
              <w:rPr>
                <w:rFonts w:ascii="Times New Roman" w:hAnsi="Times New Roman"/>
                <w:b/>
                <w:i/>
                <w:sz w:val="20"/>
                <w:szCs w:val="20"/>
                <w:lang w:eastAsia="en-US"/>
              </w:rPr>
              <w:t xml:space="preserve"> округ</w:t>
            </w:r>
            <w:r w:rsidRPr="00BE56D8">
              <w:rPr>
                <w:rFonts w:ascii="Times New Roman" w:hAnsi="Times New Roman"/>
                <w:b/>
                <w:i/>
                <w:sz w:val="20"/>
                <w:szCs w:val="20"/>
                <w:lang w:val="tt-RU" w:eastAsia="en-US"/>
              </w:rPr>
              <w:t>ы</w:t>
            </w:r>
            <w:r w:rsidRPr="00BE56D8">
              <w:rPr>
                <w:rFonts w:ascii="Times New Roman" w:hAnsi="Times New Roman"/>
                <w:b/>
                <w:i/>
                <w:sz w:val="20"/>
                <w:szCs w:val="20"/>
                <w:lang w:eastAsia="en-US"/>
              </w:rPr>
              <w:t xml:space="preserve">) </w:t>
            </w:r>
          </w:p>
        </w:tc>
        <w:tc>
          <w:tcPr>
            <w:tcW w:w="2784" w:type="pct"/>
            <w:gridSpan w:val="4"/>
          </w:tcPr>
          <w:p w:rsidR="00262537" w:rsidRPr="00BE56D8" w:rsidRDefault="00262537" w:rsidP="00262537">
            <w:pPr>
              <w:tabs>
                <w:tab w:val="left" w:pos="8364"/>
              </w:tabs>
              <w:spacing w:after="0" w:line="240" w:lineRule="auto"/>
              <w:jc w:val="center"/>
              <w:rPr>
                <w:rFonts w:ascii="Times New Roman" w:hAnsi="Times New Roman"/>
                <w:b/>
                <w:i/>
                <w:sz w:val="20"/>
                <w:szCs w:val="20"/>
                <w:lang w:eastAsia="en-US"/>
              </w:rPr>
            </w:pPr>
            <w:r w:rsidRPr="00BE56D8">
              <w:rPr>
                <w:rFonts w:ascii="Times New Roman" w:hAnsi="Times New Roman"/>
                <w:b/>
                <w:i/>
                <w:sz w:val="20"/>
                <w:szCs w:val="20"/>
                <w:lang w:val="tt-RU" w:eastAsia="en-US"/>
              </w:rPr>
              <w:t>Саны</w:t>
            </w:r>
          </w:p>
        </w:tc>
      </w:tr>
      <w:tr w:rsidR="00262537" w:rsidRPr="00BE56D8" w:rsidTr="00262537">
        <w:trPr>
          <w:trHeight w:val="271"/>
        </w:trPr>
        <w:tc>
          <w:tcPr>
            <w:tcW w:w="2216" w:type="pct"/>
            <w:vMerge/>
          </w:tcPr>
          <w:p w:rsidR="00262537" w:rsidRPr="00BE56D8" w:rsidRDefault="00262537" w:rsidP="00262537">
            <w:pPr>
              <w:tabs>
                <w:tab w:val="left" w:pos="8364"/>
              </w:tabs>
              <w:spacing w:after="0" w:line="240" w:lineRule="auto"/>
              <w:jc w:val="center"/>
              <w:rPr>
                <w:rFonts w:ascii="Times New Roman" w:hAnsi="Times New Roman"/>
                <w:b/>
                <w:i/>
                <w:sz w:val="20"/>
                <w:szCs w:val="20"/>
                <w:lang w:eastAsia="en-US"/>
              </w:rPr>
            </w:pPr>
          </w:p>
        </w:tc>
        <w:tc>
          <w:tcPr>
            <w:tcW w:w="696" w:type="pct"/>
          </w:tcPr>
          <w:p w:rsidR="00262537" w:rsidRPr="00BE56D8" w:rsidRDefault="00262537" w:rsidP="00262537">
            <w:pPr>
              <w:tabs>
                <w:tab w:val="left" w:pos="8364"/>
              </w:tabs>
              <w:spacing w:after="0" w:line="240" w:lineRule="auto"/>
              <w:jc w:val="center"/>
              <w:rPr>
                <w:rFonts w:ascii="Times New Roman" w:hAnsi="Times New Roman"/>
                <w:b/>
                <w:i/>
                <w:sz w:val="20"/>
                <w:szCs w:val="20"/>
                <w:lang w:val="tt-RU" w:eastAsia="en-US"/>
              </w:rPr>
            </w:pPr>
            <w:r w:rsidRPr="00BE56D8">
              <w:rPr>
                <w:rFonts w:ascii="Times New Roman" w:hAnsi="Times New Roman"/>
                <w:b/>
                <w:i/>
                <w:sz w:val="20"/>
                <w:szCs w:val="20"/>
                <w:lang w:eastAsia="en-US"/>
              </w:rPr>
              <w:t xml:space="preserve">2014 </w:t>
            </w:r>
            <w:r w:rsidRPr="00BE56D8">
              <w:rPr>
                <w:rFonts w:ascii="Times New Roman" w:hAnsi="Times New Roman"/>
                <w:b/>
                <w:i/>
                <w:sz w:val="20"/>
                <w:szCs w:val="20"/>
                <w:lang w:val="tt-RU" w:eastAsia="en-US"/>
              </w:rPr>
              <w:t>ел</w:t>
            </w:r>
          </w:p>
        </w:tc>
        <w:tc>
          <w:tcPr>
            <w:tcW w:w="696" w:type="pct"/>
          </w:tcPr>
          <w:p w:rsidR="00262537" w:rsidRPr="00BE56D8" w:rsidRDefault="00262537" w:rsidP="00262537">
            <w:pPr>
              <w:tabs>
                <w:tab w:val="left" w:pos="8364"/>
              </w:tabs>
              <w:spacing w:after="0" w:line="240" w:lineRule="auto"/>
              <w:jc w:val="center"/>
              <w:rPr>
                <w:rFonts w:ascii="Times New Roman" w:hAnsi="Times New Roman"/>
                <w:b/>
                <w:i/>
                <w:sz w:val="20"/>
                <w:szCs w:val="20"/>
                <w:lang w:val="tt-RU" w:eastAsia="en-US"/>
              </w:rPr>
            </w:pPr>
            <w:r w:rsidRPr="00BE56D8">
              <w:rPr>
                <w:rFonts w:ascii="Times New Roman" w:hAnsi="Times New Roman"/>
                <w:b/>
                <w:i/>
                <w:sz w:val="20"/>
                <w:szCs w:val="20"/>
                <w:lang w:eastAsia="en-US"/>
              </w:rPr>
              <w:t xml:space="preserve">2013 </w:t>
            </w:r>
            <w:r w:rsidRPr="00BE56D8">
              <w:rPr>
                <w:rFonts w:ascii="Times New Roman" w:hAnsi="Times New Roman"/>
                <w:b/>
                <w:i/>
                <w:sz w:val="20"/>
                <w:szCs w:val="20"/>
                <w:lang w:val="tt-RU" w:eastAsia="en-US"/>
              </w:rPr>
              <w:t>ел</w:t>
            </w:r>
          </w:p>
        </w:tc>
        <w:tc>
          <w:tcPr>
            <w:tcW w:w="696" w:type="pct"/>
          </w:tcPr>
          <w:p w:rsidR="00262537" w:rsidRPr="00BE56D8" w:rsidRDefault="00262537" w:rsidP="00262537">
            <w:pPr>
              <w:tabs>
                <w:tab w:val="left" w:pos="8364"/>
              </w:tabs>
              <w:spacing w:after="0" w:line="240" w:lineRule="auto"/>
              <w:jc w:val="center"/>
              <w:rPr>
                <w:rFonts w:ascii="Times New Roman" w:hAnsi="Times New Roman"/>
                <w:b/>
                <w:i/>
                <w:sz w:val="20"/>
                <w:szCs w:val="20"/>
                <w:lang w:val="tt-RU" w:eastAsia="en-US"/>
              </w:rPr>
            </w:pPr>
            <w:r w:rsidRPr="00BE56D8">
              <w:rPr>
                <w:rFonts w:ascii="Times New Roman" w:hAnsi="Times New Roman"/>
                <w:b/>
                <w:i/>
                <w:sz w:val="20"/>
                <w:szCs w:val="20"/>
                <w:lang w:eastAsia="en-US"/>
              </w:rPr>
              <w:t xml:space="preserve">2012 </w:t>
            </w:r>
            <w:r w:rsidRPr="00BE56D8">
              <w:rPr>
                <w:rFonts w:ascii="Times New Roman" w:hAnsi="Times New Roman"/>
                <w:b/>
                <w:i/>
                <w:sz w:val="20"/>
                <w:szCs w:val="20"/>
                <w:lang w:val="tt-RU" w:eastAsia="en-US"/>
              </w:rPr>
              <w:t>ел</w:t>
            </w:r>
          </w:p>
        </w:tc>
        <w:tc>
          <w:tcPr>
            <w:tcW w:w="696" w:type="pct"/>
          </w:tcPr>
          <w:p w:rsidR="00262537" w:rsidRPr="00BE56D8" w:rsidRDefault="00262537" w:rsidP="00262537">
            <w:pPr>
              <w:tabs>
                <w:tab w:val="left" w:pos="8364"/>
              </w:tabs>
              <w:spacing w:after="0" w:line="240" w:lineRule="auto"/>
              <w:jc w:val="center"/>
              <w:rPr>
                <w:rFonts w:ascii="Times New Roman" w:hAnsi="Times New Roman"/>
                <w:b/>
                <w:i/>
                <w:sz w:val="20"/>
                <w:szCs w:val="20"/>
                <w:lang w:val="tt-RU" w:eastAsia="en-US"/>
              </w:rPr>
            </w:pPr>
            <w:r w:rsidRPr="00BE56D8">
              <w:rPr>
                <w:rFonts w:ascii="Times New Roman" w:hAnsi="Times New Roman"/>
                <w:b/>
                <w:i/>
                <w:sz w:val="20"/>
                <w:szCs w:val="20"/>
                <w:lang w:eastAsia="en-US"/>
              </w:rPr>
              <w:t xml:space="preserve">2011 </w:t>
            </w:r>
            <w:r w:rsidRPr="00BE56D8">
              <w:rPr>
                <w:rFonts w:ascii="Times New Roman" w:hAnsi="Times New Roman"/>
                <w:b/>
                <w:i/>
                <w:sz w:val="20"/>
                <w:szCs w:val="20"/>
                <w:lang w:val="tt-RU" w:eastAsia="en-US"/>
              </w:rPr>
              <w:t>ел</w:t>
            </w:r>
          </w:p>
        </w:tc>
      </w:tr>
      <w:tr w:rsidR="00262537" w:rsidRPr="00BE56D8" w:rsidTr="00262537">
        <w:trPr>
          <w:trHeight w:val="271"/>
        </w:trPr>
        <w:tc>
          <w:tcPr>
            <w:tcW w:w="2216" w:type="pct"/>
          </w:tcPr>
          <w:p w:rsidR="00262537" w:rsidRPr="00BE56D8" w:rsidRDefault="00262537" w:rsidP="00262537">
            <w:pPr>
              <w:tabs>
                <w:tab w:val="left" w:pos="8364"/>
              </w:tabs>
              <w:spacing w:after="0" w:line="240" w:lineRule="auto"/>
              <w:rPr>
                <w:rFonts w:ascii="Times New Roman" w:hAnsi="Times New Roman"/>
                <w:i/>
                <w:sz w:val="20"/>
                <w:szCs w:val="20"/>
                <w:lang w:val="tt-RU" w:eastAsia="en-US"/>
              </w:rPr>
            </w:pPr>
            <w:r w:rsidRPr="00BE56D8">
              <w:rPr>
                <w:rFonts w:ascii="Times New Roman" w:hAnsi="Times New Roman"/>
                <w:i/>
                <w:sz w:val="20"/>
                <w:szCs w:val="20"/>
                <w:lang w:eastAsia="en-US"/>
              </w:rPr>
              <w:t xml:space="preserve"> Казан</w:t>
            </w:r>
            <w:r w:rsidRPr="00BE56D8">
              <w:rPr>
                <w:rFonts w:ascii="Times New Roman" w:hAnsi="Times New Roman"/>
                <w:i/>
                <w:sz w:val="20"/>
                <w:szCs w:val="20"/>
                <w:lang w:val="tt-RU" w:eastAsia="en-US"/>
              </w:rPr>
              <w:t xml:space="preserve"> шәһәре</w:t>
            </w:r>
          </w:p>
        </w:tc>
        <w:tc>
          <w:tcPr>
            <w:tcW w:w="696" w:type="pct"/>
          </w:tcPr>
          <w:p w:rsidR="00262537" w:rsidRPr="00BE56D8" w:rsidRDefault="00262537" w:rsidP="00262537">
            <w:pPr>
              <w:tabs>
                <w:tab w:val="left" w:pos="8364"/>
              </w:tabs>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8</w:t>
            </w:r>
          </w:p>
        </w:tc>
        <w:tc>
          <w:tcPr>
            <w:tcW w:w="696" w:type="pct"/>
          </w:tcPr>
          <w:p w:rsidR="00262537" w:rsidRPr="00BE56D8" w:rsidRDefault="00262537" w:rsidP="00262537">
            <w:pPr>
              <w:tabs>
                <w:tab w:val="left" w:pos="8364"/>
              </w:tabs>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1</w:t>
            </w:r>
          </w:p>
        </w:tc>
        <w:tc>
          <w:tcPr>
            <w:tcW w:w="696" w:type="pct"/>
          </w:tcPr>
          <w:p w:rsidR="00262537" w:rsidRPr="00BE56D8" w:rsidRDefault="00262537" w:rsidP="00262537">
            <w:pPr>
              <w:tabs>
                <w:tab w:val="left" w:pos="8364"/>
              </w:tabs>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3</w:t>
            </w:r>
          </w:p>
        </w:tc>
        <w:tc>
          <w:tcPr>
            <w:tcW w:w="696" w:type="pct"/>
          </w:tcPr>
          <w:p w:rsidR="00262537" w:rsidRPr="00BE56D8" w:rsidRDefault="00262537" w:rsidP="00262537">
            <w:pPr>
              <w:tabs>
                <w:tab w:val="left" w:pos="8364"/>
              </w:tabs>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4</w:t>
            </w:r>
          </w:p>
        </w:tc>
      </w:tr>
      <w:tr w:rsidR="00262537" w:rsidRPr="00BE56D8" w:rsidTr="00262537">
        <w:trPr>
          <w:trHeight w:val="271"/>
        </w:trPr>
        <w:tc>
          <w:tcPr>
            <w:tcW w:w="2216" w:type="pct"/>
          </w:tcPr>
          <w:p w:rsidR="00262537" w:rsidRPr="00BE56D8" w:rsidRDefault="00262537" w:rsidP="00262537">
            <w:pPr>
              <w:tabs>
                <w:tab w:val="left" w:pos="8364"/>
              </w:tabs>
              <w:spacing w:after="0" w:line="240" w:lineRule="auto"/>
              <w:rPr>
                <w:rFonts w:ascii="Times New Roman" w:hAnsi="Times New Roman"/>
                <w:i/>
                <w:sz w:val="20"/>
                <w:szCs w:val="20"/>
                <w:lang w:val="tt-RU" w:eastAsia="en-US"/>
              </w:rPr>
            </w:pPr>
            <w:r w:rsidRPr="00BE56D8">
              <w:rPr>
                <w:rFonts w:ascii="Times New Roman" w:hAnsi="Times New Roman"/>
                <w:i/>
                <w:sz w:val="20"/>
                <w:szCs w:val="20"/>
                <w:lang w:val="tt-RU" w:eastAsia="en-US"/>
              </w:rPr>
              <w:t>Чаллы шәһәре</w:t>
            </w:r>
          </w:p>
        </w:tc>
        <w:tc>
          <w:tcPr>
            <w:tcW w:w="696" w:type="pct"/>
          </w:tcPr>
          <w:p w:rsidR="00262537" w:rsidRPr="00BE56D8" w:rsidRDefault="00262537" w:rsidP="00262537">
            <w:pPr>
              <w:tabs>
                <w:tab w:val="left" w:pos="8364"/>
              </w:tabs>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5</w:t>
            </w:r>
          </w:p>
        </w:tc>
        <w:tc>
          <w:tcPr>
            <w:tcW w:w="696" w:type="pct"/>
          </w:tcPr>
          <w:p w:rsidR="00262537" w:rsidRPr="00BE56D8" w:rsidRDefault="00262537" w:rsidP="00262537">
            <w:pPr>
              <w:tabs>
                <w:tab w:val="left" w:pos="8364"/>
              </w:tabs>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2</w:t>
            </w:r>
          </w:p>
        </w:tc>
        <w:tc>
          <w:tcPr>
            <w:tcW w:w="696" w:type="pct"/>
          </w:tcPr>
          <w:p w:rsidR="00262537" w:rsidRPr="00BE56D8" w:rsidRDefault="00262537" w:rsidP="00262537">
            <w:pPr>
              <w:tabs>
                <w:tab w:val="left" w:pos="8364"/>
              </w:tabs>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w:t>
            </w:r>
          </w:p>
        </w:tc>
        <w:tc>
          <w:tcPr>
            <w:tcW w:w="696" w:type="pct"/>
          </w:tcPr>
          <w:p w:rsidR="00262537" w:rsidRPr="00BE56D8" w:rsidRDefault="00262537" w:rsidP="00262537">
            <w:pPr>
              <w:tabs>
                <w:tab w:val="left" w:pos="8364"/>
              </w:tabs>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w:t>
            </w:r>
          </w:p>
        </w:tc>
      </w:tr>
      <w:tr w:rsidR="00262537" w:rsidRPr="00BE56D8" w:rsidTr="00262537">
        <w:trPr>
          <w:trHeight w:val="271"/>
        </w:trPr>
        <w:tc>
          <w:tcPr>
            <w:tcW w:w="2216" w:type="pct"/>
          </w:tcPr>
          <w:p w:rsidR="00262537" w:rsidRPr="00BE56D8" w:rsidRDefault="00262537" w:rsidP="00262537">
            <w:pPr>
              <w:tabs>
                <w:tab w:val="left" w:pos="8364"/>
              </w:tabs>
              <w:spacing w:after="0" w:line="240" w:lineRule="auto"/>
              <w:rPr>
                <w:rFonts w:ascii="Times New Roman" w:hAnsi="Times New Roman"/>
                <w:i/>
                <w:sz w:val="20"/>
                <w:szCs w:val="20"/>
                <w:lang w:eastAsia="en-US"/>
              </w:rPr>
            </w:pPr>
            <w:r w:rsidRPr="00BE56D8">
              <w:rPr>
                <w:rFonts w:ascii="Times New Roman" w:hAnsi="Times New Roman"/>
                <w:i/>
                <w:sz w:val="20"/>
                <w:szCs w:val="20"/>
                <w:lang w:eastAsia="en-US"/>
              </w:rPr>
              <w:t>Б</w:t>
            </w:r>
            <w:r w:rsidRPr="00BE56D8">
              <w:rPr>
                <w:rFonts w:ascii="Times New Roman" w:hAnsi="Times New Roman"/>
                <w:i/>
                <w:sz w:val="20"/>
                <w:szCs w:val="20"/>
                <w:lang w:val="tt-RU" w:eastAsia="en-US"/>
              </w:rPr>
              <w:t>ө</w:t>
            </w:r>
            <w:r w:rsidRPr="00BE56D8">
              <w:rPr>
                <w:rFonts w:ascii="Times New Roman" w:hAnsi="Times New Roman"/>
                <w:i/>
                <w:sz w:val="20"/>
                <w:szCs w:val="20"/>
                <w:lang w:eastAsia="en-US"/>
              </w:rPr>
              <w:t>г</w:t>
            </w:r>
            <w:r w:rsidRPr="00BE56D8">
              <w:rPr>
                <w:rFonts w:ascii="Times New Roman" w:hAnsi="Times New Roman"/>
                <w:i/>
                <w:sz w:val="20"/>
                <w:szCs w:val="20"/>
                <w:lang w:val="tt-RU" w:eastAsia="en-US"/>
              </w:rPr>
              <w:t>е</w:t>
            </w:r>
            <w:r w:rsidRPr="00BE56D8">
              <w:rPr>
                <w:rFonts w:ascii="Times New Roman" w:hAnsi="Times New Roman"/>
                <w:i/>
                <w:sz w:val="20"/>
                <w:szCs w:val="20"/>
                <w:lang w:eastAsia="en-US"/>
              </w:rPr>
              <w:t>лм</w:t>
            </w:r>
            <w:r w:rsidRPr="00BE56D8">
              <w:rPr>
                <w:rFonts w:ascii="Times New Roman" w:hAnsi="Times New Roman"/>
                <w:i/>
                <w:sz w:val="20"/>
                <w:szCs w:val="20"/>
                <w:lang w:val="tt-RU" w:eastAsia="en-US"/>
              </w:rPr>
              <w:t>ә</w:t>
            </w:r>
          </w:p>
        </w:tc>
        <w:tc>
          <w:tcPr>
            <w:tcW w:w="696" w:type="pct"/>
          </w:tcPr>
          <w:p w:rsidR="00262537" w:rsidRPr="00BE56D8" w:rsidRDefault="00262537" w:rsidP="00262537">
            <w:pPr>
              <w:tabs>
                <w:tab w:val="left" w:pos="8364"/>
              </w:tabs>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3</w:t>
            </w:r>
          </w:p>
        </w:tc>
        <w:tc>
          <w:tcPr>
            <w:tcW w:w="696" w:type="pct"/>
          </w:tcPr>
          <w:p w:rsidR="00262537" w:rsidRPr="00BE56D8" w:rsidRDefault="00262537" w:rsidP="00262537">
            <w:pPr>
              <w:tabs>
                <w:tab w:val="left" w:pos="8364"/>
              </w:tabs>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1</w:t>
            </w:r>
          </w:p>
        </w:tc>
        <w:tc>
          <w:tcPr>
            <w:tcW w:w="696" w:type="pct"/>
          </w:tcPr>
          <w:p w:rsidR="00262537" w:rsidRPr="00BE56D8" w:rsidRDefault="00262537" w:rsidP="00262537">
            <w:pPr>
              <w:tabs>
                <w:tab w:val="left" w:pos="8364"/>
              </w:tabs>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2</w:t>
            </w:r>
          </w:p>
        </w:tc>
        <w:tc>
          <w:tcPr>
            <w:tcW w:w="696" w:type="pct"/>
          </w:tcPr>
          <w:p w:rsidR="00262537" w:rsidRPr="00BE56D8" w:rsidRDefault="00262537" w:rsidP="00262537">
            <w:pPr>
              <w:tabs>
                <w:tab w:val="left" w:pos="8364"/>
              </w:tabs>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3</w:t>
            </w:r>
          </w:p>
        </w:tc>
      </w:tr>
      <w:tr w:rsidR="00262537" w:rsidRPr="00BE56D8" w:rsidTr="00262537">
        <w:trPr>
          <w:trHeight w:val="271"/>
        </w:trPr>
        <w:tc>
          <w:tcPr>
            <w:tcW w:w="2216" w:type="pct"/>
          </w:tcPr>
          <w:p w:rsidR="00262537" w:rsidRPr="00BE56D8" w:rsidRDefault="00262537" w:rsidP="00262537">
            <w:pPr>
              <w:tabs>
                <w:tab w:val="left" w:pos="8364"/>
              </w:tabs>
              <w:spacing w:after="0" w:line="240" w:lineRule="auto"/>
              <w:rPr>
                <w:rFonts w:ascii="Times New Roman" w:hAnsi="Times New Roman"/>
                <w:i/>
                <w:sz w:val="20"/>
                <w:szCs w:val="20"/>
                <w:lang w:eastAsia="en-US"/>
              </w:rPr>
            </w:pPr>
            <w:r w:rsidRPr="00BE56D8">
              <w:rPr>
                <w:rFonts w:ascii="Times New Roman" w:hAnsi="Times New Roman"/>
                <w:i/>
                <w:sz w:val="20"/>
                <w:szCs w:val="20"/>
                <w:lang w:eastAsia="en-US"/>
              </w:rPr>
              <w:t>Алексеевск</w:t>
            </w:r>
          </w:p>
        </w:tc>
        <w:tc>
          <w:tcPr>
            <w:tcW w:w="696" w:type="pct"/>
          </w:tcPr>
          <w:p w:rsidR="00262537" w:rsidRPr="00BE56D8" w:rsidRDefault="00262537" w:rsidP="00262537">
            <w:pPr>
              <w:tabs>
                <w:tab w:val="left" w:pos="8364"/>
              </w:tabs>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1</w:t>
            </w:r>
          </w:p>
        </w:tc>
        <w:tc>
          <w:tcPr>
            <w:tcW w:w="696" w:type="pct"/>
          </w:tcPr>
          <w:p w:rsidR="00262537" w:rsidRPr="00BE56D8" w:rsidRDefault="00262537" w:rsidP="00262537">
            <w:pPr>
              <w:tabs>
                <w:tab w:val="left" w:pos="8364"/>
              </w:tabs>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w:t>
            </w:r>
          </w:p>
        </w:tc>
        <w:tc>
          <w:tcPr>
            <w:tcW w:w="696" w:type="pct"/>
          </w:tcPr>
          <w:p w:rsidR="00262537" w:rsidRPr="00BE56D8" w:rsidRDefault="00262537" w:rsidP="00262537">
            <w:pPr>
              <w:tabs>
                <w:tab w:val="left" w:pos="8364"/>
              </w:tabs>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1</w:t>
            </w:r>
          </w:p>
        </w:tc>
        <w:tc>
          <w:tcPr>
            <w:tcW w:w="696" w:type="pct"/>
          </w:tcPr>
          <w:p w:rsidR="00262537" w:rsidRPr="00BE56D8" w:rsidRDefault="00262537" w:rsidP="00262537">
            <w:pPr>
              <w:tabs>
                <w:tab w:val="left" w:pos="8364"/>
              </w:tabs>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w:t>
            </w:r>
          </w:p>
        </w:tc>
      </w:tr>
      <w:tr w:rsidR="00262537" w:rsidRPr="00BE56D8" w:rsidTr="00262537">
        <w:trPr>
          <w:trHeight w:val="271"/>
        </w:trPr>
        <w:tc>
          <w:tcPr>
            <w:tcW w:w="2216" w:type="pct"/>
          </w:tcPr>
          <w:p w:rsidR="00262537" w:rsidRPr="00BE56D8" w:rsidRDefault="00262537" w:rsidP="00262537">
            <w:pPr>
              <w:tabs>
                <w:tab w:val="left" w:pos="8364"/>
              </w:tabs>
              <w:spacing w:after="0" w:line="240" w:lineRule="auto"/>
              <w:rPr>
                <w:rFonts w:ascii="Times New Roman" w:hAnsi="Times New Roman"/>
                <w:i/>
                <w:sz w:val="20"/>
                <w:szCs w:val="20"/>
                <w:lang w:eastAsia="en-US"/>
              </w:rPr>
            </w:pPr>
            <w:r w:rsidRPr="00BE56D8">
              <w:rPr>
                <w:rFonts w:ascii="Times New Roman" w:hAnsi="Times New Roman"/>
                <w:i/>
                <w:sz w:val="20"/>
                <w:szCs w:val="20"/>
                <w:lang w:eastAsia="en-US"/>
              </w:rPr>
              <w:t>Ба</w:t>
            </w:r>
            <w:r w:rsidRPr="00BE56D8">
              <w:rPr>
                <w:rFonts w:ascii="Times New Roman" w:hAnsi="Times New Roman"/>
                <w:i/>
                <w:sz w:val="20"/>
                <w:szCs w:val="20"/>
                <w:lang w:val="tt-RU" w:eastAsia="en-US"/>
              </w:rPr>
              <w:t>улы</w:t>
            </w:r>
          </w:p>
        </w:tc>
        <w:tc>
          <w:tcPr>
            <w:tcW w:w="696" w:type="pct"/>
          </w:tcPr>
          <w:p w:rsidR="00262537" w:rsidRPr="00BE56D8" w:rsidRDefault="00262537" w:rsidP="00262537">
            <w:pPr>
              <w:tabs>
                <w:tab w:val="left" w:pos="8364"/>
              </w:tabs>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1</w:t>
            </w:r>
          </w:p>
        </w:tc>
        <w:tc>
          <w:tcPr>
            <w:tcW w:w="696" w:type="pct"/>
          </w:tcPr>
          <w:p w:rsidR="00262537" w:rsidRPr="00BE56D8" w:rsidRDefault="00262537" w:rsidP="00262537">
            <w:pPr>
              <w:tabs>
                <w:tab w:val="left" w:pos="8364"/>
              </w:tabs>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w:t>
            </w:r>
          </w:p>
        </w:tc>
        <w:tc>
          <w:tcPr>
            <w:tcW w:w="696" w:type="pct"/>
          </w:tcPr>
          <w:p w:rsidR="00262537" w:rsidRPr="00BE56D8" w:rsidRDefault="00262537" w:rsidP="00262537">
            <w:pPr>
              <w:tabs>
                <w:tab w:val="left" w:pos="8364"/>
              </w:tabs>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1</w:t>
            </w:r>
          </w:p>
        </w:tc>
        <w:tc>
          <w:tcPr>
            <w:tcW w:w="696" w:type="pct"/>
          </w:tcPr>
          <w:p w:rsidR="00262537" w:rsidRPr="00BE56D8" w:rsidRDefault="00262537" w:rsidP="00262537">
            <w:pPr>
              <w:tabs>
                <w:tab w:val="left" w:pos="8364"/>
              </w:tabs>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w:t>
            </w:r>
          </w:p>
        </w:tc>
      </w:tr>
      <w:tr w:rsidR="00262537" w:rsidRPr="00BE56D8" w:rsidTr="00262537">
        <w:trPr>
          <w:trHeight w:val="271"/>
        </w:trPr>
        <w:tc>
          <w:tcPr>
            <w:tcW w:w="2216" w:type="pct"/>
          </w:tcPr>
          <w:p w:rsidR="00262537" w:rsidRPr="00BE56D8" w:rsidRDefault="00262537" w:rsidP="00262537">
            <w:pPr>
              <w:tabs>
                <w:tab w:val="left" w:pos="8364"/>
              </w:tabs>
              <w:spacing w:after="0" w:line="240" w:lineRule="auto"/>
              <w:rPr>
                <w:rFonts w:ascii="Times New Roman" w:hAnsi="Times New Roman"/>
                <w:i/>
                <w:sz w:val="20"/>
                <w:szCs w:val="20"/>
                <w:lang w:val="tt-RU" w:eastAsia="en-US"/>
              </w:rPr>
            </w:pPr>
            <w:r w:rsidRPr="00BE56D8">
              <w:rPr>
                <w:rFonts w:ascii="Times New Roman" w:hAnsi="Times New Roman"/>
                <w:i/>
                <w:sz w:val="20"/>
                <w:szCs w:val="20"/>
                <w:lang w:val="tt-RU" w:eastAsia="en-US"/>
              </w:rPr>
              <w:t>Чүпрәле</w:t>
            </w:r>
          </w:p>
        </w:tc>
        <w:tc>
          <w:tcPr>
            <w:tcW w:w="696" w:type="pct"/>
          </w:tcPr>
          <w:p w:rsidR="00262537" w:rsidRPr="00BE56D8" w:rsidRDefault="00262537" w:rsidP="00262537">
            <w:pPr>
              <w:tabs>
                <w:tab w:val="left" w:pos="8364"/>
              </w:tabs>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1</w:t>
            </w:r>
          </w:p>
        </w:tc>
        <w:tc>
          <w:tcPr>
            <w:tcW w:w="696" w:type="pct"/>
          </w:tcPr>
          <w:p w:rsidR="00262537" w:rsidRPr="00BE56D8" w:rsidRDefault="00262537" w:rsidP="00262537">
            <w:pPr>
              <w:tabs>
                <w:tab w:val="left" w:pos="8364"/>
              </w:tabs>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w:t>
            </w:r>
          </w:p>
        </w:tc>
        <w:tc>
          <w:tcPr>
            <w:tcW w:w="696" w:type="pct"/>
          </w:tcPr>
          <w:p w:rsidR="00262537" w:rsidRPr="00BE56D8" w:rsidRDefault="00262537" w:rsidP="00262537">
            <w:pPr>
              <w:tabs>
                <w:tab w:val="left" w:pos="8364"/>
              </w:tabs>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w:t>
            </w:r>
          </w:p>
        </w:tc>
        <w:tc>
          <w:tcPr>
            <w:tcW w:w="696" w:type="pct"/>
          </w:tcPr>
          <w:p w:rsidR="00262537" w:rsidRPr="00BE56D8" w:rsidRDefault="00262537" w:rsidP="00262537">
            <w:pPr>
              <w:tabs>
                <w:tab w:val="left" w:pos="8364"/>
              </w:tabs>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1</w:t>
            </w:r>
          </w:p>
        </w:tc>
      </w:tr>
      <w:tr w:rsidR="00262537" w:rsidRPr="00BE56D8" w:rsidTr="00262537">
        <w:trPr>
          <w:trHeight w:val="271"/>
        </w:trPr>
        <w:tc>
          <w:tcPr>
            <w:tcW w:w="2216" w:type="pct"/>
          </w:tcPr>
          <w:p w:rsidR="00262537" w:rsidRPr="00BE56D8" w:rsidRDefault="00262537" w:rsidP="00262537">
            <w:pPr>
              <w:tabs>
                <w:tab w:val="left" w:pos="8364"/>
              </w:tabs>
              <w:spacing w:after="0" w:line="240" w:lineRule="auto"/>
              <w:rPr>
                <w:rFonts w:ascii="Times New Roman" w:hAnsi="Times New Roman"/>
                <w:i/>
                <w:sz w:val="20"/>
                <w:szCs w:val="20"/>
                <w:lang w:val="tt-RU" w:eastAsia="en-US"/>
              </w:rPr>
            </w:pPr>
            <w:r w:rsidRPr="00BE56D8">
              <w:rPr>
                <w:rFonts w:ascii="Times New Roman" w:hAnsi="Times New Roman"/>
                <w:i/>
                <w:sz w:val="20"/>
                <w:szCs w:val="20"/>
                <w:lang w:val="tt-RU" w:eastAsia="en-US"/>
              </w:rPr>
              <w:t>Түбән Кама</w:t>
            </w:r>
          </w:p>
        </w:tc>
        <w:tc>
          <w:tcPr>
            <w:tcW w:w="696" w:type="pct"/>
          </w:tcPr>
          <w:p w:rsidR="00262537" w:rsidRPr="00BE56D8" w:rsidRDefault="00262537" w:rsidP="00262537">
            <w:pPr>
              <w:tabs>
                <w:tab w:val="left" w:pos="8364"/>
              </w:tabs>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1</w:t>
            </w:r>
          </w:p>
        </w:tc>
        <w:tc>
          <w:tcPr>
            <w:tcW w:w="696" w:type="pct"/>
          </w:tcPr>
          <w:p w:rsidR="00262537" w:rsidRPr="00BE56D8" w:rsidRDefault="00262537" w:rsidP="00262537">
            <w:pPr>
              <w:tabs>
                <w:tab w:val="left" w:pos="8364"/>
              </w:tabs>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1</w:t>
            </w:r>
          </w:p>
        </w:tc>
        <w:tc>
          <w:tcPr>
            <w:tcW w:w="696" w:type="pct"/>
          </w:tcPr>
          <w:p w:rsidR="00262537" w:rsidRPr="00BE56D8" w:rsidRDefault="00262537" w:rsidP="00262537">
            <w:pPr>
              <w:tabs>
                <w:tab w:val="left" w:pos="8364"/>
              </w:tabs>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1</w:t>
            </w:r>
          </w:p>
        </w:tc>
        <w:tc>
          <w:tcPr>
            <w:tcW w:w="696" w:type="pct"/>
          </w:tcPr>
          <w:p w:rsidR="00262537" w:rsidRPr="00BE56D8" w:rsidRDefault="00262537" w:rsidP="00262537">
            <w:pPr>
              <w:tabs>
                <w:tab w:val="left" w:pos="8364"/>
              </w:tabs>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3</w:t>
            </w:r>
          </w:p>
        </w:tc>
      </w:tr>
      <w:tr w:rsidR="00262537" w:rsidRPr="00BE56D8" w:rsidTr="00262537">
        <w:trPr>
          <w:trHeight w:val="271"/>
        </w:trPr>
        <w:tc>
          <w:tcPr>
            <w:tcW w:w="2216" w:type="pct"/>
          </w:tcPr>
          <w:p w:rsidR="00262537" w:rsidRPr="00BE56D8" w:rsidRDefault="00262537" w:rsidP="00262537">
            <w:pPr>
              <w:tabs>
                <w:tab w:val="left" w:pos="8364"/>
              </w:tabs>
              <w:spacing w:after="0" w:line="240" w:lineRule="auto"/>
              <w:rPr>
                <w:rFonts w:ascii="Times New Roman" w:hAnsi="Times New Roman"/>
                <w:i/>
                <w:sz w:val="20"/>
                <w:szCs w:val="20"/>
                <w:lang w:val="tt-RU" w:eastAsia="en-US"/>
              </w:rPr>
            </w:pPr>
            <w:r w:rsidRPr="00BE56D8">
              <w:rPr>
                <w:rFonts w:ascii="Times New Roman" w:hAnsi="Times New Roman"/>
                <w:i/>
                <w:sz w:val="20"/>
                <w:szCs w:val="20"/>
                <w:lang w:val="tt-RU" w:eastAsia="en-US"/>
              </w:rPr>
              <w:t>Яңа Чишмә</w:t>
            </w:r>
          </w:p>
        </w:tc>
        <w:tc>
          <w:tcPr>
            <w:tcW w:w="696" w:type="pct"/>
          </w:tcPr>
          <w:p w:rsidR="00262537" w:rsidRPr="00BE56D8" w:rsidRDefault="00262537" w:rsidP="00262537">
            <w:pPr>
              <w:tabs>
                <w:tab w:val="left" w:pos="8364"/>
              </w:tabs>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1</w:t>
            </w:r>
          </w:p>
        </w:tc>
        <w:tc>
          <w:tcPr>
            <w:tcW w:w="696" w:type="pct"/>
          </w:tcPr>
          <w:p w:rsidR="00262537" w:rsidRPr="00BE56D8" w:rsidRDefault="00262537" w:rsidP="00262537">
            <w:pPr>
              <w:tabs>
                <w:tab w:val="left" w:pos="8364"/>
              </w:tabs>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1</w:t>
            </w:r>
          </w:p>
        </w:tc>
        <w:tc>
          <w:tcPr>
            <w:tcW w:w="696" w:type="pct"/>
          </w:tcPr>
          <w:p w:rsidR="00262537" w:rsidRPr="00BE56D8" w:rsidRDefault="00262537" w:rsidP="00262537">
            <w:pPr>
              <w:tabs>
                <w:tab w:val="left" w:pos="8364"/>
              </w:tabs>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w:t>
            </w:r>
          </w:p>
        </w:tc>
        <w:tc>
          <w:tcPr>
            <w:tcW w:w="696" w:type="pct"/>
          </w:tcPr>
          <w:p w:rsidR="00262537" w:rsidRPr="00BE56D8" w:rsidRDefault="00262537" w:rsidP="00262537">
            <w:pPr>
              <w:tabs>
                <w:tab w:val="left" w:pos="8364"/>
              </w:tabs>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1</w:t>
            </w:r>
          </w:p>
        </w:tc>
      </w:tr>
      <w:tr w:rsidR="00262537" w:rsidRPr="00BE56D8" w:rsidTr="00262537">
        <w:trPr>
          <w:trHeight w:val="271"/>
        </w:trPr>
        <w:tc>
          <w:tcPr>
            <w:tcW w:w="2216" w:type="pct"/>
          </w:tcPr>
          <w:p w:rsidR="00262537" w:rsidRPr="00BE56D8" w:rsidRDefault="00262537" w:rsidP="00262537">
            <w:pPr>
              <w:tabs>
                <w:tab w:val="left" w:pos="8364"/>
              </w:tabs>
              <w:spacing w:after="0" w:line="240" w:lineRule="auto"/>
              <w:rPr>
                <w:rFonts w:ascii="Times New Roman" w:hAnsi="Times New Roman"/>
                <w:i/>
                <w:sz w:val="20"/>
                <w:szCs w:val="20"/>
                <w:lang w:eastAsia="en-US"/>
              </w:rPr>
            </w:pPr>
            <w:r w:rsidRPr="00BE56D8">
              <w:rPr>
                <w:rFonts w:ascii="Times New Roman" w:hAnsi="Times New Roman"/>
                <w:i/>
                <w:sz w:val="20"/>
                <w:szCs w:val="20"/>
                <w:lang w:eastAsia="en-US"/>
              </w:rPr>
              <w:t>П</w:t>
            </w:r>
            <w:r w:rsidRPr="00BE56D8">
              <w:rPr>
                <w:rFonts w:ascii="Times New Roman" w:hAnsi="Times New Roman"/>
                <w:i/>
                <w:sz w:val="20"/>
                <w:szCs w:val="20"/>
                <w:lang w:val="tt-RU" w:eastAsia="en-US"/>
              </w:rPr>
              <w:t>итрәч</w:t>
            </w:r>
          </w:p>
        </w:tc>
        <w:tc>
          <w:tcPr>
            <w:tcW w:w="696" w:type="pct"/>
          </w:tcPr>
          <w:p w:rsidR="00262537" w:rsidRPr="00BE56D8" w:rsidRDefault="00262537" w:rsidP="00262537">
            <w:pPr>
              <w:tabs>
                <w:tab w:val="left" w:pos="8364"/>
              </w:tabs>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1</w:t>
            </w:r>
          </w:p>
        </w:tc>
        <w:tc>
          <w:tcPr>
            <w:tcW w:w="696" w:type="pct"/>
          </w:tcPr>
          <w:p w:rsidR="00262537" w:rsidRPr="00BE56D8" w:rsidRDefault="00262537" w:rsidP="00262537">
            <w:pPr>
              <w:tabs>
                <w:tab w:val="left" w:pos="8364"/>
              </w:tabs>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w:t>
            </w:r>
          </w:p>
        </w:tc>
        <w:tc>
          <w:tcPr>
            <w:tcW w:w="696" w:type="pct"/>
          </w:tcPr>
          <w:p w:rsidR="00262537" w:rsidRPr="00BE56D8" w:rsidRDefault="00262537" w:rsidP="00262537">
            <w:pPr>
              <w:tabs>
                <w:tab w:val="left" w:pos="8364"/>
              </w:tabs>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w:t>
            </w:r>
          </w:p>
        </w:tc>
        <w:tc>
          <w:tcPr>
            <w:tcW w:w="696" w:type="pct"/>
          </w:tcPr>
          <w:p w:rsidR="00262537" w:rsidRPr="00BE56D8" w:rsidRDefault="00262537" w:rsidP="00262537">
            <w:pPr>
              <w:tabs>
                <w:tab w:val="left" w:pos="8364"/>
              </w:tabs>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w:t>
            </w:r>
          </w:p>
        </w:tc>
      </w:tr>
      <w:tr w:rsidR="00262537" w:rsidRPr="00BE56D8" w:rsidTr="00262537">
        <w:trPr>
          <w:trHeight w:val="271"/>
        </w:trPr>
        <w:tc>
          <w:tcPr>
            <w:tcW w:w="2216" w:type="pct"/>
          </w:tcPr>
          <w:p w:rsidR="00262537" w:rsidRPr="00BE56D8" w:rsidRDefault="00262537" w:rsidP="00262537">
            <w:pPr>
              <w:tabs>
                <w:tab w:val="left" w:pos="8364"/>
              </w:tabs>
              <w:spacing w:after="0" w:line="240" w:lineRule="auto"/>
              <w:rPr>
                <w:rFonts w:ascii="Times New Roman" w:hAnsi="Times New Roman"/>
                <w:i/>
                <w:sz w:val="20"/>
                <w:szCs w:val="20"/>
                <w:lang w:eastAsia="en-US"/>
              </w:rPr>
            </w:pPr>
            <w:r w:rsidRPr="00BE56D8">
              <w:rPr>
                <w:rFonts w:ascii="Times New Roman" w:hAnsi="Times New Roman"/>
                <w:i/>
                <w:sz w:val="20"/>
                <w:szCs w:val="20"/>
                <w:lang w:eastAsia="en-US"/>
              </w:rPr>
              <w:t>Тукай</w:t>
            </w:r>
          </w:p>
        </w:tc>
        <w:tc>
          <w:tcPr>
            <w:tcW w:w="696" w:type="pct"/>
          </w:tcPr>
          <w:p w:rsidR="00262537" w:rsidRPr="00BE56D8" w:rsidRDefault="00262537" w:rsidP="00262537">
            <w:pPr>
              <w:tabs>
                <w:tab w:val="left" w:pos="8364"/>
              </w:tabs>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1</w:t>
            </w:r>
          </w:p>
        </w:tc>
        <w:tc>
          <w:tcPr>
            <w:tcW w:w="696" w:type="pct"/>
          </w:tcPr>
          <w:p w:rsidR="00262537" w:rsidRPr="00BE56D8" w:rsidRDefault="00262537" w:rsidP="00262537">
            <w:pPr>
              <w:tabs>
                <w:tab w:val="left" w:pos="8364"/>
              </w:tabs>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w:t>
            </w:r>
          </w:p>
        </w:tc>
        <w:tc>
          <w:tcPr>
            <w:tcW w:w="696" w:type="pct"/>
          </w:tcPr>
          <w:p w:rsidR="00262537" w:rsidRPr="00BE56D8" w:rsidRDefault="00262537" w:rsidP="00262537">
            <w:pPr>
              <w:tabs>
                <w:tab w:val="left" w:pos="8364"/>
              </w:tabs>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w:t>
            </w:r>
          </w:p>
        </w:tc>
        <w:tc>
          <w:tcPr>
            <w:tcW w:w="696" w:type="pct"/>
          </w:tcPr>
          <w:p w:rsidR="00262537" w:rsidRPr="00BE56D8" w:rsidRDefault="00262537" w:rsidP="00262537">
            <w:pPr>
              <w:tabs>
                <w:tab w:val="left" w:pos="8364"/>
              </w:tabs>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w:t>
            </w:r>
          </w:p>
        </w:tc>
      </w:tr>
      <w:tr w:rsidR="00262537" w:rsidRPr="00BE56D8" w:rsidTr="00262537">
        <w:trPr>
          <w:trHeight w:val="271"/>
        </w:trPr>
        <w:tc>
          <w:tcPr>
            <w:tcW w:w="2216" w:type="pct"/>
          </w:tcPr>
          <w:p w:rsidR="00262537" w:rsidRPr="00BE56D8" w:rsidRDefault="00262537" w:rsidP="00262537">
            <w:pPr>
              <w:tabs>
                <w:tab w:val="left" w:pos="8364"/>
              </w:tabs>
              <w:spacing w:after="0" w:line="240" w:lineRule="auto"/>
              <w:rPr>
                <w:rFonts w:ascii="Times New Roman" w:hAnsi="Times New Roman"/>
                <w:i/>
                <w:sz w:val="20"/>
                <w:szCs w:val="20"/>
                <w:lang w:eastAsia="en-US"/>
              </w:rPr>
            </w:pPr>
            <w:r w:rsidRPr="00BE56D8">
              <w:rPr>
                <w:rFonts w:ascii="Times New Roman" w:hAnsi="Times New Roman"/>
                <w:i/>
                <w:sz w:val="20"/>
                <w:szCs w:val="20"/>
                <w:lang w:eastAsia="en-US"/>
              </w:rPr>
              <w:t>Зеленодольск</w:t>
            </w:r>
          </w:p>
        </w:tc>
        <w:tc>
          <w:tcPr>
            <w:tcW w:w="696" w:type="pct"/>
          </w:tcPr>
          <w:p w:rsidR="00262537" w:rsidRPr="00BE56D8" w:rsidRDefault="00262537" w:rsidP="00262537">
            <w:pPr>
              <w:tabs>
                <w:tab w:val="left" w:pos="8364"/>
              </w:tabs>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w:t>
            </w:r>
          </w:p>
        </w:tc>
        <w:tc>
          <w:tcPr>
            <w:tcW w:w="696" w:type="pct"/>
          </w:tcPr>
          <w:p w:rsidR="00262537" w:rsidRPr="00BE56D8" w:rsidRDefault="00262537" w:rsidP="00262537">
            <w:pPr>
              <w:tabs>
                <w:tab w:val="left" w:pos="8364"/>
              </w:tabs>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3</w:t>
            </w:r>
          </w:p>
        </w:tc>
        <w:tc>
          <w:tcPr>
            <w:tcW w:w="696" w:type="pct"/>
          </w:tcPr>
          <w:p w:rsidR="00262537" w:rsidRPr="00BE56D8" w:rsidRDefault="00262537" w:rsidP="00262537">
            <w:pPr>
              <w:tabs>
                <w:tab w:val="left" w:pos="8364"/>
              </w:tabs>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1</w:t>
            </w:r>
          </w:p>
        </w:tc>
        <w:tc>
          <w:tcPr>
            <w:tcW w:w="696" w:type="pct"/>
          </w:tcPr>
          <w:p w:rsidR="00262537" w:rsidRPr="00BE56D8" w:rsidRDefault="00262537" w:rsidP="00262537">
            <w:pPr>
              <w:tabs>
                <w:tab w:val="left" w:pos="8364"/>
              </w:tabs>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2</w:t>
            </w:r>
          </w:p>
        </w:tc>
      </w:tr>
      <w:tr w:rsidR="00262537" w:rsidRPr="00BE56D8" w:rsidTr="00262537">
        <w:trPr>
          <w:trHeight w:val="271"/>
        </w:trPr>
        <w:tc>
          <w:tcPr>
            <w:tcW w:w="2216" w:type="pct"/>
          </w:tcPr>
          <w:p w:rsidR="00262537" w:rsidRPr="00BE56D8" w:rsidRDefault="00262537" w:rsidP="00262537">
            <w:pPr>
              <w:tabs>
                <w:tab w:val="left" w:pos="8364"/>
              </w:tabs>
              <w:spacing w:after="0" w:line="240" w:lineRule="auto"/>
              <w:rPr>
                <w:rFonts w:ascii="Times New Roman" w:hAnsi="Times New Roman"/>
                <w:i/>
                <w:sz w:val="20"/>
                <w:szCs w:val="20"/>
                <w:lang w:val="tt-RU" w:eastAsia="en-US"/>
              </w:rPr>
            </w:pPr>
            <w:r w:rsidRPr="00BE56D8">
              <w:rPr>
                <w:rFonts w:ascii="Times New Roman" w:hAnsi="Times New Roman"/>
                <w:i/>
                <w:sz w:val="20"/>
                <w:szCs w:val="20"/>
                <w:lang w:val="tt-RU" w:eastAsia="en-US"/>
              </w:rPr>
              <w:t>Әлмәт</w:t>
            </w:r>
          </w:p>
        </w:tc>
        <w:tc>
          <w:tcPr>
            <w:tcW w:w="696" w:type="pct"/>
          </w:tcPr>
          <w:p w:rsidR="00262537" w:rsidRPr="00BE56D8" w:rsidRDefault="00262537" w:rsidP="00262537">
            <w:pPr>
              <w:tabs>
                <w:tab w:val="left" w:pos="8364"/>
              </w:tabs>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w:t>
            </w:r>
          </w:p>
        </w:tc>
        <w:tc>
          <w:tcPr>
            <w:tcW w:w="696" w:type="pct"/>
          </w:tcPr>
          <w:p w:rsidR="00262537" w:rsidRPr="00BE56D8" w:rsidRDefault="00262537" w:rsidP="00262537">
            <w:pPr>
              <w:tabs>
                <w:tab w:val="left" w:pos="8364"/>
              </w:tabs>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2</w:t>
            </w:r>
          </w:p>
        </w:tc>
        <w:tc>
          <w:tcPr>
            <w:tcW w:w="696" w:type="pct"/>
          </w:tcPr>
          <w:p w:rsidR="00262537" w:rsidRPr="00BE56D8" w:rsidRDefault="00262537" w:rsidP="00262537">
            <w:pPr>
              <w:tabs>
                <w:tab w:val="left" w:pos="8364"/>
              </w:tabs>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2</w:t>
            </w:r>
          </w:p>
        </w:tc>
        <w:tc>
          <w:tcPr>
            <w:tcW w:w="696" w:type="pct"/>
          </w:tcPr>
          <w:p w:rsidR="00262537" w:rsidRPr="00BE56D8" w:rsidRDefault="00262537" w:rsidP="00262537">
            <w:pPr>
              <w:tabs>
                <w:tab w:val="left" w:pos="8364"/>
              </w:tabs>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3</w:t>
            </w:r>
          </w:p>
        </w:tc>
      </w:tr>
      <w:tr w:rsidR="00262537" w:rsidRPr="00BE56D8" w:rsidTr="00262537">
        <w:trPr>
          <w:trHeight w:val="271"/>
        </w:trPr>
        <w:tc>
          <w:tcPr>
            <w:tcW w:w="2216" w:type="pct"/>
          </w:tcPr>
          <w:p w:rsidR="00262537" w:rsidRPr="00BE56D8" w:rsidRDefault="00262537" w:rsidP="00262537">
            <w:pPr>
              <w:tabs>
                <w:tab w:val="left" w:pos="8364"/>
              </w:tabs>
              <w:spacing w:after="0" w:line="240" w:lineRule="auto"/>
              <w:rPr>
                <w:rFonts w:ascii="Times New Roman" w:hAnsi="Times New Roman"/>
                <w:i/>
                <w:sz w:val="20"/>
                <w:szCs w:val="20"/>
                <w:lang w:eastAsia="en-US"/>
              </w:rPr>
            </w:pPr>
            <w:r w:rsidRPr="00BE56D8">
              <w:rPr>
                <w:rFonts w:ascii="Times New Roman" w:hAnsi="Times New Roman"/>
                <w:i/>
                <w:sz w:val="20"/>
                <w:szCs w:val="20"/>
                <w:lang w:eastAsia="en-US"/>
              </w:rPr>
              <w:t>З</w:t>
            </w:r>
            <w:r w:rsidRPr="00BE56D8">
              <w:rPr>
                <w:rFonts w:ascii="Times New Roman" w:hAnsi="Times New Roman"/>
                <w:i/>
                <w:sz w:val="20"/>
                <w:szCs w:val="20"/>
                <w:lang w:val="tt-RU" w:eastAsia="en-US"/>
              </w:rPr>
              <w:t>ә</w:t>
            </w:r>
            <w:r w:rsidRPr="00BE56D8">
              <w:rPr>
                <w:rFonts w:ascii="Times New Roman" w:hAnsi="Times New Roman"/>
                <w:i/>
                <w:sz w:val="20"/>
                <w:szCs w:val="20"/>
                <w:lang w:eastAsia="en-US"/>
              </w:rPr>
              <w:t>й</w:t>
            </w:r>
          </w:p>
        </w:tc>
        <w:tc>
          <w:tcPr>
            <w:tcW w:w="696" w:type="pct"/>
          </w:tcPr>
          <w:p w:rsidR="00262537" w:rsidRPr="00BE56D8" w:rsidRDefault="00262537" w:rsidP="00262537">
            <w:pPr>
              <w:tabs>
                <w:tab w:val="left" w:pos="8364"/>
              </w:tabs>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w:t>
            </w:r>
          </w:p>
        </w:tc>
        <w:tc>
          <w:tcPr>
            <w:tcW w:w="696" w:type="pct"/>
          </w:tcPr>
          <w:p w:rsidR="00262537" w:rsidRPr="00BE56D8" w:rsidRDefault="00262537" w:rsidP="00262537">
            <w:pPr>
              <w:tabs>
                <w:tab w:val="left" w:pos="8364"/>
              </w:tabs>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2</w:t>
            </w:r>
          </w:p>
        </w:tc>
        <w:tc>
          <w:tcPr>
            <w:tcW w:w="696" w:type="pct"/>
          </w:tcPr>
          <w:p w:rsidR="00262537" w:rsidRPr="00BE56D8" w:rsidRDefault="00262537" w:rsidP="00262537">
            <w:pPr>
              <w:tabs>
                <w:tab w:val="left" w:pos="8364"/>
              </w:tabs>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w:t>
            </w:r>
          </w:p>
        </w:tc>
        <w:tc>
          <w:tcPr>
            <w:tcW w:w="696" w:type="pct"/>
          </w:tcPr>
          <w:p w:rsidR="00262537" w:rsidRPr="00BE56D8" w:rsidRDefault="00262537" w:rsidP="00262537">
            <w:pPr>
              <w:tabs>
                <w:tab w:val="left" w:pos="8364"/>
              </w:tabs>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w:t>
            </w:r>
          </w:p>
        </w:tc>
      </w:tr>
      <w:tr w:rsidR="00262537" w:rsidRPr="00BE56D8" w:rsidTr="00262537">
        <w:trPr>
          <w:trHeight w:val="271"/>
        </w:trPr>
        <w:tc>
          <w:tcPr>
            <w:tcW w:w="2216" w:type="pct"/>
          </w:tcPr>
          <w:p w:rsidR="00262537" w:rsidRPr="00BE56D8" w:rsidRDefault="00262537" w:rsidP="00262537">
            <w:pPr>
              <w:tabs>
                <w:tab w:val="left" w:pos="8364"/>
              </w:tabs>
              <w:spacing w:after="0" w:line="240" w:lineRule="auto"/>
              <w:rPr>
                <w:rFonts w:ascii="Times New Roman" w:hAnsi="Times New Roman"/>
                <w:i/>
                <w:sz w:val="20"/>
                <w:szCs w:val="20"/>
                <w:lang w:eastAsia="en-US"/>
              </w:rPr>
            </w:pPr>
            <w:r w:rsidRPr="00BE56D8">
              <w:rPr>
                <w:rFonts w:ascii="Times New Roman" w:hAnsi="Times New Roman"/>
                <w:i/>
                <w:sz w:val="20"/>
                <w:szCs w:val="20"/>
                <w:lang w:eastAsia="en-US"/>
              </w:rPr>
              <w:t>Лениногорск</w:t>
            </w:r>
          </w:p>
        </w:tc>
        <w:tc>
          <w:tcPr>
            <w:tcW w:w="696" w:type="pct"/>
          </w:tcPr>
          <w:p w:rsidR="00262537" w:rsidRPr="00BE56D8" w:rsidRDefault="00262537" w:rsidP="00262537">
            <w:pPr>
              <w:tabs>
                <w:tab w:val="left" w:pos="8364"/>
              </w:tabs>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w:t>
            </w:r>
          </w:p>
        </w:tc>
        <w:tc>
          <w:tcPr>
            <w:tcW w:w="696" w:type="pct"/>
          </w:tcPr>
          <w:p w:rsidR="00262537" w:rsidRPr="00BE56D8" w:rsidRDefault="00262537" w:rsidP="00262537">
            <w:pPr>
              <w:tabs>
                <w:tab w:val="left" w:pos="8364"/>
              </w:tabs>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1</w:t>
            </w:r>
          </w:p>
        </w:tc>
        <w:tc>
          <w:tcPr>
            <w:tcW w:w="696" w:type="pct"/>
          </w:tcPr>
          <w:p w:rsidR="00262537" w:rsidRPr="00BE56D8" w:rsidRDefault="00262537" w:rsidP="00262537">
            <w:pPr>
              <w:tabs>
                <w:tab w:val="left" w:pos="8364"/>
              </w:tabs>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1</w:t>
            </w:r>
          </w:p>
        </w:tc>
        <w:tc>
          <w:tcPr>
            <w:tcW w:w="696" w:type="pct"/>
          </w:tcPr>
          <w:p w:rsidR="00262537" w:rsidRPr="00BE56D8" w:rsidRDefault="00262537" w:rsidP="00262537">
            <w:pPr>
              <w:tabs>
                <w:tab w:val="left" w:pos="8364"/>
              </w:tabs>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1</w:t>
            </w:r>
          </w:p>
        </w:tc>
      </w:tr>
      <w:tr w:rsidR="00262537" w:rsidRPr="00BE56D8" w:rsidTr="00262537">
        <w:trPr>
          <w:trHeight w:val="271"/>
        </w:trPr>
        <w:tc>
          <w:tcPr>
            <w:tcW w:w="2216" w:type="pct"/>
          </w:tcPr>
          <w:p w:rsidR="00262537" w:rsidRPr="00BE56D8" w:rsidRDefault="00262537" w:rsidP="00262537">
            <w:pPr>
              <w:tabs>
                <w:tab w:val="left" w:pos="8364"/>
              </w:tabs>
              <w:spacing w:after="0" w:line="240" w:lineRule="auto"/>
              <w:rPr>
                <w:rFonts w:ascii="Times New Roman" w:hAnsi="Times New Roman"/>
                <w:i/>
                <w:sz w:val="20"/>
                <w:szCs w:val="20"/>
                <w:lang w:eastAsia="en-US"/>
              </w:rPr>
            </w:pPr>
            <w:r w:rsidRPr="00BE56D8">
              <w:rPr>
                <w:rFonts w:ascii="Times New Roman" w:hAnsi="Times New Roman"/>
                <w:i/>
                <w:sz w:val="20"/>
                <w:szCs w:val="20"/>
                <w:lang w:eastAsia="en-US"/>
              </w:rPr>
              <w:t>Балта</w:t>
            </w:r>
            <w:r w:rsidRPr="00BE56D8">
              <w:rPr>
                <w:rFonts w:ascii="Times New Roman" w:hAnsi="Times New Roman"/>
                <w:i/>
                <w:sz w:val="20"/>
                <w:szCs w:val="20"/>
                <w:lang w:val="tt-RU" w:eastAsia="en-US"/>
              </w:rPr>
              <w:t>ч</w:t>
            </w:r>
          </w:p>
        </w:tc>
        <w:tc>
          <w:tcPr>
            <w:tcW w:w="696" w:type="pct"/>
          </w:tcPr>
          <w:p w:rsidR="00262537" w:rsidRPr="00BE56D8" w:rsidRDefault="00262537" w:rsidP="00262537">
            <w:pPr>
              <w:tabs>
                <w:tab w:val="left" w:pos="8364"/>
              </w:tabs>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w:t>
            </w:r>
          </w:p>
        </w:tc>
        <w:tc>
          <w:tcPr>
            <w:tcW w:w="696" w:type="pct"/>
          </w:tcPr>
          <w:p w:rsidR="00262537" w:rsidRPr="00BE56D8" w:rsidRDefault="00262537" w:rsidP="00262537">
            <w:pPr>
              <w:tabs>
                <w:tab w:val="left" w:pos="8364"/>
              </w:tabs>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1</w:t>
            </w:r>
          </w:p>
        </w:tc>
        <w:tc>
          <w:tcPr>
            <w:tcW w:w="696" w:type="pct"/>
          </w:tcPr>
          <w:p w:rsidR="00262537" w:rsidRPr="00BE56D8" w:rsidRDefault="00262537" w:rsidP="00262537">
            <w:pPr>
              <w:tabs>
                <w:tab w:val="left" w:pos="8364"/>
              </w:tabs>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1</w:t>
            </w:r>
          </w:p>
        </w:tc>
        <w:tc>
          <w:tcPr>
            <w:tcW w:w="696" w:type="pct"/>
          </w:tcPr>
          <w:p w:rsidR="00262537" w:rsidRPr="00BE56D8" w:rsidRDefault="00262537" w:rsidP="00262537">
            <w:pPr>
              <w:tabs>
                <w:tab w:val="left" w:pos="8364"/>
              </w:tabs>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w:t>
            </w:r>
          </w:p>
        </w:tc>
      </w:tr>
      <w:tr w:rsidR="00262537" w:rsidRPr="00BE56D8" w:rsidTr="00262537">
        <w:trPr>
          <w:trHeight w:val="271"/>
        </w:trPr>
        <w:tc>
          <w:tcPr>
            <w:tcW w:w="2216" w:type="pct"/>
          </w:tcPr>
          <w:p w:rsidR="00262537" w:rsidRPr="00BE56D8" w:rsidRDefault="00262537" w:rsidP="00262537">
            <w:pPr>
              <w:tabs>
                <w:tab w:val="left" w:pos="8364"/>
              </w:tabs>
              <w:spacing w:after="0" w:line="240" w:lineRule="auto"/>
              <w:rPr>
                <w:rFonts w:ascii="Times New Roman" w:hAnsi="Times New Roman"/>
                <w:i/>
                <w:sz w:val="20"/>
                <w:szCs w:val="20"/>
                <w:lang w:eastAsia="en-US"/>
              </w:rPr>
            </w:pPr>
            <w:r w:rsidRPr="00BE56D8">
              <w:rPr>
                <w:rFonts w:ascii="Times New Roman" w:hAnsi="Times New Roman"/>
                <w:i/>
                <w:sz w:val="20"/>
                <w:szCs w:val="20"/>
                <w:lang w:eastAsia="en-US"/>
              </w:rPr>
              <w:t>Актаныш</w:t>
            </w:r>
          </w:p>
        </w:tc>
        <w:tc>
          <w:tcPr>
            <w:tcW w:w="696" w:type="pct"/>
          </w:tcPr>
          <w:p w:rsidR="00262537" w:rsidRPr="00BE56D8" w:rsidRDefault="00262537" w:rsidP="00262537">
            <w:pPr>
              <w:tabs>
                <w:tab w:val="left" w:pos="8364"/>
              </w:tabs>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w:t>
            </w:r>
          </w:p>
        </w:tc>
        <w:tc>
          <w:tcPr>
            <w:tcW w:w="696" w:type="pct"/>
          </w:tcPr>
          <w:p w:rsidR="00262537" w:rsidRPr="00BE56D8" w:rsidRDefault="00262537" w:rsidP="00262537">
            <w:pPr>
              <w:tabs>
                <w:tab w:val="left" w:pos="8364"/>
              </w:tabs>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1</w:t>
            </w:r>
          </w:p>
        </w:tc>
        <w:tc>
          <w:tcPr>
            <w:tcW w:w="696" w:type="pct"/>
          </w:tcPr>
          <w:p w:rsidR="00262537" w:rsidRPr="00BE56D8" w:rsidRDefault="00262537" w:rsidP="00262537">
            <w:pPr>
              <w:tabs>
                <w:tab w:val="left" w:pos="8364"/>
              </w:tabs>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w:t>
            </w:r>
          </w:p>
        </w:tc>
        <w:tc>
          <w:tcPr>
            <w:tcW w:w="696" w:type="pct"/>
          </w:tcPr>
          <w:p w:rsidR="00262537" w:rsidRPr="00BE56D8" w:rsidRDefault="00262537" w:rsidP="00262537">
            <w:pPr>
              <w:tabs>
                <w:tab w:val="left" w:pos="8364"/>
              </w:tabs>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2</w:t>
            </w:r>
          </w:p>
        </w:tc>
      </w:tr>
      <w:tr w:rsidR="00262537" w:rsidRPr="00BE56D8" w:rsidTr="00262537">
        <w:trPr>
          <w:trHeight w:val="271"/>
        </w:trPr>
        <w:tc>
          <w:tcPr>
            <w:tcW w:w="2216" w:type="pct"/>
          </w:tcPr>
          <w:p w:rsidR="00262537" w:rsidRPr="00BE56D8" w:rsidRDefault="00262537" w:rsidP="00262537">
            <w:pPr>
              <w:tabs>
                <w:tab w:val="left" w:pos="8364"/>
              </w:tabs>
              <w:spacing w:after="0" w:line="240" w:lineRule="auto"/>
              <w:rPr>
                <w:rFonts w:ascii="Times New Roman" w:hAnsi="Times New Roman"/>
                <w:i/>
                <w:sz w:val="20"/>
                <w:szCs w:val="20"/>
                <w:lang w:eastAsia="en-US"/>
              </w:rPr>
            </w:pPr>
            <w:r w:rsidRPr="00BE56D8">
              <w:rPr>
                <w:rFonts w:ascii="Times New Roman" w:hAnsi="Times New Roman"/>
                <w:i/>
                <w:sz w:val="20"/>
                <w:szCs w:val="20"/>
                <w:lang w:eastAsia="en-US"/>
              </w:rPr>
              <w:t>Нурлат</w:t>
            </w:r>
          </w:p>
        </w:tc>
        <w:tc>
          <w:tcPr>
            <w:tcW w:w="696" w:type="pct"/>
          </w:tcPr>
          <w:p w:rsidR="00262537" w:rsidRPr="00BE56D8" w:rsidRDefault="00262537" w:rsidP="00262537">
            <w:pPr>
              <w:tabs>
                <w:tab w:val="left" w:pos="8364"/>
              </w:tabs>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w:t>
            </w:r>
          </w:p>
        </w:tc>
        <w:tc>
          <w:tcPr>
            <w:tcW w:w="696" w:type="pct"/>
          </w:tcPr>
          <w:p w:rsidR="00262537" w:rsidRPr="00BE56D8" w:rsidRDefault="00262537" w:rsidP="00262537">
            <w:pPr>
              <w:tabs>
                <w:tab w:val="left" w:pos="8364"/>
              </w:tabs>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1</w:t>
            </w:r>
          </w:p>
        </w:tc>
        <w:tc>
          <w:tcPr>
            <w:tcW w:w="696" w:type="pct"/>
          </w:tcPr>
          <w:p w:rsidR="00262537" w:rsidRPr="00BE56D8" w:rsidRDefault="00262537" w:rsidP="00262537">
            <w:pPr>
              <w:tabs>
                <w:tab w:val="left" w:pos="8364"/>
              </w:tabs>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w:t>
            </w:r>
          </w:p>
        </w:tc>
        <w:tc>
          <w:tcPr>
            <w:tcW w:w="696" w:type="pct"/>
          </w:tcPr>
          <w:p w:rsidR="00262537" w:rsidRPr="00BE56D8" w:rsidRDefault="00262537" w:rsidP="00262537">
            <w:pPr>
              <w:tabs>
                <w:tab w:val="left" w:pos="8364"/>
              </w:tabs>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1</w:t>
            </w:r>
          </w:p>
        </w:tc>
      </w:tr>
      <w:tr w:rsidR="00262537" w:rsidRPr="00BE56D8" w:rsidTr="00262537">
        <w:trPr>
          <w:trHeight w:val="271"/>
        </w:trPr>
        <w:tc>
          <w:tcPr>
            <w:tcW w:w="2216" w:type="pct"/>
          </w:tcPr>
          <w:p w:rsidR="00262537" w:rsidRPr="00BE56D8" w:rsidRDefault="00262537" w:rsidP="00262537">
            <w:pPr>
              <w:tabs>
                <w:tab w:val="left" w:pos="8364"/>
              </w:tabs>
              <w:spacing w:after="0" w:line="240" w:lineRule="auto"/>
              <w:rPr>
                <w:rFonts w:ascii="Times New Roman" w:hAnsi="Times New Roman"/>
                <w:i/>
                <w:sz w:val="20"/>
                <w:szCs w:val="20"/>
                <w:lang w:val="tt-RU" w:eastAsia="en-US"/>
              </w:rPr>
            </w:pPr>
            <w:r w:rsidRPr="00BE56D8">
              <w:rPr>
                <w:rFonts w:ascii="Times New Roman" w:hAnsi="Times New Roman"/>
                <w:i/>
                <w:sz w:val="20"/>
                <w:szCs w:val="20"/>
                <w:lang w:val="tt-RU" w:eastAsia="en-US"/>
              </w:rPr>
              <w:t>Балык Бистәсе</w:t>
            </w:r>
          </w:p>
        </w:tc>
        <w:tc>
          <w:tcPr>
            <w:tcW w:w="696" w:type="pct"/>
          </w:tcPr>
          <w:p w:rsidR="00262537" w:rsidRPr="00BE56D8" w:rsidRDefault="00262537" w:rsidP="00262537">
            <w:pPr>
              <w:tabs>
                <w:tab w:val="left" w:pos="8364"/>
              </w:tabs>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w:t>
            </w:r>
          </w:p>
        </w:tc>
        <w:tc>
          <w:tcPr>
            <w:tcW w:w="696" w:type="pct"/>
          </w:tcPr>
          <w:p w:rsidR="00262537" w:rsidRPr="00BE56D8" w:rsidRDefault="00262537" w:rsidP="00262537">
            <w:pPr>
              <w:tabs>
                <w:tab w:val="left" w:pos="8364"/>
              </w:tabs>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w:t>
            </w:r>
          </w:p>
        </w:tc>
        <w:tc>
          <w:tcPr>
            <w:tcW w:w="696" w:type="pct"/>
          </w:tcPr>
          <w:p w:rsidR="00262537" w:rsidRPr="00BE56D8" w:rsidRDefault="00262537" w:rsidP="00262537">
            <w:pPr>
              <w:tabs>
                <w:tab w:val="left" w:pos="8364"/>
              </w:tabs>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2</w:t>
            </w:r>
          </w:p>
        </w:tc>
        <w:tc>
          <w:tcPr>
            <w:tcW w:w="696" w:type="pct"/>
          </w:tcPr>
          <w:p w:rsidR="00262537" w:rsidRPr="00BE56D8" w:rsidRDefault="00262537" w:rsidP="00262537">
            <w:pPr>
              <w:tabs>
                <w:tab w:val="left" w:pos="8364"/>
              </w:tabs>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1</w:t>
            </w:r>
          </w:p>
        </w:tc>
      </w:tr>
      <w:tr w:rsidR="00262537" w:rsidRPr="00BE56D8" w:rsidTr="00262537">
        <w:trPr>
          <w:trHeight w:val="271"/>
        </w:trPr>
        <w:tc>
          <w:tcPr>
            <w:tcW w:w="2216" w:type="pct"/>
          </w:tcPr>
          <w:p w:rsidR="00262537" w:rsidRPr="00BE56D8" w:rsidRDefault="00262537" w:rsidP="00262537">
            <w:pPr>
              <w:tabs>
                <w:tab w:val="left" w:pos="8364"/>
              </w:tabs>
              <w:spacing w:after="0" w:line="240" w:lineRule="auto"/>
              <w:rPr>
                <w:rFonts w:ascii="Times New Roman" w:hAnsi="Times New Roman"/>
                <w:i/>
                <w:sz w:val="20"/>
                <w:szCs w:val="20"/>
                <w:lang w:eastAsia="en-US"/>
              </w:rPr>
            </w:pPr>
            <w:r w:rsidRPr="00BE56D8">
              <w:rPr>
                <w:rFonts w:ascii="Times New Roman" w:hAnsi="Times New Roman"/>
                <w:i/>
                <w:sz w:val="20"/>
                <w:szCs w:val="20"/>
                <w:lang w:eastAsia="en-US"/>
              </w:rPr>
              <w:t>Аксубай</w:t>
            </w:r>
          </w:p>
        </w:tc>
        <w:tc>
          <w:tcPr>
            <w:tcW w:w="696" w:type="pct"/>
          </w:tcPr>
          <w:p w:rsidR="00262537" w:rsidRPr="00BE56D8" w:rsidRDefault="00262537" w:rsidP="00262537">
            <w:pPr>
              <w:tabs>
                <w:tab w:val="left" w:pos="8364"/>
              </w:tabs>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w:t>
            </w:r>
          </w:p>
        </w:tc>
        <w:tc>
          <w:tcPr>
            <w:tcW w:w="696" w:type="pct"/>
          </w:tcPr>
          <w:p w:rsidR="00262537" w:rsidRPr="00BE56D8" w:rsidRDefault="00262537" w:rsidP="00262537">
            <w:pPr>
              <w:tabs>
                <w:tab w:val="left" w:pos="8364"/>
              </w:tabs>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w:t>
            </w:r>
          </w:p>
        </w:tc>
        <w:tc>
          <w:tcPr>
            <w:tcW w:w="696" w:type="pct"/>
          </w:tcPr>
          <w:p w:rsidR="00262537" w:rsidRPr="00BE56D8" w:rsidRDefault="00262537" w:rsidP="00262537">
            <w:pPr>
              <w:tabs>
                <w:tab w:val="left" w:pos="8364"/>
              </w:tabs>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1</w:t>
            </w:r>
          </w:p>
        </w:tc>
        <w:tc>
          <w:tcPr>
            <w:tcW w:w="696" w:type="pct"/>
          </w:tcPr>
          <w:p w:rsidR="00262537" w:rsidRPr="00BE56D8" w:rsidRDefault="00262537" w:rsidP="00262537">
            <w:pPr>
              <w:tabs>
                <w:tab w:val="left" w:pos="8364"/>
              </w:tabs>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1</w:t>
            </w:r>
          </w:p>
        </w:tc>
      </w:tr>
      <w:tr w:rsidR="00262537" w:rsidRPr="00BE56D8" w:rsidTr="00262537">
        <w:trPr>
          <w:trHeight w:val="271"/>
        </w:trPr>
        <w:tc>
          <w:tcPr>
            <w:tcW w:w="2216" w:type="pct"/>
          </w:tcPr>
          <w:p w:rsidR="00262537" w:rsidRPr="00BE56D8" w:rsidRDefault="00262537" w:rsidP="00262537">
            <w:pPr>
              <w:tabs>
                <w:tab w:val="left" w:pos="8364"/>
              </w:tabs>
              <w:spacing w:after="0" w:line="240" w:lineRule="auto"/>
              <w:rPr>
                <w:rFonts w:ascii="Times New Roman" w:hAnsi="Times New Roman"/>
                <w:i/>
                <w:sz w:val="20"/>
                <w:szCs w:val="20"/>
                <w:lang w:val="tt-RU" w:eastAsia="en-US"/>
              </w:rPr>
            </w:pPr>
            <w:r w:rsidRPr="00BE56D8">
              <w:rPr>
                <w:rFonts w:ascii="Times New Roman" w:hAnsi="Times New Roman"/>
                <w:i/>
                <w:sz w:val="20"/>
                <w:szCs w:val="20"/>
                <w:lang w:val="tt-RU" w:eastAsia="en-US"/>
              </w:rPr>
              <w:t>Әлки</w:t>
            </w:r>
          </w:p>
        </w:tc>
        <w:tc>
          <w:tcPr>
            <w:tcW w:w="696" w:type="pct"/>
          </w:tcPr>
          <w:p w:rsidR="00262537" w:rsidRPr="00BE56D8" w:rsidRDefault="00262537" w:rsidP="00262537">
            <w:pPr>
              <w:tabs>
                <w:tab w:val="left" w:pos="8364"/>
              </w:tabs>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w:t>
            </w:r>
          </w:p>
        </w:tc>
        <w:tc>
          <w:tcPr>
            <w:tcW w:w="696" w:type="pct"/>
          </w:tcPr>
          <w:p w:rsidR="00262537" w:rsidRPr="00BE56D8" w:rsidRDefault="00262537" w:rsidP="00262537">
            <w:pPr>
              <w:tabs>
                <w:tab w:val="left" w:pos="8364"/>
              </w:tabs>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w:t>
            </w:r>
          </w:p>
        </w:tc>
        <w:tc>
          <w:tcPr>
            <w:tcW w:w="696" w:type="pct"/>
          </w:tcPr>
          <w:p w:rsidR="00262537" w:rsidRPr="00BE56D8" w:rsidRDefault="00262537" w:rsidP="00262537">
            <w:pPr>
              <w:tabs>
                <w:tab w:val="left" w:pos="8364"/>
              </w:tabs>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1</w:t>
            </w:r>
          </w:p>
        </w:tc>
        <w:tc>
          <w:tcPr>
            <w:tcW w:w="696" w:type="pct"/>
          </w:tcPr>
          <w:p w:rsidR="00262537" w:rsidRPr="00BE56D8" w:rsidRDefault="00262537" w:rsidP="00262537">
            <w:pPr>
              <w:tabs>
                <w:tab w:val="left" w:pos="8364"/>
              </w:tabs>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w:t>
            </w:r>
          </w:p>
        </w:tc>
      </w:tr>
      <w:tr w:rsidR="00262537" w:rsidRPr="00BE56D8" w:rsidTr="00262537">
        <w:trPr>
          <w:trHeight w:val="271"/>
        </w:trPr>
        <w:tc>
          <w:tcPr>
            <w:tcW w:w="2216" w:type="pct"/>
          </w:tcPr>
          <w:p w:rsidR="00262537" w:rsidRPr="00BE56D8" w:rsidRDefault="00262537" w:rsidP="00262537">
            <w:pPr>
              <w:tabs>
                <w:tab w:val="left" w:pos="8364"/>
              </w:tabs>
              <w:spacing w:after="0" w:line="240" w:lineRule="auto"/>
              <w:rPr>
                <w:rFonts w:ascii="Times New Roman" w:hAnsi="Times New Roman"/>
                <w:i/>
                <w:sz w:val="20"/>
                <w:szCs w:val="20"/>
                <w:lang w:eastAsia="en-US"/>
              </w:rPr>
            </w:pPr>
            <w:r w:rsidRPr="00BE56D8">
              <w:rPr>
                <w:rFonts w:ascii="Times New Roman" w:hAnsi="Times New Roman"/>
                <w:i/>
                <w:sz w:val="20"/>
                <w:szCs w:val="20"/>
                <w:lang w:eastAsia="en-US"/>
              </w:rPr>
              <w:t>Ар</w:t>
            </w:r>
            <w:r w:rsidRPr="00BE56D8">
              <w:rPr>
                <w:rFonts w:ascii="Times New Roman" w:hAnsi="Times New Roman"/>
                <w:i/>
                <w:sz w:val="20"/>
                <w:szCs w:val="20"/>
                <w:lang w:val="tt-RU" w:eastAsia="en-US"/>
              </w:rPr>
              <w:t>ча</w:t>
            </w:r>
          </w:p>
        </w:tc>
        <w:tc>
          <w:tcPr>
            <w:tcW w:w="696" w:type="pct"/>
          </w:tcPr>
          <w:p w:rsidR="00262537" w:rsidRPr="00BE56D8" w:rsidRDefault="00262537" w:rsidP="00262537">
            <w:pPr>
              <w:tabs>
                <w:tab w:val="left" w:pos="8364"/>
              </w:tabs>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w:t>
            </w:r>
          </w:p>
        </w:tc>
        <w:tc>
          <w:tcPr>
            <w:tcW w:w="696" w:type="pct"/>
          </w:tcPr>
          <w:p w:rsidR="00262537" w:rsidRPr="00BE56D8" w:rsidRDefault="00262537" w:rsidP="00262537">
            <w:pPr>
              <w:tabs>
                <w:tab w:val="left" w:pos="8364"/>
              </w:tabs>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w:t>
            </w:r>
          </w:p>
        </w:tc>
        <w:tc>
          <w:tcPr>
            <w:tcW w:w="696" w:type="pct"/>
          </w:tcPr>
          <w:p w:rsidR="00262537" w:rsidRPr="00BE56D8" w:rsidRDefault="00262537" w:rsidP="00262537">
            <w:pPr>
              <w:tabs>
                <w:tab w:val="left" w:pos="8364"/>
              </w:tabs>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1</w:t>
            </w:r>
          </w:p>
        </w:tc>
        <w:tc>
          <w:tcPr>
            <w:tcW w:w="696" w:type="pct"/>
          </w:tcPr>
          <w:p w:rsidR="00262537" w:rsidRPr="00BE56D8" w:rsidRDefault="00262537" w:rsidP="00262537">
            <w:pPr>
              <w:tabs>
                <w:tab w:val="left" w:pos="8364"/>
              </w:tabs>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w:t>
            </w:r>
          </w:p>
        </w:tc>
      </w:tr>
      <w:tr w:rsidR="00262537" w:rsidRPr="00BE56D8" w:rsidTr="00262537">
        <w:trPr>
          <w:trHeight w:val="271"/>
        </w:trPr>
        <w:tc>
          <w:tcPr>
            <w:tcW w:w="2216" w:type="pct"/>
          </w:tcPr>
          <w:p w:rsidR="00262537" w:rsidRPr="00BE56D8" w:rsidRDefault="00262537" w:rsidP="00262537">
            <w:pPr>
              <w:tabs>
                <w:tab w:val="left" w:pos="8364"/>
              </w:tabs>
              <w:spacing w:after="0" w:line="240" w:lineRule="auto"/>
              <w:rPr>
                <w:rFonts w:ascii="Times New Roman" w:hAnsi="Times New Roman"/>
                <w:i/>
                <w:sz w:val="20"/>
                <w:szCs w:val="20"/>
                <w:lang w:val="tt-RU" w:eastAsia="en-US"/>
              </w:rPr>
            </w:pPr>
            <w:r w:rsidRPr="00BE56D8">
              <w:rPr>
                <w:rFonts w:ascii="Times New Roman" w:hAnsi="Times New Roman"/>
                <w:i/>
                <w:sz w:val="20"/>
                <w:szCs w:val="20"/>
                <w:lang w:val="tt-RU" w:eastAsia="en-US"/>
              </w:rPr>
              <w:t>Югары Ослан</w:t>
            </w:r>
          </w:p>
        </w:tc>
        <w:tc>
          <w:tcPr>
            <w:tcW w:w="696" w:type="pct"/>
          </w:tcPr>
          <w:p w:rsidR="00262537" w:rsidRPr="00BE56D8" w:rsidRDefault="00262537" w:rsidP="00262537">
            <w:pPr>
              <w:tabs>
                <w:tab w:val="left" w:pos="8364"/>
              </w:tabs>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w:t>
            </w:r>
          </w:p>
        </w:tc>
        <w:tc>
          <w:tcPr>
            <w:tcW w:w="696" w:type="pct"/>
          </w:tcPr>
          <w:p w:rsidR="00262537" w:rsidRPr="00BE56D8" w:rsidRDefault="00262537" w:rsidP="00262537">
            <w:pPr>
              <w:tabs>
                <w:tab w:val="left" w:pos="8364"/>
              </w:tabs>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w:t>
            </w:r>
          </w:p>
        </w:tc>
        <w:tc>
          <w:tcPr>
            <w:tcW w:w="696" w:type="pct"/>
          </w:tcPr>
          <w:p w:rsidR="00262537" w:rsidRPr="00BE56D8" w:rsidRDefault="00262537" w:rsidP="00262537">
            <w:pPr>
              <w:tabs>
                <w:tab w:val="left" w:pos="8364"/>
              </w:tabs>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1</w:t>
            </w:r>
          </w:p>
        </w:tc>
        <w:tc>
          <w:tcPr>
            <w:tcW w:w="696" w:type="pct"/>
          </w:tcPr>
          <w:p w:rsidR="00262537" w:rsidRPr="00BE56D8" w:rsidRDefault="00262537" w:rsidP="00262537">
            <w:pPr>
              <w:tabs>
                <w:tab w:val="left" w:pos="8364"/>
              </w:tabs>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w:t>
            </w:r>
          </w:p>
        </w:tc>
      </w:tr>
      <w:tr w:rsidR="00262537" w:rsidRPr="00BE56D8" w:rsidTr="00262537">
        <w:trPr>
          <w:trHeight w:val="271"/>
        </w:trPr>
        <w:tc>
          <w:tcPr>
            <w:tcW w:w="2216" w:type="pct"/>
          </w:tcPr>
          <w:p w:rsidR="00262537" w:rsidRPr="00BE56D8" w:rsidRDefault="00262537" w:rsidP="00262537">
            <w:pPr>
              <w:tabs>
                <w:tab w:val="left" w:pos="8364"/>
              </w:tabs>
              <w:spacing w:after="0" w:line="240" w:lineRule="auto"/>
              <w:rPr>
                <w:rFonts w:ascii="Times New Roman" w:hAnsi="Times New Roman"/>
                <w:i/>
                <w:sz w:val="20"/>
                <w:szCs w:val="20"/>
                <w:lang w:eastAsia="en-US"/>
              </w:rPr>
            </w:pPr>
            <w:r w:rsidRPr="00BE56D8">
              <w:rPr>
                <w:rFonts w:ascii="Times New Roman" w:hAnsi="Times New Roman"/>
                <w:i/>
                <w:sz w:val="20"/>
                <w:szCs w:val="20"/>
                <w:lang w:eastAsia="en-US"/>
              </w:rPr>
              <w:t>Азнак</w:t>
            </w:r>
            <w:r w:rsidRPr="00BE56D8">
              <w:rPr>
                <w:rFonts w:ascii="Times New Roman" w:hAnsi="Times New Roman"/>
                <w:i/>
                <w:sz w:val="20"/>
                <w:szCs w:val="20"/>
                <w:lang w:val="tt-RU" w:eastAsia="en-US"/>
              </w:rPr>
              <w:t>а</w:t>
            </w:r>
            <w:r w:rsidRPr="00BE56D8">
              <w:rPr>
                <w:rFonts w:ascii="Times New Roman" w:hAnsi="Times New Roman"/>
                <w:i/>
                <w:sz w:val="20"/>
                <w:szCs w:val="20"/>
                <w:lang w:eastAsia="en-US"/>
              </w:rPr>
              <w:t>й</w:t>
            </w:r>
          </w:p>
        </w:tc>
        <w:tc>
          <w:tcPr>
            <w:tcW w:w="696" w:type="pct"/>
          </w:tcPr>
          <w:p w:rsidR="00262537" w:rsidRPr="00BE56D8" w:rsidRDefault="00262537" w:rsidP="00262537">
            <w:pPr>
              <w:tabs>
                <w:tab w:val="left" w:pos="8364"/>
              </w:tabs>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w:t>
            </w:r>
          </w:p>
        </w:tc>
        <w:tc>
          <w:tcPr>
            <w:tcW w:w="696" w:type="pct"/>
          </w:tcPr>
          <w:p w:rsidR="00262537" w:rsidRPr="00BE56D8" w:rsidRDefault="00262537" w:rsidP="00262537">
            <w:pPr>
              <w:tabs>
                <w:tab w:val="left" w:pos="8364"/>
              </w:tabs>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w:t>
            </w:r>
          </w:p>
        </w:tc>
        <w:tc>
          <w:tcPr>
            <w:tcW w:w="696" w:type="pct"/>
          </w:tcPr>
          <w:p w:rsidR="00262537" w:rsidRPr="00BE56D8" w:rsidRDefault="00262537" w:rsidP="00262537">
            <w:pPr>
              <w:tabs>
                <w:tab w:val="left" w:pos="8364"/>
              </w:tabs>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w:t>
            </w:r>
          </w:p>
        </w:tc>
        <w:tc>
          <w:tcPr>
            <w:tcW w:w="696" w:type="pct"/>
          </w:tcPr>
          <w:p w:rsidR="00262537" w:rsidRPr="00BE56D8" w:rsidRDefault="00262537" w:rsidP="00262537">
            <w:pPr>
              <w:tabs>
                <w:tab w:val="left" w:pos="8364"/>
              </w:tabs>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1</w:t>
            </w:r>
          </w:p>
        </w:tc>
      </w:tr>
      <w:tr w:rsidR="00262537" w:rsidRPr="00BE56D8" w:rsidTr="00262537">
        <w:trPr>
          <w:trHeight w:val="271"/>
        </w:trPr>
        <w:tc>
          <w:tcPr>
            <w:tcW w:w="2216" w:type="pct"/>
          </w:tcPr>
          <w:p w:rsidR="00262537" w:rsidRPr="00BE56D8" w:rsidRDefault="00262537" w:rsidP="00262537">
            <w:pPr>
              <w:tabs>
                <w:tab w:val="left" w:pos="8364"/>
              </w:tabs>
              <w:spacing w:after="0" w:line="240" w:lineRule="auto"/>
              <w:rPr>
                <w:rFonts w:ascii="Times New Roman" w:hAnsi="Times New Roman"/>
                <w:i/>
                <w:sz w:val="20"/>
                <w:szCs w:val="20"/>
                <w:lang w:val="tt-RU" w:eastAsia="en-US"/>
              </w:rPr>
            </w:pPr>
            <w:r w:rsidRPr="00BE56D8">
              <w:rPr>
                <w:rFonts w:ascii="Times New Roman" w:hAnsi="Times New Roman"/>
                <w:i/>
                <w:sz w:val="20"/>
                <w:szCs w:val="20"/>
                <w:lang w:val="tt-RU" w:eastAsia="en-US"/>
              </w:rPr>
              <w:t>Әгерҗе</w:t>
            </w:r>
          </w:p>
        </w:tc>
        <w:tc>
          <w:tcPr>
            <w:tcW w:w="696" w:type="pct"/>
          </w:tcPr>
          <w:p w:rsidR="00262537" w:rsidRPr="00BE56D8" w:rsidRDefault="00262537" w:rsidP="00262537">
            <w:pPr>
              <w:tabs>
                <w:tab w:val="left" w:pos="8364"/>
              </w:tabs>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w:t>
            </w:r>
          </w:p>
        </w:tc>
        <w:tc>
          <w:tcPr>
            <w:tcW w:w="696" w:type="pct"/>
          </w:tcPr>
          <w:p w:rsidR="00262537" w:rsidRPr="00BE56D8" w:rsidRDefault="00262537" w:rsidP="00262537">
            <w:pPr>
              <w:tabs>
                <w:tab w:val="left" w:pos="8364"/>
              </w:tabs>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w:t>
            </w:r>
          </w:p>
        </w:tc>
        <w:tc>
          <w:tcPr>
            <w:tcW w:w="696" w:type="pct"/>
          </w:tcPr>
          <w:p w:rsidR="00262537" w:rsidRPr="00BE56D8" w:rsidRDefault="00262537" w:rsidP="00262537">
            <w:pPr>
              <w:tabs>
                <w:tab w:val="left" w:pos="8364"/>
              </w:tabs>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w:t>
            </w:r>
          </w:p>
        </w:tc>
        <w:tc>
          <w:tcPr>
            <w:tcW w:w="696" w:type="pct"/>
          </w:tcPr>
          <w:p w:rsidR="00262537" w:rsidRPr="00BE56D8" w:rsidRDefault="00262537" w:rsidP="00262537">
            <w:pPr>
              <w:tabs>
                <w:tab w:val="left" w:pos="8364"/>
              </w:tabs>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1</w:t>
            </w:r>
          </w:p>
        </w:tc>
      </w:tr>
      <w:tr w:rsidR="00262537" w:rsidRPr="00BE56D8" w:rsidTr="00262537">
        <w:trPr>
          <w:trHeight w:val="271"/>
        </w:trPr>
        <w:tc>
          <w:tcPr>
            <w:tcW w:w="2216" w:type="pct"/>
          </w:tcPr>
          <w:p w:rsidR="00262537" w:rsidRPr="00BE56D8" w:rsidRDefault="00262537" w:rsidP="00262537">
            <w:pPr>
              <w:tabs>
                <w:tab w:val="left" w:pos="8364"/>
              </w:tabs>
              <w:spacing w:after="0" w:line="240" w:lineRule="auto"/>
              <w:rPr>
                <w:rFonts w:ascii="Times New Roman" w:hAnsi="Times New Roman"/>
                <w:i/>
                <w:sz w:val="20"/>
                <w:szCs w:val="20"/>
                <w:lang w:eastAsia="en-US"/>
              </w:rPr>
            </w:pPr>
            <w:r w:rsidRPr="00BE56D8">
              <w:rPr>
                <w:rFonts w:ascii="Times New Roman" w:hAnsi="Times New Roman"/>
                <w:i/>
                <w:sz w:val="20"/>
                <w:szCs w:val="20"/>
                <w:lang w:eastAsia="en-US"/>
              </w:rPr>
              <w:t>Кукм</w:t>
            </w:r>
            <w:r w:rsidRPr="00BE56D8">
              <w:rPr>
                <w:rFonts w:ascii="Times New Roman" w:hAnsi="Times New Roman"/>
                <w:i/>
                <w:sz w:val="20"/>
                <w:szCs w:val="20"/>
                <w:lang w:val="tt-RU" w:eastAsia="en-US"/>
              </w:rPr>
              <w:t>ара</w:t>
            </w:r>
          </w:p>
        </w:tc>
        <w:tc>
          <w:tcPr>
            <w:tcW w:w="696" w:type="pct"/>
          </w:tcPr>
          <w:p w:rsidR="00262537" w:rsidRPr="00BE56D8" w:rsidRDefault="00262537" w:rsidP="00262537">
            <w:pPr>
              <w:tabs>
                <w:tab w:val="left" w:pos="8364"/>
              </w:tabs>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w:t>
            </w:r>
          </w:p>
        </w:tc>
        <w:tc>
          <w:tcPr>
            <w:tcW w:w="696" w:type="pct"/>
          </w:tcPr>
          <w:p w:rsidR="00262537" w:rsidRPr="00BE56D8" w:rsidRDefault="00262537" w:rsidP="00262537">
            <w:pPr>
              <w:tabs>
                <w:tab w:val="left" w:pos="8364"/>
              </w:tabs>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w:t>
            </w:r>
          </w:p>
        </w:tc>
        <w:tc>
          <w:tcPr>
            <w:tcW w:w="696" w:type="pct"/>
          </w:tcPr>
          <w:p w:rsidR="00262537" w:rsidRPr="00BE56D8" w:rsidRDefault="00262537" w:rsidP="00262537">
            <w:pPr>
              <w:tabs>
                <w:tab w:val="left" w:pos="8364"/>
              </w:tabs>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w:t>
            </w:r>
          </w:p>
        </w:tc>
        <w:tc>
          <w:tcPr>
            <w:tcW w:w="696" w:type="pct"/>
          </w:tcPr>
          <w:p w:rsidR="00262537" w:rsidRPr="00BE56D8" w:rsidRDefault="00262537" w:rsidP="00262537">
            <w:pPr>
              <w:tabs>
                <w:tab w:val="left" w:pos="8364"/>
              </w:tabs>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1</w:t>
            </w:r>
          </w:p>
        </w:tc>
      </w:tr>
      <w:tr w:rsidR="00262537" w:rsidRPr="00BE56D8" w:rsidTr="00262537">
        <w:trPr>
          <w:trHeight w:val="271"/>
        </w:trPr>
        <w:tc>
          <w:tcPr>
            <w:tcW w:w="2216" w:type="pct"/>
          </w:tcPr>
          <w:p w:rsidR="00262537" w:rsidRPr="00BE56D8" w:rsidRDefault="00262537" w:rsidP="00262537">
            <w:pPr>
              <w:tabs>
                <w:tab w:val="left" w:pos="8364"/>
              </w:tabs>
              <w:spacing w:after="0" w:line="240" w:lineRule="auto"/>
              <w:rPr>
                <w:rFonts w:ascii="Times New Roman" w:hAnsi="Times New Roman"/>
                <w:i/>
                <w:sz w:val="20"/>
                <w:szCs w:val="20"/>
                <w:lang w:eastAsia="en-US"/>
              </w:rPr>
            </w:pPr>
            <w:r w:rsidRPr="00BE56D8">
              <w:rPr>
                <w:rFonts w:ascii="Times New Roman" w:hAnsi="Times New Roman"/>
                <w:i/>
                <w:sz w:val="20"/>
                <w:szCs w:val="20"/>
                <w:lang w:eastAsia="en-US"/>
              </w:rPr>
              <w:t>Сарман</w:t>
            </w:r>
          </w:p>
        </w:tc>
        <w:tc>
          <w:tcPr>
            <w:tcW w:w="696" w:type="pct"/>
          </w:tcPr>
          <w:p w:rsidR="00262537" w:rsidRPr="00BE56D8" w:rsidRDefault="00262537" w:rsidP="00262537">
            <w:pPr>
              <w:tabs>
                <w:tab w:val="left" w:pos="8364"/>
              </w:tabs>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w:t>
            </w:r>
          </w:p>
        </w:tc>
        <w:tc>
          <w:tcPr>
            <w:tcW w:w="696" w:type="pct"/>
          </w:tcPr>
          <w:p w:rsidR="00262537" w:rsidRPr="00BE56D8" w:rsidRDefault="00262537" w:rsidP="00262537">
            <w:pPr>
              <w:tabs>
                <w:tab w:val="left" w:pos="8364"/>
              </w:tabs>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w:t>
            </w:r>
          </w:p>
        </w:tc>
        <w:tc>
          <w:tcPr>
            <w:tcW w:w="696" w:type="pct"/>
          </w:tcPr>
          <w:p w:rsidR="00262537" w:rsidRPr="00BE56D8" w:rsidRDefault="00262537" w:rsidP="00262537">
            <w:pPr>
              <w:tabs>
                <w:tab w:val="left" w:pos="8364"/>
              </w:tabs>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w:t>
            </w:r>
          </w:p>
        </w:tc>
        <w:tc>
          <w:tcPr>
            <w:tcW w:w="696" w:type="pct"/>
          </w:tcPr>
          <w:p w:rsidR="00262537" w:rsidRPr="00BE56D8" w:rsidRDefault="00262537" w:rsidP="00262537">
            <w:pPr>
              <w:tabs>
                <w:tab w:val="left" w:pos="8364"/>
              </w:tabs>
              <w:spacing w:after="0" w:line="240" w:lineRule="auto"/>
              <w:jc w:val="center"/>
              <w:rPr>
                <w:rFonts w:ascii="Times New Roman" w:hAnsi="Times New Roman"/>
                <w:i/>
                <w:sz w:val="20"/>
                <w:szCs w:val="20"/>
                <w:lang w:eastAsia="en-US"/>
              </w:rPr>
            </w:pPr>
            <w:r w:rsidRPr="00BE56D8">
              <w:rPr>
                <w:rFonts w:ascii="Times New Roman" w:hAnsi="Times New Roman"/>
                <w:i/>
                <w:sz w:val="20"/>
                <w:szCs w:val="20"/>
                <w:lang w:eastAsia="en-US"/>
              </w:rPr>
              <w:t>1</w:t>
            </w:r>
          </w:p>
        </w:tc>
      </w:tr>
      <w:tr w:rsidR="00262537" w:rsidRPr="00BE56D8" w:rsidTr="00262537">
        <w:trPr>
          <w:trHeight w:val="271"/>
        </w:trPr>
        <w:tc>
          <w:tcPr>
            <w:tcW w:w="2216" w:type="pct"/>
          </w:tcPr>
          <w:p w:rsidR="00262537" w:rsidRPr="00BE56D8" w:rsidRDefault="00262537" w:rsidP="00262537">
            <w:pPr>
              <w:tabs>
                <w:tab w:val="left" w:pos="8364"/>
              </w:tabs>
              <w:spacing w:after="0" w:line="240" w:lineRule="auto"/>
              <w:rPr>
                <w:rFonts w:ascii="Times New Roman" w:hAnsi="Times New Roman"/>
                <w:b/>
                <w:i/>
                <w:lang w:val="tt-RU" w:eastAsia="en-US"/>
              </w:rPr>
            </w:pPr>
            <w:r w:rsidRPr="00BE56D8">
              <w:rPr>
                <w:rFonts w:ascii="Times New Roman" w:hAnsi="Times New Roman"/>
                <w:b/>
                <w:i/>
                <w:lang w:val="tt-RU" w:eastAsia="en-US"/>
              </w:rPr>
              <w:t>Барлыгы</w:t>
            </w:r>
          </w:p>
        </w:tc>
        <w:tc>
          <w:tcPr>
            <w:tcW w:w="696" w:type="pct"/>
          </w:tcPr>
          <w:p w:rsidR="00262537" w:rsidRPr="00BE56D8" w:rsidRDefault="00262537" w:rsidP="00262537">
            <w:pPr>
              <w:tabs>
                <w:tab w:val="left" w:pos="8364"/>
              </w:tabs>
              <w:spacing w:after="0" w:line="240" w:lineRule="auto"/>
              <w:jc w:val="center"/>
              <w:rPr>
                <w:rFonts w:ascii="Times New Roman" w:hAnsi="Times New Roman"/>
                <w:b/>
                <w:i/>
                <w:lang w:eastAsia="en-US"/>
              </w:rPr>
            </w:pPr>
            <w:r w:rsidRPr="00BE56D8">
              <w:rPr>
                <w:rFonts w:ascii="Times New Roman" w:hAnsi="Times New Roman"/>
                <w:b/>
                <w:i/>
                <w:lang w:eastAsia="en-US"/>
              </w:rPr>
              <w:t>23</w:t>
            </w:r>
          </w:p>
        </w:tc>
        <w:tc>
          <w:tcPr>
            <w:tcW w:w="696" w:type="pct"/>
          </w:tcPr>
          <w:p w:rsidR="00262537" w:rsidRPr="00BE56D8" w:rsidRDefault="00262537" w:rsidP="00262537">
            <w:pPr>
              <w:tabs>
                <w:tab w:val="left" w:pos="8364"/>
              </w:tabs>
              <w:spacing w:after="0" w:line="240" w:lineRule="auto"/>
              <w:jc w:val="center"/>
              <w:rPr>
                <w:rFonts w:ascii="Times New Roman" w:hAnsi="Times New Roman"/>
                <w:b/>
                <w:i/>
                <w:lang w:eastAsia="en-US"/>
              </w:rPr>
            </w:pPr>
            <w:r w:rsidRPr="00BE56D8">
              <w:rPr>
                <w:rFonts w:ascii="Times New Roman" w:hAnsi="Times New Roman"/>
                <w:b/>
                <w:i/>
                <w:lang w:eastAsia="en-US"/>
              </w:rPr>
              <w:t>17</w:t>
            </w:r>
          </w:p>
        </w:tc>
        <w:tc>
          <w:tcPr>
            <w:tcW w:w="696" w:type="pct"/>
          </w:tcPr>
          <w:p w:rsidR="00262537" w:rsidRPr="00BE56D8" w:rsidRDefault="00262537" w:rsidP="00262537">
            <w:pPr>
              <w:tabs>
                <w:tab w:val="left" w:pos="8364"/>
              </w:tabs>
              <w:spacing w:after="0" w:line="240" w:lineRule="auto"/>
              <w:jc w:val="center"/>
              <w:rPr>
                <w:rFonts w:ascii="Times New Roman" w:hAnsi="Times New Roman"/>
                <w:b/>
                <w:i/>
                <w:lang w:eastAsia="en-US"/>
              </w:rPr>
            </w:pPr>
            <w:r w:rsidRPr="00BE56D8">
              <w:rPr>
                <w:rFonts w:ascii="Times New Roman" w:hAnsi="Times New Roman"/>
                <w:b/>
                <w:i/>
                <w:lang w:eastAsia="en-US"/>
              </w:rPr>
              <w:t>19</w:t>
            </w:r>
          </w:p>
        </w:tc>
        <w:tc>
          <w:tcPr>
            <w:tcW w:w="696" w:type="pct"/>
          </w:tcPr>
          <w:p w:rsidR="00262537" w:rsidRPr="00BE56D8" w:rsidRDefault="00262537" w:rsidP="00262537">
            <w:pPr>
              <w:tabs>
                <w:tab w:val="left" w:pos="8364"/>
              </w:tabs>
              <w:spacing w:after="0" w:line="240" w:lineRule="auto"/>
              <w:jc w:val="center"/>
              <w:rPr>
                <w:rFonts w:ascii="Times New Roman" w:hAnsi="Times New Roman"/>
                <w:b/>
                <w:i/>
                <w:lang w:eastAsia="en-US"/>
              </w:rPr>
            </w:pPr>
            <w:r w:rsidRPr="00BE56D8">
              <w:rPr>
                <w:rFonts w:ascii="Times New Roman" w:hAnsi="Times New Roman"/>
                <w:b/>
                <w:i/>
                <w:lang w:eastAsia="en-US"/>
              </w:rPr>
              <w:t>27</w:t>
            </w:r>
          </w:p>
        </w:tc>
      </w:tr>
    </w:tbl>
    <w:p w:rsidR="00262537" w:rsidRPr="00A358AB" w:rsidRDefault="00262537" w:rsidP="00262537">
      <w:pPr>
        <w:tabs>
          <w:tab w:val="left" w:pos="8364"/>
        </w:tabs>
        <w:spacing w:after="0" w:line="240" w:lineRule="auto"/>
        <w:ind w:firstLine="851"/>
        <w:jc w:val="both"/>
        <w:rPr>
          <w:rFonts w:ascii="Times New Roman" w:hAnsi="Times New Roman"/>
          <w:sz w:val="28"/>
          <w:szCs w:val="28"/>
          <w:lang w:val="tt-RU"/>
        </w:rPr>
      </w:pPr>
      <w:r>
        <w:rPr>
          <w:rFonts w:ascii="Times New Roman" w:hAnsi="Times New Roman"/>
          <w:sz w:val="28"/>
          <w:szCs w:val="28"/>
          <w:lang w:val="tt-RU"/>
        </w:rPr>
        <w:t xml:space="preserve">Хисап чорында бу гамәлләрне кылу куркынычының шәһәр халкы арасында кимүе һәм  авыл җирлегендә яшәүчеләр арасында артуы суицидаль тәртипнең үзенчәлеге булып  тора. Татарстан Республикасында балигъ булмаганнар арасында суицидлар да бу статистиканы кабатлый. 2014 ел йомгаклары буенча шәһәрдә яшәүче балалар арасында бу фаҗигаләр 10 000 балага 0,44%, авыл җирендә </w:t>
      </w:r>
      <w:r w:rsidRPr="00A358AB">
        <w:rPr>
          <w:rFonts w:ascii="Times New Roman" w:hAnsi="Times New Roman"/>
          <w:sz w:val="28"/>
          <w:szCs w:val="28"/>
          <w:lang w:val="tt-RU"/>
        </w:rPr>
        <w:t>1,95</w:t>
      </w:r>
      <w:r>
        <w:rPr>
          <w:rFonts w:ascii="Times New Roman" w:hAnsi="Times New Roman"/>
          <w:sz w:val="28"/>
          <w:szCs w:val="28"/>
          <w:lang w:val="tt-RU"/>
        </w:rPr>
        <w:t>% тәшкил итте.</w:t>
      </w:r>
    </w:p>
    <w:p w:rsidR="00262537" w:rsidRDefault="00262537" w:rsidP="00262537">
      <w:pPr>
        <w:tabs>
          <w:tab w:val="left" w:pos="8364"/>
        </w:tabs>
        <w:spacing w:after="0" w:line="240" w:lineRule="auto"/>
        <w:ind w:firstLine="851"/>
        <w:jc w:val="both"/>
        <w:rPr>
          <w:rFonts w:ascii="Times New Roman" w:hAnsi="Times New Roman"/>
          <w:sz w:val="28"/>
          <w:szCs w:val="28"/>
          <w:lang w:val="tt-RU"/>
        </w:rPr>
      </w:pPr>
      <w:r>
        <w:rPr>
          <w:rFonts w:ascii="Times New Roman" w:hAnsi="Times New Roman"/>
          <w:sz w:val="28"/>
          <w:szCs w:val="28"/>
          <w:lang w:val="tt-RU"/>
        </w:rPr>
        <w:t>Гомумән алганда, Россиядә үз-үзләренә кул салуларның бер закончалылыгы бар: илебез ир-атлар арасында суицидлар буенча алдынгы урыннарның берсен били, шул ук вакытта хатын-кызлар арасында бу саннар түбән. Бу күп очракта алкоголь, наркотиклар белән бәйле. Балалар арасында да ир балалар кылган суицидлар кыз балаларныкына караганда күбрәк: 18 һәм 5.</w:t>
      </w:r>
      <w:r w:rsidRPr="00D03CCA">
        <w:rPr>
          <w:rFonts w:ascii="Times New Roman" w:hAnsi="Times New Roman"/>
          <w:sz w:val="28"/>
          <w:szCs w:val="28"/>
          <w:lang w:val="tt-RU"/>
        </w:rPr>
        <w:t xml:space="preserve"> </w:t>
      </w:r>
    </w:p>
    <w:p w:rsidR="00262537" w:rsidRPr="002E1CE3" w:rsidRDefault="00262537" w:rsidP="00262537">
      <w:pPr>
        <w:tabs>
          <w:tab w:val="left" w:pos="8364"/>
        </w:tabs>
        <w:spacing w:after="0" w:line="240" w:lineRule="auto"/>
        <w:ind w:firstLine="851"/>
        <w:jc w:val="both"/>
        <w:rPr>
          <w:rFonts w:ascii="Times New Roman" w:hAnsi="Times New Roman"/>
          <w:sz w:val="28"/>
          <w:szCs w:val="28"/>
          <w:lang w:val="tt-RU"/>
        </w:rPr>
      </w:pPr>
      <w:r>
        <w:rPr>
          <w:rFonts w:ascii="Times New Roman" w:hAnsi="Times New Roman"/>
          <w:sz w:val="28"/>
          <w:szCs w:val="28"/>
          <w:lang w:val="tt-RU"/>
        </w:rPr>
        <w:lastRenderedPageBreak/>
        <w:t xml:space="preserve">Яшүсмерләр арасындагы суицид проблемасын анализлаганда,  аның социаль портреты мөһим әһәмияткә ия: ул яшүсмерләрнең үз-үзләренә кул салуы аркасында килгән югалтуларны киметүгә юнәлдерелгән чаралар эшләгәндә иң беренче хәл ителергә тиешле мәсьәлә булып тора. Суицидларның күбесе </w:t>
      </w:r>
      <w:r w:rsidRPr="002E1CE3">
        <w:rPr>
          <w:rFonts w:ascii="Times New Roman" w:hAnsi="Times New Roman"/>
          <w:sz w:val="28"/>
          <w:szCs w:val="28"/>
          <w:lang w:val="tt-RU"/>
        </w:rPr>
        <w:t xml:space="preserve">(15 </w:t>
      </w:r>
      <w:r>
        <w:rPr>
          <w:rFonts w:ascii="Times New Roman" w:hAnsi="Times New Roman"/>
          <w:sz w:val="28"/>
          <w:szCs w:val="28"/>
          <w:lang w:val="tt-RU"/>
        </w:rPr>
        <w:t>очрак</w:t>
      </w:r>
      <w:r w:rsidRPr="002E1CE3">
        <w:rPr>
          <w:rFonts w:ascii="Times New Roman" w:hAnsi="Times New Roman"/>
          <w:sz w:val="28"/>
          <w:szCs w:val="28"/>
          <w:lang w:val="tt-RU"/>
        </w:rPr>
        <w:t>)</w:t>
      </w:r>
      <w:r>
        <w:rPr>
          <w:rFonts w:ascii="Times New Roman" w:hAnsi="Times New Roman"/>
          <w:sz w:val="28"/>
          <w:szCs w:val="28"/>
          <w:lang w:val="tt-RU"/>
        </w:rPr>
        <w:t xml:space="preserve"> 16 яшьтән 18 яшькә кадәрге балигъ булмаганнар тарафыннан кылынган. Шуны да билгеләп үтәргә кирәк, 2013 ел белән чагыштырганда, 14 яшькә кадәрге балалар арасында суицидлар арткан, хисап чорында ул </w:t>
      </w:r>
      <w:r w:rsidRPr="002E1CE3">
        <w:rPr>
          <w:rFonts w:ascii="Times New Roman" w:hAnsi="Times New Roman"/>
          <w:sz w:val="28"/>
          <w:szCs w:val="28"/>
          <w:lang w:val="tt-RU"/>
        </w:rPr>
        <w:t xml:space="preserve">6 </w:t>
      </w:r>
      <w:r>
        <w:rPr>
          <w:rFonts w:ascii="Times New Roman" w:hAnsi="Times New Roman"/>
          <w:sz w:val="28"/>
          <w:szCs w:val="28"/>
          <w:lang w:val="tt-RU"/>
        </w:rPr>
        <w:t>очракны тәшкил итә</w:t>
      </w:r>
      <w:r w:rsidRPr="002E1CE3">
        <w:rPr>
          <w:rFonts w:ascii="Times New Roman" w:hAnsi="Times New Roman"/>
          <w:sz w:val="28"/>
          <w:szCs w:val="28"/>
          <w:lang w:val="tt-RU"/>
        </w:rPr>
        <w:t xml:space="preserve"> (</w:t>
      </w:r>
      <w:r>
        <w:rPr>
          <w:rFonts w:ascii="Times New Roman" w:hAnsi="Times New Roman"/>
          <w:sz w:val="28"/>
          <w:szCs w:val="28"/>
          <w:lang w:val="tt-RU"/>
        </w:rPr>
        <w:t>берсе</w:t>
      </w:r>
      <w:r w:rsidRPr="002E1CE3">
        <w:rPr>
          <w:rFonts w:ascii="Times New Roman" w:hAnsi="Times New Roman"/>
          <w:sz w:val="28"/>
          <w:szCs w:val="28"/>
          <w:lang w:val="tt-RU"/>
        </w:rPr>
        <w:t xml:space="preserve"> – 10 </w:t>
      </w:r>
      <w:r>
        <w:rPr>
          <w:rFonts w:ascii="Times New Roman" w:hAnsi="Times New Roman"/>
          <w:sz w:val="28"/>
          <w:szCs w:val="28"/>
          <w:lang w:val="tt-RU"/>
        </w:rPr>
        <w:t>яшьлек</w:t>
      </w:r>
      <w:r w:rsidRPr="002E1CE3">
        <w:rPr>
          <w:rFonts w:ascii="Times New Roman" w:hAnsi="Times New Roman"/>
          <w:sz w:val="28"/>
          <w:szCs w:val="28"/>
          <w:lang w:val="tt-RU"/>
        </w:rPr>
        <w:t xml:space="preserve">, </w:t>
      </w:r>
      <w:r>
        <w:rPr>
          <w:rFonts w:ascii="Times New Roman" w:hAnsi="Times New Roman"/>
          <w:sz w:val="28"/>
          <w:szCs w:val="28"/>
          <w:lang w:val="tt-RU"/>
        </w:rPr>
        <w:t>икесе</w:t>
      </w:r>
      <w:r w:rsidRPr="002E1CE3">
        <w:rPr>
          <w:rFonts w:ascii="Times New Roman" w:hAnsi="Times New Roman"/>
          <w:sz w:val="28"/>
          <w:szCs w:val="28"/>
          <w:lang w:val="tt-RU"/>
        </w:rPr>
        <w:t xml:space="preserve"> – 11 </w:t>
      </w:r>
      <w:r>
        <w:rPr>
          <w:rFonts w:ascii="Times New Roman" w:hAnsi="Times New Roman"/>
          <w:sz w:val="28"/>
          <w:szCs w:val="28"/>
          <w:lang w:val="tt-RU"/>
        </w:rPr>
        <w:t>яшьлек</w:t>
      </w:r>
      <w:r w:rsidRPr="002E1CE3">
        <w:rPr>
          <w:rFonts w:ascii="Times New Roman" w:hAnsi="Times New Roman"/>
          <w:sz w:val="28"/>
          <w:szCs w:val="28"/>
          <w:lang w:val="tt-RU"/>
        </w:rPr>
        <w:t xml:space="preserve">, </w:t>
      </w:r>
      <w:r>
        <w:rPr>
          <w:rFonts w:ascii="Times New Roman" w:hAnsi="Times New Roman"/>
          <w:sz w:val="28"/>
          <w:szCs w:val="28"/>
          <w:lang w:val="tt-RU"/>
        </w:rPr>
        <w:t>икесе</w:t>
      </w:r>
      <w:r w:rsidRPr="002E1CE3">
        <w:rPr>
          <w:rFonts w:ascii="Times New Roman" w:hAnsi="Times New Roman"/>
          <w:sz w:val="28"/>
          <w:szCs w:val="28"/>
          <w:lang w:val="tt-RU"/>
        </w:rPr>
        <w:t xml:space="preserve"> – 12 </w:t>
      </w:r>
      <w:r>
        <w:rPr>
          <w:rFonts w:ascii="Times New Roman" w:hAnsi="Times New Roman"/>
          <w:sz w:val="28"/>
          <w:szCs w:val="28"/>
          <w:lang w:val="tt-RU"/>
        </w:rPr>
        <w:t>яшьлек</w:t>
      </w:r>
      <w:r w:rsidRPr="002E1CE3">
        <w:rPr>
          <w:rFonts w:ascii="Times New Roman" w:hAnsi="Times New Roman"/>
          <w:sz w:val="28"/>
          <w:szCs w:val="28"/>
          <w:lang w:val="tt-RU"/>
        </w:rPr>
        <w:t xml:space="preserve">, </w:t>
      </w:r>
      <w:r>
        <w:rPr>
          <w:rFonts w:ascii="Times New Roman" w:hAnsi="Times New Roman"/>
          <w:sz w:val="28"/>
          <w:szCs w:val="28"/>
          <w:lang w:val="tt-RU"/>
        </w:rPr>
        <w:t>берсе</w:t>
      </w:r>
      <w:r w:rsidRPr="002E1CE3">
        <w:rPr>
          <w:rFonts w:ascii="Times New Roman" w:hAnsi="Times New Roman"/>
          <w:sz w:val="28"/>
          <w:szCs w:val="28"/>
          <w:lang w:val="tt-RU"/>
        </w:rPr>
        <w:t xml:space="preserve"> – 13 </w:t>
      </w:r>
      <w:r>
        <w:rPr>
          <w:rFonts w:ascii="Times New Roman" w:hAnsi="Times New Roman"/>
          <w:sz w:val="28"/>
          <w:szCs w:val="28"/>
          <w:lang w:val="tt-RU"/>
        </w:rPr>
        <w:t>яшьлек бала тарафыннан кылынган</w:t>
      </w:r>
      <w:r w:rsidRPr="002E1CE3">
        <w:rPr>
          <w:rFonts w:ascii="Times New Roman" w:hAnsi="Times New Roman"/>
          <w:sz w:val="28"/>
          <w:szCs w:val="28"/>
          <w:lang w:val="tt-RU"/>
        </w:rPr>
        <w:t>).</w:t>
      </w:r>
    </w:p>
    <w:p w:rsidR="00262537" w:rsidRPr="00C83764" w:rsidRDefault="00262537" w:rsidP="00262537">
      <w:pPr>
        <w:tabs>
          <w:tab w:val="left" w:pos="8364"/>
        </w:tabs>
        <w:spacing w:after="0" w:line="240" w:lineRule="auto"/>
        <w:ind w:firstLine="851"/>
        <w:jc w:val="right"/>
        <w:rPr>
          <w:rFonts w:ascii="Times New Roman" w:hAnsi="Times New Roman"/>
          <w:i/>
        </w:rPr>
      </w:pPr>
      <w:r>
        <w:rPr>
          <w:rFonts w:ascii="Times New Roman" w:hAnsi="Times New Roman"/>
          <w:i/>
        </w:rPr>
        <w:t>33</w:t>
      </w:r>
      <w:r>
        <w:rPr>
          <w:rFonts w:ascii="Times New Roman" w:hAnsi="Times New Roman"/>
          <w:i/>
          <w:lang w:val="tt-RU"/>
        </w:rPr>
        <w:t xml:space="preserve"> нче д</w:t>
      </w:r>
      <w:r w:rsidRPr="00C83764">
        <w:rPr>
          <w:rFonts w:ascii="Times New Roman" w:hAnsi="Times New Roman"/>
          <w:i/>
        </w:rPr>
        <w:t xml:space="preserve">иаграмма </w:t>
      </w:r>
    </w:p>
    <w:p w:rsidR="00262537" w:rsidRPr="000D59E5" w:rsidRDefault="00262537" w:rsidP="00262537">
      <w:pPr>
        <w:tabs>
          <w:tab w:val="left" w:pos="8364"/>
        </w:tabs>
        <w:rPr>
          <w:rFonts w:ascii="Times New Roman" w:hAnsi="Times New Roman"/>
          <w:b/>
          <w:bCs/>
          <w:i/>
          <w:iCs/>
          <w:lang w:val="tt-RU"/>
        </w:rPr>
      </w:pPr>
      <w:r w:rsidRPr="000D59E5">
        <w:rPr>
          <w:rFonts w:ascii="Times New Roman" w:hAnsi="Times New Roman"/>
          <w:b/>
          <w:bCs/>
          <w:i/>
          <w:iCs/>
        </w:rPr>
        <w:t>2011–201</w:t>
      </w:r>
      <w:r>
        <w:rPr>
          <w:rFonts w:ascii="Times New Roman" w:hAnsi="Times New Roman"/>
          <w:b/>
          <w:bCs/>
          <w:i/>
          <w:iCs/>
          <w:lang w:val="tt-RU"/>
        </w:rPr>
        <w:t>4</w:t>
      </w:r>
      <w:r w:rsidRPr="000D59E5">
        <w:rPr>
          <w:rFonts w:ascii="Times New Roman" w:hAnsi="Times New Roman"/>
          <w:b/>
          <w:bCs/>
          <w:i/>
          <w:iCs/>
          <w:lang w:val="tt-RU"/>
        </w:rPr>
        <w:t xml:space="preserve"> елларда </w:t>
      </w:r>
      <w:r w:rsidRPr="000D59E5">
        <w:rPr>
          <w:rFonts w:ascii="Times New Roman" w:hAnsi="Times New Roman"/>
          <w:b/>
          <w:bCs/>
          <w:i/>
          <w:iCs/>
        </w:rPr>
        <w:t>суицид</w:t>
      </w:r>
      <w:r w:rsidRPr="000D59E5">
        <w:rPr>
          <w:rFonts w:ascii="Times New Roman" w:hAnsi="Times New Roman"/>
          <w:b/>
          <w:bCs/>
          <w:i/>
          <w:iCs/>
          <w:lang w:val="tt-RU"/>
        </w:rPr>
        <w:t xml:space="preserve"> </w:t>
      </w:r>
      <w:r>
        <w:rPr>
          <w:rFonts w:ascii="Times New Roman" w:hAnsi="Times New Roman"/>
          <w:b/>
          <w:bCs/>
          <w:i/>
          <w:iCs/>
          <w:lang w:val="tt-RU"/>
        </w:rPr>
        <w:t xml:space="preserve">кылган </w:t>
      </w:r>
      <w:r w:rsidRPr="000D59E5">
        <w:rPr>
          <w:rFonts w:ascii="Times New Roman" w:hAnsi="Times New Roman"/>
          <w:b/>
          <w:bCs/>
          <w:i/>
          <w:iCs/>
          <w:lang w:val="tt-RU"/>
        </w:rPr>
        <w:t xml:space="preserve"> балаларның яш</w:t>
      </w:r>
      <w:r w:rsidRPr="000D59E5">
        <w:rPr>
          <w:rFonts w:ascii="Times New Roman" w:hAnsi="Times New Roman"/>
          <w:b/>
          <w:bCs/>
          <w:i/>
          <w:iCs/>
        </w:rPr>
        <w:t>ь</w:t>
      </w:r>
      <w:r w:rsidRPr="000D59E5">
        <w:rPr>
          <w:rFonts w:ascii="Times New Roman" w:hAnsi="Times New Roman"/>
          <w:b/>
          <w:bCs/>
          <w:i/>
          <w:iCs/>
          <w:lang w:val="tt-RU"/>
        </w:rPr>
        <w:t xml:space="preserve"> составы</w:t>
      </w:r>
    </w:p>
    <w:p w:rsidR="00262537" w:rsidRPr="00C83764" w:rsidRDefault="00470C12" w:rsidP="00262537">
      <w:pPr>
        <w:spacing w:line="240" w:lineRule="auto"/>
        <w:rPr>
          <w:rFonts w:ascii="Times New Roman" w:hAnsi="Times New Roman"/>
        </w:rPr>
      </w:pPr>
      <w:r>
        <w:rPr>
          <w:rFonts w:ascii="Times New Roman" w:hAnsi="Times New Roman"/>
          <w:noProof/>
        </w:rPr>
        <w:drawing>
          <wp:inline distT="0" distB="0" distL="0" distR="0">
            <wp:extent cx="6858000" cy="1971675"/>
            <wp:effectExtent l="0" t="0" r="0" b="0"/>
            <wp:docPr id="90"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262537" w:rsidRPr="006C35A5" w:rsidRDefault="00262537" w:rsidP="00262537">
      <w:pPr>
        <w:tabs>
          <w:tab w:val="left" w:pos="8364"/>
        </w:tabs>
        <w:spacing w:after="0" w:line="240" w:lineRule="auto"/>
        <w:ind w:firstLine="851"/>
        <w:jc w:val="both"/>
        <w:rPr>
          <w:rFonts w:ascii="Times New Roman" w:hAnsi="Times New Roman"/>
          <w:sz w:val="28"/>
          <w:szCs w:val="28"/>
          <w:lang w:val="tt-RU"/>
        </w:rPr>
      </w:pPr>
      <w:r>
        <w:rPr>
          <w:rFonts w:ascii="Times New Roman" w:hAnsi="Times New Roman"/>
          <w:sz w:val="28"/>
          <w:szCs w:val="28"/>
          <w:lang w:val="tt-RU"/>
        </w:rPr>
        <w:t xml:space="preserve">Вафат булган балаларның </w:t>
      </w:r>
      <w:r>
        <w:rPr>
          <w:rFonts w:ascii="Times New Roman" w:hAnsi="Times New Roman"/>
          <w:sz w:val="28"/>
          <w:szCs w:val="28"/>
        </w:rPr>
        <w:t>15</w:t>
      </w:r>
      <w:r>
        <w:rPr>
          <w:rFonts w:ascii="Times New Roman" w:hAnsi="Times New Roman"/>
          <w:sz w:val="28"/>
          <w:szCs w:val="28"/>
          <w:lang w:val="tt-RU"/>
        </w:rPr>
        <w:t xml:space="preserve">е мәктәптә укыган, 7се башлангыч һәм урта һөнәри белем бирү </w:t>
      </w:r>
      <w:r w:rsidRPr="006C35A5">
        <w:rPr>
          <w:rFonts w:ascii="Times New Roman" w:hAnsi="Times New Roman"/>
          <w:sz w:val="28"/>
          <w:szCs w:val="28"/>
          <w:lang w:val="tt-RU"/>
        </w:rPr>
        <w:t>мәгариф</w:t>
      </w:r>
      <w:r>
        <w:rPr>
          <w:rFonts w:ascii="Times New Roman" w:hAnsi="Times New Roman"/>
          <w:sz w:val="28"/>
          <w:szCs w:val="28"/>
          <w:lang w:val="tt-RU"/>
        </w:rPr>
        <w:t xml:space="preserve"> учреждениесендә белем алган һәм 1 балигъ булмаган бер кайда да укымаган һәм  эшләмәгән.</w:t>
      </w:r>
      <w:r w:rsidRPr="006C35A5">
        <w:t xml:space="preserve"> </w:t>
      </w:r>
    </w:p>
    <w:p w:rsidR="00262537" w:rsidRPr="00D03CCA" w:rsidRDefault="00262537" w:rsidP="00262537">
      <w:pPr>
        <w:tabs>
          <w:tab w:val="left" w:pos="8364"/>
        </w:tabs>
        <w:spacing w:after="0" w:line="240" w:lineRule="auto"/>
        <w:ind w:firstLine="851"/>
        <w:jc w:val="right"/>
        <w:rPr>
          <w:rFonts w:ascii="Times New Roman" w:hAnsi="Times New Roman"/>
          <w:i/>
          <w:lang w:val="tt-RU"/>
        </w:rPr>
      </w:pPr>
      <w:r w:rsidRPr="00D03CCA">
        <w:rPr>
          <w:rFonts w:ascii="Times New Roman" w:hAnsi="Times New Roman"/>
          <w:i/>
          <w:lang w:val="tt-RU"/>
        </w:rPr>
        <w:t>34</w:t>
      </w:r>
      <w:r>
        <w:rPr>
          <w:rFonts w:ascii="Times New Roman" w:hAnsi="Times New Roman"/>
          <w:i/>
          <w:lang w:val="tt-RU"/>
        </w:rPr>
        <w:t xml:space="preserve"> нче д</w:t>
      </w:r>
      <w:r w:rsidRPr="00D03CCA">
        <w:rPr>
          <w:rFonts w:ascii="Times New Roman" w:hAnsi="Times New Roman"/>
          <w:i/>
          <w:lang w:val="tt-RU"/>
        </w:rPr>
        <w:t xml:space="preserve">иаграмма </w:t>
      </w:r>
    </w:p>
    <w:p w:rsidR="00262537" w:rsidRPr="00D03CCA" w:rsidRDefault="00262537" w:rsidP="00262537">
      <w:pPr>
        <w:tabs>
          <w:tab w:val="left" w:pos="8364"/>
        </w:tabs>
        <w:spacing w:after="0" w:line="240" w:lineRule="auto"/>
        <w:rPr>
          <w:rFonts w:ascii="Times New Roman" w:hAnsi="Times New Roman"/>
          <w:color w:val="4F81BD"/>
          <w:sz w:val="28"/>
          <w:szCs w:val="28"/>
          <w:lang w:val="tt-RU"/>
        </w:rPr>
      </w:pPr>
      <w:r w:rsidRPr="00D03CCA">
        <w:rPr>
          <w:rFonts w:ascii="Times New Roman" w:hAnsi="Times New Roman"/>
          <w:b/>
          <w:i/>
          <w:lang w:val="tt-RU"/>
        </w:rPr>
        <w:t xml:space="preserve">2011–2013 </w:t>
      </w:r>
      <w:r>
        <w:rPr>
          <w:rFonts w:ascii="Times New Roman" w:hAnsi="Times New Roman"/>
          <w:b/>
          <w:i/>
          <w:lang w:val="tt-RU"/>
        </w:rPr>
        <w:t xml:space="preserve"> елларда </w:t>
      </w:r>
      <w:r w:rsidRPr="00D03CCA">
        <w:rPr>
          <w:rFonts w:ascii="Times New Roman" w:hAnsi="Times New Roman"/>
          <w:b/>
          <w:i/>
          <w:lang w:val="tt-RU"/>
        </w:rPr>
        <w:t xml:space="preserve"> суицид</w:t>
      </w:r>
      <w:r>
        <w:rPr>
          <w:rFonts w:ascii="Times New Roman" w:hAnsi="Times New Roman"/>
          <w:b/>
          <w:i/>
          <w:lang w:val="tt-RU"/>
        </w:rPr>
        <w:t xml:space="preserve"> кылган балаларның эш белән тәэмин ителеше</w:t>
      </w:r>
    </w:p>
    <w:p w:rsidR="00262537" w:rsidRPr="00C83764" w:rsidRDefault="00470C12" w:rsidP="00262537">
      <w:pPr>
        <w:spacing w:line="240" w:lineRule="auto"/>
        <w:rPr>
          <w:rFonts w:ascii="Times New Roman" w:hAnsi="Times New Roman"/>
        </w:rPr>
      </w:pPr>
      <w:r>
        <w:rPr>
          <w:rFonts w:ascii="Times New Roman" w:hAnsi="Times New Roman"/>
          <w:noProof/>
        </w:rPr>
        <w:drawing>
          <wp:inline distT="0" distB="0" distL="0" distR="0">
            <wp:extent cx="6477000" cy="2209800"/>
            <wp:effectExtent l="0" t="0" r="0" b="0"/>
            <wp:docPr id="91" name="Объект 9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262537" w:rsidRDefault="00262537" w:rsidP="00262537">
      <w:pPr>
        <w:pStyle w:val="c2"/>
        <w:spacing w:before="0" w:beforeAutospacing="0" w:after="0" w:afterAutospacing="0"/>
        <w:ind w:firstLine="567"/>
        <w:jc w:val="both"/>
        <w:rPr>
          <w:sz w:val="28"/>
          <w:szCs w:val="28"/>
          <w:lang w:val="tt-RU"/>
        </w:rPr>
      </w:pPr>
      <w:r>
        <w:rPr>
          <w:sz w:val="28"/>
          <w:szCs w:val="28"/>
          <w:lang w:val="tt-RU"/>
        </w:rPr>
        <w:t>С</w:t>
      </w:r>
      <w:r w:rsidRPr="000D59E5">
        <w:rPr>
          <w:sz w:val="28"/>
          <w:szCs w:val="28"/>
          <w:lang w:val="tt-RU"/>
        </w:rPr>
        <w:t xml:space="preserve">уицид </w:t>
      </w:r>
      <w:r>
        <w:rPr>
          <w:sz w:val="28"/>
          <w:szCs w:val="28"/>
          <w:lang w:val="tt-RU"/>
        </w:rPr>
        <w:t xml:space="preserve">кылучылар </w:t>
      </w:r>
      <w:r w:rsidRPr="000D59E5">
        <w:rPr>
          <w:sz w:val="28"/>
          <w:szCs w:val="28"/>
          <w:lang w:val="tt-RU"/>
        </w:rPr>
        <w:t>арасында ятим балаларның</w:t>
      </w:r>
      <w:r>
        <w:rPr>
          <w:sz w:val="28"/>
          <w:szCs w:val="28"/>
          <w:lang w:val="tt-RU"/>
        </w:rPr>
        <w:t xml:space="preserve"> һәм  ата-ана тәрбиясеннән мәхрүм калган балаларның</w:t>
      </w:r>
      <w:r w:rsidRPr="000D59E5">
        <w:rPr>
          <w:sz w:val="28"/>
          <w:szCs w:val="28"/>
          <w:lang w:val="tt-RU"/>
        </w:rPr>
        <w:t xml:space="preserve"> булуы </w:t>
      </w:r>
      <w:r>
        <w:rPr>
          <w:sz w:val="28"/>
          <w:szCs w:val="28"/>
          <w:lang w:val="tt-RU"/>
        </w:rPr>
        <w:t>аеруча борчылу тудыра. 2014 елда 5 ятим бала үз-үзенә кул салды, шуларның 1се апасында опекада, 3се уллыкка алган гаиләләрдә тәрбияләнгән, 1се урта һөнәри белем учреждениесе укучысы булган (аерым яшәгән).  2012 – 2014 еллардагы суицидларны гомумиләштерү соңгы өч елда 9 ятим баланың суицид корбаны булуын күрсәтә (берсе – балалар йортында тәрбияләнүче, берсе – профлицей укучысы, өчесе – опекага алынган, дүртесе уллыкка алынган балалар)</w:t>
      </w:r>
      <w:r w:rsidRPr="006C35A5">
        <w:rPr>
          <w:sz w:val="28"/>
          <w:szCs w:val="28"/>
          <w:lang w:val="tt-RU"/>
        </w:rPr>
        <w:t xml:space="preserve"> </w:t>
      </w:r>
      <w:r>
        <w:rPr>
          <w:i/>
          <w:color w:val="0070C0"/>
          <w:lang w:val="tt-RU"/>
        </w:rPr>
        <w:t>Мисаллар</w:t>
      </w:r>
      <w:r w:rsidRPr="008958DD">
        <w:rPr>
          <w:i/>
          <w:color w:val="0070C0"/>
          <w:lang w:val="tt-RU"/>
        </w:rPr>
        <w:t xml:space="preserve">: </w:t>
      </w:r>
      <w:r>
        <w:rPr>
          <w:i/>
          <w:color w:val="0070C0"/>
          <w:lang w:val="tt-RU"/>
        </w:rPr>
        <w:t xml:space="preserve">2014 елның маенда Бөгелмә районында 2001 елгы балигъ булмаган Х. гомерен өзә. Тикшерү барышында аның опекун белән яшәве ачыклана. Уку урыныннан кызга бирелгән </w:t>
      </w:r>
      <w:r>
        <w:rPr>
          <w:i/>
          <w:color w:val="0070C0"/>
          <w:lang w:val="tt-RU"/>
        </w:rPr>
        <w:lastRenderedPageBreak/>
        <w:t xml:space="preserve">характеристика тискәре. Ул уку белән кызыксынмаган, кызып китүчән булган, берничә тапкыр өйдән киткән, качып йөргән. </w:t>
      </w:r>
    </w:p>
    <w:p w:rsidR="00262537" w:rsidRPr="00FD3A21" w:rsidRDefault="00262537" w:rsidP="00262537">
      <w:pPr>
        <w:pStyle w:val="c2"/>
        <w:spacing w:before="0" w:beforeAutospacing="0" w:after="0" w:afterAutospacing="0"/>
        <w:ind w:firstLine="567"/>
        <w:jc w:val="both"/>
        <w:rPr>
          <w:sz w:val="28"/>
          <w:szCs w:val="28"/>
          <w:lang w:val="tt-RU"/>
        </w:rPr>
      </w:pPr>
      <w:r w:rsidRPr="00FD3A21">
        <w:rPr>
          <w:i/>
          <w:color w:val="0070C0"/>
          <w:lang w:val="tt-RU"/>
        </w:rPr>
        <w:t>2014</w:t>
      </w:r>
      <w:r>
        <w:rPr>
          <w:i/>
          <w:color w:val="0070C0"/>
          <w:lang w:val="tt-RU"/>
        </w:rPr>
        <w:t xml:space="preserve"> елның </w:t>
      </w:r>
      <w:r w:rsidRPr="00FD3A21">
        <w:rPr>
          <w:i/>
          <w:color w:val="0070C0"/>
          <w:lang w:val="tt-RU"/>
        </w:rPr>
        <w:t xml:space="preserve"> апреле</w:t>
      </w:r>
      <w:r>
        <w:rPr>
          <w:i/>
          <w:color w:val="0070C0"/>
          <w:lang w:val="tt-RU"/>
        </w:rPr>
        <w:t>ндә Питрәч районында  1997 елгы балигъ булмаган К. асылынып үлгән</w:t>
      </w:r>
      <w:r w:rsidRPr="00FD3A21">
        <w:rPr>
          <w:i/>
          <w:color w:val="0070C0"/>
          <w:lang w:val="tt-RU"/>
        </w:rPr>
        <w:t xml:space="preserve"> 15.10.2004 </w:t>
      </w:r>
      <w:r>
        <w:rPr>
          <w:i/>
          <w:color w:val="0070C0"/>
          <w:lang w:val="tt-RU"/>
        </w:rPr>
        <w:t>–</w:t>
      </w:r>
      <w:r w:rsidRPr="00FD3A21">
        <w:rPr>
          <w:i/>
          <w:color w:val="0070C0"/>
          <w:lang w:val="tt-RU"/>
        </w:rPr>
        <w:t xml:space="preserve"> 31.08.2013</w:t>
      </w:r>
      <w:r>
        <w:rPr>
          <w:i/>
          <w:color w:val="0070C0"/>
          <w:lang w:val="tt-RU"/>
        </w:rPr>
        <w:t xml:space="preserve"> чорларда балигъ булмаган К. махсус интернат мәктәпләрдә укыган,соңыннан һөнәри лицейга алынган</w:t>
      </w:r>
      <w:r w:rsidRPr="00FD3A21">
        <w:rPr>
          <w:i/>
          <w:color w:val="0070C0"/>
          <w:lang w:val="tt-RU"/>
        </w:rPr>
        <w:t xml:space="preserve">. </w:t>
      </w:r>
      <w:r>
        <w:rPr>
          <w:i/>
          <w:color w:val="0070C0"/>
          <w:lang w:val="tt-RU"/>
        </w:rPr>
        <w:t>С</w:t>
      </w:r>
      <w:r w:rsidRPr="00D03CCA">
        <w:rPr>
          <w:i/>
          <w:color w:val="0070C0"/>
          <w:lang w:val="tt-RU"/>
        </w:rPr>
        <w:t>уицид</w:t>
      </w:r>
      <w:r>
        <w:rPr>
          <w:i/>
          <w:color w:val="0070C0"/>
          <w:lang w:val="tt-RU"/>
        </w:rPr>
        <w:t xml:space="preserve"> </w:t>
      </w:r>
      <w:r w:rsidRPr="00D03CCA">
        <w:rPr>
          <w:i/>
          <w:color w:val="0070C0"/>
          <w:lang w:val="tt-RU"/>
        </w:rPr>
        <w:t>факт</w:t>
      </w:r>
      <w:r>
        <w:rPr>
          <w:i/>
          <w:color w:val="0070C0"/>
          <w:lang w:val="tt-RU"/>
        </w:rPr>
        <w:t xml:space="preserve">ы буенча </w:t>
      </w:r>
      <w:r w:rsidRPr="00D03CCA">
        <w:rPr>
          <w:i/>
          <w:color w:val="0070C0"/>
          <w:lang w:val="tt-RU"/>
        </w:rPr>
        <w:t xml:space="preserve"> район прокуратур</w:t>
      </w:r>
      <w:r>
        <w:rPr>
          <w:i/>
          <w:color w:val="0070C0"/>
          <w:lang w:val="tt-RU"/>
        </w:rPr>
        <w:t>асы тикшерү үткәрде, аның барышында ачыкланганча, яшүсмернең  махсус мәктәпне тәмамлавы һәм һөнәри лицейга керүе турында мәктәп  администрациясе тарафыннан Питрәч муниципаль районы башкарма комитетының опека һәм попечительлек органына үз вакытында хәбәр ителгән, ләкин бу мәгълүматны районның опека һәм попечительлек органы белгече игътибарсыз калдырган.</w:t>
      </w:r>
      <w:r w:rsidRPr="00D03CCA">
        <w:rPr>
          <w:i/>
          <w:color w:val="0070C0"/>
          <w:lang w:val="tt-RU"/>
        </w:rPr>
        <w:t xml:space="preserve"> </w:t>
      </w:r>
      <w:r>
        <w:rPr>
          <w:i/>
          <w:color w:val="0070C0"/>
          <w:lang w:val="tt-RU"/>
        </w:rPr>
        <w:t xml:space="preserve">Опека һәм попечительлек органы вазыфаи затлары һөнәри лицей укучысы балигъ булмаган К. язмышы белән кызыксынмаган, аның  уку,  яшәү шартлары игътибардан читтә калган. </w:t>
      </w:r>
    </w:p>
    <w:p w:rsidR="00262537" w:rsidRDefault="00262537" w:rsidP="00262537">
      <w:pPr>
        <w:pStyle w:val="c2"/>
        <w:spacing w:before="0" w:beforeAutospacing="0" w:after="0" w:afterAutospacing="0"/>
        <w:ind w:firstLine="567"/>
        <w:jc w:val="both"/>
        <w:rPr>
          <w:sz w:val="28"/>
          <w:szCs w:val="28"/>
          <w:lang w:val="tt-RU"/>
        </w:rPr>
      </w:pPr>
      <w:r>
        <w:rPr>
          <w:sz w:val="28"/>
          <w:szCs w:val="28"/>
          <w:lang w:val="tt-RU"/>
        </w:rPr>
        <w:t xml:space="preserve">Ике яшүсмернең генә социаль яктан авыр гаиләдә тәрбияләнүе игътибарны җәлеп итә. Калган 21 бала бернинди дә исәптә тормаган гаиләләрдә тәрбияләнгәннәр. </w:t>
      </w:r>
    </w:p>
    <w:p w:rsidR="00262537" w:rsidRDefault="00262537" w:rsidP="00262537">
      <w:pPr>
        <w:pStyle w:val="c2"/>
        <w:spacing w:before="0" w:beforeAutospacing="0" w:after="0" w:afterAutospacing="0"/>
        <w:ind w:firstLine="567"/>
        <w:jc w:val="both"/>
        <w:rPr>
          <w:sz w:val="28"/>
          <w:szCs w:val="28"/>
          <w:lang w:val="tt-RU"/>
        </w:rPr>
      </w:pPr>
      <w:r>
        <w:rPr>
          <w:sz w:val="28"/>
          <w:szCs w:val="28"/>
          <w:lang w:val="tt-RU"/>
        </w:rPr>
        <w:t xml:space="preserve">Өч бала законнар белән каршылыкка кергән һәм балигъ булмаганнар эшләре  бүлекчәләрендә яисә мәктәпнең үзендә махсус исәптә торган. Балигъ булмаганнарның үз-үзләренә кул салуы 12 очракта асылынып үлү, 10 очракта  биектән сикерү һәм 1 очракта табигый газ белән агулану аша башкарылган. </w:t>
      </w:r>
    </w:p>
    <w:p w:rsidR="00262537" w:rsidRDefault="00262537" w:rsidP="00262537">
      <w:pPr>
        <w:pStyle w:val="c2"/>
        <w:spacing w:before="0" w:beforeAutospacing="0" w:after="0" w:afterAutospacing="0"/>
        <w:ind w:firstLine="567"/>
        <w:jc w:val="both"/>
        <w:rPr>
          <w:sz w:val="28"/>
          <w:szCs w:val="28"/>
          <w:lang w:val="tt-RU"/>
        </w:rPr>
      </w:pPr>
      <w:r>
        <w:rPr>
          <w:sz w:val="28"/>
          <w:szCs w:val="28"/>
          <w:lang w:val="tt-RU"/>
        </w:rPr>
        <w:t>2014 елда яшүсмерләрнең үз-үзләренә кул салу факторларын анализлау күрсәткәнчә, балалар үлеменең якынча сәбәпләре 7 очракта  гаиләдәге каршылыклар, 3 очракта  романтик мөнәсәбәтләр, бер очракта җинаять җаваплылыгыннан курку. Балаларның үз-үзләрен суицидаль тотышлары пропагандалана торган Интернет бу фаҗигаләрнең артуында билгеле бер урын тота.</w:t>
      </w:r>
    </w:p>
    <w:p w:rsidR="00262537" w:rsidRPr="00D03CCA" w:rsidRDefault="00262537" w:rsidP="00262537">
      <w:pPr>
        <w:pStyle w:val="c2"/>
        <w:spacing w:before="0" w:beforeAutospacing="0" w:after="0" w:afterAutospacing="0"/>
        <w:ind w:firstLine="567"/>
        <w:jc w:val="both"/>
        <w:rPr>
          <w:sz w:val="28"/>
          <w:szCs w:val="28"/>
          <w:lang w:val="tt-RU"/>
        </w:rPr>
      </w:pPr>
      <w:r>
        <w:rPr>
          <w:i/>
          <w:color w:val="0070C0"/>
          <w:lang w:val="tt-RU"/>
        </w:rPr>
        <w:t xml:space="preserve">Мисал: 2014 елның </w:t>
      </w:r>
      <w:r w:rsidRPr="004F1B36">
        <w:rPr>
          <w:i/>
          <w:color w:val="0070C0"/>
        </w:rPr>
        <w:t xml:space="preserve"> июн</w:t>
      </w:r>
      <w:r>
        <w:rPr>
          <w:i/>
          <w:color w:val="0070C0"/>
          <w:lang w:val="tt-RU"/>
        </w:rPr>
        <w:t xml:space="preserve">еннән балигъ булмаган А. дусты Г. белән Интернет аша мистика белән кызыксына башлаган. Бөгелмә районының Зеленая Роща авылындагы ташландык өйләрдә алар үлгәннәрнең җаннарын чакыру ритуаллары үткәрә башлаган. Бу хакта мәгълүматны Интернеттан һәм телетапшырулардан белгәннәр. </w:t>
      </w:r>
      <w:r w:rsidRPr="0098751F">
        <w:rPr>
          <w:i/>
          <w:color w:val="0070C0"/>
          <w:lang w:val="tt-RU"/>
        </w:rPr>
        <w:t xml:space="preserve"> </w:t>
      </w:r>
      <w:r>
        <w:rPr>
          <w:i/>
          <w:color w:val="0070C0"/>
          <w:lang w:val="tt-RU"/>
        </w:rPr>
        <w:t xml:space="preserve">Дусты сүзләренә караганда, ритуал вакытында А.га 8 август көнне үләчәген “әйтәләр”, бу хәлдән соң А. югалып кала, сүнә, һәрвакыт үлем турында гына уйлый. Ритуалларны башкача үткәрмәгәннәр, кыз сирәк кенә тиздән 8 август җитәчәген искә төшерә торган була. Иртәгә 8 август дигән көнне </w:t>
      </w:r>
      <w:r w:rsidRPr="00D03CCA">
        <w:rPr>
          <w:i/>
          <w:color w:val="0070C0"/>
          <w:lang w:val="tt-RU"/>
        </w:rPr>
        <w:t>20</w:t>
      </w:r>
      <w:r>
        <w:rPr>
          <w:i/>
          <w:color w:val="0070C0"/>
          <w:lang w:val="tt-RU"/>
        </w:rPr>
        <w:t xml:space="preserve"> сәгать</w:t>
      </w:r>
      <w:r w:rsidRPr="00D03CCA">
        <w:rPr>
          <w:i/>
          <w:color w:val="0070C0"/>
          <w:lang w:val="tt-RU"/>
        </w:rPr>
        <w:t xml:space="preserve"> 30 мин</w:t>
      </w:r>
      <w:r>
        <w:rPr>
          <w:i/>
          <w:color w:val="0070C0"/>
          <w:lang w:val="tt-RU"/>
        </w:rPr>
        <w:t>утларда</w:t>
      </w:r>
      <w:r w:rsidRPr="00D03CCA">
        <w:rPr>
          <w:i/>
          <w:color w:val="0070C0"/>
          <w:lang w:val="tt-RU"/>
        </w:rPr>
        <w:t xml:space="preserve">. А. </w:t>
      </w:r>
      <w:r>
        <w:rPr>
          <w:i/>
          <w:color w:val="0070C0"/>
          <w:lang w:val="tt-RU"/>
        </w:rPr>
        <w:t xml:space="preserve">һәм </w:t>
      </w:r>
      <w:r w:rsidRPr="00D03CCA">
        <w:rPr>
          <w:i/>
          <w:color w:val="0070C0"/>
          <w:lang w:val="tt-RU"/>
        </w:rPr>
        <w:t xml:space="preserve"> Г.</w:t>
      </w:r>
      <w:r>
        <w:rPr>
          <w:i/>
          <w:color w:val="0070C0"/>
          <w:lang w:val="tt-RU"/>
        </w:rPr>
        <w:t xml:space="preserve">шәһәрдә йөриләр, сыра эчәләр, таныш егетләрне очратып, спиртлы эчемлекләр эчүне дәвам итәләр. </w:t>
      </w:r>
      <w:r w:rsidRPr="00D03CCA">
        <w:rPr>
          <w:i/>
          <w:color w:val="0070C0"/>
          <w:lang w:val="tt-RU"/>
        </w:rPr>
        <w:t xml:space="preserve"> </w:t>
      </w:r>
      <w:r>
        <w:rPr>
          <w:i/>
          <w:color w:val="0070C0"/>
          <w:lang w:val="tt-RU"/>
        </w:rPr>
        <w:t xml:space="preserve">8 августта </w:t>
      </w:r>
      <w:r w:rsidRPr="00D03CCA">
        <w:rPr>
          <w:i/>
          <w:color w:val="0070C0"/>
          <w:lang w:val="tt-RU"/>
        </w:rPr>
        <w:t xml:space="preserve">2 </w:t>
      </w:r>
      <w:r>
        <w:rPr>
          <w:i/>
          <w:color w:val="0070C0"/>
          <w:lang w:val="tt-RU"/>
        </w:rPr>
        <w:t>сәгать</w:t>
      </w:r>
      <w:r w:rsidRPr="00D03CCA">
        <w:rPr>
          <w:i/>
          <w:color w:val="0070C0"/>
          <w:lang w:val="tt-RU"/>
        </w:rPr>
        <w:t xml:space="preserve"> 30 мин</w:t>
      </w:r>
      <w:r>
        <w:rPr>
          <w:i/>
          <w:color w:val="0070C0"/>
          <w:lang w:val="tt-RU"/>
        </w:rPr>
        <w:t>утта</w:t>
      </w:r>
      <w:r w:rsidRPr="00D03CCA">
        <w:rPr>
          <w:i/>
          <w:color w:val="0070C0"/>
          <w:lang w:val="tt-RU"/>
        </w:rPr>
        <w:t xml:space="preserve"> </w:t>
      </w:r>
      <w:r>
        <w:rPr>
          <w:i/>
          <w:color w:val="0070C0"/>
          <w:lang w:val="tt-RU"/>
        </w:rPr>
        <w:t xml:space="preserve">Космонавтлар урамындагы йорт түбәсеннән егылып төшкән А.ны үзәк район хастаханәсенә озаталар, иртәнге  8дә ул вафат була. </w:t>
      </w:r>
    </w:p>
    <w:p w:rsidR="00262537" w:rsidRDefault="00262537" w:rsidP="00262537">
      <w:pPr>
        <w:pStyle w:val="c2"/>
        <w:spacing w:before="0" w:beforeAutospacing="0" w:after="0" w:afterAutospacing="0"/>
        <w:ind w:firstLine="567"/>
        <w:jc w:val="both"/>
        <w:rPr>
          <w:sz w:val="28"/>
          <w:szCs w:val="28"/>
          <w:lang w:val="tt-RU"/>
        </w:rPr>
      </w:pPr>
      <w:r w:rsidRPr="00D03CCA">
        <w:rPr>
          <w:sz w:val="28"/>
          <w:szCs w:val="28"/>
          <w:lang w:val="tt-RU"/>
        </w:rPr>
        <w:t xml:space="preserve"> 11 </w:t>
      </w:r>
      <w:r>
        <w:rPr>
          <w:sz w:val="28"/>
          <w:szCs w:val="28"/>
          <w:lang w:val="tt-RU"/>
        </w:rPr>
        <w:t>очракта  яшүсмерләрнең үлеме сәбәпләре ачыкланмыйча калган. Бер суицидның  психик авыру көчәю аркасында, өчесенең исерек килеш кылынганы билгеле. Шуны да истә тотарга кирәк, балаларга артык хисле булу һәм үз-үзләрен ышандыру, вакыйгаларны тирән кичерү һәм кайгыру, кәефе үзгәрү, тәнкыйть күтәрмәү, карарларны ашыгып кабул итү  хас. Бала үсмер яшькә җиткәндә үз-үзен анализлау, әйләнә-тирәне төшенке кабул итү, үзеннән канәгать булмау барлыкка килә. Балачакта һәм яшүсмер вакытта  күңел төшенкелеге еш була, депрессия, психоактив матдәләргә омтылыш  барлыкка килә. 14 яшькә кадәр балаларның яртысында суицид гамәлләре кинәттән, кечкенә генә сәбәптән дә барлыкка килергә мөмкин.</w:t>
      </w:r>
    </w:p>
    <w:p w:rsidR="00262537" w:rsidRDefault="00262537" w:rsidP="00262537">
      <w:pPr>
        <w:pStyle w:val="c2"/>
        <w:spacing w:before="0" w:beforeAutospacing="0" w:after="0" w:afterAutospacing="0"/>
        <w:ind w:firstLine="567"/>
        <w:jc w:val="both"/>
        <w:rPr>
          <w:sz w:val="28"/>
          <w:szCs w:val="28"/>
          <w:lang w:val="tt-RU"/>
        </w:rPr>
      </w:pPr>
      <w:r>
        <w:rPr>
          <w:sz w:val="28"/>
          <w:szCs w:val="28"/>
          <w:lang w:val="tt-RU"/>
        </w:rPr>
        <w:t>Шул ук вакытта үз-үзләренә кул салырга җыенучы яшүсмерләрнең кайберләре бу ниятләренә алдан әзерләнгән булуы, бу хакта туганнарының, дусларының белүе, ләкин моңа игътибар итмәве  аеруча куркыныч.</w:t>
      </w:r>
    </w:p>
    <w:p w:rsidR="00262537" w:rsidRPr="00D03CCA" w:rsidRDefault="00262537" w:rsidP="00262537">
      <w:pPr>
        <w:spacing w:after="0" w:line="240" w:lineRule="auto"/>
        <w:ind w:firstLine="567"/>
        <w:jc w:val="both"/>
        <w:rPr>
          <w:rFonts w:ascii="Times New Roman" w:hAnsi="Times New Roman"/>
          <w:i/>
          <w:color w:val="0070C0"/>
          <w:sz w:val="24"/>
          <w:szCs w:val="24"/>
          <w:lang w:val="tt-RU"/>
        </w:rPr>
      </w:pPr>
      <w:r>
        <w:rPr>
          <w:rFonts w:ascii="Times New Roman" w:hAnsi="Times New Roman"/>
          <w:i/>
          <w:color w:val="0070C0"/>
          <w:sz w:val="24"/>
          <w:szCs w:val="24"/>
          <w:lang w:val="tt-RU"/>
        </w:rPr>
        <w:t>Мисаллар</w:t>
      </w:r>
      <w:r w:rsidRPr="00126EA2">
        <w:rPr>
          <w:rFonts w:ascii="Times New Roman" w:hAnsi="Times New Roman"/>
          <w:i/>
          <w:color w:val="0070C0"/>
          <w:sz w:val="24"/>
          <w:szCs w:val="24"/>
          <w:lang w:val="tt-RU"/>
        </w:rPr>
        <w:t xml:space="preserve">: </w:t>
      </w:r>
      <w:r>
        <w:rPr>
          <w:rFonts w:ascii="Times New Roman" w:hAnsi="Times New Roman"/>
          <w:i/>
          <w:color w:val="0070C0"/>
          <w:sz w:val="24"/>
          <w:szCs w:val="24"/>
          <w:lang w:val="tt-RU"/>
        </w:rPr>
        <w:t xml:space="preserve">Россия Тикшерү комитетының Татарстан Республикасы буенча идарәсе материаллары буенча, суицид кылган 12 яшьлек яшүсмер бу хакта ике көн алдан абыйсына сөйләгән, ләкин аның сүзләренә тиешле игътибар бирелмәгән. </w:t>
      </w:r>
    </w:p>
    <w:p w:rsidR="00262537" w:rsidRPr="00126EA2" w:rsidRDefault="00262537" w:rsidP="00262537">
      <w:pPr>
        <w:spacing w:after="0" w:line="240" w:lineRule="auto"/>
        <w:ind w:firstLine="1418"/>
        <w:jc w:val="both"/>
        <w:rPr>
          <w:rFonts w:ascii="Times New Roman" w:hAnsi="Times New Roman"/>
          <w:i/>
          <w:color w:val="0070C0"/>
          <w:sz w:val="24"/>
          <w:szCs w:val="24"/>
          <w:lang w:val="tt-RU"/>
        </w:rPr>
      </w:pPr>
      <w:r>
        <w:rPr>
          <w:rFonts w:ascii="Times New Roman" w:hAnsi="Times New Roman"/>
          <w:i/>
          <w:color w:val="0070C0"/>
          <w:sz w:val="24"/>
          <w:szCs w:val="24"/>
          <w:lang w:val="tt-RU"/>
        </w:rPr>
        <w:lastRenderedPageBreak/>
        <w:t xml:space="preserve">2014 елның </w:t>
      </w:r>
      <w:r w:rsidRPr="004F1B36">
        <w:rPr>
          <w:rFonts w:ascii="Times New Roman" w:hAnsi="Times New Roman"/>
          <w:i/>
          <w:color w:val="0070C0"/>
          <w:sz w:val="24"/>
          <w:szCs w:val="24"/>
        </w:rPr>
        <w:t xml:space="preserve"> апрел</w:t>
      </w:r>
      <w:r>
        <w:rPr>
          <w:rFonts w:ascii="Times New Roman" w:hAnsi="Times New Roman"/>
          <w:i/>
          <w:color w:val="0070C0"/>
          <w:sz w:val="24"/>
          <w:szCs w:val="24"/>
        </w:rPr>
        <w:t>е</w:t>
      </w:r>
      <w:r>
        <w:rPr>
          <w:rFonts w:ascii="Times New Roman" w:hAnsi="Times New Roman"/>
          <w:i/>
          <w:color w:val="0070C0"/>
          <w:sz w:val="24"/>
          <w:szCs w:val="24"/>
          <w:lang w:val="tt-RU"/>
        </w:rPr>
        <w:t xml:space="preserve">ндә Татарстан Республикасы Тукай районында ташландык бинада 15 яшьлек яшүсмер асылынып үлгән. Тикшерү барышында аның дусты бу хакты белүен, ләкин моңа ышанмавын сөйләгән. </w:t>
      </w:r>
    </w:p>
    <w:p w:rsidR="00262537" w:rsidRPr="00D03CCA" w:rsidRDefault="00262537" w:rsidP="00262537">
      <w:pPr>
        <w:spacing w:after="0" w:line="240" w:lineRule="auto"/>
        <w:ind w:firstLine="539"/>
        <w:jc w:val="both"/>
        <w:rPr>
          <w:rFonts w:ascii="Times New Roman" w:hAnsi="Times New Roman"/>
          <w:sz w:val="28"/>
          <w:szCs w:val="28"/>
          <w:lang w:val="tt-RU"/>
        </w:rPr>
      </w:pPr>
      <w:r>
        <w:rPr>
          <w:rFonts w:ascii="Times New Roman" w:hAnsi="Times New Roman"/>
          <w:sz w:val="28"/>
          <w:szCs w:val="28"/>
          <w:lang w:val="tt-RU"/>
        </w:rPr>
        <w:t xml:space="preserve">Моннан тыш, 2014 ел йомгакларын анализлау күрсәткәнчә,  яшүсмернең суицидаль ниятен һәм кискен каршылыклар булуын алдан белгән очракта да, махсус хезмәтләр компетентсыз, алар балага авыр тормыш хәленнән чыгару өчен квалификацияле ярдәм күрсәтергә  әзер түгел. </w:t>
      </w:r>
    </w:p>
    <w:p w:rsidR="00262537" w:rsidRPr="001D0CAB" w:rsidRDefault="00262537" w:rsidP="00262537">
      <w:pPr>
        <w:autoSpaceDE w:val="0"/>
        <w:autoSpaceDN w:val="0"/>
        <w:adjustRightInd w:val="0"/>
        <w:spacing w:after="0" w:line="240" w:lineRule="auto"/>
        <w:ind w:firstLine="539"/>
        <w:jc w:val="both"/>
        <w:rPr>
          <w:rFonts w:ascii="Times New Roman" w:hAnsi="Times New Roman"/>
          <w:b/>
          <w:i/>
          <w:color w:val="0070C0"/>
          <w:sz w:val="24"/>
          <w:szCs w:val="24"/>
          <w:lang w:val="tt-RU"/>
        </w:rPr>
      </w:pPr>
      <w:r>
        <w:rPr>
          <w:rFonts w:ascii="Times New Roman" w:hAnsi="Times New Roman"/>
          <w:i/>
          <w:color w:val="0070C0"/>
          <w:sz w:val="24"/>
          <w:szCs w:val="24"/>
          <w:lang w:val="tt-RU"/>
        </w:rPr>
        <w:t>Мисаллар</w:t>
      </w:r>
      <w:r w:rsidRPr="00D03CCA">
        <w:rPr>
          <w:rFonts w:ascii="Times New Roman" w:hAnsi="Times New Roman"/>
          <w:i/>
          <w:color w:val="0070C0"/>
          <w:sz w:val="24"/>
          <w:szCs w:val="24"/>
          <w:lang w:val="tt-RU"/>
        </w:rPr>
        <w:t xml:space="preserve">: </w:t>
      </w:r>
      <w:r>
        <w:rPr>
          <w:rFonts w:ascii="Times New Roman" w:hAnsi="Times New Roman"/>
          <w:i/>
          <w:color w:val="0070C0"/>
          <w:sz w:val="24"/>
          <w:szCs w:val="24"/>
          <w:lang w:val="tt-RU"/>
        </w:rPr>
        <w:t xml:space="preserve">2014 елның августында Чаллы шәһәрендә 16 яшьлек яшүсмер 10 катлы йорт түбәсеннән сикергән. Фаҗигагә китергән сәбәпләрне ачыклау кысаларында  районның балигъ булмаганнар эшләре һәм аларның хокукларын яклау комиссиясе яшүсмернең бу вакыйгага кадәр 2,5 ай элек социаль реабилитация үзәгендә </w:t>
      </w:r>
      <w:r w:rsidRPr="001D0CAB">
        <w:rPr>
          <w:rFonts w:ascii="Times New Roman" w:hAnsi="Times New Roman"/>
          <w:i/>
          <w:color w:val="0070C0"/>
          <w:sz w:val="24"/>
          <w:szCs w:val="24"/>
          <w:lang w:val="tt-RU"/>
        </w:rPr>
        <w:t>(Чаллы шәһәрендәге “Асылташ” балигъ булмаганнар өчен социаль реабилитаци</w:t>
      </w:r>
      <w:r>
        <w:rPr>
          <w:rFonts w:ascii="Times New Roman" w:hAnsi="Times New Roman"/>
          <w:i/>
          <w:color w:val="0070C0"/>
          <w:sz w:val="24"/>
          <w:szCs w:val="24"/>
          <w:lang w:val="tt-RU"/>
        </w:rPr>
        <w:t>я</w:t>
      </w:r>
      <w:r w:rsidRPr="001D0CAB">
        <w:rPr>
          <w:rFonts w:ascii="Times New Roman" w:hAnsi="Times New Roman"/>
          <w:i/>
          <w:color w:val="0070C0"/>
          <w:sz w:val="24"/>
          <w:szCs w:val="24"/>
          <w:lang w:val="tt-RU"/>
        </w:rPr>
        <w:t xml:space="preserve"> үзәге ДБУ)</w:t>
      </w:r>
      <w:r>
        <w:rPr>
          <w:rFonts w:ascii="Times New Roman" w:hAnsi="Times New Roman"/>
          <w:i/>
          <w:color w:val="0070C0"/>
          <w:sz w:val="24"/>
          <w:szCs w:val="24"/>
          <w:lang w:val="tt-RU"/>
        </w:rPr>
        <w:t xml:space="preserve"> реабилитация үтүен ачыклаган.</w:t>
      </w:r>
      <w:r w:rsidRPr="001D0CAB">
        <w:rPr>
          <w:rFonts w:ascii="Times New Roman" w:hAnsi="Times New Roman"/>
          <w:i/>
          <w:color w:val="0070C0"/>
          <w:sz w:val="24"/>
          <w:szCs w:val="24"/>
          <w:lang w:val="tt-RU"/>
        </w:rPr>
        <w:t xml:space="preserve"> </w:t>
      </w:r>
    </w:p>
    <w:p w:rsidR="00262537" w:rsidRPr="00D03CCA" w:rsidRDefault="00262537" w:rsidP="00262537">
      <w:pPr>
        <w:autoSpaceDE w:val="0"/>
        <w:autoSpaceDN w:val="0"/>
        <w:adjustRightInd w:val="0"/>
        <w:spacing w:after="0" w:line="240" w:lineRule="auto"/>
        <w:ind w:firstLine="1418"/>
        <w:jc w:val="both"/>
        <w:rPr>
          <w:rFonts w:ascii="Times New Roman" w:hAnsi="Times New Roman"/>
          <w:color w:val="0070C0"/>
          <w:sz w:val="28"/>
          <w:szCs w:val="28"/>
          <w:lang w:val="tt-RU"/>
        </w:rPr>
      </w:pPr>
      <w:r>
        <w:rPr>
          <w:rFonts w:ascii="Times New Roman" w:hAnsi="Times New Roman"/>
          <w:i/>
          <w:color w:val="0070C0"/>
          <w:sz w:val="24"/>
          <w:szCs w:val="24"/>
          <w:lang w:val="tt-RU"/>
        </w:rPr>
        <w:t xml:space="preserve">2014 елның октябрендә </w:t>
      </w:r>
      <w:r w:rsidRPr="001D0CAB">
        <w:rPr>
          <w:rFonts w:ascii="Times New Roman" w:hAnsi="Times New Roman"/>
          <w:i/>
          <w:color w:val="0070C0"/>
          <w:sz w:val="24"/>
          <w:szCs w:val="24"/>
          <w:lang w:val="tt-RU"/>
        </w:rPr>
        <w:t xml:space="preserve"> Алексеевск</w:t>
      </w:r>
      <w:r>
        <w:rPr>
          <w:rFonts w:ascii="Times New Roman" w:hAnsi="Times New Roman"/>
          <w:i/>
          <w:color w:val="0070C0"/>
          <w:sz w:val="24"/>
          <w:szCs w:val="24"/>
          <w:lang w:val="tt-RU"/>
        </w:rPr>
        <w:t xml:space="preserve"> </w:t>
      </w:r>
      <w:r w:rsidRPr="001D0CAB">
        <w:rPr>
          <w:rFonts w:ascii="Times New Roman" w:hAnsi="Times New Roman"/>
          <w:i/>
          <w:color w:val="0070C0"/>
          <w:sz w:val="24"/>
          <w:szCs w:val="24"/>
          <w:lang w:val="tt-RU"/>
        </w:rPr>
        <w:t xml:space="preserve"> район</w:t>
      </w:r>
      <w:r>
        <w:rPr>
          <w:rFonts w:ascii="Times New Roman" w:hAnsi="Times New Roman"/>
          <w:i/>
          <w:color w:val="0070C0"/>
          <w:sz w:val="24"/>
          <w:szCs w:val="24"/>
          <w:lang w:val="tt-RU"/>
        </w:rPr>
        <w:t>ында</w:t>
      </w:r>
      <w:r w:rsidRPr="001D0CAB">
        <w:rPr>
          <w:rFonts w:ascii="Times New Roman" w:hAnsi="Times New Roman"/>
          <w:i/>
          <w:color w:val="0070C0"/>
          <w:sz w:val="24"/>
          <w:szCs w:val="24"/>
          <w:lang w:val="tt-RU"/>
        </w:rPr>
        <w:t xml:space="preserve"> 17</w:t>
      </w:r>
      <w:r>
        <w:rPr>
          <w:rFonts w:ascii="Times New Roman" w:hAnsi="Times New Roman"/>
          <w:i/>
          <w:color w:val="0070C0"/>
          <w:sz w:val="24"/>
          <w:szCs w:val="24"/>
          <w:lang w:val="tt-RU"/>
        </w:rPr>
        <w:t xml:space="preserve"> яшьлек яшүсмер асылынып үлгән</w:t>
      </w:r>
      <w:r w:rsidRPr="001D0CAB">
        <w:rPr>
          <w:rFonts w:ascii="Times New Roman" w:hAnsi="Times New Roman"/>
          <w:i/>
          <w:color w:val="0070C0"/>
          <w:sz w:val="24"/>
          <w:szCs w:val="24"/>
          <w:lang w:val="tt-RU"/>
        </w:rPr>
        <w:t>.</w:t>
      </w:r>
      <w:r>
        <w:rPr>
          <w:rFonts w:ascii="Times New Roman" w:hAnsi="Times New Roman"/>
          <w:i/>
          <w:color w:val="0070C0"/>
          <w:sz w:val="24"/>
          <w:szCs w:val="24"/>
          <w:lang w:val="tt-RU"/>
        </w:rPr>
        <w:t xml:space="preserve"> Раяон администрациясе башлыгы җибәргән мәгълүматка караганда, ул ярты ел элек “Кайгырту” СПДПП ДБУ реабилитация үткән.</w:t>
      </w:r>
      <w:r w:rsidRPr="001D0CAB">
        <w:rPr>
          <w:rFonts w:ascii="Times New Roman" w:hAnsi="Times New Roman"/>
          <w:i/>
          <w:color w:val="0070C0"/>
          <w:sz w:val="24"/>
          <w:szCs w:val="24"/>
          <w:lang w:val="tt-RU"/>
        </w:rPr>
        <w:t xml:space="preserve"> </w:t>
      </w:r>
    </w:p>
    <w:p w:rsidR="00262537" w:rsidRDefault="00262537" w:rsidP="00262537">
      <w:pPr>
        <w:pStyle w:val="c2"/>
        <w:spacing w:before="0" w:beforeAutospacing="0" w:after="0" w:afterAutospacing="0"/>
        <w:ind w:firstLine="567"/>
        <w:jc w:val="both"/>
        <w:rPr>
          <w:sz w:val="28"/>
          <w:szCs w:val="28"/>
          <w:lang w:val="tt-RU"/>
        </w:rPr>
      </w:pPr>
      <w:r>
        <w:rPr>
          <w:sz w:val="28"/>
          <w:szCs w:val="28"/>
          <w:lang w:val="tt-RU"/>
        </w:rPr>
        <w:t xml:space="preserve">Шул ук вакытта 2014 елда </w:t>
      </w:r>
      <w:r w:rsidRPr="000D59E5">
        <w:rPr>
          <w:color w:val="000000"/>
          <w:sz w:val="28"/>
          <w:szCs w:val="28"/>
          <w:lang w:val="tt-RU"/>
        </w:rPr>
        <w:t xml:space="preserve">балигъ булмаганнар арасында </w:t>
      </w:r>
      <w:r w:rsidRPr="000D59E5">
        <w:rPr>
          <w:sz w:val="28"/>
          <w:szCs w:val="28"/>
          <w:lang w:val="tt-RU"/>
        </w:rPr>
        <w:t xml:space="preserve">суицид </w:t>
      </w:r>
      <w:r>
        <w:rPr>
          <w:sz w:val="28"/>
          <w:szCs w:val="28"/>
          <w:lang w:val="tt-RU"/>
        </w:rPr>
        <w:t>кылырга</w:t>
      </w:r>
      <w:r w:rsidRPr="000D59E5">
        <w:rPr>
          <w:sz w:val="28"/>
          <w:szCs w:val="28"/>
          <w:lang w:val="tt-RU"/>
        </w:rPr>
        <w:t xml:space="preserve"> теләү 5</w:t>
      </w:r>
      <w:r>
        <w:rPr>
          <w:sz w:val="28"/>
          <w:szCs w:val="28"/>
          <w:lang w:val="tt-RU"/>
        </w:rPr>
        <w:t xml:space="preserve">5кә </w:t>
      </w:r>
      <w:r w:rsidRPr="000D59E5">
        <w:rPr>
          <w:sz w:val="28"/>
          <w:szCs w:val="28"/>
          <w:lang w:val="tt-RU"/>
        </w:rPr>
        <w:t>кадәр кимегән (2011 елда – 50, 2012 елда</w:t>
      </w:r>
      <w:r>
        <w:rPr>
          <w:sz w:val="28"/>
          <w:szCs w:val="28"/>
          <w:lang w:val="tt-RU"/>
        </w:rPr>
        <w:t xml:space="preserve"> –</w:t>
      </w:r>
      <w:r w:rsidRPr="000D59E5">
        <w:rPr>
          <w:sz w:val="28"/>
          <w:szCs w:val="28"/>
          <w:lang w:val="tt-RU"/>
        </w:rPr>
        <w:t xml:space="preserve"> 66</w:t>
      </w:r>
      <w:r>
        <w:rPr>
          <w:sz w:val="28"/>
          <w:szCs w:val="28"/>
          <w:lang w:val="tt-RU"/>
        </w:rPr>
        <w:t>, 2013 елда 57 иде</w:t>
      </w:r>
      <w:r w:rsidRPr="000D59E5">
        <w:rPr>
          <w:sz w:val="28"/>
          <w:szCs w:val="28"/>
          <w:lang w:val="tt-RU"/>
        </w:rPr>
        <w:t>).</w:t>
      </w:r>
    </w:p>
    <w:p w:rsidR="00262537" w:rsidRDefault="00262537" w:rsidP="00262537">
      <w:pPr>
        <w:tabs>
          <w:tab w:val="left" w:pos="8364"/>
        </w:tabs>
        <w:ind w:firstLine="851"/>
        <w:jc w:val="both"/>
        <w:rPr>
          <w:rFonts w:ascii="Times New Roman" w:hAnsi="Times New Roman"/>
          <w:sz w:val="28"/>
          <w:szCs w:val="28"/>
          <w:lang w:val="tt-RU"/>
        </w:rPr>
      </w:pPr>
      <w:r w:rsidRPr="000D59E5">
        <w:rPr>
          <w:rFonts w:ascii="Times New Roman" w:hAnsi="Times New Roman"/>
          <w:sz w:val="28"/>
          <w:szCs w:val="28"/>
          <w:lang w:val="tt-RU"/>
        </w:rPr>
        <w:t xml:space="preserve">Бу анализ шуны күрсәтә: </w:t>
      </w:r>
    </w:p>
    <w:p w:rsidR="00262537" w:rsidRDefault="00262537" w:rsidP="00262537">
      <w:pPr>
        <w:tabs>
          <w:tab w:val="left" w:pos="8364"/>
        </w:tabs>
        <w:ind w:firstLine="851"/>
        <w:jc w:val="both"/>
        <w:rPr>
          <w:rFonts w:ascii="Times New Roman" w:hAnsi="Times New Roman"/>
          <w:sz w:val="28"/>
          <w:szCs w:val="28"/>
          <w:lang w:val="tt-RU"/>
        </w:rPr>
      </w:pPr>
      <w:r w:rsidRPr="000D59E5">
        <w:rPr>
          <w:rFonts w:ascii="Times New Roman" w:hAnsi="Times New Roman"/>
          <w:sz w:val="28"/>
          <w:szCs w:val="28"/>
          <w:lang w:val="tt-RU"/>
        </w:rPr>
        <w:t xml:space="preserve">мәгариф учреждениеләре һәм органнары, психология хезмәтләре балаларның үз-үзләрен үтерүләрен профилактикалау эшендә төп игътибарларын </w:t>
      </w:r>
      <w:r>
        <w:rPr>
          <w:rFonts w:ascii="Times New Roman" w:hAnsi="Times New Roman"/>
          <w:sz w:val="28"/>
          <w:szCs w:val="28"/>
          <w:lang w:val="tt-RU"/>
        </w:rPr>
        <w:t>11 яшьтән өлкәнрәк балаларга</w:t>
      </w:r>
      <w:r w:rsidRPr="000D59E5">
        <w:rPr>
          <w:rFonts w:ascii="Times New Roman" w:hAnsi="Times New Roman"/>
          <w:sz w:val="28"/>
          <w:szCs w:val="28"/>
          <w:lang w:val="tt-RU"/>
        </w:rPr>
        <w:t xml:space="preserve"> бирергә тиеш</w:t>
      </w:r>
      <w:r>
        <w:rPr>
          <w:rFonts w:ascii="Times New Roman" w:hAnsi="Times New Roman"/>
          <w:sz w:val="28"/>
          <w:szCs w:val="28"/>
          <w:lang w:val="tt-RU"/>
        </w:rPr>
        <w:t>;</w:t>
      </w:r>
      <w:r w:rsidRPr="000D59E5">
        <w:rPr>
          <w:rFonts w:ascii="Times New Roman" w:hAnsi="Times New Roman"/>
          <w:sz w:val="28"/>
          <w:szCs w:val="28"/>
          <w:lang w:val="tt-RU"/>
        </w:rPr>
        <w:t xml:space="preserve"> </w:t>
      </w:r>
    </w:p>
    <w:p w:rsidR="00262537" w:rsidRDefault="00262537" w:rsidP="00262537">
      <w:pPr>
        <w:tabs>
          <w:tab w:val="left" w:pos="8364"/>
        </w:tabs>
        <w:ind w:firstLine="851"/>
        <w:jc w:val="both"/>
        <w:rPr>
          <w:rFonts w:ascii="Times New Roman" w:hAnsi="Times New Roman"/>
          <w:sz w:val="28"/>
          <w:szCs w:val="28"/>
          <w:lang w:val="tt-RU"/>
        </w:rPr>
      </w:pPr>
      <w:r>
        <w:rPr>
          <w:rFonts w:ascii="Times New Roman" w:hAnsi="Times New Roman"/>
          <w:sz w:val="28"/>
          <w:szCs w:val="28"/>
          <w:lang w:val="tt-RU"/>
        </w:rPr>
        <w:t>гаиләнең тәрбияви роле, балаларны социальләштерүдәге роле кимү, күп ата-аналарның бала тәрбияләүдән һәм аның шәхесен үстерүдән читләшүен, ата-аналарның һәм балаларның законлы вәкилләренең педагогик культурасы түбән булуны;</w:t>
      </w:r>
    </w:p>
    <w:p w:rsidR="00262537" w:rsidRDefault="00262537" w:rsidP="00262537">
      <w:pPr>
        <w:tabs>
          <w:tab w:val="left" w:pos="8364"/>
        </w:tabs>
        <w:ind w:firstLine="851"/>
        <w:jc w:val="both"/>
        <w:rPr>
          <w:rFonts w:ascii="Times New Roman" w:hAnsi="Times New Roman"/>
          <w:sz w:val="28"/>
          <w:szCs w:val="28"/>
          <w:lang w:val="tt-RU"/>
        </w:rPr>
      </w:pPr>
      <w:r w:rsidRPr="000D59E5">
        <w:rPr>
          <w:rFonts w:ascii="Times New Roman" w:hAnsi="Times New Roman"/>
          <w:sz w:val="28"/>
          <w:szCs w:val="28"/>
          <w:lang w:val="tt-RU"/>
        </w:rPr>
        <w:t>опека һәм попечительлек органнарының бала алучы гаиләләрне сайлап алу, өйрәтү һәм алга таба булышып тору буенча, шулай ук балалар йортларында тәрбияләнүче балаларга психологик ярдәмне һәм аларны тернәкләндерүне тәэмин итү буенча эшне җитәрлек дәрәҗәдә башкармаулары</w:t>
      </w:r>
      <w:r>
        <w:rPr>
          <w:rFonts w:ascii="Times New Roman" w:hAnsi="Times New Roman"/>
          <w:sz w:val="28"/>
          <w:szCs w:val="28"/>
          <w:lang w:val="tt-RU"/>
        </w:rPr>
        <w:t>н;</w:t>
      </w:r>
    </w:p>
    <w:p w:rsidR="00262537" w:rsidRDefault="00262537" w:rsidP="00262537">
      <w:pPr>
        <w:tabs>
          <w:tab w:val="left" w:pos="8364"/>
        </w:tabs>
        <w:ind w:firstLine="851"/>
        <w:jc w:val="both"/>
        <w:rPr>
          <w:rFonts w:ascii="Times New Roman" w:hAnsi="Times New Roman"/>
          <w:sz w:val="28"/>
          <w:szCs w:val="28"/>
          <w:lang w:val="tt-RU"/>
        </w:rPr>
      </w:pPr>
      <w:r>
        <w:rPr>
          <w:rFonts w:ascii="Times New Roman" w:hAnsi="Times New Roman"/>
          <w:sz w:val="28"/>
          <w:szCs w:val="28"/>
          <w:lang w:val="tt-RU"/>
        </w:rPr>
        <w:t>авыр тормыш хәлендә калган балаларга ярдәм итү буенча профилактика эшенең тиешле дәрәҗәдә булмавын;</w:t>
      </w:r>
    </w:p>
    <w:p w:rsidR="00262537" w:rsidRDefault="00262537" w:rsidP="00262537">
      <w:pPr>
        <w:tabs>
          <w:tab w:val="left" w:pos="8364"/>
        </w:tabs>
        <w:ind w:firstLine="851"/>
        <w:jc w:val="both"/>
        <w:rPr>
          <w:rFonts w:ascii="Times New Roman" w:hAnsi="Times New Roman"/>
          <w:sz w:val="28"/>
          <w:szCs w:val="28"/>
          <w:lang w:val="tt-RU"/>
        </w:rPr>
      </w:pPr>
      <w:r>
        <w:rPr>
          <w:rFonts w:ascii="Times New Roman" w:hAnsi="Times New Roman"/>
          <w:sz w:val="28"/>
          <w:szCs w:val="28"/>
          <w:lang w:val="tt-RU"/>
        </w:rPr>
        <w:t>суицидка омтылган балаларны ачыклау буенча профилактика органнары эшенең нәтиҗәсез булуын;</w:t>
      </w:r>
    </w:p>
    <w:p w:rsidR="00262537" w:rsidRPr="005C39F3" w:rsidRDefault="00262537" w:rsidP="00262537">
      <w:pPr>
        <w:pStyle w:val="c2"/>
        <w:spacing w:before="0" w:beforeAutospacing="0" w:after="0" w:afterAutospacing="0"/>
        <w:ind w:firstLine="567"/>
        <w:jc w:val="both"/>
        <w:rPr>
          <w:sz w:val="28"/>
          <w:szCs w:val="28"/>
          <w:lang w:val="tt-RU"/>
        </w:rPr>
      </w:pPr>
      <w:r>
        <w:rPr>
          <w:sz w:val="28"/>
          <w:szCs w:val="28"/>
          <w:lang w:val="tt-RU"/>
        </w:rPr>
        <w:t>суицидка омтылучан балаларга психологик ярдәм күрсәтүнең тиешле дәрәҗәдә куелмавын, психологик хезмәткәрләрнең һөнәри квалификацияләрен күтәрү кирәклеген;</w:t>
      </w:r>
    </w:p>
    <w:p w:rsidR="00262537" w:rsidRPr="005C39F3" w:rsidRDefault="00262537" w:rsidP="00262537">
      <w:pPr>
        <w:pStyle w:val="c2"/>
        <w:spacing w:before="0" w:beforeAutospacing="0" w:after="0" w:afterAutospacing="0"/>
        <w:ind w:firstLine="567"/>
        <w:jc w:val="both"/>
        <w:rPr>
          <w:sz w:val="28"/>
          <w:szCs w:val="28"/>
          <w:lang w:val="tt-RU"/>
        </w:rPr>
      </w:pPr>
      <w:r>
        <w:rPr>
          <w:sz w:val="28"/>
          <w:szCs w:val="28"/>
          <w:lang w:val="tt-RU"/>
        </w:rPr>
        <w:t>балигъ булмаган гражданнар тәрбияләүче ата-аналарны, укытучыларны, тәрбиячеләрне һәм җаваплы башка затларны яшүсмерләрдәге суицидка омтылучанлыкны күрергә өйрәтү зарурлыгын.</w:t>
      </w:r>
    </w:p>
    <w:p w:rsidR="00262537" w:rsidRPr="00275DE6" w:rsidRDefault="00262537" w:rsidP="00262537">
      <w:pPr>
        <w:autoSpaceDE w:val="0"/>
        <w:autoSpaceDN w:val="0"/>
        <w:adjustRightInd w:val="0"/>
        <w:spacing w:after="0" w:line="240" w:lineRule="auto"/>
        <w:ind w:firstLine="567"/>
        <w:jc w:val="both"/>
        <w:rPr>
          <w:rFonts w:ascii="Times New Roman" w:hAnsi="Times New Roman"/>
          <w:sz w:val="28"/>
          <w:szCs w:val="28"/>
          <w:lang w:val="tt-RU"/>
        </w:rPr>
      </w:pPr>
      <w:r>
        <w:rPr>
          <w:rFonts w:ascii="Times New Roman" w:hAnsi="Times New Roman"/>
          <w:sz w:val="28"/>
          <w:szCs w:val="28"/>
          <w:lang w:val="tt-RU"/>
        </w:rPr>
        <w:t xml:space="preserve">Татарстан Республикасында яшүсмерләр арасында суицидларның күп булуы бу хәлләрне киметү һәм профилактикалау буенча  төгәл алгоритм булдыруны таләп итә. </w:t>
      </w:r>
    </w:p>
    <w:p w:rsidR="00262537" w:rsidRDefault="00262537" w:rsidP="00262537">
      <w:pPr>
        <w:pStyle w:val="31"/>
        <w:ind w:firstLine="567"/>
        <w:jc w:val="both"/>
        <w:rPr>
          <w:rFonts w:ascii="Times New Roman" w:hAnsi="Times New Roman"/>
          <w:sz w:val="28"/>
          <w:szCs w:val="28"/>
          <w:lang w:val="tt-RU"/>
        </w:rPr>
      </w:pPr>
      <w:r w:rsidRPr="000D59E5">
        <w:rPr>
          <w:rFonts w:ascii="Times New Roman" w:hAnsi="Times New Roman"/>
          <w:sz w:val="28"/>
          <w:szCs w:val="28"/>
          <w:lang w:val="tt-RU"/>
        </w:rPr>
        <w:lastRenderedPageBreak/>
        <w:t>Бала хокуклары буенча вәкаләтле вәкил балаларның үз-үзләрен</w:t>
      </w:r>
      <w:r>
        <w:rPr>
          <w:rFonts w:ascii="Times New Roman" w:hAnsi="Times New Roman"/>
          <w:sz w:val="28"/>
          <w:szCs w:val="28"/>
          <w:lang w:val="tt-RU"/>
        </w:rPr>
        <w:t>ә кул салу</w:t>
      </w:r>
      <w:r w:rsidRPr="000D59E5">
        <w:rPr>
          <w:rFonts w:ascii="Times New Roman" w:hAnsi="Times New Roman"/>
          <w:sz w:val="28"/>
          <w:szCs w:val="28"/>
          <w:lang w:val="tt-RU"/>
        </w:rPr>
        <w:t xml:space="preserve"> фактлары турында </w:t>
      </w:r>
      <w:r>
        <w:rPr>
          <w:rFonts w:ascii="Times New Roman" w:hAnsi="Times New Roman"/>
          <w:sz w:val="28"/>
          <w:szCs w:val="28"/>
          <w:lang w:val="tt-RU"/>
        </w:rPr>
        <w:t xml:space="preserve">Татарстан Республикасы </w:t>
      </w:r>
      <w:r w:rsidRPr="000D59E5">
        <w:rPr>
          <w:rFonts w:ascii="Times New Roman" w:hAnsi="Times New Roman"/>
          <w:sz w:val="28"/>
          <w:szCs w:val="28"/>
          <w:lang w:val="tt-RU"/>
        </w:rPr>
        <w:t>буенча ЭЭМның оператив сводкаларыннан белә. Бала хокуклары буенча вәкаләтле вәкил суицидның һәр очрагы буенча, киләчәктә мондый гадәттән тыш фаҗигаләрне үз вакытында ачыклау, профилактикалау һәм кисәтү буенча эшне камилләштерү буенча чаралар күрү һәм баланың рухи, психологик кризисында гаепле йә аңа этәргән затларга (иң элек вазыйфаи затларга) җәза бирү максатларында,  балигъ булмаганнар эшләре һәм аларның хокукларын яклау буенча шәһәр (район) комиссияләре исеменә, булган фаҗиганең сәбәпләрен һәм шартларын тикшереп карауны үтенеп, хатлар җибәрә.</w:t>
      </w:r>
    </w:p>
    <w:p w:rsidR="00262537" w:rsidRPr="000D59E5" w:rsidRDefault="00262537" w:rsidP="00262537">
      <w:pPr>
        <w:tabs>
          <w:tab w:val="left" w:pos="8364"/>
        </w:tabs>
        <w:ind w:firstLine="851"/>
        <w:jc w:val="both"/>
        <w:rPr>
          <w:rFonts w:ascii="Times New Roman" w:hAnsi="Times New Roman"/>
          <w:color w:val="000000"/>
          <w:sz w:val="28"/>
          <w:szCs w:val="28"/>
          <w:lang w:val="tt-RU"/>
        </w:rPr>
      </w:pPr>
      <w:r w:rsidRPr="000D59E5">
        <w:rPr>
          <w:rFonts w:ascii="Times New Roman" w:hAnsi="Times New Roman"/>
          <w:color w:val="000000"/>
          <w:sz w:val="28"/>
          <w:szCs w:val="28"/>
          <w:lang w:val="tt-RU"/>
        </w:rPr>
        <w:t xml:space="preserve">Россия Федерациясе Тикшерү комитетының </w:t>
      </w:r>
      <w:r>
        <w:rPr>
          <w:rFonts w:ascii="Times New Roman" w:hAnsi="Times New Roman"/>
          <w:color w:val="000000"/>
          <w:sz w:val="28"/>
          <w:szCs w:val="28"/>
          <w:lang w:val="tt-RU"/>
        </w:rPr>
        <w:t xml:space="preserve">Татарстан Республикасы </w:t>
      </w:r>
      <w:r w:rsidRPr="000D59E5">
        <w:rPr>
          <w:rFonts w:ascii="Times New Roman" w:hAnsi="Times New Roman"/>
          <w:color w:val="000000"/>
          <w:sz w:val="28"/>
          <w:szCs w:val="28"/>
          <w:lang w:val="tt-RU"/>
        </w:rPr>
        <w:t xml:space="preserve">буенча Тикшерү идарәсе балалар </w:t>
      </w:r>
      <w:r w:rsidRPr="000D59E5">
        <w:rPr>
          <w:rFonts w:ascii="Times New Roman" w:hAnsi="Times New Roman"/>
          <w:sz w:val="28"/>
          <w:szCs w:val="28"/>
          <w:lang w:val="tt-RU"/>
        </w:rPr>
        <w:t xml:space="preserve">суицидының һәр очрагы буенча </w:t>
      </w:r>
      <w:r>
        <w:rPr>
          <w:rFonts w:ascii="Times New Roman" w:hAnsi="Times New Roman"/>
          <w:sz w:val="28"/>
          <w:szCs w:val="28"/>
          <w:lang w:val="tt-RU"/>
        </w:rPr>
        <w:t>Россия Федерациясе</w:t>
      </w:r>
      <w:r w:rsidRPr="000D59E5">
        <w:rPr>
          <w:rFonts w:ascii="Times New Roman" w:hAnsi="Times New Roman"/>
          <w:sz w:val="28"/>
          <w:szCs w:val="28"/>
          <w:lang w:val="tt-RU"/>
        </w:rPr>
        <w:t xml:space="preserve"> Җинаять кодексының 110 статьясы буенча (“Үз-үзен үтерүгә җиткерү”) җинаять эше кузгата. Аның кысаларында булган хәлнең барлык шартлары да тикшерелә. </w:t>
      </w:r>
      <w:r>
        <w:rPr>
          <w:rFonts w:ascii="Times New Roman" w:hAnsi="Times New Roman"/>
          <w:sz w:val="28"/>
          <w:szCs w:val="28"/>
          <w:lang w:val="tt-RU"/>
        </w:rPr>
        <w:t>Е</w:t>
      </w:r>
      <w:r w:rsidRPr="000D59E5">
        <w:rPr>
          <w:rFonts w:ascii="Times New Roman" w:hAnsi="Times New Roman"/>
          <w:sz w:val="28"/>
          <w:szCs w:val="28"/>
          <w:lang w:val="tt-RU"/>
        </w:rPr>
        <w:t>л йомгаклары</w:t>
      </w:r>
      <w:r>
        <w:rPr>
          <w:rFonts w:ascii="Times New Roman" w:hAnsi="Times New Roman"/>
          <w:sz w:val="28"/>
          <w:szCs w:val="28"/>
          <w:lang w:val="tt-RU"/>
        </w:rPr>
        <w:t>на караганда</w:t>
      </w:r>
      <w:r w:rsidRPr="000D59E5">
        <w:rPr>
          <w:rFonts w:ascii="Times New Roman" w:hAnsi="Times New Roman"/>
          <w:sz w:val="28"/>
          <w:szCs w:val="28"/>
          <w:lang w:val="tt-RU"/>
        </w:rPr>
        <w:t xml:space="preserve"> 201</w:t>
      </w:r>
      <w:r>
        <w:rPr>
          <w:rFonts w:ascii="Times New Roman" w:hAnsi="Times New Roman"/>
          <w:sz w:val="28"/>
          <w:szCs w:val="28"/>
          <w:lang w:val="tt-RU"/>
        </w:rPr>
        <w:t>4</w:t>
      </w:r>
      <w:r w:rsidRPr="000D59E5">
        <w:rPr>
          <w:rFonts w:ascii="Times New Roman" w:hAnsi="Times New Roman"/>
          <w:sz w:val="28"/>
          <w:szCs w:val="28"/>
          <w:lang w:val="tt-RU"/>
        </w:rPr>
        <w:t xml:space="preserve"> елда башкарылган суицид фактлары буенча 1</w:t>
      </w:r>
      <w:r>
        <w:rPr>
          <w:rFonts w:ascii="Times New Roman" w:hAnsi="Times New Roman"/>
          <w:sz w:val="28"/>
          <w:szCs w:val="28"/>
          <w:lang w:val="tt-RU"/>
        </w:rPr>
        <w:t>9</w:t>
      </w:r>
      <w:r w:rsidRPr="000D59E5">
        <w:rPr>
          <w:rFonts w:ascii="Times New Roman" w:hAnsi="Times New Roman"/>
          <w:sz w:val="28"/>
          <w:szCs w:val="28"/>
          <w:lang w:val="tt-RU"/>
        </w:rPr>
        <w:t xml:space="preserve"> </w:t>
      </w:r>
      <w:r>
        <w:rPr>
          <w:rFonts w:ascii="Times New Roman" w:hAnsi="Times New Roman"/>
          <w:sz w:val="28"/>
          <w:szCs w:val="28"/>
          <w:lang w:val="tt-RU"/>
        </w:rPr>
        <w:t> </w:t>
      </w:r>
      <w:r w:rsidRPr="000D59E5">
        <w:rPr>
          <w:rFonts w:ascii="Times New Roman" w:hAnsi="Times New Roman"/>
          <w:sz w:val="28"/>
          <w:szCs w:val="28"/>
          <w:lang w:val="tt-RU"/>
        </w:rPr>
        <w:t xml:space="preserve">җинаять эше </w:t>
      </w:r>
      <w:r>
        <w:rPr>
          <w:rFonts w:ascii="Times New Roman" w:hAnsi="Times New Roman"/>
          <w:sz w:val="28"/>
          <w:szCs w:val="28"/>
          <w:lang w:val="tt-RU"/>
        </w:rPr>
        <w:t>кузгатылган. Ләкин</w:t>
      </w:r>
      <w:r w:rsidRPr="005D4E07">
        <w:rPr>
          <w:rFonts w:ascii="Times New Roman" w:hAnsi="Times New Roman"/>
          <w:sz w:val="28"/>
          <w:szCs w:val="28"/>
          <w:lang w:val="tt-RU"/>
        </w:rPr>
        <w:t xml:space="preserve"> </w:t>
      </w:r>
      <w:r>
        <w:rPr>
          <w:rFonts w:ascii="Times New Roman" w:hAnsi="Times New Roman"/>
          <w:sz w:val="28"/>
          <w:szCs w:val="28"/>
          <w:lang w:val="tt-RU"/>
        </w:rPr>
        <w:t>ү</w:t>
      </w:r>
      <w:r w:rsidRPr="000D59E5">
        <w:rPr>
          <w:rFonts w:ascii="Times New Roman" w:hAnsi="Times New Roman"/>
          <w:sz w:val="28"/>
          <w:szCs w:val="28"/>
          <w:lang w:val="tt-RU"/>
        </w:rPr>
        <w:t>з-үзен</w:t>
      </w:r>
      <w:r>
        <w:rPr>
          <w:rFonts w:ascii="Times New Roman" w:hAnsi="Times New Roman"/>
          <w:sz w:val="28"/>
          <w:szCs w:val="28"/>
          <w:lang w:val="tt-RU"/>
        </w:rPr>
        <w:t>ә кул салуга</w:t>
      </w:r>
      <w:r w:rsidRPr="000D59E5">
        <w:rPr>
          <w:rFonts w:ascii="Times New Roman" w:hAnsi="Times New Roman"/>
          <w:sz w:val="28"/>
          <w:szCs w:val="28"/>
          <w:lang w:val="tt-RU"/>
        </w:rPr>
        <w:t xml:space="preserve"> җиткерү</w:t>
      </w:r>
      <w:r>
        <w:rPr>
          <w:rFonts w:ascii="Times New Roman" w:hAnsi="Times New Roman"/>
          <w:sz w:val="28"/>
          <w:szCs w:val="28"/>
          <w:lang w:val="tt-RU"/>
        </w:rPr>
        <w:t xml:space="preserve">дә шикләнүләрнең берсе дә расланмаган, </w:t>
      </w:r>
      <w:r w:rsidRPr="000D59E5">
        <w:rPr>
          <w:rFonts w:ascii="Times New Roman" w:hAnsi="Times New Roman"/>
          <w:sz w:val="28"/>
          <w:szCs w:val="28"/>
          <w:lang w:val="tt-RU"/>
        </w:rPr>
        <w:t xml:space="preserve">кузгатылган җинаять </w:t>
      </w:r>
      <w:r>
        <w:rPr>
          <w:rFonts w:ascii="Times New Roman" w:hAnsi="Times New Roman"/>
          <w:sz w:val="28"/>
          <w:szCs w:val="28"/>
          <w:lang w:val="tt-RU"/>
        </w:rPr>
        <w:t>эшләре</w:t>
      </w:r>
      <w:r w:rsidRPr="000D59E5">
        <w:rPr>
          <w:rFonts w:ascii="Times New Roman" w:hAnsi="Times New Roman"/>
          <w:sz w:val="28"/>
          <w:szCs w:val="28"/>
          <w:lang w:val="tt-RU"/>
        </w:rPr>
        <w:t xml:space="preserve"> туктатылган.</w:t>
      </w:r>
    </w:p>
    <w:p w:rsidR="00262537" w:rsidRPr="00C33A0C" w:rsidRDefault="00262537" w:rsidP="00262537">
      <w:pPr>
        <w:tabs>
          <w:tab w:val="left" w:pos="8364"/>
        </w:tabs>
        <w:ind w:firstLine="851"/>
        <w:jc w:val="both"/>
        <w:rPr>
          <w:rFonts w:ascii="Times New Roman" w:hAnsi="Times New Roman"/>
          <w:sz w:val="24"/>
          <w:szCs w:val="24"/>
          <w:lang w:val="tt-RU"/>
        </w:rPr>
      </w:pPr>
      <w:r w:rsidRPr="000D59E5">
        <w:rPr>
          <w:rFonts w:ascii="Times New Roman" w:hAnsi="Times New Roman"/>
          <w:sz w:val="28"/>
          <w:szCs w:val="28"/>
          <w:lang w:val="tt-RU"/>
        </w:rPr>
        <w:t xml:space="preserve">Балалар үлеменең иң табигый булмаган сәбәпләренә аларга карата башкарылган </w:t>
      </w:r>
      <w:r w:rsidRPr="000D59E5">
        <w:rPr>
          <w:rFonts w:ascii="Times New Roman" w:hAnsi="Times New Roman"/>
          <w:b/>
          <w:bCs/>
          <w:i/>
          <w:iCs/>
          <w:sz w:val="28"/>
          <w:szCs w:val="28"/>
          <w:lang w:val="tt-RU"/>
        </w:rPr>
        <w:t>җинаятьләр</w:t>
      </w:r>
      <w:r w:rsidRPr="000D59E5">
        <w:rPr>
          <w:rFonts w:ascii="Times New Roman" w:hAnsi="Times New Roman"/>
          <w:sz w:val="28"/>
          <w:szCs w:val="28"/>
          <w:lang w:val="tt-RU"/>
        </w:rPr>
        <w:t xml:space="preserve"> аркасында балаларның һәлак булуы керә. Кызганычка каршы, 201</w:t>
      </w:r>
      <w:r>
        <w:rPr>
          <w:rFonts w:ascii="Times New Roman" w:hAnsi="Times New Roman"/>
          <w:sz w:val="28"/>
          <w:szCs w:val="28"/>
          <w:lang w:val="tt-RU"/>
        </w:rPr>
        <w:t>4</w:t>
      </w:r>
      <w:r w:rsidRPr="000D59E5">
        <w:rPr>
          <w:rFonts w:ascii="Times New Roman" w:hAnsi="Times New Roman"/>
          <w:sz w:val="28"/>
          <w:szCs w:val="28"/>
          <w:lang w:val="tt-RU"/>
        </w:rPr>
        <w:t xml:space="preserve"> ел нәтиҗәләре буенча, балалар үлеменә китергән </w:t>
      </w:r>
      <w:r>
        <w:rPr>
          <w:rFonts w:ascii="Times New Roman" w:hAnsi="Times New Roman"/>
          <w:sz w:val="28"/>
          <w:szCs w:val="28"/>
          <w:lang w:val="tt-RU"/>
        </w:rPr>
        <w:t>аларга</w:t>
      </w:r>
      <w:r w:rsidRPr="000D59E5">
        <w:rPr>
          <w:rFonts w:ascii="Times New Roman" w:hAnsi="Times New Roman"/>
          <w:sz w:val="28"/>
          <w:szCs w:val="28"/>
          <w:lang w:val="tt-RU"/>
        </w:rPr>
        <w:t xml:space="preserve"> каршы башкарылган җинаятьләр саны, 2012 ел белән чагыштырганда, 1</w:t>
      </w:r>
      <w:r>
        <w:rPr>
          <w:rFonts w:ascii="Times New Roman" w:hAnsi="Times New Roman"/>
          <w:sz w:val="28"/>
          <w:szCs w:val="28"/>
          <w:lang w:val="tt-RU"/>
        </w:rPr>
        <w:t>5</w:t>
      </w:r>
      <w:r w:rsidRPr="000D59E5">
        <w:rPr>
          <w:rFonts w:ascii="Times New Roman" w:hAnsi="Times New Roman"/>
          <w:sz w:val="28"/>
          <w:szCs w:val="28"/>
          <w:lang w:val="tt-RU"/>
        </w:rPr>
        <w:t xml:space="preserve"> </w:t>
      </w:r>
      <w:r>
        <w:rPr>
          <w:rFonts w:ascii="Times New Roman" w:hAnsi="Times New Roman"/>
          <w:sz w:val="28"/>
          <w:szCs w:val="28"/>
          <w:lang w:val="tt-RU"/>
        </w:rPr>
        <w:t>т</w:t>
      </w:r>
      <w:r w:rsidRPr="000D59E5">
        <w:rPr>
          <w:rFonts w:ascii="Times New Roman" w:hAnsi="Times New Roman"/>
          <w:sz w:val="28"/>
          <w:szCs w:val="28"/>
          <w:lang w:val="tt-RU"/>
        </w:rPr>
        <w:t xml:space="preserve">ән </w:t>
      </w:r>
      <w:r>
        <w:rPr>
          <w:rFonts w:ascii="Times New Roman" w:hAnsi="Times New Roman"/>
          <w:sz w:val="28"/>
          <w:szCs w:val="28"/>
          <w:lang w:val="tt-RU"/>
        </w:rPr>
        <w:t>48 гә</w:t>
      </w:r>
      <w:r w:rsidRPr="000D59E5">
        <w:rPr>
          <w:rFonts w:ascii="Times New Roman" w:hAnsi="Times New Roman"/>
          <w:sz w:val="28"/>
          <w:szCs w:val="28"/>
          <w:lang w:val="tt-RU"/>
        </w:rPr>
        <w:t xml:space="preserve"> кадәр, ягъни </w:t>
      </w:r>
      <w:r>
        <w:rPr>
          <w:rFonts w:ascii="Times New Roman" w:hAnsi="Times New Roman"/>
          <w:sz w:val="28"/>
          <w:szCs w:val="28"/>
          <w:lang w:val="tt-RU"/>
        </w:rPr>
        <w:t>өч тапкыр</w:t>
      </w:r>
      <w:r w:rsidRPr="000D59E5">
        <w:rPr>
          <w:rFonts w:ascii="Times New Roman" w:hAnsi="Times New Roman"/>
          <w:sz w:val="28"/>
          <w:szCs w:val="28"/>
          <w:lang w:val="tt-RU"/>
        </w:rPr>
        <w:t xml:space="preserve"> артты.</w:t>
      </w:r>
    </w:p>
    <w:p w:rsidR="00262537" w:rsidRPr="00C33A0C" w:rsidRDefault="00262537" w:rsidP="00262537">
      <w:pPr>
        <w:tabs>
          <w:tab w:val="left" w:pos="8364"/>
        </w:tabs>
        <w:spacing w:after="0" w:line="240" w:lineRule="auto"/>
        <w:ind w:firstLine="851"/>
        <w:jc w:val="right"/>
        <w:rPr>
          <w:rFonts w:ascii="Times New Roman" w:hAnsi="Times New Roman"/>
          <w:i/>
          <w:sz w:val="24"/>
          <w:szCs w:val="24"/>
          <w:lang w:val="tt-RU"/>
        </w:rPr>
      </w:pPr>
      <w:r w:rsidRPr="00C33A0C">
        <w:rPr>
          <w:rFonts w:ascii="Times New Roman" w:hAnsi="Times New Roman"/>
          <w:i/>
          <w:sz w:val="24"/>
          <w:szCs w:val="24"/>
          <w:lang w:val="tt-RU"/>
        </w:rPr>
        <w:t xml:space="preserve">35 нче диаграмма </w:t>
      </w:r>
    </w:p>
    <w:p w:rsidR="00262537" w:rsidRPr="00C33A0C" w:rsidRDefault="00262537" w:rsidP="00262537">
      <w:pPr>
        <w:tabs>
          <w:tab w:val="left" w:pos="8364"/>
        </w:tabs>
        <w:rPr>
          <w:rFonts w:ascii="Times New Roman" w:hAnsi="Times New Roman"/>
          <w:b/>
          <w:bCs/>
          <w:i/>
          <w:iCs/>
          <w:sz w:val="24"/>
          <w:szCs w:val="24"/>
          <w:lang w:val="tt-RU"/>
        </w:rPr>
      </w:pPr>
      <w:r w:rsidRPr="00C33A0C">
        <w:rPr>
          <w:rFonts w:ascii="Times New Roman" w:hAnsi="Times New Roman"/>
          <w:b/>
          <w:bCs/>
          <w:i/>
          <w:iCs/>
          <w:sz w:val="24"/>
          <w:szCs w:val="24"/>
          <w:lang w:val="tt-RU"/>
        </w:rPr>
        <w:t>2012–2014 елларда балалар үлеменә китергән балаларга каршы башкарылган җинаятьләр саны</w:t>
      </w:r>
    </w:p>
    <w:p w:rsidR="00262537" w:rsidRPr="00134E06" w:rsidRDefault="00470C12" w:rsidP="00262537">
      <w:pPr>
        <w:pStyle w:val="a3"/>
        <w:ind w:firstLine="284"/>
        <w:jc w:val="both"/>
        <w:rPr>
          <w:rFonts w:ascii="Times New Roman" w:hAnsi="Times New Roman"/>
          <w:sz w:val="28"/>
          <w:szCs w:val="28"/>
        </w:rPr>
      </w:pPr>
      <w:r>
        <w:rPr>
          <w:rFonts w:ascii="Times New Roman" w:hAnsi="Times New Roman"/>
          <w:noProof/>
          <w:color w:val="FF0000"/>
          <w:sz w:val="28"/>
          <w:szCs w:val="28"/>
          <w:lang w:eastAsia="ru-RU"/>
        </w:rPr>
        <w:drawing>
          <wp:inline distT="0" distB="0" distL="0" distR="0">
            <wp:extent cx="6115050" cy="2266950"/>
            <wp:effectExtent l="0" t="0" r="0" b="0"/>
            <wp:docPr id="92" name="Объект 9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262537" w:rsidRPr="00C83764" w:rsidRDefault="00262537" w:rsidP="00262537">
      <w:pPr>
        <w:pStyle w:val="a3"/>
        <w:ind w:firstLine="851"/>
        <w:jc w:val="both"/>
        <w:rPr>
          <w:rFonts w:ascii="Times New Roman" w:hAnsi="Times New Roman"/>
          <w:sz w:val="28"/>
          <w:szCs w:val="28"/>
        </w:rPr>
      </w:pPr>
    </w:p>
    <w:p w:rsidR="00262537" w:rsidRDefault="00262537" w:rsidP="00262537">
      <w:pPr>
        <w:pStyle w:val="a3"/>
        <w:spacing w:after="240"/>
        <w:jc w:val="center"/>
        <w:rPr>
          <w:rFonts w:ascii="Times New Roman" w:hAnsi="Times New Roman"/>
          <w:i/>
          <w:sz w:val="28"/>
          <w:szCs w:val="28"/>
        </w:rPr>
      </w:pPr>
      <w:r w:rsidRPr="00C83764">
        <w:rPr>
          <w:rFonts w:ascii="Times New Roman" w:hAnsi="Times New Roman"/>
          <w:i/>
          <w:sz w:val="28"/>
          <w:szCs w:val="28"/>
        </w:rPr>
        <w:t xml:space="preserve">3.1.3. </w:t>
      </w:r>
      <w:r w:rsidRPr="000D59E5">
        <w:rPr>
          <w:rFonts w:ascii="Times New Roman" w:hAnsi="Times New Roman"/>
          <w:i/>
          <w:iCs/>
          <w:sz w:val="28"/>
          <w:szCs w:val="28"/>
          <w:lang w:val="tt-RU"/>
        </w:rPr>
        <w:t xml:space="preserve">Рәхимсезлектән һәм көч кулланудан яклану хокукын тәэмин итү </w:t>
      </w:r>
    </w:p>
    <w:p w:rsidR="00262537" w:rsidRDefault="00262537" w:rsidP="00262537">
      <w:pPr>
        <w:pStyle w:val="31"/>
        <w:ind w:firstLine="851"/>
        <w:jc w:val="both"/>
        <w:rPr>
          <w:rFonts w:ascii="Times New Roman" w:hAnsi="Times New Roman"/>
          <w:sz w:val="28"/>
          <w:szCs w:val="28"/>
          <w:lang w:val="tt-RU"/>
        </w:rPr>
      </w:pPr>
      <w:r>
        <w:rPr>
          <w:rFonts w:ascii="Times New Roman" w:hAnsi="Times New Roman"/>
          <w:sz w:val="28"/>
          <w:szCs w:val="28"/>
        </w:rPr>
        <w:t xml:space="preserve">Балаларга карата </w:t>
      </w:r>
      <w:r>
        <w:rPr>
          <w:rFonts w:ascii="Times New Roman" w:hAnsi="Times New Roman"/>
          <w:sz w:val="28"/>
          <w:szCs w:val="28"/>
          <w:lang w:val="tt-RU"/>
        </w:rPr>
        <w:t>ирексезләү һәм рәхимсезлек мәсьәләләре Бала хокуклары буенча вәкаләтле вәкил эшчәнлегенең актуаль һәм өстенлекле юнәлеше булып тора.</w:t>
      </w:r>
    </w:p>
    <w:p w:rsidR="00262537" w:rsidRPr="000D59E5" w:rsidRDefault="00262537" w:rsidP="00262537">
      <w:pPr>
        <w:pStyle w:val="31"/>
        <w:ind w:firstLine="851"/>
        <w:jc w:val="both"/>
        <w:rPr>
          <w:rFonts w:ascii="Times New Roman" w:hAnsi="Times New Roman"/>
          <w:sz w:val="28"/>
          <w:szCs w:val="28"/>
          <w:lang w:val="tt-RU"/>
        </w:rPr>
      </w:pPr>
      <w:r w:rsidRPr="000D59E5">
        <w:rPr>
          <w:rFonts w:ascii="Times New Roman" w:hAnsi="Times New Roman"/>
          <w:sz w:val="28"/>
          <w:szCs w:val="28"/>
          <w:lang w:val="tt-RU"/>
        </w:rPr>
        <w:t xml:space="preserve">Татарстан Республикасы буенча Эчке эшләр министрлыгы биргән мәгълүматлар буенча, </w:t>
      </w:r>
      <w:r>
        <w:rPr>
          <w:rFonts w:ascii="Times New Roman" w:hAnsi="Times New Roman"/>
          <w:sz w:val="28"/>
          <w:szCs w:val="28"/>
          <w:lang w:val="tt-RU"/>
        </w:rPr>
        <w:t>2014</w:t>
      </w:r>
      <w:r w:rsidRPr="000D59E5">
        <w:rPr>
          <w:rFonts w:ascii="Times New Roman" w:hAnsi="Times New Roman"/>
          <w:sz w:val="28"/>
          <w:szCs w:val="28"/>
          <w:lang w:val="tt-RU"/>
        </w:rPr>
        <w:t xml:space="preserve"> елда балигъ булмаганнарга карата </w:t>
      </w:r>
      <w:r>
        <w:rPr>
          <w:rFonts w:ascii="Times New Roman" w:hAnsi="Times New Roman"/>
          <w:sz w:val="28"/>
          <w:szCs w:val="28"/>
          <w:lang w:val="tt-RU"/>
        </w:rPr>
        <w:t xml:space="preserve">төрле характердагы </w:t>
      </w:r>
      <w:r w:rsidRPr="00DA497F">
        <w:rPr>
          <w:rFonts w:ascii="Times New Roman" w:hAnsi="Times New Roman"/>
          <w:sz w:val="28"/>
          <w:szCs w:val="28"/>
          <w:lang w:val="tt-RU"/>
        </w:rPr>
        <w:lastRenderedPageBreak/>
        <w:t>1401</w:t>
      </w:r>
      <w:r>
        <w:rPr>
          <w:rFonts w:ascii="Times New Roman" w:hAnsi="Times New Roman"/>
          <w:sz w:val="28"/>
          <w:szCs w:val="28"/>
          <w:lang w:val="tt-RU"/>
        </w:rPr>
        <w:t xml:space="preserve"> </w:t>
      </w:r>
      <w:r w:rsidRPr="000D59E5">
        <w:rPr>
          <w:rFonts w:ascii="Times New Roman" w:hAnsi="Times New Roman"/>
          <w:sz w:val="28"/>
          <w:szCs w:val="28"/>
          <w:lang w:val="tt-RU"/>
        </w:rPr>
        <w:t>җинаять</w:t>
      </w:r>
      <w:r>
        <w:rPr>
          <w:rFonts w:ascii="Times New Roman" w:hAnsi="Times New Roman"/>
          <w:sz w:val="28"/>
          <w:szCs w:val="28"/>
          <w:lang w:val="tt-RU"/>
        </w:rPr>
        <w:t xml:space="preserve"> к</w:t>
      </w:r>
      <w:r w:rsidRPr="000D59E5">
        <w:rPr>
          <w:rFonts w:ascii="Times New Roman" w:hAnsi="Times New Roman"/>
          <w:sz w:val="28"/>
          <w:szCs w:val="28"/>
          <w:lang w:val="tt-RU"/>
        </w:rPr>
        <w:t>ылынган (алиментлардан явыз ният белән качу фактлары буенча җинаятьләрдән тыш)</w:t>
      </w:r>
      <w:r>
        <w:rPr>
          <w:rFonts w:ascii="Times New Roman" w:hAnsi="Times New Roman"/>
          <w:sz w:val="28"/>
          <w:szCs w:val="28"/>
          <w:lang w:val="tt-RU"/>
        </w:rPr>
        <w:t>.</w:t>
      </w:r>
    </w:p>
    <w:p w:rsidR="00262537" w:rsidRPr="00350A27" w:rsidRDefault="00262537" w:rsidP="00262537">
      <w:pPr>
        <w:pStyle w:val="31"/>
        <w:ind w:firstLine="851"/>
        <w:jc w:val="right"/>
        <w:rPr>
          <w:rFonts w:ascii="Times New Roman" w:hAnsi="Times New Roman"/>
          <w:i/>
          <w:iCs/>
          <w:color w:val="FF0000"/>
          <w:lang w:val="tt-RU"/>
        </w:rPr>
      </w:pPr>
      <w:r>
        <w:rPr>
          <w:rFonts w:ascii="Times New Roman" w:hAnsi="Times New Roman"/>
          <w:i/>
          <w:iCs/>
          <w:lang w:val="tt-RU"/>
        </w:rPr>
        <w:t>36</w:t>
      </w:r>
      <w:r w:rsidRPr="00350A27">
        <w:rPr>
          <w:rFonts w:ascii="Times New Roman" w:hAnsi="Times New Roman"/>
          <w:i/>
          <w:iCs/>
          <w:lang w:val="tt-RU"/>
        </w:rPr>
        <w:t xml:space="preserve"> </w:t>
      </w:r>
      <w:r w:rsidRPr="000D59E5">
        <w:rPr>
          <w:rFonts w:ascii="Times New Roman" w:hAnsi="Times New Roman"/>
          <w:i/>
          <w:iCs/>
          <w:lang w:val="tt-RU"/>
        </w:rPr>
        <w:t>нчы д</w:t>
      </w:r>
      <w:r w:rsidRPr="00350A27">
        <w:rPr>
          <w:rFonts w:ascii="Times New Roman" w:hAnsi="Times New Roman"/>
          <w:i/>
          <w:iCs/>
          <w:lang w:val="tt-RU"/>
        </w:rPr>
        <w:t>иаграмма</w:t>
      </w:r>
    </w:p>
    <w:p w:rsidR="00262537" w:rsidRPr="000D59E5" w:rsidRDefault="00262537" w:rsidP="00262537">
      <w:pPr>
        <w:pStyle w:val="31"/>
        <w:jc w:val="both"/>
        <w:rPr>
          <w:rFonts w:ascii="Times New Roman" w:hAnsi="Times New Roman"/>
          <w:b/>
          <w:bCs/>
          <w:i/>
          <w:iCs/>
          <w:lang w:val="tt-RU"/>
        </w:rPr>
      </w:pPr>
      <w:r>
        <w:rPr>
          <w:rFonts w:ascii="Times New Roman" w:hAnsi="Times New Roman"/>
          <w:b/>
          <w:bCs/>
          <w:i/>
          <w:iCs/>
          <w:lang w:val="tt-RU"/>
        </w:rPr>
        <w:t>Б</w:t>
      </w:r>
      <w:r w:rsidRPr="000D59E5">
        <w:rPr>
          <w:rFonts w:ascii="Times New Roman" w:hAnsi="Times New Roman"/>
          <w:b/>
          <w:bCs/>
          <w:i/>
          <w:iCs/>
          <w:lang w:val="tt-RU"/>
        </w:rPr>
        <w:t xml:space="preserve">алигъ булмаганнарга карата </w:t>
      </w:r>
      <w:r w:rsidRPr="00350A27">
        <w:rPr>
          <w:rFonts w:ascii="Times New Roman" w:hAnsi="Times New Roman"/>
          <w:b/>
          <w:bCs/>
          <w:i/>
          <w:iCs/>
          <w:lang w:val="tt-RU"/>
        </w:rPr>
        <w:t>2009–201</w:t>
      </w:r>
      <w:r>
        <w:rPr>
          <w:rFonts w:ascii="Times New Roman" w:hAnsi="Times New Roman"/>
          <w:b/>
          <w:bCs/>
          <w:i/>
          <w:iCs/>
          <w:lang w:val="tt-RU"/>
        </w:rPr>
        <w:t xml:space="preserve">4 </w:t>
      </w:r>
      <w:r w:rsidRPr="000D59E5">
        <w:rPr>
          <w:rFonts w:ascii="Times New Roman" w:hAnsi="Times New Roman"/>
          <w:b/>
          <w:bCs/>
          <w:i/>
          <w:iCs/>
          <w:lang w:val="tt-RU"/>
        </w:rPr>
        <w:t>елларда кылынган җинаятьләр саны</w:t>
      </w:r>
    </w:p>
    <w:p w:rsidR="00262537" w:rsidRPr="00350A27" w:rsidRDefault="00262537" w:rsidP="00262537">
      <w:pPr>
        <w:pStyle w:val="a3"/>
        <w:ind w:firstLine="851"/>
        <w:jc w:val="both"/>
        <w:rPr>
          <w:rFonts w:ascii="Times New Roman" w:hAnsi="Times New Roman"/>
          <w:sz w:val="28"/>
          <w:szCs w:val="28"/>
          <w:lang w:val="tt-RU"/>
        </w:rPr>
      </w:pPr>
      <w:r w:rsidRPr="00350A27">
        <w:rPr>
          <w:rFonts w:ascii="Times New Roman" w:hAnsi="Times New Roman"/>
          <w:sz w:val="28"/>
          <w:szCs w:val="28"/>
          <w:lang w:val="tt-RU"/>
        </w:rPr>
        <w:t xml:space="preserve"> </w:t>
      </w:r>
    </w:p>
    <w:p w:rsidR="00262537" w:rsidRPr="00C83764" w:rsidRDefault="00470C12" w:rsidP="00262537">
      <w:pPr>
        <w:pStyle w:val="a3"/>
        <w:ind w:right="-1"/>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6076950" cy="2181225"/>
            <wp:effectExtent l="0" t="0" r="0" b="0"/>
            <wp:docPr id="93" name="Объект 9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262537" w:rsidRDefault="00262537" w:rsidP="00262537">
      <w:pPr>
        <w:pStyle w:val="a3"/>
        <w:ind w:firstLine="851"/>
        <w:jc w:val="both"/>
        <w:rPr>
          <w:rFonts w:ascii="Times New Roman" w:hAnsi="Times New Roman"/>
          <w:sz w:val="28"/>
          <w:szCs w:val="28"/>
          <w:lang w:val="tt-RU"/>
        </w:rPr>
      </w:pPr>
      <w:r>
        <w:rPr>
          <w:rFonts w:ascii="Times New Roman" w:hAnsi="Times New Roman"/>
          <w:sz w:val="28"/>
          <w:szCs w:val="28"/>
          <w:lang w:val="tt-RU"/>
        </w:rPr>
        <w:t xml:space="preserve">Диаграммадан күренгәнчә, балигъ булмаганнарга карата кылынган җинаятьләр санының 2011 елдан башлап кими бару тенденциясе 2014 ел йомгаклары буенча да сакланып калды һәм биш елда иң азны тәшкил итте. </w:t>
      </w:r>
    </w:p>
    <w:p w:rsidR="00262537" w:rsidRPr="00DA70B2" w:rsidRDefault="00262537" w:rsidP="00262537">
      <w:pPr>
        <w:pStyle w:val="a3"/>
        <w:ind w:firstLine="851"/>
        <w:jc w:val="both"/>
        <w:rPr>
          <w:rFonts w:ascii="Times New Roman" w:hAnsi="Times New Roman"/>
          <w:sz w:val="28"/>
          <w:szCs w:val="28"/>
          <w:lang w:val="tt-RU"/>
        </w:rPr>
      </w:pPr>
      <w:r>
        <w:rPr>
          <w:rFonts w:ascii="Times New Roman" w:hAnsi="Times New Roman"/>
          <w:sz w:val="28"/>
          <w:szCs w:val="28"/>
          <w:lang w:val="tt-RU"/>
        </w:rPr>
        <w:t xml:space="preserve">Демография үзенчәлекләрен исәпкә алып ясалган анализ яшүсмерләргә карата кылынган җинаятьләрнең сабый балаларга карата кылынган җинаятьләрдән күбрәк булуын, аларда малайларның кызларга караганда артыграк зыян күрүен күрсәтә. </w:t>
      </w:r>
    </w:p>
    <w:p w:rsidR="00262537" w:rsidRDefault="00262537" w:rsidP="00262537">
      <w:pPr>
        <w:spacing w:after="0" w:line="240" w:lineRule="auto"/>
        <w:ind w:firstLine="709"/>
        <w:jc w:val="right"/>
        <w:rPr>
          <w:rFonts w:ascii="Times New Roman" w:hAnsi="Times New Roman"/>
          <w:i/>
          <w:lang w:val="tt-RU"/>
        </w:rPr>
      </w:pPr>
    </w:p>
    <w:p w:rsidR="00262537" w:rsidRDefault="00262537" w:rsidP="00262537">
      <w:pPr>
        <w:spacing w:after="0" w:line="240" w:lineRule="auto"/>
        <w:ind w:firstLine="709"/>
        <w:jc w:val="right"/>
        <w:rPr>
          <w:rFonts w:ascii="Times New Roman" w:hAnsi="Times New Roman"/>
          <w:i/>
          <w:lang w:val="tt-RU"/>
        </w:rPr>
      </w:pPr>
    </w:p>
    <w:p w:rsidR="00262537" w:rsidRDefault="00262537" w:rsidP="00262537">
      <w:pPr>
        <w:spacing w:after="0" w:line="240" w:lineRule="auto"/>
        <w:ind w:firstLine="709"/>
        <w:jc w:val="right"/>
        <w:rPr>
          <w:rFonts w:ascii="Times New Roman" w:hAnsi="Times New Roman"/>
          <w:i/>
          <w:lang w:val="tt-RU"/>
        </w:rPr>
      </w:pPr>
    </w:p>
    <w:p w:rsidR="00262537" w:rsidRDefault="00262537" w:rsidP="00262537">
      <w:pPr>
        <w:spacing w:after="0" w:line="240" w:lineRule="auto"/>
        <w:ind w:firstLine="709"/>
        <w:jc w:val="right"/>
        <w:rPr>
          <w:rFonts w:ascii="Times New Roman" w:hAnsi="Times New Roman"/>
          <w:i/>
          <w:lang w:val="tt-RU"/>
        </w:rPr>
      </w:pPr>
    </w:p>
    <w:p w:rsidR="00262537" w:rsidRDefault="00262537" w:rsidP="00262537">
      <w:pPr>
        <w:spacing w:after="0" w:line="240" w:lineRule="auto"/>
        <w:ind w:firstLine="709"/>
        <w:jc w:val="right"/>
        <w:rPr>
          <w:rFonts w:ascii="Times New Roman" w:hAnsi="Times New Roman"/>
          <w:i/>
          <w:lang w:val="tt-RU"/>
        </w:rPr>
      </w:pPr>
    </w:p>
    <w:p w:rsidR="00262537" w:rsidRDefault="00262537" w:rsidP="00262537">
      <w:pPr>
        <w:spacing w:after="0" w:line="240" w:lineRule="auto"/>
        <w:ind w:firstLine="709"/>
        <w:jc w:val="right"/>
        <w:rPr>
          <w:rFonts w:ascii="Times New Roman" w:hAnsi="Times New Roman"/>
          <w:i/>
          <w:lang w:val="tt-RU"/>
        </w:rPr>
      </w:pPr>
    </w:p>
    <w:p w:rsidR="00262537" w:rsidRDefault="00262537" w:rsidP="00262537">
      <w:pPr>
        <w:spacing w:after="0" w:line="240" w:lineRule="auto"/>
        <w:ind w:firstLine="709"/>
        <w:jc w:val="right"/>
        <w:rPr>
          <w:rFonts w:ascii="Times New Roman" w:hAnsi="Times New Roman"/>
          <w:i/>
          <w:lang w:val="tt-RU"/>
        </w:rPr>
      </w:pPr>
    </w:p>
    <w:p w:rsidR="00262537" w:rsidRDefault="00262537" w:rsidP="00262537">
      <w:pPr>
        <w:spacing w:after="0" w:line="240" w:lineRule="auto"/>
        <w:ind w:firstLine="709"/>
        <w:jc w:val="right"/>
        <w:rPr>
          <w:rFonts w:ascii="Times New Roman" w:hAnsi="Times New Roman"/>
          <w:i/>
          <w:lang w:val="tt-RU"/>
        </w:rPr>
      </w:pPr>
    </w:p>
    <w:p w:rsidR="00262537" w:rsidRPr="00DA70B2" w:rsidRDefault="00262537" w:rsidP="00262537">
      <w:pPr>
        <w:spacing w:after="0" w:line="240" w:lineRule="auto"/>
        <w:ind w:firstLine="709"/>
        <w:jc w:val="right"/>
        <w:rPr>
          <w:rFonts w:ascii="Times New Roman" w:hAnsi="Times New Roman"/>
          <w:i/>
          <w:lang w:val="tt-RU"/>
        </w:rPr>
      </w:pPr>
      <w:r w:rsidRPr="00DA70B2">
        <w:rPr>
          <w:rFonts w:ascii="Times New Roman" w:hAnsi="Times New Roman"/>
          <w:i/>
          <w:lang w:val="tt-RU"/>
        </w:rPr>
        <w:t>37</w:t>
      </w:r>
      <w:r>
        <w:rPr>
          <w:rFonts w:ascii="Times New Roman" w:hAnsi="Times New Roman"/>
          <w:i/>
          <w:lang w:val="tt-RU"/>
        </w:rPr>
        <w:t>нче д</w:t>
      </w:r>
      <w:r w:rsidRPr="00DA70B2">
        <w:rPr>
          <w:rFonts w:ascii="Times New Roman" w:hAnsi="Times New Roman"/>
          <w:i/>
          <w:lang w:val="tt-RU"/>
        </w:rPr>
        <w:t xml:space="preserve">иаграмма </w:t>
      </w:r>
    </w:p>
    <w:p w:rsidR="00262537" w:rsidRPr="000D59E5" w:rsidRDefault="00262537" w:rsidP="00262537">
      <w:pPr>
        <w:rPr>
          <w:rFonts w:ascii="Times New Roman" w:hAnsi="Times New Roman"/>
          <w:b/>
          <w:bCs/>
          <w:i/>
          <w:iCs/>
          <w:lang w:val="tt-RU"/>
        </w:rPr>
      </w:pPr>
      <w:r w:rsidRPr="000D59E5">
        <w:rPr>
          <w:rFonts w:ascii="Times New Roman" w:hAnsi="Times New Roman"/>
          <w:b/>
          <w:bCs/>
          <w:i/>
          <w:iCs/>
          <w:lang w:val="tt-RU"/>
        </w:rPr>
        <w:t>20</w:t>
      </w:r>
      <w:r>
        <w:rPr>
          <w:rFonts w:ascii="Times New Roman" w:hAnsi="Times New Roman"/>
          <w:b/>
          <w:bCs/>
          <w:i/>
          <w:iCs/>
          <w:lang w:val="tt-RU"/>
        </w:rPr>
        <w:t>10</w:t>
      </w:r>
      <w:r w:rsidRPr="000D59E5">
        <w:rPr>
          <w:rFonts w:ascii="Times New Roman" w:hAnsi="Times New Roman"/>
          <w:b/>
          <w:bCs/>
          <w:i/>
          <w:iCs/>
          <w:lang w:val="tt-RU"/>
        </w:rPr>
        <w:t>–201</w:t>
      </w:r>
      <w:r>
        <w:rPr>
          <w:rFonts w:ascii="Times New Roman" w:hAnsi="Times New Roman"/>
          <w:b/>
          <w:bCs/>
          <w:i/>
          <w:iCs/>
          <w:lang w:val="tt-RU"/>
        </w:rPr>
        <w:t>4</w:t>
      </w:r>
      <w:r w:rsidRPr="000D59E5">
        <w:rPr>
          <w:rFonts w:ascii="Times New Roman" w:hAnsi="Times New Roman"/>
          <w:b/>
          <w:bCs/>
          <w:i/>
          <w:iCs/>
          <w:lang w:val="tt-RU"/>
        </w:rPr>
        <w:t xml:space="preserve"> елларда яшь һәм җенес буенча аерылган җинаятьләр саны</w:t>
      </w:r>
    </w:p>
    <w:tbl>
      <w:tblPr>
        <w:tblW w:w="0" w:type="auto"/>
        <w:tblLook w:val="00A0"/>
      </w:tblPr>
      <w:tblGrid>
        <w:gridCol w:w="4903"/>
        <w:gridCol w:w="4971"/>
      </w:tblGrid>
      <w:tr w:rsidR="00262537" w:rsidRPr="00BE56D8" w:rsidTr="00262537">
        <w:trPr>
          <w:trHeight w:val="5333"/>
        </w:trPr>
        <w:tc>
          <w:tcPr>
            <w:tcW w:w="4903" w:type="dxa"/>
          </w:tcPr>
          <w:p w:rsidR="00262537" w:rsidRPr="00BE56D8" w:rsidRDefault="00470C12" w:rsidP="00262537">
            <w:pPr>
              <w:spacing w:after="0" w:line="240" w:lineRule="auto"/>
              <w:rPr>
                <w:rFonts w:ascii="Times New Roman" w:hAnsi="Times New Roman"/>
                <w:sz w:val="20"/>
                <w:szCs w:val="20"/>
                <w:lang w:eastAsia="en-US"/>
              </w:rPr>
            </w:pPr>
            <w:r>
              <w:rPr>
                <w:rFonts w:ascii="Times New Roman" w:hAnsi="Times New Roman"/>
                <w:noProof/>
                <w:sz w:val="20"/>
                <w:szCs w:val="20"/>
              </w:rPr>
              <w:lastRenderedPageBreak/>
              <w:drawing>
                <wp:inline distT="0" distB="0" distL="0" distR="0">
                  <wp:extent cx="2962275" cy="3543300"/>
                  <wp:effectExtent l="0" t="0" r="0" b="0"/>
                  <wp:docPr id="94" name="Объект 9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tc>
        <w:tc>
          <w:tcPr>
            <w:tcW w:w="4971" w:type="dxa"/>
          </w:tcPr>
          <w:p w:rsidR="00262537" w:rsidRPr="00BE56D8" w:rsidRDefault="00470C12" w:rsidP="00262537">
            <w:pPr>
              <w:spacing w:after="0" w:line="240" w:lineRule="auto"/>
              <w:rPr>
                <w:rFonts w:ascii="Times New Roman" w:hAnsi="Times New Roman"/>
                <w:sz w:val="20"/>
                <w:szCs w:val="20"/>
                <w:lang w:eastAsia="en-US"/>
              </w:rPr>
            </w:pPr>
            <w:r>
              <w:rPr>
                <w:rFonts w:ascii="Times New Roman" w:hAnsi="Times New Roman"/>
                <w:noProof/>
                <w:sz w:val="20"/>
                <w:szCs w:val="20"/>
              </w:rPr>
              <w:drawing>
                <wp:inline distT="0" distB="0" distL="0" distR="0">
                  <wp:extent cx="3009900" cy="3543300"/>
                  <wp:effectExtent l="0" t="0" r="0" b="0"/>
                  <wp:docPr id="95" name="Объект 9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tc>
      </w:tr>
    </w:tbl>
    <w:p w:rsidR="00262537" w:rsidRDefault="00262537" w:rsidP="00262537">
      <w:pPr>
        <w:pStyle w:val="a3"/>
        <w:ind w:firstLine="851"/>
        <w:jc w:val="both"/>
        <w:rPr>
          <w:rFonts w:ascii="Times New Roman" w:hAnsi="Times New Roman"/>
          <w:sz w:val="28"/>
          <w:szCs w:val="28"/>
        </w:rPr>
      </w:pPr>
      <w:r>
        <w:rPr>
          <w:rFonts w:ascii="Times New Roman" w:hAnsi="Times New Roman"/>
          <w:sz w:val="28"/>
          <w:szCs w:val="28"/>
          <w:lang w:val="tt-RU"/>
        </w:rPr>
        <w:t xml:space="preserve">Балигъ булмаганнарга карата кылынган җинаятьләрнең гомуми саны кимү фонында, кызганычка каршы, ирексезләүдән, рәхимсез мөнәсәбәттән һәм гомеренә, сәламәтлегенә зыян килүдән зарар күргән дип танылган балалар саны, узган ел белән чагыштырганда, </w:t>
      </w:r>
      <w:r>
        <w:rPr>
          <w:rFonts w:ascii="Times New Roman" w:hAnsi="Times New Roman"/>
          <w:sz w:val="28"/>
          <w:szCs w:val="28"/>
        </w:rPr>
        <w:t>10,5%</w:t>
      </w:r>
      <w:r>
        <w:rPr>
          <w:rFonts w:ascii="Times New Roman" w:hAnsi="Times New Roman"/>
          <w:sz w:val="28"/>
          <w:szCs w:val="28"/>
          <w:lang w:val="tt-RU"/>
        </w:rPr>
        <w:t xml:space="preserve">ка артты һәм </w:t>
      </w:r>
      <w:r>
        <w:rPr>
          <w:rFonts w:ascii="Times New Roman" w:hAnsi="Times New Roman"/>
          <w:sz w:val="28"/>
          <w:szCs w:val="28"/>
        </w:rPr>
        <w:t xml:space="preserve">1491 </w:t>
      </w:r>
      <w:r>
        <w:rPr>
          <w:rFonts w:ascii="Times New Roman" w:hAnsi="Times New Roman"/>
          <w:sz w:val="28"/>
          <w:szCs w:val="28"/>
          <w:lang w:val="tt-RU"/>
        </w:rPr>
        <w:t>кешене тәшкил итте.</w:t>
      </w:r>
    </w:p>
    <w:p w:rsidR="00262537" w:rsidRPr="00C83764" w:rsidRDefault="00262537" w:rsidP="00262537">
      <w:pPr>
        <w:pStyle w:val="a3"/>
        <w:ind w:firstLine="851"/>
        <w:jc w:val="right"/>
        <w:rPr>
          <w:rFonts w:ascii="Times New Roman" w:hAnsi="Times New Roman"/>
          <w:i/>
        </w:rPr>
      </w:pPr>
      <w:r>
        <w:rPr>
          <w:rFonts w:ascii="Times New Roman" w:hAnsi="Times New Roman"/>
          <w:i/>
        </w:rPr>
        <w:t>8</w:t>
      </w:r>
      <w:r>
        <w:rPr>
          <w:rFonts w:ascii="Times New Roman" w:hAnsi="Times New Roman"/>
          <w:i/>
          <w:lang w:val="tt-RU"/>
        </w:rPr>
        <w:t xml:space="preserve"> нче т</w:t>
      </w:r>
      <w:r w:rsidRPr="00C83764">
        <w:rPr>
          <w:rFonts w:ascii="Times New Roman" w:hAnsi="Times New Roman"/>
          <w:i/>
        </w:rPr>
        <w:t xml:space="preserve">аблица </w:t>
      </w:r>
    </w:p>
    <w:p w:rsidR="00262537" w:rsidRDefault="00262537" w:rsidP="00262537">
      <w:pPr>
        <w:pStyle w:val="31"/>
        <w:rPr>
          <w:rFonts w:ascii="Times New Roman" w:hAnsi="Times New Roman"/>
          <w:sz w:val="28"/>
          <w:szCs w:val="28"/>
          <w:lang w:val="tt-RU"/>
        </w:rPr>
      </w:pPr>
      <w:r w:rsidRPr="000D59E5">
        <w:rPr>
          <w:rFonts w:ascii="Times New Roman" w:hAnsi="Times New Roman"/>
          <w:b/>
          <w:bCs/>
          <w:i/>
          <w:iCs/>
          <w:lang w:val="tt-RU"/>
        </w:rPr>
        <w:t>201</w:t>
      </w:r>
      <w:r>
        <w:rPr>
          <w:rFonts w:ascii="Times New Roman" w:hAnsi="Times New Roman"/>
          <w:b/>
          <w:bCs/>
          <w:i/>
          <w:iCs/>
          <w:lang w:val="tt-RU"/>
        </w:rPr>
        <w:t>4</w:t>
      </w:r>
      <w:r w:rsidRPr="000D59E5">
        <w:rPr>
          <w:rFonts w:ascii="Times New Roman" w:hAnsi="Times New Roman"/>
          <w:b/>
          <w:bCs/>
          <w:i/>
          <w:iCs/>
          <w:lang w:val="tt-RU"/>
        </w:rPr>
        <w:t xml:space="preserve"> елда балаларга карата кылынган җинаятьләр саны турында мәгълүмат</w:t>
      </w:r>
      <w:r w:rsidRPr="000D59E5">
        <w:rPr>
          <w:rFonts w:ascii="Times New Roman" w:hAnsi="Times New Roman"/>
          <w:sz w:val="28"/>
          <w:szCs w:val="28"/>
          <w:lang w:val="tt-RU"/>
        </w:rPr>
        <w:t xml:space="preserve"> </w:t>
      </w:r>
    </w:p>
    <w:p w:rsidR="00262537" w:rsidRPr="000D59E5" w:rsidRDefault="00262537" w:rsidP="00262537">
      <w:pPr>
        <w:pStyle w:val="31"/>
        <w:rPr>
          <w:rFonts w:ascii="Times New Roman" w:hAnsi="Times New Roman"/>
          <w:b/>
          <w:bCs/>
          <w:i/>
          <w:iCs/>
          <w:lang w:val="tt-RU"/>
        </w:rPr>
      </w:pPr>
    </w:p>
    <w:tbl>
      <w:tblPr>
        <w:tblW w:w="9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242"/>
        <w:gridCol w:w="6237"/>
        <w:gridCol w:w="1065"/>
        <w:gridCol w:w="1066"/>
      </w:tblGrid>
      <w:tr w:rsidR="00262537" w:rsidRPr="00BE56D8" w:rsidTr="00262537">
        <w:tc>
          <w:tcPr>
            <w:tcW w:w="7479" w:type="dxa"/>
            <w:gridSpan w:val="2"/>
          </w:tcPr>
          <w:p w:rsidR="00262537" w:rsidRPr="00BE56D8" w:rsidRDefault="00262537" w:rsidP="00262537">
            <w:pPr>
              <w:pStyle w:val="a3"/>
              <w:jc w:val="both"/>
              <w:rPr>
                <w:rFonts w:ascii="Times New Roman" w:hAnsi="Times New Roman"/>
                <w:b/>
                <w:i/>
                <w:sz w:val="20"/>
                <w:szCs w:val="20"/>
              </w:rPr>
            </w:pPr>
          </w:p>
        </w:tc>
        <w:tc>
          <w:tcPr>
            <w:tcW w:w="1065" w:type="dxa"/>
            <w:tcBorders>
              <w:left w:val="single" w:sz="4" w:space="0" w:color="auto"/>
              <w:right w:val="single" w:sz="4" w:space="0" w:color="auto"/>
            </w:tcBorders>
          </w:tcPr>
          <w:p w:rsidR="00262537" w:rsidRPr="00BE56D8" w:rsidRDefault="00262537" w:rsidP="00262537">
            <w:pPr>
              <w:spacing w:after="0" w:line="240" w:lineRule="auto"/>
              <w:rPr>
                <w:rFonts w:ascii="Times New Roman" w:hAnsi="Times New Roman"/>
                <w:b/>
                <w:sz w:val="20"/>
                <w:szCs w:val="20"/>
                <w:lang w:val="tt-RU" w:eastAsia="en-US"/>
              </w:rPr>
            </w:pPr>
            <w:r w:rsidRPr="00BE56D8">
              <w:rPr>
                <w:rFonts w:ascii="Times New Roman" w:hAnsi="Times New Roman"/>
                <w:b/>
                <w:sz w:val="20"/>
                <w:szCs w:val="20"/>
                <w:lang w:eastAsia="en-US"/>
              </w:rPr>
              <w:t xml:space="preserve">2013 </w:t>
            </w:r>
            <w:r w:rsidRPr="00BE56D8">
              <w:rPr>
                <w:rFonts w:ascii="Times New Roman" w:hAnsi="Times New Roman"/>
                <w:b/>
                <w:sz w:val="20"/>
                <w:szCs w:val="20"/>
                <w:lang w:val="tt-RU" w:eastAsia="en-US"/>
              </w:rPr>
              <w:t>ел</w:t>
            </w:r>
          </w:p>
          <w:p w:rsidR="00262537" w:rsidRPr="00BE56D8" w:rsidRDefault="00262537" w:rsidP="00262537">
            <w:pPr>
              <w:pStyle w:val="a3"/>
              <w:jc w:val="center"/>
              <w:rPr>
                <w:rFonts w:ascii="Times New Roman" w:hAnsi="Times New Roman"/>
                <w:sz w:val="20"/>
                <w:szCs w:val="20"/>
              </w:rPr>
            </w:pPr>
          </w:p>
        </w:tc>
        <w:tc>
          <w:tcPr>
            <w:tcW w:w="1066" w:type="dxa"/>
            <w:tcBorders>
              <w:left w:val="single" w:sz="4" w:space="0" w:color="auto"/>
            </w:tcBorders>
          </w:tcPr>
          <w:p w:rsidR="00262537" w:rsidRPr="00BE56D8" w:rsidRDefault="00262537" w:rsidP="00262537">
            <w:pPr>
              <w:spacing w:after="0" w:line="240" w:lineRule="auto"/>
              <w:rPr>
                <w:rFonts w:ascii="Times New Roman" w:hAnsi="Times New Roman"/>
                <w:b/>
                <w:sz w:val="20"/>
                <w:szCs w:val="20"/>
                <w:lang w:val="tt-RU" w:eastAsia="en-US"/>
              </w:rPr>
            </w:pPr>
            <w:r w:rsidRPr="00BE56D8">
              <w:rPr>
                <w:rFonts w:ascii="Times New Roman" w:hAnsi="Times New Roman"/>
                <w:b/>
                <w:sz w:val="20"/>
                <w:szCs w:val="20"/>
                <w:lang w:eastAsia="en-US"/>
              </w:rPr>
              <w:t xml:space="preserve">2014 </w:t>
            </w:r>
            <w:r w:rsidRPr="00BE56D8">
              <w:rPr>
                <w:rFonts w:ascii="Times New Roman" w:hAnsi="Times New Roman"/>
                <w:b/>
                <w:sz w:val="20"/>
                <w:szCs w:val="20"/>
                <w:lang w:val="tt-RU" w:eastAsia="en-US"/>
              </w:rPr>
              <w:t>ел</w:t>
            </w:r>
          </w:p>
          <w:p w:rsidR="00262537" w:rsidRPr="00BE56D8" w:rsidRDefault="00262537" w:rsidP="00262537">
            <w:pPr>
              <w:pStyle w:val="a3"/>
              <w:jc w:val="center"/>
              <w:rPr>
                <w:rFonts w:ascii="Times New Roman" w:hAnsi="Times New Roman"/>
                <w:b/>
                <w:sz w:val="20"/>
                <w:szCs w:val="20"/>
              </w:rPr>
            </w:pPr>
          </w:p>
        </w:tc>
      </w:tr>
      <w:tr w:rsidR="00262537" w:rsidRPr="00BE56D8" w:rsidTr="00262537">
        <w:tc>
          <w:tcPr>
            <w:tcW w:w="7479" w:type="dxa"/>
            <w:gridSpan w:val="2"/>
          </w:tcPr>
          <w:p w:rsidR="00262537" w:rsidRPr="00BE56D8" w:rsidRDefault="00262537" w:rsidP="00262537">
            <w:pPr>
              <w:pStyle w:val="31"/>
              <w:jc w:val="both"/>
              <w:rPr>
                <w:rFonts w:ascii="Times New Roman" w:hAnsi="Times New Roman"/>
                <w:b/>
                <w:bCs/>
                <w:i/>
                <w:iCs/>
                <w:sz w:val="20"/>
                <w:szCs w:val="20"/>
              </w:rPr>
            </w:pPr>
            <w:r w:rsidRPr="00BE56D8">
              <w:rPr>
                <w:rFonts w:ascii="Times New Roman" w:hAnsi="Times New Roman"/>
                <w:b/>
                <w:bCs/>
                <w:i/>
                <w:iCs/>
                <w:sz w:val="20"/>
                <w:szCs w:val="20"/>
              </w:rPr>
              <w:t>Җинаять эшләре буенча зыян күрүчеләр дип танылган балигъ булмаган затлар саны</w:t>
            </w:r>
          </w:p>
          <w:p w:rsidR="00262537" w:rsidRPr="00BE56D8" w:rsidRDefault="00262537" w:rsidP="00262537">
            <w:pPr>
              <w:pStyle w:val="a3"/>
              <w:jc w:val="both"/>
              <w:rPr>
                <w:rFonts w:ascii="Times New Roman" w:hAnsi="Times New Roman"/>
                <w:b/>
                <w:i/>
                <w:sz w:val="20"/>
                <w:szCs w:val="20"/>
              </w:rPr>
            </w:pPr>
          </w:p>
        </w:tc>
        <w:tc>
          <w:tcPr>
            <w:tcW w:w="1065" w:type="dxa"/>
            <w:tcBorders>
              <w:left w:val="single" w:sz="4" w:space="0" w:color="auto"/>
              <w:right w:val="single" w:sz="4" w:space="0" w:color="auto"/>
            </w:tcBorders>
            <w:vAlign w:val="center"/>
          </w:tcPr>
          <w:p w:rsidR="00262537" w:rsidRPr="00BE56D8" w:rsidRDefault="00262537" w:rsidP="00262537">
            <w:pPr>
              <w:pStyle w:val="a3"/>
              <w:jc w:val="center"/>
              <w:rPr>
                <w:rFonts w:ascii="Times New Roman" w:hAnsi="Times New Roman"/>
                <w:b/>
                <w:sz w:val="20"/>
                <w:szCs w:val="20"/>
              </w:rPr>
            </w:pPr>
            <w:r w:rsidRPr="00BE56D8">
              <w:rPr>
                <w:rFonts w:ascii="Times New Roman" w:hAnsi="Times New Roman"/>
                <w:b/>
                <w:sz w:val="20"/>
                <w:szCs w:val="20"/>
              </w:rPr>
              <w:t>1349</w:t>
            </w:r>
          </w:p>
        </w:tc>
        <w:tc>
          <w:tcPr>
            <w:tcW w:w="1066" w:type="dxa"/>
            <w:tcBorders>
              <w:left w:val="single" w:sz="4" w:space="0" w:color="auto"/>
            </w:tcBorders>
            <w:vAlign w:val="center"/>
          </w:tcPr>
          <w:p w:rsidR="00262537" w:rsidRPr="00BE56D8" w:rsidRDefault="00262537" w:rsidP="00262537">
            <w:pPr>
              <w:pStyle w:val="a3"/>
              <w:jc w:val="center"/>
              <w:rPr>
                <w:rFonts w:ascii="Times New Roman" w:hAnsi="Times New Roman"/>
                <w:b/>
                <w:sz w:val="20"/>
                <w:szCs w:val="20"/>
              </w:rPr>
            </w:pPr>
            <w:r w:rsidRPr="00BE56D8">
              <w:rPr>
                <w:rFonts w:ascii="Times New Roman" w:hAnsi="Times New Roman"/>
                <w:b/>
                <w:sz w:val="20"/>
                <w:szCs w:val="20"/>
              </w:rPr>
              <w:t>1491</w:t>
            </w:r>
          </w:p>
        </w:tc>
      </w:tr>
      <w:tr w:rsidR="00262537" w:rsidRPr="00BE56D8" w:rsidTr="00262537">
        <w:tc>
          <w:tcPr>
            <w:tcW w:w="1242" w:type="dxa"/>
            <w:vMerge w:val="restart"/>
          </w:tcPr>
          <w:p w:rsidR="00262537" w:rsidRPr="00BE56D8" w:rsidRDefault="00262537" w:rsidP="00262537">
            <w:pPr>
              <w:pStyle w:val="a3"/>
              <w:jc w:val="both"/>
              <w:rPr>
                <w:rFonts w:ascii="Times New Roman" w:hAnsi="Times New Roman"/>
                <w:i/>
                <w:sz w:val="20"/>
                <w:szCs w:val="20"/>
                <w:u w:val="single"/>
                <w:lang w:val="tt-RU"/>
              </w:rPr>
            </w:pPr>
            <w:r w:rsidRPr="00BE56D8">
              <w:rPr>
                <w:rFonts w:ascii="Times New Roman" w:hAnsi="Times New Roman"/>
                <w:i/>
                <w:sz w:val="20"/>
                <w:szCs w:val="20"/>
                <w:u w:val="single"/>
                <w:lang w:val="tt-RU"/>
              </w:rPr>
              <w:t>Җинаять төрләре буенча</w:t>
            </w:r>
          </w:p>
        </w:tc>
        <w:tc>
          <w:tcPr>
            <w:tcW w:w="6237" w:type="dxa"/>
          </w:tcPr>
          <w:p w:rsidR="00262537" w:rsidRPr="00BE56D8" w:rsidRDefault="00262537" w:rsidP="00262537">
            <w:pPr>
              <w:pStyle w:val="31"/>
              <w:jc w:val="both"/>
              <w:rPr>
                <w:rFonts w:ascii="Times New Roman" w:hAnsi="Times New Roman"/>
                <w:sz w:val="20"/>
                <w:szCs w:val="20"/>
              </w:rPr>
            </w:pPr>
            <w:r w:rsidRPr="00BE56D8">
              <w:rPr>
                <w:rFonts w:ascii="Times New Roman" w:hAnsi="Times New Roman"/>
                <w:sz w:val="20"/>
                <w:szCs w:val="20"/>
                <w:lang w:val="tt-RU"/>
              </w:rPr>
              <w:t xml:space="preserve">РФ  ҖК </w:t>
            </w:r>
            <w:r w:rsidRPr="00BE56D8">
              <w:rPr>
                <w:rFonts w:ascii="Times New Roman" w:hAnsi="Times New Roman"/>
                <w:sz w:val="20"/>
                <w:szCs w:val="20"/>
              </w:rPr>
              <w:t>ст. 105 (</w:t>
            </w:r>
            <w:r w:rsidRPr="00BE56D8">
              <w:rPr>
                <w:rFonts w:ascii="Times New Roman" w:hAnsi="Times New Roman"/>
                <w:sz w:val="20"/>
                <w:szCs w:val="20"/>
                <w:lang w:val="tt-RU"/>
              </w:rPr>
              <w:t>“Үтерү”</w:t>
            </w:r>
            <w:r w:rsidRPr="00BE56D8">
              <w:rPr>
                <w:rFonts w:ascii="Times New Roman" w:hAnsi="Times New Roman"/>
                <w:sz w:val="20"/>
                <w:szCs w:val="20"/>
              </w:rPr>
              <w:t>)</w:t>
            </w:r>
          </w:p>
        </w:tc>
        <w:tc>
          <w:tcPr>
            <w:tcW w:w="1065" w:type="dxa"/>
            <w:tcBorders>
              <w:left w:val="single" w:sz="4" w:space="0" w:color="auto"/>
              <w:right w:val="single" w:sz="4" w:space="0" w:color="auto"/>
            </w:tcBorders>
            <w:vAlign w:val="center"/>
          </w:tcPr>
          <w:p w:rsidR="00262537" w:rsidRPr="00BE56D8" w:rsidRDefault="00262537" w:rsidP="00262537">
            <w:pPr>
              <w:pStyle w:val="a3"/>
              <w:jc w:val="center"/>
              <w:rPr>
                <w:rFonts w:ascii="Times New Roman" w:hAnsi="Times New Roman"/>
                <w:sz w:val="20"/>
                <w:szCs w:val="20"/>
              </w:rPr>
            </w:pPr>
            <w:r w:rsidRPr="00BE56D8">
              <w:rPr>
                <w:rFonts w:ascii="Times New Roman" w:hAnsi="Times New Roman"/>
                <w:sz w:val="20"/>
                <w:szCs w:val="20"/>
              </w:rPr>
              <w:t>7</w:t>
            </w:r>
          </w:p>
        </w:tc>
        <w:tc>
          <w:tcPr>
            <w:tcW w:w="1066" w:type="dxa"/>
            <w:tcBorders>
              <w:left w:val="single" w:sz="4" w:space="0" w:color="auto"/>
            </w:tcBorders>
            <w:vAlign w:val="center"/>
          </w:tcPr>
          <w:p w:rsidR="00262537" w:rsidRPr="00BE56D8" w:rsidRDefault="00262537" w:rsidP="00262537">
            <w:pPr>
              <w:pStyle w:val="a3"/>
              <w:jc w:val="center"/>
              <w:rPr>
                <w:rFonts w:ascii="Times New Roman" w:hAnsi="Times New Roman"/>
                <w:sz w:val="20"/>
                <w:szCs w:val="20"/>
              </w:rPr>
            </w:pPr>
            <w:r w:rsidRPr="00BE56D8">
              <w:rPr>
                <w:rFonts w:ascii="Times New Roman" w:hAnsi="Times New Roman"/>
                <w:sz w:val="20"/>
                <w:szCs w:val="20"/>
              </w:rPr>
              <w:t>19</w:t>
            </w:r>
          </w:p>
        </w:tc>
      </w:tr>
      <w:tr w:rsidR="00262537" w:rsidRPr="00BE56D8" w:rsidTr="00262537">
        <w:tc>
          <w:tcPr>
            <w:tcW w:w="1242" w:type="dxa"/>
            <w:vMerge/>
          </w:tcPr>
          <w:p w:rsidR="00262537" w:rsidRPr="00BE56D8" w:rsidRDefault="00262537" w:rsidP="00262537">
            <w:pPr>
              <w:pStyle w:val="a3"/>
              <w:jc w:val="both"/>
              <w:rPr>
                <w:rFonts w:ascii="Times New Roman" w:hAnsi="Times New Roman"/>
                <w:sz w:val="20"/>
                <w:szCs w:val="20"/>
              </w:rPr>
            </w:pPr>
          </w:p>
        </w:tc>
        <w:tc>
          <w:tcPr>
            <w:tcW w:w="6237" w:type="dxa"/>
          </w:tcPr>
          <w:p w:rsidR="00262537" w:rsidRPr="00BE56D8" w:rsidRDefault="00262537" w:rsidP="00262537">
            <w:pPr>
              <w:pStyle w:val="31"/>
              <w:jc w:val="both"/>
              <w:rPr>
                <w:rFonts w:ascii="Times New Roman" w:hAnsi="Times New Roman"/>
                <w:sz w:val="20"/>
                <w:szCs w:val="20"/>
              </w:rPr>
            </w:pPr>
            <w:r w:rsidRPr="00BE56D8">
              <w:rPr>
                <w:rFonts w:ascii="Times New Roman" w:hAnsi="Times New Roman"/>
                <w:sz w:val="20"/>
                <w:szCs w:val="20"/>
                <w:lang w:val="tt-RU"/>
              </w:rPr>
              <w:t xml:space="preserve">РФ  ҖК </w:t>
            </w:r>
            <w:r w:rsidRPr="00BE56D8">
              <w:rPr>
                <w:rFonts w:ascii="Times New Roman" w:hAnsi="Times New Roman"/>
                <w:sz w:val="20"/>
                <w:szCs w:val="20"/>
              </w:rPr>
              <w:t>ст.106 (</w:t>
            </w:r>
            <w:r w:rsidRPr="00BE56D8">
              <w:rPr>
                <w:rFonts w:ascii="Times New Roman" w:hAnsi="Times New Roman"/>
                <w:sz w:val="20"/>
                <w:szCs w:val="20"/>
                <w:lang w:val="tt-RU"/>
              </w:rPr>
              <w:t>“Ананың яңа туган баласын үтерүе”</w:t>
            </w:r>
            <w:r w:rsidRPr="00BE56D8">
              <w:rPr>
                <w:rFonts w:ascii="Times New Roman" w:hAnsi="Times New Roman"/>
                <w:sz w:val="20"/>
                <w:szCs w:val="20"/>
              </w:rPr>
              <w:t>)</w:t>
            </w:r>
          </w:p>
        </w:tc>
        <w:tc>
          <w:tcPr>
            <w:tcW w:w="1065" w:type="dxa"/>
            <w:tcBorders>
              <w:left w:val="single" w:sz="4" w:space="0" w:color="auto"/>
              <w:right w:val="single" w:sz="4" w:space="0" w:color="auto"/>
            </w:tcBorders>
            <w:vAlign w:val="center"/>
          </w:tcPr>
          <w:p w:rsidR="00262537" w:rsidRPr="00BE56D8" w:rsidRDefault="00262537" w:rsidP="00262537">
            <w:pPr>
              <w:pStyle w:val="a3"/>
              <w:jc w:val="center"/>
              <w:rPr>
                <w:rFonts w:ascii="Times New Roman" w:hAnsi="Times New Roman"/>
                <w:sz w:val="20"/>
                <w:szCs w:val="20"/>
              </w:rPr>
            </w:pPr>
            <w:r w:rsidRPr="00BE56D8">
              <w:rPr>
                <w:rFonts w:ascii="Times New Roman" w:hAnsi="Times New Roman"/>
                <w:sz w:val="20"/>
                <w:szCs w:val="20"/>
              </w:rPr>
              <w:t>1</w:t>
            </w:r>
          </w:p>
        </w:tc>
        <w:tc>
          <w:tcPr>
            <w:tcW w:w="1066" w:type="dxa"/>
            <w:tcBorders>
              <w:left w:val="single" w:sz="4" w:space="0" w:color="auto"/>
            </w:tcBorders>
            <w:vAlign w:val="center"/>
          </w:tcPr>
          <w:p w:rsidR="00262537" w:rsidRPr="00BE56D8" w:rsidRDefault="00262537" w:rsidP="00262537">
            <w:pPr>
              <w:pStyle w:val="a3"/>
              <w:jc w:val="center"/>
              <w:rPr>
                <w:rFonts w:ascii="Times New Roman" w:hAnsi="Times New Roman"/>
                <w:sz w:val="20"/>
                <w:szCs w:val="20"/>
              </w:rPr>
            </w:pPr>
            <w:r w:rsidRPr="00BE56D8">
              <w:rPr>
                <w:rFonts w:ascii="Times New Roman" w:hAnsi="Times New Roman"/>
                <w:sz w:val="20"/>
                <w:szCs w:val="20"/>
              </w:rPr>
              <w:t>2</w:t>
            </w:r>
          </w:p>
        </w:tc>
      </w:tr>
      <w:tr w:rsidR="00262537" w:rsidRPr="00BE56D8" w:rsidTr="00262537">
        <w:tc>
          <w:tcPr>
            <w:tcW w:w="1242" w:type="dxa"/>
            <w:vMerge/>
          </w:tcPr>
          <w:p w:rsidR="00262537" w:rsidRPr="00BE56D8" w:rsidRDefault="00262537" w:rsidP="00262537">
            <w:pPr>
              <w:pStyle w:val="a3"/>
              <w:jc w:val="both"/>
              <w:rPr>
                <w:rFonts w:ascii="Times New Roman" w:hAnsi="Times New Roman"/>
                <w:sz w:val="20"/>
                <w:szCs w:val="20"/>
              </w:rPr>
            </w:pPr>
          </w:p>
        </w:tc>
        <w:tc>
          <w:tcPr>
            <w:tcW w:w="6237" w:type="dxa"/>
          </w:tcPr>
          <w:p w:rsidR="00262537" w:rsidRPr="00BE56D8" w:rsidRDefault="00262537" w:rsidP="00262537">
            <w:pPr>
              <w:pStyle w:val="31"/>
              <w:jc w:val="both"/>
              <w:rPr>
                <w:rFonts w:ascii="Times New Roman" w:hAnsi="Times New Roman"/>
                <w:sz w:val="20"/>
                <w:szCs w:val="20"/>
              </w:rPr>
            </w:pPr>
            <w:r w:rsidRPr="00BE56D8">
              <w:rPr>
                <w:rFonts w:ascii="Times New Roman" w:hAnsi="Times New Roman"/>
                <w:sz w:val="20"/>
                <w:szCs w:val="20"/>
                <w:lang w:val="tt-RU"/>
              </w:rPr>
              <w:t xml:space="preserve">РФ  ҖК </w:t>
            </w:r>
            <w:r w:rsidRPr="00BE56D8">
              <w:rPr>
                <w:rFonts w:ascii="Times New Roman" w:hAnsi="Times New Roman"/>
                <w:sz w:val="20"/>
                <w:szCs w:val="20"/>
              </w:rPr>
              <w:t>ст. 109 (</w:t>
            </w:r>
            <w:r w:rsidRPr="00BE56D8">
              <w:rPr>
                <w:rFonts w:ascii="Times New Roman" w:hAnsi="Times New Roman"/>
                <w:sz w:val="20"/>
                <w:szCs w:val="20"/>
                <w:lang w:val="tt-RU"/>
              </w:rPr>
              <w:t>“Саксызлык аркасында үлемгә китерү”</w:t>
            </w:r>
            <w:r w:rsidRPr="00BE56D8">
              <w:rPr>
                <w:rFonts w:ascii="Times New Roman" w:hAnsi="Times New Roman"/>
                <w:sz w:val="20"/>
                <w:szCs w:val="20"/>
              </w:rPr>
              <w:t>)</w:t>
            </w:r>
          </w:p>
        </w:tc>
        <w:tc>
          <w:tcPr>
            <w:tcW w:w="1065" w:type="dxa"/>
            <w:tcBorders>
              <w:left w:val="single" w:sz="4" w:space="0" w:color="auto"/>
              <w:right w:val="single" w:sz="4" w:space="0" w:color="auto"/>
            </w:tcBorders>
            <w:vAlign w:val="center"/>
          </w:tcPr>
          <w:p w:rsidR="00262537" w:rsidRPr="00BE56D8" w:rsidRDefault="00262537" w:rsidP="00262537">
            <w:pPr>
              <w:pStyle w:val="a3"/>
              <w:jc w:val="center"/>
              <w:rPr>
                <w:rFonts w:ascii="Times New Roman" w:hAnsi="Times New Roman"/>
                <w:sz w:val="20"/>
                <w:szCs w:val="20"/>
              </w:rPr>
            </w:pPr>
            <w:r w:rsidRPr="00BE56D8">
              <w:rPr>
                <w:rFonts w:ascii="Times New Roman" w:hAnsi="Times New Roman"/>
                <w:sz w:val="20"/>
                <w:szCs w:val="20"/>
              </w:rPr>
              <w:t>7</w:t>
            </w:r>
          </w:p>
        </w:tc>
        <w:tc>
          <w:tcPr>
            <w:tcW w:w="1066" w:type="dxa"/>
            <w:tcBorders>
              <w:left w:val="single" w:sz="4" w:space="0" w:color="auto"/>
            </w:tcBorders>
            <w:vAlign w:val="center"/>
          </w:tcPr>
          <w:p w:rsidR="00262537" w:rsidRPr="00BE56D8" w:rsidRDefault="00262537" w:rsidP="00262537">
            <w:pPr>
              <w:pStyle w:val="a3"/>
              <w:jc w:val="center"/>
              <w:rPr>
                <w:rFonts w:ascii="Times New Roman" w:hAnsi="Times New Roman"/>
                <w:sz w:val="20"/>
                <w:szCs w:val="20"/>
              </w:rPr>
            </w:pPr>
            <w:r w:rsidRPr="00BE56D8">
              <w:rPr>
                <w:rFonts w:ascii="Times New Roman" w:hAnsi="Times New Roman"/>
                <w:sz w:val="20"/>
                <w:szCs w:val="20"/>
              </w:rPr>
              <w:t>27</w:t>
            </w:r>
          </w:p>
        </w:tc>
      </w:tr>
      <w:tr w:rsidR="00262537" w:rsidRPr="00BE56D8" w:rsidTr="00262537">
        <w:tc>
          <w:tcPr>
            <w:tcW w:w="1242" w:type="dxa"/>
            <w:vMerge/>
          </w:tcPr>
          <w:p w:rsidR="00262537" w:rsidRPr="00BE56D8" w:rsidRDefault="00262537" w:rsidP="00262537">
            <w:pPr>
              <w:pStyle w:val="a3"/>
              <w:jc w:val="both"/>
              <w:rPr>
                <w:rFonts w:ascii="Times New Roman" w:hAnsi="Times New Roman"/>
                <w:sz w:val="28"/>
                <w:szCs w:val="28"/>
              </w:rPr>
            </w:pPr>
          </w:p>
        </w:tc>
        <w:tc>
          <w:tcPr>
            <w:tcW w:w="6237" w:type="dxa"/>
          </w:tcPr>
          <w:p w:rsidR="00262537" w:rsidRPr="00BE56D8" w:rsidRDefault="00262537" w:rsidP="00262537">
            <w:pPr>
              <w:pStyle w:val="31"/>
              <w:jc w:val="both"/>
              <w:rPr>
                <w:rFonts w:ascii="Times New Roman" w:hAnsi="Times New Roman"/>
                <w:sz w:val="20"/>
                <w:szCs w:val="20"/>
              </w:rPr>
            </w:pPr>
            <w:r w:rsidRPr="00BE56D8">
              <w:rPr>
                <w:rFonts w:ascii="Times New Roman" w:hAnsi="Times New Roman"/>
                <w:sz w:val="20"/>
                <w:szCs w:val="20"/>
                <w:lang w:val="tt-RU"/>
              </w:rPr>
              <w:t xml:space="preserve">РФ  ҖК </w:t>
            </w:r>
            <w:r w:rsidRPr="00BE56D8">
              <w:rPr>
                <w:rFonts w:ascii="Times New Roman" w:hAnsi="Times New Roman"/>
                <w:sz w:val="20"/>
                <w:szCs w:val="20"/>
              </w:rPr>
              <w:t>ст. 110 (</w:t>
            </w:r>
            <w:r w:rsidRPr="00BE56D8">
              <w:rPr>
                <w:rFonts w:ascii="Times New Roman" w:hAnsi="Times New Roman"/>
                <w:sz w:val="20"/>
                <w:szCs w:val="20"/>
                <w:lang w:val="tt-RU"/>
              </w:rPr>
              <w:t>“Үз-үзен үтерүгә җиткерү”</w:t>
            </w:r>
            <w:r w:rsidRPr="00BE56D8">
              <w:rPr>
                <w:rFonts w:ascii="Times New Roman" w:hAnsi="Times New Roman"/>
                <w:sz w:val="20"/>
                <w:szCs w:val="20"/>
              </w:rPr>
              <w:t>)</w:t>
            </w:r>
          </w:p>
        </w:tc>
        <w:tc>
          <w:tcPr>
            <w:tcW w:w="1065" w:type="dxa"/>
            <w:tcBorders>
              <w:left w:val="single" w:sz="4" w:space="0" w:color="auto"/>
              <w:right w:val="single" w:sz="4" w:space="0" w:color="auto"/>
            </w:tcBorders>
            <w:vAlign w:val="center"/>
          </w:tcPr>
          <w:p w:rsidR="00262537" w:rsidRPr="00BE56D8" w:rsidRDefault="00262537" w:rsidP="00262537">
            <w:pPr>
              <w:pStyle w:val="a3"/>
              <w:jc w:val="center"/>
              <w:rPr>
                <w:rFonts w:ascii="Times New Roman" w:hAnsi="Times New Roman"/>
                <w:sz w:val="20"/>
                <w:szCs w:val="20"/>
              </w:rPr>
            </w:pPr>
            <w:r w:rsidRPr="00BE56D8">
              <w:rPr>
                <w:rFonts w:ascii="Times New Roman" w:hAnsi="Times New Roman"/>
                <w:sz w:val="20"/>
                <w:szCs w:val="20"/>
              </w:rPr>
              <w:t>1</w:t>
            </w:r>
          </w:p>
        </w:tc>
        <w:tc>
          <w:tcPr>
            <w:tcW w:w="1066" w:type="dxa"/>
            <w:tcBorders>
              <w:left w:val="single" w:sz="4" w:space="0" w:color="auto"/>
            </w:tcBorders>
            <w:vAlign w:val="center"/>
          </w:tcPr>
          <w:p w:rsidR="00262537" w:rsidRPr="00BE56D8" w:rsidRDefault="00262537" w:rsidP="00262537">
            <w:pPr>
              <w:pStyle w:val="a3"/>
              <w:jc w:val="center"/>
              <w:rPr>
                <w:rFonts w:ascii="Times New Roman" w:hAnsi="Times New Roman"/>
                <w:sz w:val="20"/>
                <w:szCs w:val="20"/>
              </w:rPr>
            </w:pPr>
            <w:r w:rsidRPr="00BE56D8">
              <w:rPr>
                <w:rFonts w:ascii="Times New Roman" w:hAnsi="Times New Roman"/>
                <w:sz w:val="20"/>
                <w:szCs w:val="20"/>
              </w:rPr>
              <w:t>19</w:t>
            </w:r>
          </w:p>
        </w:tc>
      </w:tr>
      <w:tr w:rsidR="00262537" w:rsidRPr="00BE56D8" w:rsidTr="00262537">
        <w:tc>
          <w:tcPr>
            <w:tcW w:w="1242" w:type="dxa"/>
            <w:vMerge/>
          </w:tcPr>
          <w:p w:rsidR="00262537" w:rsidRPr="00BE56D8" w:rsidRDefault="00262537" w:rsidP="00262537">
            <w:pPr>
              <w:pStyle w:val="a3"/>
              <w:jc w:val="both"/>
              <w:rPr>
                <w:rFonts w:ascii="Times New Roman" w:hAnsi="Times New Roman"/>
                <w:sz w:val="28"/>
                <w:szCs w:val="28"/>
              </w:rPr>
            </w:pPr>
          </w:p>
        </w:tc>
        <w:tc>
          <w:tcPr>
            <w:tcW w:w="6237" w:type="dxa"/>
          </w:tcPr>
          <w:p w:rsidR="00262537" w:rsidRPr="00BE56D8" w:rsidRDefault="00262537" w:rsidP="00262537">
            <w:pPr>
              <w:pStyle w:val="31"/>
              <w:jc w:val="both"/>
              <w:rPr>
                <w:rFonts w:ascii="Times New Roman" w:hAnsi="Times New Roman"/>
                <w:sz w:val="20"/>
                <w:szCs w:val="20"/>
              </w:rPr>
            </w:pPr>
            <w:r w:rsidRPr="00BE56D8">
              <w:rPr>
                <w:rFonts w:ascii="Times New Roman" w:hAnsi="Times New Roman"/>
                <w:sz w:val="20"/>
                <w:szCs w:val="20"/>
                <w:lang w:val="tt-RU"/>
              </w:rPr>
              <w:t xml:space="preserve">РФ  ҖК </w:t>
            </w:r>
            <w:r w:rsidRPr="00BE56D8">
              <w:rPr>
                <w:rFonts w:ascii="Times New Roman" w:hAnsi="Times New Roman"/>
                <w:sz w:val="20"/>
                <w:szCs w:val="20"/>
              </w:rPr>
              <w:t>ст. 111 (</w:t>
            </w:r>
            <w:r w:rsidRPr="00BE56D8">
              <w:rPr>
                <w:rFonts w:ascii="Times New Roman" w:hAnsi="Times New Roman"/>
                <w:sz w:val="20"/>
                <w:szCs w:val="20"/>
                <w:lang w:val="tt-RU"/>
              </w:rPr>
              <w:t>“Аңлы рәвештә сәламәтлеккә зур зыян китерү”</w:t>
            </w:r>
            <w:r w:rsidRPr="00BE56D8">
              <w:rPr>
                <w:rFonts w:ascii="Times New Roman" w:hAnsi="Times New Roman"/>
                <w:sz w:val="20"/>
                <w:szCs w:val="20"/>
              </w:rPr>
              <w:t>)</w:t>
            </w:r>
          </w:p>
        </w:tc>
        <w:tc>
          <w:tcPr>
            <w:tcW w:w="1065" w:type="dxa"/>
            <w:tcBorders>
              <w:left w:val="single" w:sz="4" w:space="0" w:color="auto"/>
              <w:right w:val="single" w:sz="4" w:space="0" w:color="auto"/>
            </w:tcBorders>
            <w:vAlign w:val="center"/>
          </w:tcPr>
          <w:p w:rsidR="00262537" w:rsidRPr="00BE56D8" w:rsidRDefault="00262537" w:rsidP="00262537">
            <w:pPr>
              <w:pStyle w:val="a3"/>
              <w:jc w:val="center"/>
              <w:rPr>
                <w:rFonts w:ascii="Times New Roman" w:hAnsi="Times New Roman"/>
                <w:sz w:val="20"/>
                <w:szCs w:val="20"/>
              </w:rPr>
            </w:pPr>
            <w:r w:rsidRPr="00BE56D8">
              <w:rPr>
                <w:rFonts w:ascii="Times New Roman" w:hAnsi="Times New Roman"/>
                <w:sz w:val="20"/>
                <w:szCs w:val="20"/>
              </w:rPr>
              <w:t>7</w:t>
            </w:r>
          </w:p>
        </w:tc>
        <w:tc>
          <w:tcPr>
            <w:tcW w:w="1066" w:type="dxa"/>
            <w:tcBorders>
              <w:left w:val="single" w:sz="4" w:space="0" w:color="auto"/>
            </w:tcBorders>
            <w:vAlign w:val="center"/>
          </w:tcPr>
          <w:p w:rsidR="00262537" w:rsidRPr="00BE56D8" w:rsidRDefault="00262537" w:rsidP="00262537">
            <w:pPr>
              <w:pStyle w:val="a3"/>
              <w:jc w:val="center"/>
              <w:rPr>
                <w:rFonts w:ascii="Times New Roman" w:hAnsi="Times New Roman"/>
                <w:sz w:val="20"/>
                <w:szCs w:val="20"/>
              </w:rPr>
            </w:pPr>
            <w:r w:rsidRPr="00BE56D8">
              <w:rPr>
                <w:rFonts w:ascii="Times New Roman" w:hAnsi="Times New Roman"/>
                <w:sz w:val="20"/>
                <w:szCs w:val="20"/>
              </w:rPr>
              <w:t>8</w:t>
            </w:r>
          </w:p>
        </w:tc>
      </w:tr>
      <w:tr w:rsidR="00262537" w:rsidRPr="00BE56D8" w:rsidTr="00262537">
        <w:tc>
          <w:tcPr>
            <w:tcW w:w="1242" w:type="dxa"/>
            <w:vMerge/>
          </w:tcPr>
          <w:p w:rsidR="00262537" w:rsidRPr="00BE56D8" w:rsidRDefault="00262537" w:rsidP="00262537">
            <w:pPr>
              <w:pStyle w:val="a3"/>
              <w:jc w:val="both"/>
              <w:rPr>
                <w:rFonts w:ascii="Times New Roman" w:hAnsi="Times New Roman"/>
                <w:sz w:val="28"/>
                <w:szCs w:val="28"/>
              </w:rPr>
            </w:pPr>
          </w:p>
        </w:tc>
        <w:tc>
          <w:tcPr>
            <w:tcW w:w="6237" w:type="dxa"/>
          </w:tcPr>
          <w:p w:rsidR="00262537" w:rsidRPr="00BE56D8" w:rsidRDefault="00262537" w:rsidP="00262537">
            <w:pPr>
              <w:pStyle w:val="31"/>
              <w:jc w:val="both"/>
              <w:rPr>
                <w:rFonts w:ascii="Times New Roman" w:hAnsi="Times New Roman"/>
                <w:sz w:val="20"/>
                <w:szCs w:val="20"/>
              </w:rPr>
            </w:pPr>
            <w:r w:rsidRPr="00BE56D8">
              <w:rPr>
                <w:rFonts w:ascii="Times New Roman" w:hAnsi="Times New Roman"/>
                <w:sz w:val="20"/>
                <w:szCs w:val="20"/>
                <w:lang w:val="tt-RU"/>
              </w:rPr>
              <w:t xml:space="preserve">РФ  ҖК </w:t>
            </w:r>
            <w:r w:rsidRPr="00BE56D8">
              <w:rPr>
                <w:rFonts w:ascii="Times New Roman" w:hAnsi="Times New Roman"/>
                <w:sz w:val="20"/>
                <w:szCs w:val="20"/>
              </w:rPr>
              <w:t>ст. 112 (</w:t>
            </w:r>
            <w:r w:rsidRPr="00BE56D8">
              <w:rPr>
                <w:rFonts w:ascii="Times New Roman" w:hAnsi="Times New Roman"/>
                <w:sz w:val="20"/>
                <w:szCs w:val="20"/>
                <w:lang w:val="tt-RU"/>
              </w:rPr>
              <w:t>“Аңлы рәвештә сәламәтлеккә уртача авырлыктагы зыян китерү”)</w:t>
            </w:r>
          </w:p>
        </w:tc>
        <w:tc>
          <w:tcPr>
            <w:tcW w:w="1065" w:type="dxa"/>
            <w:tcBorders>
              <w:left w:val="single" w:sz="4" w:space="0" w:color="auto"/>
              <w:right w:val="single" w:sz="4" w:space="0" w:color="auto"/>
            </w:tcBorders>
            <w:vAlign w:val="center"/>
          </w:tcPr>
          <w:p w:rsidR="00262537" w:rsidRPr="00BE56D8" w:rsidRDefault="00262537" w:rsidP="00262537">
            <w:pPr>
              <w:pStyle w:val="a3"/>
              <w:jc w:val="center"/>
              <w:rPr>
                <w:rFonts w:ascii="Times New Roman" w:hAnsi="Times New Roman"/>
                <w:sz w:val="20"/>
                <w:szCs w:val="20"/>
              </w:rPr>
            </w:pPr>
            <w:r w:rsidRPr="00BE56D8">
              <w:rPr>
                <w:rFonts w:ascii="Times New Roman" w:hAnsi="Times New Roman"/>
                <w:sz w:val="20"/>
                <w:szCs w:val="20"/>
              </w:rPr>
              <w:t>26</w:t>
            </w:r>
          </w:p>
        </w:tc>
        <w:tc>
          <w:tcPr>
            <w:tcW w:w="1066" w:type="dxa"/>
            <w:tcBorders>
              <w:left w:val="single" w:sz="4" w:space="0" w:color="auto"/>
            </w:tcBorders>
            <w:vAlign w:val="center"/>
          </w:tcPr>
          <w:p w:rsidR="00262537" w:rsidRPr="00BE56D8" w:rsidRDefault="00262537" w:rsidP="00262537">
            <w:pPr>
              <w:pStyle w:val="a3"/>
              <w:jc w:val="center"/>
              <w:rPr>
                <w:rFonts w:ascii="Times New Roman" w:hAnsi="Times New Roman"/>
                <w:sz w:val="20"/>
                <w:szCs w:val="20"/>
              </w:rPr>
            </w:pPr>
            <w:r w:rsidRPr="00BE56D8">
              <w:rPr>
                <w:rFonts w:ascii="Times New Roman" w:hAnsi="Times New Roman"/>
                <w:sz w:val="20"/>
                <w:szCs w:val="20"/>
              </w:rPr>
              <w:t>14</w:t>
            </w:r>
          </w:p>
        </w:tc>
      </w:tr>
      <w:tr w:rsidR="00262537" w:rsidRPr="00BE56D8" w:rsidTr="00262537">
        <w:tc>
          <w:tcPr>
            <w:tcW w:w="1242" w:type="dxa"/>
            <w:vMerge/>
          </w:tcPr>
          <w:p w:rsidR="00262537" w:rsidRPr="00BE56D8" w:rsidRDefault="00262537" w:rsidP="00262537">
            <w:pPr>
              <w:pStyle w:val="a3"/>
              <w:jc w:val="both"/>
              <w:rPr>
                <w:rFonts w:ascii="Times New Roman" w:hAnsi="Times New Roman"/>
                <w:sz w:val="28"/>
                <w:szCs w:val="28"/>
              </w:rPr>
            </w:pPr>
          </w:p>
        </w:tc>
        <w:tc>
          <w:tcPr>
            <w:tcW w:w="6237" w:type="dxa"/>
          </w:tcPr>
          <w:p w:rsidR="00262537" w:rsidRPr="00BE56D8" w:rsidRDefault="00262537" w:rsidP="00262537">
            <w:pPr>
              <w:pStyle w:val="31"/>
              <w:jc w:val="both"/>
              <w:rPr>
                <w:rFonts w:ascii="Times New Roman" w:hAnsi="Times New Roman"/>
                <w:sz w:val="20"/>
                <w:szCs w:val="20"/>
              </w:rPr>
            </w:pPr>
            <w:r w:rsidRPr="00BE56D8">
              <w:rPr>
                <w:rFonts w:ascii="Times New Roman" w:hAnsi="Times New Roman"/>
                <w:sz w:val="20"/>
                <w:szCs w:val="20"/>
                <w:lang w:val="tt-RU"/>
              </w:rPr>
              <w:t xml:space="preserve">РФ  ҖК </w:t>
            </w:r>
            <w:r w:rsidRPr="00BE56D8">
              <w:rPr>
                <w:rFonts w:ascii="Times New Roman" w:hAnsi="Times New Roman"/>
                <w:sz w:val="20"/>
                <w:szCs w:val="20"/>
              </w:rPr>
              <w:t>ст. 115 (</w:t>
            </w:r>
            <w:r w:rsidRPr="00BE56D8">
              <w:rPr>
                <w:rFonts w:ascii="Times New Roman" w:hAnsi="Times New Roman"/>
                <w:sz w:val="20"/>
                <w:szCs w:val="20"/>
                <w:lang w:val="tt-RU"/>
              </w:rPr>
              <w:t>“Аңлы рәвештә сәламәтлеккә җиңелчә зыян китерү”</w:t>
            </w:r>
            <w:r w:rsidRPr="00BE56D8">
              <w:rPr>
                <w:rFonts w:ascii="Times New Roman" w:hAnsi="Times New Roman"/>
                <w:sz w:val="20"/>
                <w:szCs w:val="20"/>
              </w:rPr>
              <w:t>)</w:t>
            </w:r>
          </w:p>
        </w:tc>
        <w:tc>
          <w:tcPr>
            <w:tcW w:w="1065" w:type="dxa"/>
            <w:tcBorders>
              <w:left w:val="single" w:sz="4" w:space="0" w:color="auto"/>
              <w:right w:val="single" w:sz="4" w:space="0" w:color="auto"/>
            </w:tcBorders>
            <w:vAlign w:val="center"/>
          </w:tcPr>
          <w:p w:rsidR="00262537" w:rsidRPr="00BE56D8" w:rsidRDefault="00262537" w:rsidP="00262537">
            <w:pPr>
              <w:pStyle w:val="a3"/>
              <w:jc w:val="center"/>
              <w:rPr>
                <w:rFonts w:ascii="Times New Roman" w:hAnsi="Times New Roman"/>
                <w:sz w:val="20"/>
                <w:szCs w:val="20"/>
              </w:rPr>
            </w:pPr>
            <w:r w:rsidRPr="00BE56D8">
              <w:rPr>
                <w:rFonts w:ascii="Times New Roman" w:hAnsi="Times New Roman"/>
                <w:sz w:val="20"/>
                <w:szCs w:val="20"/>
              </w:rPr>
              <w:t>50</w:t>
            </w:r>
          </w:p>
        </w:tc>
        <w:tc>
          <w:tcPr>
            <w:tcW w:w="1066" w:type="dxa"/>
            <w:tcBorders>
              <w:left w:val="single" w:sz="4" w:space="0" w:color="auto"/>
            </w:tcBorders>
            <w:vAlign w:val="center"/>
          </w:tcPr>
          <w:p w:rsidR="00262537" w:rsidRPr="00BE56D8" w:rsidRDefault="00262537" w:rsidP="00262537">
            <w:pPr>
              <w:pStyle w:val="a3"/>
              <w:jc w:val="center"/>
              <w:rPr>
                <w:rFonts w:ascii="Times New Roman" w:hAnsi="Times New Roman"/>
                <w:sz w:val="20"/>
                <w:szCs w:val="20"/>
              </w:rPr>
            </w:pPr>
            <w:r w:rsidRPr="00BE56D8">
              <w:rPr>
                <w:rFonts w:ascii="Times New Roman" w:hAnsi="Times New Roman"/>
                <w:sz w:val="20"/>
                <w:szCs w:val="20"/>
              </w:rPr>
              <w:t>39</w:t>
            </w:r>
          </w:p>
        </w:tc>
      </w:tr>
      <w:tr w:rsidR="00262537" w:rsidRPr="00BE56D8" w:rsidTr="00262537">
        <w:tc>
          <w:tcPr>
            <w:tcW w:w="1242" w:type="dxa"/>
            <w:vMerge/>
          </w:tcPr>
          <w:p w:rsidR="00262537" w:rsidRPr="00BE56D8" w:rsidRDefault="00262537" w:rsidP="00262537">
            <w:pPr>
              <w:pStyle w:val="a3"/>
              <w:jc w:val="both"/>
              <w:rPr>
                <w:rFonts w:ascii="Times New Roman" w:hAnsi="Times New Roman"/>
                <w:sz w:val="28"/>
                <w:szCs w:val="28"/>
              </w:rPr>
            </w:pPr>
          </w:p>
        </w:tc>
        <w:tc>
          <w:tcPr>
            <w:tcW w:w="6237" w:type="dxa"/>
          </w:tcPr>
          <w:p w:rsidR="00262537" w:rsidRPr="00BE56D8" w:rsidRDefault="00262537" w:rsidP="00262537">
            <w:pPr>
              <w:pStyle w:val="31"/>
              <w:jc w:val="both"/>
              <w:rPr>
                <w:rFonts w:ascii="Times New Roman" w:hAnsi="Times New Roman"/>
                <w:sz w:val="20"/>
                <w:szCs w:val="20"/>
              </w:rPr>
            </w:pPr>
            <w:r w:rsidRPr="00BE56D8">
              <w:rPr>
                <w:rFonts w:ascii="Times New Roman" w:hAnsi="Times New Roman"/>
                <w:sz w:val="20"/>
                <w:szCs w:val="20"/>
                <w:lang w:val="tt-RU"/>
              </w:rPr>
              <w:t xml:space="preserve">РФ  ҖК </w:t>
            </w:r>
            <w:r w:rsidRPr="00BE56D8">
              <w:rPr>
                <w:rFonts w:ascii="Times New Roman" w:hAnsi="Times New Roman"/>
                <w:sz w:val="20"/>
                <w:szCs w:val="20"/>
              </w:rPr>
              <w:t>ст. 116 (</w:t>
            </w:r>
            <w:r w:rsidRPr="00BE56D8">
              <w:rPr>
                <w:rFonts w:ascii="Times New Roman" w:hAnsi="Times New Roman"/>
                <w:sz w:val="20"/>
                <w:szCs w:val="20"/>
                <w:lang w:val="tt-RU"/>
              </w:rPr>
              <w:t>“Кыйнаулар”</w:t>
            </w:r>
            <w:r w:rsidRPr="00BE56D8">
              <w:rPr>
                <w:rFonts w:ascii="Times New Roman" w:hAnsi="Times New Roman"/>
                <w:sz w:val="20"/>
                <w:szCs w:val="20"/>
              </w:rPr>
              <w:t>)</w:t>
            </w:r>
          </w:p>
        </w:tc>
        <w:tc>
          <w:tcPr>
            <w:tcW w:w="1065" w:type="dxa"/>
            <w:tcBorders>
              <w:left w:val="single" w:sz="4" w:space="0" w:color="auto"/>
              <w:right w:val="single" w:sz="4" w:space="0" w:color="auto"/>
            </w:tcBorders>
            <w:vAlign w:val="center"/>
          </w:tcPr>
          <w:p w:rsidR="00262537" w:rsidRPr="00BE56D8" w:rsidRDefault="00262537" w:rsidP="00262537">
            <w:pPr>
              <w:pStyle w:val="a3"/>
              <w:jc w:val="center"/>
              <w:rPr>
                <w:rFonts w:ascii="Times New Roman" w:hAnsi="Times New Roman"/>
                <w:sz w:val="20"/>
                <w:szCs w:val="20"/>
              </w:rPr>
            </w:pPr>
            <w:r w:rsidRPr="00BE56D8">
              <w:rPr>
                <w:rFonts w:ascii="Times New Roman" w:hAnsi="Times New Roman"/>
                <w:sz w:val="20"/>
                <w:szCs w:val="20"/>
              </w:rPr>
              <w:t>350</w:t>
            </w:r>
          </w:p>
        </w:tc>
        <w:tc>
          <w:tcPr>
            <w:tcW w:w="1066" w:type="dxa"/>
            <w:tcBorders>
              <w:left w:val="single" w:sz="4" w:space="0" w:color="auto"/>
            </w:tcBorders>
            <w:vAlign w:val="center"/>
          </w:tcPr>
          <w:p w:rsidR="00262537" w:rsidRPr="00BE56D8" w:rsidRDefault="00262537" w:rsidP="00262537">
            <w:pPr>
              <w:pStyle w:val="a3"/>
              <w:jc w:val="center"/>
              <w:rPr>
                <w:rFonts w:ascii="Times New Roman" w:hAnsi="Times New Roman"/>
                <w:sz w:val="20"/>
                <w:szCs w:val="20"/>
              </w:rPr>
            </w:pPr>
            <w:r w:rsidRPr="00BE56D8">
              <w:rPr>
                <w:rFonts w:ascii="Times New Roman" w:hAnsi="Times New Roman"/>
                <w:sz w:val="20"/>
                <w:szCs w:val="20"/>
              </w:rPr>
              <w:t>356</w:t>
            </w:r>
          </w:p>
        </w:tc>
      </w:tr>
      <w:tr w:rsidR="00262537" w:rsidRPr="00BE56D8" w:rsidTr="00262537">
        <w:tc>
          <w:tcPr>
            <w:tcW w:w="1242" w:type="dxa"/>
            <w:vMerge/>
          </w:tcPr>
          <w:p w:rsidR="00262537" w:rsidRPr="00BE56D8" w:rsidRDefault="00262537" w:rsidP="00262537">
            <w:pPr>
              <w:pStyle w:val="a3"/>
              <w:jc w:val="both"/>
              <w:rPr>
                <w:rFonts w:ascii="Times New Roman" w:hAnsi="Times New Roman"/>
                <w:sz w:val="28"/>
                <w:szCs w:val="28"/>
              </w:rPr>
            </w:pPr>
          </w:p>
        </w:tc>
        <w:tc>
          <w:tcPr>
            <w:tcW w:w="6237" w:type="dxa"/>
          </w:tcPr>
          <w:p w:rsidR="00262537" w:rsidRPr="00BE56D8" w:rsidRDefault="00262537" w:rsidP="00262537">
            <w:pPr>
              <w:pStyle w:val="31"/>
              <w:jc w:val="both"/>
              <w:rPr>
                <w:rFonts w:ascii="Times New Roman" w:hAnsi="Times New Roman"/>
                <w:sz w:val="20"/>
                <w:szCs w:val="20"/>
              </w:rPr>
            </w:pPr>
            <w:r w:rsidRPr="00BE56D8">
              <w:rPr>
                <w:rFonts w:ascii="Times New Roman" w:hAnsi="Times New Roman"/>
                <w:sz w:val="20"/>
                <w:szCs w:val="20"/>
                <w:lang w:val="tt-RU"/>
              </w:rPr>
              <w:t xml:space="preserve">РФ  ҖК </w:t>
            </w:r>
            <w:r w:rsidRPr="00BE56D8">
              <w:rPr>
                <w:rFonts w:ascii="Times New Roman" w:hAnsi="Times New Roman"/>
                <w:sz w:val="20"/>
                <w:szCs w:val="20"/>
              </w:rPr>
              <w:t>ст. 117 (</w:t>
            </w:r>
            <w:r w:rsidRPr="00BE56D8">
              <w:rPr>
                <w:rFonts w:ascii="Times New Roman" w:hAnsi="Times New Roman"/>
                <w:sz w:val="20"/>
                <w:szCs w:val="20"/>
                <w:lang w:val="tt-RU"/>
              </w:rPr>
              <w:t>“Җәфалау”</w:t>
            </w:r>
            <w:r w:rsidRPr="00BE56D8">
              <w:rPr>
                <w:rFonts w:ascii="Times New Roman" w:hAnsi="Times New Roman"/>
                <w:sz w:val="20"/>
                <w:szCs w:val="20"/>
              </w:rPr>
              <w:t>)</w:t>
            </w:r>
          </w:p>
        </w:tc>
        <w:tc>
          <w:tcPr>
            <w:tcW w:w="1065" w:type="dxa"/>
            <w:tcBorders>
              <w:left w:val="single" w:sz="4" w:space="0" w:color="auto"/>
              <w:right w:val="single" w:sz="4" w:space="0" w:color="auto"/>
            </w:tcBorders>
            <w:vAlign w:val="center"/>
          </w:tcPr>
          <w:p w:rsidR="00262537" w:rsidRPr="00BE56D8" w:rsidRDefault="00262537" w:rsidP="00262537">
            <w:pPr>
              <w:pStyle w:val="a3"/>
              <w:jc w:val="center"/>
              <w:rPr>
                <w:rFonts w:ascii="Times New Roman" w:hAnsi="Times New Roman"/>
                <w:sz w:val="20"/>
                <w:szCs w:val="20"/>
              </w:rPr>
            </w:pPr>
            <w:r w:rsidRPr="00BE56D8">
              <w:rPr>
                <w:rFonts w:ascii="Times New Roman" w:hAnsi="Times New Roman"/>
                <w:sz w:val="20"/>
                <w:szCs w:val="20"/>
              </w:rPr>
              <w:t>6</w:t>
            </w:r>
          </w:p>
        </w:tc>
        <w:tc>
          <w:tcPr>
            <w:tcW w:w="1066" w:type="dxa"/>
            <w:tcBorders>
              <w:left w:val="single" w:sz="4" w:space="0" w:color="auto"/>
            </w:tcBorders>
            <w:vAlign w:val="center"/>
          </w:tcPr>
          <w:p w:rsidR="00262537" w:rsidRPr="00BE56D8" w:rsidRDefault="00262537" w:rsidP="00262537">
            <w:pPr>
              <w:pStyle w:val="a3"/>
              <w:jc w:val="center"/>
              <w:rPr>
                <w:rFonts w:ascii="Times New Roman" w:hAnsi="Times New Roman"/>
                <w:sz w:val="20"/>
                <w:szCs w:val="20"/>
              </w:rPr>
            </w:pPr>
            <w:r w:rsidRPr="00BE56D8">
              <w:rPr>
                <w:rFonts w:ascii="Times New Roman" w:hAnsi="Times New Roman"/>
                <w:sz w:val="20"/>
                <w:szCs w:val="20"/>
              </w:rPr>
              <w:t>19</w:t>
            </w:r>
          </w:p>
        </w:tc>
      </w:tr>
      <w:tr w:rsidR="00262537" w:rsidRPr="00BE56D8" w:rsidTr="00262537">
        <w:tc>
          <w:tcPr>
            <w:tcW w:w="1242" w:type="dxa"/>
            <w:vMerge/>
          </w:tcPr>
          <w:p w:rsidR="00262537" w:rsidRPr="00BE56D8" w:rsidRDefault="00262537" w:rsidP="00262537">
            <w:pPr>
              <w:pStyle w:val="a3"/>
              <w:jc w:val="both"/>
              <w:rPr>
                <w:rFonts w:ascii="Times New Roman" w:hAnsi="Times New Roman"/>
                <w:sz w:val="28"/>
                <w:szCs w:val="28"/>
              </w:rPr>
            </w:pPr>
          </w:p>
        </w:tc>
        <w:tc>
          <w:tcPr>
            <w:tcW w:w="6237" w:type="dxa"/>
          </w:tcPr>
          <w:p w:rsidR="00262537" w:rsidRPr="00BE56D8" w:rsidRDefault="00262537" w:rsidP="00262537">
            <w:pPr>
              <w:pStyle w:val="31"/>
              <w:jc w:val="both"/>
              <w:rPr>
                <w:rFonts w:ascii="Times New Roman" w:hAnsi="Times New Roman"/>
                <w:sz w:val="20"/>
                <w:szCs w:val="20"/>
              </w:rPr>
            </w:pPr>
            <w:r w:rsidRPr="00BE56D8">
              <w:rPr>
                <w:rFonts w:ascii="Times New Roman" w:hAnsi="Times New Roman"/>
                <w:sz w:val="20"/>
                <w:szCs w:val="20"/>
                <w:lang w:val="tt-RU"/>
              </w:rPr>
              <w:t xml:space="preserve">РФ  ҖК </w:t>
            </w:r>
            <w:r w:rsidRPr="00BE56D8">
              <w:rPr>
                <w:rFonts w:ascii="Times New Roman" w:hAnsi="Times New Roman"/>
                <w:sz w:val="20"/>
                <w:szCs w:val="20"/>
              </w:rPr>
              <w:t>ст. 119 (</w:t>
            </w:r>
            <w:r w:rsidRPr="00BE56D8">
              <w:rPr>
                <w:rFonts w:ascii="Times New Roman" w:hAnsi="Times New Roman"/>
                <w:sz w:val="20"/>
                <w:szCs w:val="20"/>
                <w:lang w:val="tt-RU"/>
              </w:rPr>
              <w:t>“Үтерү белән янау”</w:t>
            </w:r>
            <w:r w:rsidRPr="00BE56D8">
              <w:rPr>
                <w:rFonts w:ascii="Times New Roman" w:hAnsi="Times New Roman"/>
                <w:sz w:val="20"/>
                <w:szCs w:val="20"/>
              </w:rPr>
              <w:t>)</w:t>
            </w:r>
          </w:p>
        </w:tc>
        <w:tc>
          <w:tcPr>
            <w:tcW w:w="1065" w:type="dxa"/>
            <w:tcBorders>
              <w:left w:val="single" w:sz="4" w:space="0" w:color="auto"/>
              <w:right w:val="single" w:sz="4" w:space="0" w:color="auto"/>
            </w:tcBorders>
            <w:vAlign w:val="center"/>
          </w:tcPr>
          <w:p w:rsidR="00262537" w:rsidRPr="00BE56D8" w:rsidRDefault="00262537" w:rsidP="00262537">
            <w:pPr>
              <w:pStyle w:val="a3"/>
              <w:jc w:val="center"/>
              <w:rPr>
                <w:rFonts w:ascii="Times New Roman" w:hAnsi="Times New Roman"/>
                <w:sz w:val="20"/>
                <w:szCs w:val="20"/>
              </w:rPr>
            </w:pPr>
            <w:r w:rsidRPr="00BE56D8">
              <w:rPr>
                <w:rFonts w:ascii="Times New Roman" w:hAnsi="Times New Roman"/>
                <w:sz w:val="20"/>
                <w:szCs w:val="20"/>
              </w:rPr>
              <w:t>119</w:t>
            </w:r>
          </w:p>
        </w:tc>
        <w:tc>
          <w:tcPr>
            <w:tcW w:w="1066" w:type="dxa"/>
            <w:tcBorders>
              <w:left w:val="single" w:sz="4" w:space="0" w:color="auto"/>
            </w:tcBorders>
            <w:vAlign w:val="center"/>
          </w:tcPr>
          <w:p w:rsidR="00262537" w:rsidRPr="00BE56D8" w:rsidRDefault="00262537" w:rsidP="00262537">
            <w:pPr>
              <w:pStyle w:val="a3"/>
              <w:jc w:val="center"/>
              <w:rPr>
                <w:rFonts w:ascii="Times New Roman" w:hAnsi="Times New Roman"/>
                <w:sz w:val="20"/>
                <w:szCs w:val="20"/>
              </w:rPr>
            </w:pPr>
            <w:r w:rsidRPr="00BE56D8">
              <w:rPr>
                <w:rFonts w:ascii="Times New Roman" w:hAnsi="Times New Roman"/>
                <w:sz w:val="20"/>
                <w:szCs w:val="20"/>
              </w:rPr>
              <w:t>48</w:t>
            </w:r>
          </w:p>
        </w:tc>
      </w:tr>
      <w:tr w:rsidR="00262537" w:rsidRPr="00BE56D8" w:rsidTr="00262537">
        <w:tc>
          <w:tcPr>
            <w:tcW w:w="1242" w:type="dxa"/>
            <w:vMerge/>
          </w:tcPr>
          <w:p w:rsidR="00262537" w:rsidRPr="00BE56D8" w:rsidRDefault="00262537" w:rsidP="00262537">
            <w:pPr>
              <w:pStyle w:val="a3"/>
              <w:jc w:val="both"/>
              <w:rPr>
                <w:rFonts w:ascii="Times New Roman" w:hAnsi="Times New Roman"/>
                <w:sz w:val="28"/>
                <w:szCs w:val="28"/>
              </w:rPr>
            </w:pPr>
          </w:p>
        </w:tc>
        <w:tc>
          <w:tcPr>
            <w:tcW w:w="6237" w:type="dxa"/>
          </w:tcPr>
          <w:p w:rsidR="00262537" w:rsidRPr="00BE56D8" w:rsidRDefault="00262537" w:rsidP="00262537">
            <w:pPr>
              <w:pStyle w:val="31"/>
              <w:jc w:val="both"/>
              <w:rPr>
                <w:rFonts w:ascii="Times New Roman" w:hAnsi="Times New Roman"/>
                <w:sz w:val="20"/>
                <w:szCs w:val="20"/>
              </w:rPr>
            </w:pPr>
            <w:r w:rsidRPr="00BE56D8">
              <w:rPr>
                <w:rFonts w:ascii="Times New Roman" w:hAnsi="Times New Roman"/>
                <w:sz w:val="20"/>
                <w:szCs w:val="20"/>
                <w:lang w:val="tt-RU"/>
              </w:rPr>
              <w:t xml:space="preserve">РФ  ҖК </w:t>
            </w:r>
            <w:r w:rsidRPr="00BE56D8">
              <w:rPr>
                <w:rFonts w:ascii="Times New Roman" w:hAnsi="Times New Roman"/>
                <w:sz w:val="20"/>
                <w:szCs w:val="20"/>
              </w:rPr>
              <w:t xml:space="preserve">ст. 125 </w:t>
            </w:r>
            <w:r w:rsidRPr="00BE56D8">
              <w:rPr>
                <w:rFonts w:ascii="Times New Roman" w:hAnsi="Times New Roman"/>
                <w:sz w:val="20"/>
                <w:szCs w:val="20"/>
                <w:lang w:val="tt-RU"/>
              </w:rPr>
              <w:t>(“Куркыныч астында калдыру”</w:t>
            </w:r>
            <w:r w:rsidRPr="00BE56D8">
              <w:rPr>
                <w:rFonts w:ascii="Times New Roman" w:hAnsi="Times New Roman"/>
                <w:sz w:val="20"/>
                <w:szCs w:val="20"/>
              </w:rPr>
              <w:t>)</w:t>
            </w:r>
          </w:p>
        </w:tc>
        <w:tc>
          <w:tcPr>
            <w:tcW w:w="1065" w:type="dxa"/>
            <w:tcBorders>
              <w:left w:val="single" w:sz="4" w:space="0" w:color="auto"/>
              <w:right w:val="single" w:sz="4" w:space="0" w:color="auto"/>
            </w:tcBorders>
            <w:vAlign w:val="center"/>
          </w:tcPr>
          <w:p w:rsidR="00262537" w:rsidRPr="00BE56D8" w:rsidRDefault="00262537" w:rsidP="00262537">
            <w:pPr>
              <w:pStyle w:val="a3"/>
              <w:jc w:val="center"/>
              <w:rPr>
                <w:rFonts w:ascii="Times New Roman" w:hAnsi="Times New Roman"/>
                <w:sz w:val="20"/>
                <w:szCs w:val="20"/>
              </w:rPr>
            </w:pPr>
            <w:r w:rsidRPr="00BE56D8">
              <w:rPr>
                <w:rFonts w:ascii="Times New Roman" w:hAnsi="Times New Roman"/>
                <w:sz w:val="20"/>
                <w:szCs w:val="20"/>
              </w:rPr>
              <w:t>4</w:t>
            </w:r>
          </w:p>
        </w:tc>
        <w:tc>
          <w:tcPr>
            <w:tcW w:w="1066" w:type="dxa"/>
            <w:tcBorders>
              <w:left w:val="single" w:sz="4" w:space="0" w:color="auto"/>
            </w:tcBorders>
            <w:vAlign w:val="center"/>
          </w:tcPr>
          <w:p w:rsidR="00262537" w:rsidRPr="00BE56D8" w:rsidRDefault="00262537" w:rsidP="00262537">
            <w:pPr>
              <w:pStyle w:val="a3"/>
              <w:jc w:val="center"/>
              <w:rPr>
                <w:rFonts w:ascii="Times New Roman" w:hAnsi="Times New Roman"/>
                <w:sz w:val="20"/>
                <w:szCs w:val="20"/>
              </w:rPr>
            </w:pPr>
            <w:r w:rsidRPr="00BE56D8">
              <w:rPr>
                <w:rFonts w:ascii="Times New Roman" w:hAnsi="Times New Roman"/>
                <w:sz w:val="20"/>
                <w:szCs w:val="20"/>
              </w:rPr>
              <w:t>0</w:t>
            </w:r>
          </w:p>
        </w:tc>
      </w:tr>
      <w:tr w:rsidR="00262537" w:rsidRPr="00BE56D8" w:rsidTr="00262537">
        <w:tc>
          <w:tcPr>
            <w:tcW w:w="1242" w:type="dxa"/>
            <w:vMerge/>
          </w:tcPr>
          <w:p w:rsidR="00262537" w:rsidRPr="00BE56D8" w:rsidRDefault="00262537" w:rsidP="00262537">
            <w:pPr>
              <w:pStyle w:val="a3"/>
              <w:jc w:val="both"/>
              <w:rPr>
                <w:rFonts w:ascii="Times New Roman" w:hAnsi="Times New Roman"/>
                <w:sz w:val="28"/>
                <w:szCs w:val="28"/>
              </w:rPr>
            </w:pPr>
          </w:p>
        </w:tc>
        <w:tc>
          <w:tcPr>
            <w:tcW w:w="6237" w:type="dxa"/>
          </w:tcPr>
          <w:p w:rsidR="00262537" w:rsidRPr="00BE56D8" w:rsidRDefault="00262537" w:rsidP="00262537">
            <w:pPr>
              <w:pStyle w:val="31"/>
              <w:jc w:val="both"/>
              <w:rPr>
                <w:rFonts w:ascii="Times New Roman" w:hAnsi="Times New Roman"/>
                <w:sz w:val="20"/>
                <w:szCs w:val="20"/>
              </w:rPr>
            </w:pPr>
            <w:r w:rsidRPr="00BE56D8">
              <w:rPr>
                <w:rFonts w:ascii="Times New Roman" w:hAnsi="Times New Roman"/>
                <w:sz w:val="20"/>
                <w:szCs w:val="20"/>
                <w:lang w:val="tt-RU"/>
              </w:rPr>
              <w:t xml:space="preserve">РФ  ҖК </w:t>
            </w:r>
            <w:r w:rsidRPr="00BE56D8">
              <w:rPr>
                <w:rFonts w:ascii="Times New Roman" w:hAnsi="Times New Roman"/>
                <w:sz w:val="20"/>
                <w:szCs w:val="20"/>
              </w:rPr>
              <w:t>ст. 127 (</w:t>
            </w:r>
            <w:r w:rsidRPr="00BE56D8">
              <w:rPr>
                <w:rFonts w:ascii="Times New Roman" w:hAnsi="Times New Roman"/>
                <w:sz w:val="20"/>
                <w:szCs w:val="20"/>
                <w:lang w:val="tt-RU"/>
              </w:rPr>
              <w:t>“Законсыз рәвештә иректән мәхрүм итү”</w:t>
            </w:r>
            <w:r w:rsidRPr="00BE56D8">
              <w:rPr>
                <w:rFonts w:ascii="Times New Roman" w:hAnsi="Times New Roman"/>
                <w:sz w:val="20"/>
                <w:szCs w:val="20"/>
              </w:rPr>
              <w:t>)</w:t>
            </w:r>
          </w:p>
        </w:tc>
        <w:tc>
          <w:tcPr>
            <w:tcW w:w="1065" w:type="dxa"/>
            <w:tcBorders>
              <w:left w:val="single" w:sz="4" w:space="0" w:color="auto"/>
              <w:right w:val="single" w:sz="4" w:space="0" w:color="auto"/>
            </w:tcBorders>
            <w:vAlign w:val="center"/>
          </w:tcPr>
          <w:p w:rsidR="00262537" w:rsidRPr="00BE56D8" w:rsidRDefault="00262537" w:rsidP="00262537">
            <w:pPr>
              <w:pStyle w:val="a3"/>
              <w:jc w:val="center"/>
              <w:rPr>
                <w:rFonts w:ascii="Times New Roman" w:hAnsi="Times New Roman"/>
                <w:sz w:val="20"/>
                <w:szCs w:val="20"/>
              </w:rPr>
            </w:pPr>
            <w:r w:rsidRPr="00BE56D8">
              <w:rPr>
                <w:rFonts w:ascii="Times New Roman" w:hAnsi="Times New Roman"/>
                <w:sz w:val="20"/>
                <w:szCs w:val="20"/>
              </w:rPr>
              <w:t>2</w:t>
            </w:r>
          </w:p>
        </w:tc>
        <w:tc>
          <w:tcPr>
            <w:tcW w:w="1066" w:type="dxa"/>
            <w:tcBorders>
              <w:left w:val="single" w:sz="4" w:space="0" w:color="auto"/>
            </w:tcBorders>
            <w:vAlign w:val="center"/>
          </w:tcPr>
          <w:p w:rsidR="00262537" w:rsidRPr="00BE56D8" w:rsidRDefault="00262537" w:rsidP="00262537">
            <w:pPr>
              <w:pStyle w:val="a3"/>
              <w:jc w:val="center"/>
              <w:rPr>
                <w:rFonts w:ascii="Times New Roman" w:hAnsi="Times New Roman"/>
                <w:sz w:val="20"/>
                <w:szCs w:val="20"/>
              </w:rPr>
            </w:pPr>
            <w:r w:rsidRPr="00BE56D8">
              <w:rPr>
                <w:rFonts w:ascii="Times New Roman" w:hAnsi="Times New Roman"/>
                <w:sz w:val="20"/>
                <w:szCs w:val="20"/>
              </w:rPr>
              <w:t>3</w:t>
            </w:r>
          </w:p>
        </w:tc>
      </w:tr>
      <w:tr w:rsidR="00262537" w:rsidRPr="00BE56D8" w:rsidTr="00262537">
        <w:tc>
          <w:tcPr>
            <w:tcW w:w="1242" w:type="dxa"/>
            <w:vMerge/>
          </w:tcPr>
          <w:p w:rsidR="00262537" w:rsidRPr="00BE56D8" w:rsidRDefault="00262537" w:rsidP="00262537">
            <w:pPr>
              <w:pStyle w:val="a3"/>
              <w:jc w:val="both"/>
              <w:rPr>
                <w:rFonts w:ascii="Times New Roman" w:hAnsi="Times New Roman"/>
                <w:sz w:val="28"/>
                <w:szCs w:val="28"/>
              </w:rPr>
            </w:pPr>
          </w:p>
        </w:tc>
        <w:tc>
          <w:tcPr>
            <w:tcW w:w="6237" w:type="dxa"/>
          </w:tcPr>
          <w:p w:rsidR="00262537" w:rsidRPr="00BE56D8" w:rsidRDefault="00262537" w:rsidP="00262537">
            <w:pPr>
              <w:pStyle w:val="31"/>
              <w:jc w:val="both"/>
              <w:rPr>
                <w:rFonts w:ascii="Times New Roman" w:hAnsi="Times New Roman"/>
                <w:sz w:val="20"/>
                <w:szCs w:val="20"/>
              </w:rPr>
            </w:pPr>
            <w:r w:rsidRPr="00BE56D8">
              <w:rPr>
                <w:rFonts w:ascii="Times New Roman" w:hAnsi="Times New Roman"/>
                <w:sz w:val="20"/>
                <w:szCs w:val="20"/>
                <w:lang w:val="tt-RU"/>
              </w:rPr>
              <w:t xml:space="preserve">РФ  ҖК </w:t>
            </w:r>
            <w:r w:rsidRPr="00BE56D8">
              <w:rPr>
                <w:rFonts w:ascii="Times New Roman" w:hAnsi="Times New Roman"/>
                <w:sz w:val="20"/>
                <w:szCs w:val="20"/>
              </w:rPr>
              <w:t>ст. 131 (</w:t>
            </w:r>
            <w:r w:rsidRPr="00BE56D8">
              <w:rPr>
                <w:rFonts w:ascii="Times New Roman" w:hAnsi="Times New Roman"/>
                <w:sz w:val="20"/>
                <w:szCs w:val="20"/>
                <w:lang w:val="tt-RU"/>
              </w:rPr>
              <w:t>“Көчләү”</w:t>
            </w:r>
            <w:r w:rsidRPr="00BE56D8">
              <w:rPr>
                <w:rFonts w:ascii="Times New Roman" w:hAnsi="Times New Roman"/>
                <w:sz w:val="20"/>
                <w:szCs w:val="20"/>
              </w:rPr>
              <w:t>)</w:t>
            </w:r>
          </w:p>
        </w:tc>
        <w:tc>
          <w:tcPr>
            <w:tcW w:w="1065" w:type="dxa"/>
            <w:tcBorders>
              <w:left w:val="single" w:sz="4" w:space="0" w:color="auto"/>
              <w:right w:val="single" w:sz="4" w:space="0" w:color="auto"/>
            </w:tcBorders>
            <w:vAlign w:val="center"/>
          </w:tcPr>
          <w:p w:rsidR="00262537" w:rsidRPr="00BE56D8" w:rsidRDefault="00262537" w:rsidP="00262537">
            <w:pPr>
              <w:pStyle w:val="a3"/>
              <w:jc w:val="center"/>
              <w:rPr>
                <w:rFonts w:ascii="Times New Roman" w:hAnsi="Times New Roman"/>
                <w:sz w:val="20"/>
                <w:szCs w:val="20"/>
              </w:rPr>
            </w:pPr>
            <w:r w:rsidRPr="00BE56D8">
              <w:rPr>
                <w:rFonts w:ascii="Times New Roman" w:hAnsi="Times New Roman"/>
                <w:sz w:val="20"/>
                <w:szCs w:val="20"/>
              </w:rPr>
              <w:t>27</w:t>
            </w:r>
          </w:p>
        </w:tc>
        <w:tc>
          <w:tcPr>
            <w:tcW w:w="1066" w:type="dxa"/>
            <w:tcBorders>
              <w:left w:val="single" w:sz="4" w:space="0" w:color="auto"/>
            </w:tcBorders>
            <w:vAlign w:val="center"/>
          </w:tcPr>
          <w:p w:rsidR="00262537" w:rsidRPr="00BE56D8" w:rsidRDefault="00262537" w:rsidP="00262537">
            <w:pPr>
              <w:pStyle w:val="a3"/>
              <w:jc w:val="center"/>
              <w:rPr>
                <w:rFonts w:ascii="Times New Roman" w:hAnsi="Times New Roman"/>
                <w:sz w:val="20"/>
                <w:szCs w:val="20"/>
              </w:rPr>
            </w:pPr>
            <w:r w:rsidRPr="00BE56D8">
              <w:rPr>
                <w:rFonts w:ascii="Times New Roman" w:hAnsi="Times New Roman"/>
                <w:sz w:val="20"/>
                <w:szCs w:val="20"/>
              </w:rPr>
              <w:t>20</w:t>
            </w:r>
          </w:p>
        </w:tc>
      </w:tr>
      <w:tr w:rsidR="00262537" w:rsidRPr="00BE56D8" w:rsidTr="00262537">
        <w:tc>
          <w:tcPr>
            <w:tcW w:w="1242" w:type="dxa"/>
            <w:vMerge/>
          </w:tcPr>
          <w:p w:rsidR="00262537" w:rsidRPr="00BE56D8" w:rsidRDefault="00262537" w:rsidP="00262537">
            <w:pPr>
              <w:pStyle w:val="a3"/>
              <w:jc w:val="both"/>
              <w:rPr>
                <w:rFonts w:ascii="Times New Roman" w:hAnsi="Times New Roman"/>
                <w:sz w:val="28"/>
                <w:szCs w:val="28"/>
              </w:rPr>
            </w:pPr>
          </w:p>
        </w:tc>
        <w:tc>
          <w:tcPr>
            <w:tcW w:w="6237" w:type="dxa"/>
          </w:tcPr>
          <w:p w:rsidR="00262537" w:rsidRPr="00BE56D8" w:rsidRDefault="00262537" w:rsidP="00262537">
            <w:pPr>
              <w:pStyle w:val="31"/>
              <w:jc w:val="both"/>
              <w:rPr>
                <w:rFonts w:ascii="Times New Roman" w:hAnsi="Times New Roman"/>
                <w:sz w:val="20"/>
                <w:szCs w:val="20"/>
              </w:rPr>
            </w:pPr>
            <w:r w:rsidRPr="00BE56D8">
              <w:rPr>
                <w:rFonts w:ascii="Times New Roman" w:hAnsi="Times New Roman"/>
                <w:sz w:val="20"/>
                <w:szCs w:val="20"/>
                <w:lang w:val="tt-RU"/>
              </w:rPr>
              <w:t xml:space="preserve">РФ  ҖК </w:t>
            </w:r>
            <w:r w:rsidRPr="00BE56D8">
              <w:rPr>
                <w:rFonts w:ascii="Times New Roman" w:hAnsi="Times New Roman"/>
                <w:sz w:val="20"/>
                <w:szCs w:val="20"/>
              </w:rPr>
              <w:t>ст. 132 (</w:t>
            </w:r>
            <w:r w:rsidRPr="00BE56D8">
              <w:rPr>
                <w:rFonts w:ascii="Times New Roman" w:hAnsi="Times New Roman"/>
                <w:sz w:val="20"/>
                <w:szCs w:val="20"/>
                <w:lang w:val="tt-RU"/>
              </w:rPr>
              <w:t>“Сексуаль характердагы көч куллану гамәлләре”</w:t>
            </w:r>
            <w:r w:rsidRPr="00BE56D8">
              <w:rPr>
                <w:rFonts w:ascii="Times New Roman" w:hAnsi="Times New Roman"/>
                <w:sz w:val="20"/>
                <w:szCs w:val="20"/>
              </w:rPr>
              <w:t>)</w:t>
            </w:r>
          </w:p>
        </w:tc>
        <w:tc>
          <w:tcPr>
            <w:tcW w:w="1065" w:type="dxa"/>
            <w:tcBorders>
              <w:left w:val="single" w:sz="4" w:space="0" w:color="auto"/>
              <w:right w:val="single" w:sz="4" w:space="0" w:color="auto"/>
            </w:tcBorders>
            <w:vAlign w:val="center"/>
          </w:tcPr>
          <w:p w:rsidR="00262537" w:rsidRPr="00BE56D8" w:rsidRDefault="00262537" w:rsidP="00262537">
            <w:pPr>
              <w:pStyle w:val="a3"/>
              <w:jc w:val="center"/>
              <w:rPr>
                <w:rFonts w:ascii="Times New Roman" w:hAnsi="Times New Roman"/>
                <w:sz w:val="20"/>
                <w:szCs w:val="20"/>
              </w:rPr>
            </w:pPr>
            <w:r w:rsidRPr="00BE56D8">
              <w:rPr>
                <w:rFonts w:ascii="Times New Roman" w:hAnsi="Times New Roman"/>
                <w:sz w:val="20"/>
                <w:szCs w:val="20"/>
              </w:rPr>
              <w:t>73</w:t>
            </w:r>
          </w:p>
        </w:tc>
        <w:tc>
          <w:tcPr>
            <w:tcW w:w="1066" w:type="dxa"/>
            <w:tcBorders>
              <w:left w:val="single" w:sz="4" w:space="0" w:color="auto"/>
            </w:tcBorders>
            <w:vAlign w:val="center"/>
          </w:tcPr>
          <w:p w:rsidR="00262537" w:rsidRPr="00BE56D8" w:rsidRDefault="00262537" w:rsidP="00262537">
            <w:pPr>
              <w:pStyle w:val="a3"/>
              <w:jc w:val="center"/>
              <w:rPr>
                <w:rFonts w:ascii="Times New Roman" w:hAnsi="Times New Roman"/>
                <w:sz w:val="20"/>
                <w:szCs w:val="20"/>
              </w:rPr>
            </w:pPr>
            <w:r w:rsidRPr="00BE56D8">
              <w:rPr>
                <w:rFonts w:ascii="Times New Roman" w:hAnsi="Times New Roman"/>
                <w:sz w:val="20"/>
                <w:szCs w:val="20"/>
              </w:rPr>
              <w:t>74</w:t>
            </w:r>
          </w:p>
        </w:tc>
      </w:tr>
      <w:tr w:rsidR="00262537" w:rsidRPr="00BE56D8" w:rsidTr="00262537">
        <w:tc>
          <w:tcPr>
            <w:tcW w:w="1242" w:type="dxa"/>
            <w:vMerge/>
          </w:tcPr>
          <w:p w:rsidR="00262537" w:rsidRPr="00BE56D8" w:rsidRDefault="00262537" w:rsidP="00262537">
            <w:pPr>
              <w:pStyle w:val="a3"/>
              <w:jc w:val="both"/>
              <w:rPr>
                <w:rFonts w:ascii="Times New Roman" w:hAnsi="Times New Roman"/>
                <w:sz w:val="28"/>
                <w:szCs w:val="28"/>
              </w:rPr>
            </w:pPr>
          </w:p>
        </w:tc>
        <w:tc>
          <w:tcPr>
            <w:tcW w:w="6237" w:type="dxa"/>
          </w:tcPr>
          <w:p w:rsidR="00262537" w:rsidRPr="00BE56D8" w:rsidRDefault="00262537" w:rsidP="00262537">
            <w:pPr>
              <w:autoSpaceDE w:val="0"/>
              <w:autoSpaceDN w:val="0"/>
              <w:adjustRightInd w:val="0"/>
              <w:spacing w:after="0" w:line="240" w:lineRule="auto"/>
              <w:ind w:firstLine="34"/>
              <w:jc w:val="both"/>
              <w:outlineLvl w:val="0"/>
              <w:rPr>
                <w:rFonts w:ascii="Times New Roman" w:hAnsi="Times New Roman"/>
                <w:sz w:val="20"/>
                <w:szCs w:val="20"/>
                <w:lang w:eastAsia="en-US"/>
              </w:rPr>
            </w:pPr>
            <w:r w:rsidRPr="00BE56D8">
              <w:rPr>
                <w:rFonts w:ascii="Times New Roman" w:hAnsi="Times New Roman"/>
                <w:sz w:val="20"/>
                <w:szCs w:val="20"/>
                <w:lang w:val="tt-RU" w:eastAsia="en-US"/>
              </w:rPr>
              <w:t xml:space="preserve">РФ  ҖК </w:t>
            </w:r>
            <w:r w:rsidRPr="00BE56D8">
              <w:rPr>
                <w:rFonts w:ascii="Times New Roman" w:hAnsi="Times New Roman"/>
                <w:sz w:val="20"/>
                <w:szCs w:val="20"/>
                <w:lang w:eastAsia="en-US"/>
              </w:rPr>
              <w:t>ст. 133 (</w:t>
            </w:r>
            <w:r w:rsidRPr="00BE56D8">
              <w:rPr>
                <w:rFonts w:ascii="Times New Roman" w:hAnsi="Times New Roman"/>
                <w:sz w:val="20"/>
                <w:szCs w:val="20"/>
                <w:lang w:val="tt-RU" w:eastAsia="en-US"/>
              </w:rPr>
              <w:t>“Сексуаль характердагы</w:t>
            </w:r>
            <w:r w:rsidRPr="00BE56D8">
              <w:rPr>
                <w:rFonts w:ascii="Times New Roman" w:hAnsi="Times New Roman"/>
                <w:sz w:val="20"/>
                <w:szCs w:val="20"/>
                <w:lang w:eastAsia="en-US"/>
              </w:rPr>
              <w:t xml:space="preserve"> </w:t>
            </w:r>
            <w:r w:rsidRPr="00BE56D8">
              <w:rPr>
                <w:rFonts w:ascii="Times New Roman" w:hAnsi="Times New Roman"/>
                <w:sz w:val="20"/>
                <w:szCs w:val="20"/>
                <w:lang w:val="tt-RU" w:eastAsia="en-US"/>
              </w:rPr>
              <w:t>гамәлләр кылуга мәҗбүр итү”</w:t>
            </w:r>
            <w:r w:rsidRPr="00BE56D8">
              <w:rPr>
                <w:rFonts w:ascii="Times New Roman" w:hAnsi="Times New Roman"/>
                <w:sz w:val="20"/>
                <w:szCs w:val="20"/>
                <w:lang w:eastAsia="en-US"/>
              </w:rPr>
              <w:t>)</w:t>
            </w:r>
          </w:p>
        </w:tc>
        <w:tc>
          <w:tcPr>
            <w:tcW w:w="1065" w:type="dxa"/>
            <w:tcBorders>
              <w:left w:val="single" w:sz="4" w:space="0" w:color="auto"/>
              <w:right w:val="single" w:sz="4" w:space="0" w:color="auto"/>
            </w:tcBorders>
            <w:vAlign w:val="center"/>
          </w:tcPr>
          <w:p w:rsidR="00262537" w:rsidRPr="00BE56D8" w:rsidRDefault="00262537" w:rsidP="00262537">
            <w:pPr>
              <w:pStyle w:val="a3"/>
              <w:jc w:val="center"/>
              <w:rPr>
                <w:rFonts w:ascii="Times New Roman" w:hAnsi="Times New Roman"/>
                <w:sz w:val="20"/>
                <w:szCs w:val="20"/>
              </w:rPr>
            </w:pPr>
            <w:r w:rsidRPr="00BE56D8">
              <w:rPr>
                <w:rFonts w:ascii="Times New Roman" w:hAnsi="Times New Roman"/>
                <w:sz w:val="20"/>
                <w:szCs w:val="20"/>
              </w:rPr>
              <w:t>0</w:t>
            </w:r>
          </w:p>
        </w:tc>
        <w:tc>
          <w:tcPr>
            <w:tcW w:w="1066" w:type="dxa"/>
            <w:tcBorders>
              <w:left w:val="single" w:sz="4" w:space="0" w:color="auto"/>
            </w:tcBorders>
            <w:vAlign w:val="center"/>
          </w:tcPr>
          <w:p w:rsidR="00262537" w:rsidRPr="00BE56D8" w:rsidRDefault="00262537" w:rsidP="00262537">
            <w:pPr>
              <w:pStyle w:val="a3"/>
              <w:jc w:val="center"/>
              <w:rPr>
                <w:rFonts w:ascii="Times New Roman" w:hAnsi="Times New Roman"/>
                <w:sz w:val="20"/>
                <w:szCs w:val="20"/>
              </w:rPr>
            </w:pPr>
            <w:r w:rsidRPr="00BE56D8">
              <w:rPr>
                <w:rFonts w:ascii="Times New Roman" w:hAnsi="Times New Roman"/>
                <w:sz w:val="20"/>
                <w:szCs w:val="20"/>
              </w:rPr>
              <w:t>5</w:t>
            </w:r>
          </w:p>
        </w:tc>
      </w:tr>
      <w:tr w:rsidR="00262537" w:rsidRPr="00BE56D8" w:rsidTr="00262537">
        <w:tc>
          <w:tcPr>
            <w:tcW w:w="1242" w:type="dxa"/>
            <w:vMerge/>
          </w:tcPr>
          <w:p w:rsidR="00262537" w:rsidRPr="00BE56D8" w:rsidRDefault="00262537" w:rsidP="00262537">
            <w:pPr>
              <w:pStyle w:val="a3"/>
              <w:jc w:val="both"/>
              <w:rPr>
                <w:rFonts w:ascii="Times New Roman" w:hAnsi="Times New Roman"/>
                <w:sz w:val="28"/>
                <w:szCs w:val="28"/>
              </w:rPr>
            </w:pPr>
          </w:p>
        </w:tc>
        <w:tc>
          <w:tcPr>
            <w:tcW w:w="6237" w:type="dxa"/>
          </w:tcPr>
          <w:p w:rsidR="00262537" w:rsidRPr="00BE56D8" w:rsidRDefault="00262537" w:rsidP="00262537">
            <w:pPr>
              <w:pStyle w:val="31"/>
              <w:jc w:val="both"/>
              <w:rPr>
                <w:rFonts w:ascii="Times New Roman" w:hAnsi="Times New Roman"/>
                <w:sz w:val="20"/>
                <w:szCs w:val="20"/>
              </w:rPr>
            </w:pPr>
            <w:r w:rsidRPr="00BE56D8">
              <w:rPr>
                <w:rFonts w:ascii="Times New Roman" w:hAnsi="Times New Roman"/>
                <w:sz w:val="20"/>
                <w:szCs w:val="20"/>
                <w:lang w:val="tt-RU"/>
              </w:rPr>
              <w:t xml:space="preserve">РФ  ҖК </w:t>
            </w:r>
            <w:r w:rsidRPr="00BE56D8">
              <w:rPr>
                <w:rFonts w:ascii="Times New Roman" w:hAnsi="Times New Roman"/>
                <w:sz w:val="20"/>
                <w:szCs w:val="20"/>
              </w:rPr>
              <w:t>ст. 134 (</w:t>
            </w:r>
            <w:r w:rsidRPr="00BE56D8">
              <w:rPr>
                <w:rFonts w:ascii="Times New Roman" w:hAnsi="Times New Roman"/>
                <w:sz w:val="20"/>
                <w:szCs w:val="20"/>
                <w:lang w:val="tt-RU"/>
              </w:rPr>
              <w:t>“16 яше тулмаган зат белән җенси мөнәсәбәткә керү”</w:t>
            </w:r>
            <w:r w:rsidRPr="00BE56D8">
              <w:rPr>
                <w:rFonts w:ascii="Times New Roman" w:hAnsi="Times New Roman"/>
                <w:sz w:val="20"/>
                <w:szCs w:val="20"/>
              </w:rPr>
              <w:t>)</w:t>
            </w:r>
          </w:p>
        </w:tc>
        <w:tc>
          <w:tcPr>
            <w:tcW w:w="1065" w:type="dxa"/>
            <w:tcBorders>
              <w:left w:val="single" w:sz="4" w:space="0" w:color="auto"/>
              <w:right w:val="single" w:sz="4" w:space="0" w:color="auto"/>
            </w:tcBorders>
            <w:vAlign w:val="center"/>
          </w:tcPr>
          <w:p w:rsidR="00262537" w:rsidRPr="00BE56D8" w:rsidRDefault="00262537" w:rsidP="00262537">
            <w:pPr>
              <w:pStyle w:val="a3"/>
              <w:jc w:val="center"/>
              <w:rPr>
                <w:rFonts w:ascii="Times New Roman" w:hAnsi="Times New Roman"/>
                <w:sz w:val="20"/>
                <w:szCs w:val="20"/>
              </w:rPr>
            </w:pPr>
            <w:r w:rsidRPr="00BE56D8">
              <w:rPr>
                <w:rFonts w:ascii="Times New Roman" w:hAnsi="Times New Roman"/>
                <w:sz w:val="20"/>
                <w:szCs w:val="20"/>
              </w:rPr>
              <w:t>66</w:t>
            </w:r>
          </w:p>
        </w:tc>
        <w:tc>
          <w:tcPr>
            <w:tcW w:w="1066" w:type="dxa"/>
            <w:tcBorders>
              <w:left w:val="single" w:sz="4" w:space="0" w:color="auto"/>
            </w:tcBorders>
            <w:vAlign w:val="center"/>
          </w:tcPr>
          <w:p w:rsidR="00262537" w:rsidRPr="00BE56D8" w:rsidRDefault="00262537" w:rsidP="00262537">
            <w:pPr>
              <w:pStyle w:val="a3"/>
              <w:jc w:val="center"/>
              <w:rPr>
                <w:rFonts w:ascii="Times New Roman" w:hAnsi="Times New Roman"/>
                <w:sz w:val="20"/>
                <w:szCs w:val="20"/>
              </w:rPr>
            </w:pPr>
            <w:r w:rsidRPr="00BE56D8">
              <w:rPr>
                <w:rFonts w:ascii="Times New Roman" w:hAnsi="Times New Roman"/>
                <w:sz w:val="20"/>
                <w:szCs w:val="20"/>
              </w:rPr>
              <w:t>84</w:t>
            </w:r>
          </w:p>
        </w:tc>
      </w:tr>
      <w:tr w:rsidR="00262537" w:rsidRPr="00BE56D8" w:rsidTr="00262537">
        <w:tc>
          <w:tcPr>
            <w:tcW w:w="1242" w:type="dxa"/>
            <w:vMerge/>
          </w:tcPr>
          <w:p w:rsidR="00262537" w:rsidRPr="00BE56D8" w:rsidRDefault="00262537" w:rsidP="00262537">
            <w:pPr>
              <w:pStyle w:val="a3"/>
              <w:jc w:val="both"/>
              <w:rPr>
                <w:rFonts w:ascii="Times New Roman" w:hAnsi="Times New Roman"/>
                <w:sz w:val="28"/>
                <w:szCs w:val="28"/>
              </w:rPr>
            </w:pPr>
          </w:p>
        </w:tc>
        <w:tc>
          <w:tcPr>
            <w:tcW w:w="6237" w:type="dxa"/>
          </w:tcPr>
          <w:p w:rsidR="00262537" w:rsidRPr="00BE56D8" w:rsidRDefault="00262537" w:rsidP="00262537">
            <w:pPr>
              <w:pStyle w:val="31"/>
              <w:jc w:val="both"/>
              <w:rPr>
                <w:rFonts w:ascii="Times New Roman" w:hAnsi="Times New Roman"/>
                <w:sz w:val="20"/>
                <w:szCs w:val="20"/>
              </w:rPr>
            </w:pPr>
            <w:r w:rsidRPr="00BE56D8">
              <w:rPr>
                <w:rFonts w:ascii="Times New Roman" w:hAnsi="Times New Roman"/>
                <w:sz w:val="20"/>
                <w:szCs w:val="20"/>
                <w:lang w:val="tt-RU"/>
              </w:rPr>
              <w:t xml:space="preserve">РФ  ҖК </w:t>
            </w:r>
            <w:r w:rsidRPr="00BE56D8">
              <w:rPr>
                <w:rFonts w:ascii="Times New Roman" w:hAnsi="Times New Roman"/>
                <w:sz w:val="20"/>
                <w:szCs w:val="20"/>
              </w:rPr>
              <w:t>ст. 135 (</w:t>
            </w:r>
            <w:r w:rsidRPr="00BE56D8">
              <w:rPr>
                <w:rFonts w:ascii="Times New Roman" w:hAnsi="Times New Roman"/>
                <w:sz w:val="20"/>
                <w:szCs w:val="20"/>
                <w:lang w:val="tt-RU"/>
              </w:rPr>
              <w:t>“Бозыклык гамәлләре кылу”</w:t>
            </w:r>
            <w:r w:rsidRPr="00BE56D8">
              <w:rPr>
                <w:rFonts w:ascii="Times New Roman" w:hAnsi="Times New Roman"/>
                <w:sz w:val="20"/>
                <w:szCs w:val="20"/>
              </w:rPr>
              <w:t>)</w:t>
            </w:r>
          </w:p>
        </w:tc>
        <w:tc>
          <w:tcPr>
            <w:tcW w:w="1065" w:type="dxa"/>
            <w:tcBorders>
              <w:left w:val="single" w:sz="4" w:space="0" w:color="auto"/>
              <w:right w:val="single" w:sz="4" w:space="0" w:color="auto"/>
            </w:tcBorders>
            <w:vAlign w:val="center"/>
          </w:tcPr>
          <w:p w:rsidR="00262537" w:rsidRPr="00BE56D8" w:rsidRDefault="00262537" w:rsidP="00262537">
            <w:pPr>
              <w:pStyle w:val="a3"/>
              <w:jc w:val="center"/>
              <w:rPr>
                <w:rFonts w:ascii="Times New Roman" w:hAnsi="Times New Roman"/>
                <w:sz w:val="20"/>
                <w:szCs w:val="20"/>
              </w:rPr>
            </w:pPr>
            <w:r w:rsidRPr="00BE56D8">
              <w:rPr>
                <w:rFonts w:ascii="Times New Roman" w:hAnsi="Times New Roman"/>
                <w:sz w:val="20"/>
                <w:szCs w:val="20"/>
              </w:rPr>
              <w:t>44</w:t>
            </w:r>
          </w:p>
        </w:tc>
        <w:tc>
          <w:tcPr>
            <w:tcW w:w="1066" w:type="dxa"/>
            <w:tcBorders>
              <w:left w:val="single" w:sz="4" w:space="0" w:color="auto"/>
            </w:tcBorders>
            <w:vAlign w:val="center"/>
          </w:tcPr>
          <w:p w:rsidR="00262537" w:rsidRPr="00BE56D8" w:rsidRDefault="00262537" w:rsidP="00262537">
            <w:pPr>
              <w:pStyle w:val="a3"/>
              <w:jc w:val="center"/>
              <w:rPr>
                <w:rFonts w:ascii="Times New Roman" w:hAnsi="Times New Roman"/>
                <w:sz w:val="20"/>
                <w:szCs w:val="20"/>
              </w:rPr>
            </w:pPr>
            <w:r w:rsidRPr="00BE56D8">
              <w:rPr>
                <w:rFonts w:ascii="Times New Roman" w:hAnsi="Times New Roman"/>
                <w:sz w:val="20"/>
                <w:szCs w:val="20"/>
              </w:rPr>
              <w:t>35</w:t>
            </w:r>
          </w:p>
        </w:tc>
      </w:tr>
      <w:tr w:rsidR="00262537" w:rsidRPr="00BE56D8" w:rsidTr="00262537">
        <w:tc>
          <w:tcPr>
            <w:tcW w:w="1242" w:type="dxa"/>
            <w:vMerge/>
          </w:tcPr>
          <w:p w:rsidR="00262537" w:rsidRPr="00BE56D8" w:rsidRDefault="00262537" w:rsidP="00262537">
            <w:pPr>
              <w:pStyle w:val="a3"/>
              <w:jc w:val="both"/>
              <w:rPr>
                <w:rFonts w:ascii="Times New Roman" w:hAnsi="Times New Roman"/>
                <w:sz w:val="28"/>
                <w:szCs w:val="28"/>
              </w:rPr>
            </w:pPr>
          </w:p>
        </w:tc>
        <w:tc>
          <w:tcPr>
            <w:tcW w:w="6237" w:type="dxa"/>
          </w:tcPr>
          <w:p w:rsidR="00262537" w:rsidRPr="00BE56D8" w:rsidRDefault="00262537" w:rsidP="00262537">
            <w:pPr>
              <w:pStyle w:val="31"/>
              <w:jc w:val="both"/>
              <w:rPr>
                <w:rFonts w:ascii="Times New Roman" w:hAnsi="Times New Roman"/>
                <w:sz w:val="20"/>
                <w:szCs w:val="20"/>
              </w:rPr>
            </w:pPr>
            <w:r w:rsidRPr="00BE56D8">
              <w:rPr>
                <w:rFonts w:ascii="Times New Roman" w:hAnsi="Times New Roman"/>
                <w:sz w:val="20"/>
                <w:szCs w:val="20"/>
                <w:lang w:val="tt-RU"/>
              </w:rPr>
              <w:t xml:space="preserve">РФ  ҖК </w:t>
            </w:r>
            <w:r w:rsidRPr="00BE56D8">
              <w:rPr>
                <w:rFonts w:ascii="Times New Roman" w:hAnsi="Times New Roman"/>
                <w:sz w:val="20"/>
                <w:szCs w:val="20"/>
              </w:rPr>
              <w:t>ст. 156 (</w:t>
            </w:r>
            <w:r w:rsidRPr="00BE56D8">
              <w:rPr>
                <w:rFonts w:ascii="Times New Roman" w:hAnsi="Times New Roman"/>
                <w:sz w:val="20"/>
                <w:szCs w:val="20"/>
                <w:lang w:val="tt-RU"/>
              </w:rPr>
              <w:t>“Балаларга карата рәхимсезлек кылу белән бәйле ата-аналар бурычларын үтәүдән баш тарткан өчен җинаятьләр”)</w:t>
            </w:r>
          </w:p>
        </w:tc>
        <w:tc>
          <w:tcPr>
            <w:tcW w:w="1065" w:type="dxa"/>
            <w:tcBorders>
              <w:left w:val="single" w:sz="4" w:space="0" w:color="auto"/>
              <w:right w:val="single" w:sz="4" w:space="0" w:color="auto"/>
            </w:tcBorders>
            <w:vAlign w:val="center"/>
          </w:tcPr>
          <w:p w:rsidR="00262537" w:rsidRPr="00BE56D8" w:rsidRDefault="00262537" w:rsidP="00262537">
            <w:pPr>
              <w:pStyle w:val="a3"/>
              <w:jc w:val="center"/>
              <w:rPr>
                <w:rFonts w:ascii="Times New Roman" w:hAnsi="Times New Roman"/>
                <w:sz w:val="20"/>
                <w:szCs w:val="20"/>
              </w:rPr>
            </w:pPr>
            <w:r w:rsidRPr="00BE56D8">
              <w:rPr>
                <w:rFonts w:ascii="Times New Roman" w:hAnsi="Times New Roman"/>
                <w:sz w:val="20"/>
                <w:szCs w:val="20"/>
              </w:rPr>
              <w:t>54</w:t>
            </w:r>
          </w:p>
        </w:tc>
        <w:tc>
          <w:tcPr>
            <w:tcW w:w="1066" w:type="dxa"/>
            <w:tcBorders>
              <w:left w:val="single" w:sz="4" w:space="0" w:color="auto"/>
            </w:tcBorders>
            <w:vAlign w:val="center"/>
          </w:tcPr>
          <w:p w:rsidR="00262537" w:rsidRPr="00BE56D8" w:rsidRDefault="00262537" w:rsidP="00262537">
            <w:pPr>
              <w:pStyle w:val="a3"/>
              <w:jc w:val="center"/>
              <w:rPr>
                <w:rFonts w:ascii="Times New Roman" w:hAnsi="Times New Roman"/>
                <w:sz w:val="20"/>
                <w:szCs w:val="20"/>
              </w:rPr>
            </w:pPr>
            <w:r w:rsidRPr="00BE56D8">
              <w:rPr>
                <w:rFonts w:ascii="Times New Roman" w:hAnsi="Times New Roman"/>
                <w:sz w:val="20"/>
                <w:szCs w:val="20"/>
              </w:rPr>
              <w:t>101</w:t>
            </w:r>
          </w:p>
        </w:tc>
      </w:tr>
      <w:tr w:rsidR="00262537" w:rsidRPr="00BE56D8" w:rsidTr="00262537">
        <w:tc>
          <w:tcPr>
            <w:tcW w:w="1242" w:type="dxa"/>
            <w:vMerge/>
          </w:tcPr>
          <w:p w:rsidR="00262537" w:rsidRPr="00BE56D8" w:rsidRDefault="00262537" w:rsidP="00262537">
            <w:pPr>
              <w:pStyle w:val="a3"/>
              <w:jc w:val="both"/>
              <w:rPr>
                <w:rFonts w:ascii="Times New Roman" w:hAnsi="Times New Roman"/>
                <w:sz w:val="28"/>
                <w:szCs w:val="28"/>
              </w:rPr>
            </w:pPr>
          </w:p>
        </w:tc>
        <w:tc>
          <w:tcPr>
            <w:tcW w:w="6237" w:type="dxa"/>
          </w:tcPr>
          <w:p w:rsidR="00262537" w:rsidRPr="00BE56D8" w:rsidRDefault="00262537" w:rsidP="00262537">
            <w:pPr>
              <w:pStyle w:val="31"/>
              <w:jc w:val="both"/>
              <w:rPr>
                <w:rFonts w:ascii="Times New Roman" w:hAnsi="Times New Roman"/>
                <w:sz w:val="20"/>
                <w:szCs w:val="20"/>
              </w:rPr>
            </w:pPr>
            <w:r w:rsidRPr="00BE56D8">
              <w:rPr>
                <w:rFonts w:ascii="Times New Roman" w:hAnsi="Times New Roman"/>
                <w:sz w:val="20"/>
                <w:szCs w:val="20"/>
                <w:lang w:val="tt-RU"/>
              </w:rPr>
              <w:t xml:space="preserve">РФ  ҖК </w:t>
            </w:r>
            <w:r w:rsidRPr="00BE56D8">
              <w:rPr>
                <w:rFonts w:ascii="Times New Roman" w:hAnsi="Times New Roman"/>
                <w:sz w:val="20"/>
                <w:szCs w:val="20"/>
              </w:rPr>
              <w:t>ст. 150, 151, 151.1 (</w:t>
            </w:r>
            <w:r w:rsidRPr="00BE56D8">
              <w:rPr>
                <w:rFonts w:ascii="Times New Roman" w:hAnsi="Times New Roman"/>
                <w:sz w:val="20"/>
                <w:szCs w:val="20"/>
                <w:lang w:val="tt-RU"/>
              </w:rPr>
              <w:t>“Балигъ булмаган затны җинаять кылуга, җәмгыятькә каршы гамәлләр кылуга җәлеп итү белән бәйле җинаятьләр”)</w:t>
            </w:r>
          </w:p>
        </w:tc>
        <w:tc>
          <w:tcPr>
            <w:tcW w:w="1065" w:type="dxa"/>
            <w:tcBorders>
              <w:left w:val="single" w:sz="4" w:space="0" w:color="auto"/>
              <w:right w:val="single" w:sz="4" w:space="0" w:color="auto"/>
            </w:tcBorders>
            <w:vAlign w:val="center"/>
          </w:tcPr>
          <w:p w:rsidR="00262537" w:rsidRPr="00BE56D8" w:rsidRDefault="00262537" w:rsidP="00262537">
            <w:pPr>
              <w:pStyle w:val="a3"/>
              <w:jc w:val="center"/>
              <w:rPr>
                <w:rFonts w:ascii="Times New Roman" w:hAnsi="Times New Roman"/>
                <w:sz w:val="20"/>
                <w:szCs w:val="20"/>
              </w:rPr>
            </w:pPr>
            <w:r w:rsidRPr="00BE56D8">
              <w:rPr>
                <w:rFonts w:ascii="Times New Roman" w:hAnsi="Times New Roman"/>
                <w:sz w:val="20"/>
                <w:szCs w:val="20"/>
              </w:rPr>
              <w:t>9</w:t>
            </w:r>
          </w:p>
        </w:tc>
        <w:tc>
          <w:tcPr>
            <w:tcW w:w="1066" w:type="dxa"/>
            <w:tcBorders>
              <w:left w:val="single" w:sz="4" w:space="0" w:color="auto"/>
            </w:tcBorders>
            <w:vAlign w:val="center"/>
          </w:tcPr>
          <w:p w:rsidR="00262537" w:rsidRPr="00BE56D8" w:rsidRDefault="00262537" w:rsidP="00262537">
            <w:pPr>
              <w:pStyle w:val="a3"/>
              <w:jc w:val="center"/>
              <w:rPr>
                <w:rFonts w:ascii="Times New Roman" w:hAnsi="Times New Roman"/>
                <w:sz w:val="20"/>
                <w:szCs w:val="20"/>
              </w:rPr>
            </w:pPr>
            <w:r w:rsidRPr="00BE56D8">
              <w:rPr>
                <w:rFonts w:ascii="Times New Roman" w:hAnsi="Times New Roman"/>
                <w:sz w:val="20"/>
                <w:szCs w:val="20"/>
              </w:rPr>
              <w:t>19</w:t>
            </w:r>
          </w:p>
        </w:tc>
      </w:tr>
      <w:tr w:rsidR="00262537" w:rsidRPr="00BE56D8" w:rsidTr="00262537">
        <w:tc>
          <w:tcPr>
            <w:tcW w:w="1242" w:type="dxa"/>
            <w:vMerge/>
          </w:tcPr>
          <w:p w:rsidR="00262537" w:rsidRPr="00BE56D8" w:rsidRDefault="00262537" w:rsidP="00262537">
            <w:pPr>
              <w:pStyle w:val="a3"/>
              <w:jc w:val="both"/>
              <w:rPr>
                <w:rFonts w:ascii="Times New Roman" w:hAnsi="Times New Roman"/>
                <w:sz w:val="28"/>
                <w:szCs w:val="28"/>
              </w:rPr>
            </w:pPr>
          </w:p>
        </w:tc>
        <w:tc>
          <w:tcPr>
            <w:tcW w:w="6237" w:type="dxa"/>
          </w:tcPr>
          <w:p w:rsidR="00262537" w:rsidRPr="00BE56D8" w:rsidRDefault="00262537" w:rsidP="00262537">
            <w:pPr>
              <w:pStyle w:val="31"/>
              <w:jc w:val="both"/>
              <w:rPr>
                <w:rFonts w:ascii="Times New Roman" w:hAnsi="Times New Roman"/>
                <w:sz w:val="20"/>
                <w:szCs w:val="20"/>
              </w:rPr>
            </w:pPr>
            <w:r w:rsidRPr="00BE56D8">
              <w:rPr>
                <w:rFonts w:ascii="Times New Roman" w:hAnsi="Times New Roman"/>
                <w:sz w:val="20"/>
                <w:szCs w:val="20"/>
                <w:lang w:val="tt-RU"/>
              </w:rPr>
              <w:t xml:space="preserve">РФ  ҖК </w:t>
            </w:r>
            <w:r w:rsidRPr="00BE56D8">
              <w:rPr>
                <w:rFonts w:ascii="Times New Roman" w:hAnsi="Times New Roman"/>
                <w:sz w:val="20"/>
                <w:szCs w:val="20"/>
              </w:rPr>
              <w:t>ст. 240–242 (</w:t>
            </w:r>
            <w:r w:rsidRPr="00BE56D8">
              <w:rPr>
                <w:rFonts w:ascii="Times New Roman" w:hAnsi="Times New Roman"/>
                <w:sz w:val="20"/>
                <w:szCs w:val="20"/>
                <w:lang w:val="tt-RU"/>
              </w:rPr>
              <w:t xml:space="preserve">“Фәхишәлек белән шөгыльләнүне, порнография </w:t>
            </w:r>
            <w:r w:rsidRPr="00BE56D8">
              <w:rPr>
                <w:rFonts w:ascii="Times New Roman" w:hAnsi="Times New Roman"/>
                <w:sz w:val="20"/>
                <w:szCs w:val="20"/>
                <w:lang w:val="tt-RU"/>
              </w:rPr>
              <w:lastRenderedPageBreak/>
              <w:t>материалларын яисә предметларын законсыз эшләү һәм таратуны оештыру һәм шуңа җәлеп итү белән бәйле җинаятьләр”)</w:t>
            </w:r>
          </w:p>
        </w:tc>
        <w:tc>
          <w:tcPr>
            <w:tcW w:w="1065" w:type="dxa"/>
            <w:tcBorders>
              <w:left w:val="single" w:sz="4" w:space="0" w:color="auto"/>
              <w:right w:val="single" w:sz="4" w:space="0" w:color="auto"/>
            </w:tcBorders>
            <w:vAlign w:val="center"/>
          </w:tcPr>
          <w:p w:rsidR="00262537" w:rsidRPr="00BE56D8" w:rsidRDefault="00262537" w:rsidP="00262537">
            <w:pPr>
              <w:pStyle w:val="a3"/>
              <w:jc w:val="center"/>
              <w:rPr>
                <w:rFonts w:ascii="Times New Roman" w:hAnsi="Times New Roman"/>
                <w:sz w:val="20"/>
                <w:szCs w:val="20"/>
              </w:rPr>
            </w:pPr>
            <w:r w:rsidRPr="00BE56D8">
              <w:rPr>
                <w:rFonts w:ascii="Times New Roman" w:hAnsi="Times New Roman"/>
                <w:sz w:val="20"/>
                <w:szCs w:val="20"/>
              </w:rPr>
              <w:lastRenderedPageBreak/>
              <w:t>1</w:t>
            </w:r>
          </w:p>
        </w:tc>
        <w:tc>
          <w:tcPr>
            <w:tcW w:w="1066" w:type="dxa"/>
            <w:tcBorders>
              <w:left w:val="single" w:sz="4" w:space="0" w:color="auto"/>
            </w:tcBorders>
            <w:vAlign w:val="center"/>
          </w:tcPr>
          <w:p w:rsidR="00262537" w:rsidRPr="00BE56D8" w:rsidRDefault="00262537" w:rsidP="00262537">
            <w:pPr>
              <w:pStyle w:val="a3"/>
              <w:jc w:val="center"/>
              <w:rPr>
                <w:rFonts w:ascii="Times New Roman" w:hAnsi="Times New Roman"/>
                <w:sz w:val="20"/>
                <w:szCs w:val="20"/>
              </w:rPr>
            </w:pPr>
            <w:r w:rsidRPr="00BE56D8">
              <w:rPr>
                <w:rFonts w:ascii="Times New Roman" w:hAnsi="Times New Roman"/>
                <w:sz w:val="20"/>
                <w:szCs w:val="20"/>
              </w:rPr>
              <w:t>7</w:t>
            </w:r>
          </w:p>
        </w:tc>
      </w:tr>
      <w:tr w:rsidR="00262537" w:rsidRPr="00BE56D8" w:rsidTr="00262537">
        <w:tc>
          <w:tcPr>
            <w:tcW w:w="1242" w:type="dxa"/>
            <w:vMerge/>
          </w:tcPr>
          <w:p w:rsidR="00262537" w:rsidRPr="00BE56D8" w:rsidRDefault="00262537" w:rsidP="00262537">
            <w:pPr>
              <w:pStyle w:val="a3"/>
              <w:jc w:val="both"/>
              <w:rPr>
                <w:rFonts w:ascii="Times New Roman" w:hAnsi="Times New Roman"/>
                <w:sz w:val="20"/>
                <w:szCs w:val="20"/>
              </w:rPr>
            </w:pPr>
          </w:p>
        </w:tc>
        <w:tc>
          <w:tcPr>
            <w:tcW w:w="6237" w:type="dxa"/>
          </w:tcPr>
          <w:p w:rsidR="00262537" w:rsidRPr="00BE56D8" w:rsidRDefault="00262537" w:rsidP="00262537">
            <w:pPr>
              <w:pStyle w:val="31"/>
              <w:jc w:val="both"/>
              <w:rPr>
                <w:rFonts w:ascii="Times New Roman" w:hAnsi="Times New Roman"/>
                <w:sz w:val="20"/>
                <w:szCs w:val="20"/>
              </w:rPr>
            </w:pPr>
            <w:r w:rsidRPr="00BE56D8">
              <w:rPr>
                <w:rFonts w:ascii="Times New Roman" w:hAnsi="Times New Roman"/>
                <w:sz w:val="20"/>
                <w:szCs w:val="20"/>
                <w:lang w:val="tt-RU"/>
              </w:rPr>
              <w:t xml:space="preserve">РФ  ҖК </w:t>
            </w:r>
            <w:r w:rsidRPr="00BE56D8">
              <w:rPr>
                <w:rFonts w:ascii="Times New Roman" w:hAnsi="Times New Roman"/>
                <w:sz w:val="20"/>
                <w:szCs w:val="20"/>
              </w:rPr>
              <w:t>ст. 158, 159, 161–163 (</w:t>
            </w:r>
            <w:r w:rsidRPr="00BE56D8">
              <w:rPr>
                <w:rFonts w:ascii="Times New Roman" w:hAnsi="Times New Roman"/>
                <w:sz w:val="20"/>
                <w:szCs w:val="20"/>
                <w:lang w:val="tt-RU"/>
              </w:rPr>
              <w:t>“Милеккә каршы җинаятьләр (караклык, мошенниклык, талау, юлбасарлык, куркытып алу”)</w:t>
            </w:r>
          </w:p>
        </w:tc>
        <w:tc>
          <w:tcPr>
            <w:tcW w:w="1065" w:type="dxa"/>
            <w:tcBorders>
              <w:left w:val="single" w:sz="4" w:space="0" w:color="auto"/>
              <w:right w:val="single" w:sz="4" w:space="0" w:color="auto"/>
            </w:tcBorders>
            <w:vAlign w:val="center"/>
          </w:tcPr>
          <w:p w:rsidR="00262537" w:rsidRPr="00BE56D8" w:rsidRDefault="00262537" w:rsidP="00262537">
            <w:pPr>
              <w:pStyle w:val="a3"/>
              <w:jc w:val="center"/>
              <w:rPr>
                <w:rFonts w:ascii="Times New Roman" w:hAnsi="Times New Roman"/>
                <w:sz w:val="20"/>
                <w:szCs w:val="20"/>
              </w:rPr>
            </w:pPr>
            <w:r w:rsidRPr="00BE56D8">
              <w:rPr>
                <w:rFonts w:ascii="Times New Roman" w:hAnsi="Times New Roman"/>
                <w:sz w:val="20"/>
                <w:szCs w:val="20"/>
              </w:rPr>
              <w:t xml:space="preserve"> 498</w:t>
            </w:r>
          </w:p>
        </w:tc>
        <w:tc>
          <w:tcPr>
            <w:tcW w:w="1066" w:type="dxa"/>
            <w:tcBorders>
              <w:left w:val="single" w:sz="4" w:space="0" w:color="auto"/>
            </w:tcBorders>
            <w:vAlign w:val="center"/>
          </w:tcPr>
          <w:p w:rsidR="00262537" w:rsidRPr="00BE56D8" w:rsidRDefault="00262537" w:rsidP="00262537">
            <w:pPr>
              <w:pStyle w:val="a3"/>
              <w:jc w:val="center"/>
              <w:rPr>
                <w:rFonts w:ascii="Times New Roman" w:hAnsi="Times New Roman"/>
                <w:sz w:val="20"/>
                <w:szCs w:val="20"/>
              </w:rPr>
            </w:pPr>
            <w:r w:rsidRPr="00BE56D8">
              <w:rPr>
                <w:rFonts w:ascii="Times New Roman" w:hAnsi="Times New Roman"/>
                <w:sz w:val="20"/>
                <w:szCs w:val="20"/>
              </w:rPr>
              <w:t>377</w:t>
            </w:r>
          </w:p>
        </w:tc>
      </w:tr>
    </w:tbl>
    <w:p w:rsidR="00262537" w:rsidRDefault="00262537" w:rsidP="00262537">
      <w:pPr>
        <w:pStyle w:val="a3"/>
        <w:ind w:firstLine="851"/>
        <w:jc w:val="both"/>
        <w:rPr>
          <w:rFonts w:ascii="Times New Roman" w:hAnsi="Times New Roman"/>
          <w:sz w:val="28"/>
          <w:szCs w:val="28"/>
          <w:lang w:val="tt-RU"/>
        </w:rPr>
      </w:pPr>
    </w:p>
    <w:p w:rsidR="00262537" w:rsidRPr="00C34AB4" w:rsidRDefault="00262537" w:rsidP="00262537">
      <w:pPr>
        <w:pStyle w:val="a3"/>
        <w:ind w:firstLine="851"/>
        <w:jc w:val="both"/>
        <w:rPr>
          <w:rFonts w:ascii="Times New Roman" w:hAnsi="Times New Roman"/>
          <w:sz w:val="28"/>
          <w:szCs w:val="28"/>
          <w:lang w:val="tt-RU"/>
        </w:rPr>
      </w:pPr>
      <w:r>
        <w:rPr>
          <w:rFonts w:ascii="Times New Roman" w:hAnsi="Times New Roman"/>
          <w:sz w:val="28"/>
          <w:szCs w:val="28"/>
          <w:lang w:val="tt-RU"/>
        </w:rPr>
        <w:t>Көч куллану гамәлләре булган җинаятьләр аеруча борчу тудыра. Гомуми санның кимүе (</w:t>
      </w:r>
      <w:r w:rsidRPr="006A550E">
        <w:rPr>
          <w:rFonts w:ascii="Times New Roman" w:hAnsi="Times New Roman"/>
          <w:sz w:val="28"/>
          <w:szCs w:val="28"/>
          <w:lang w:val="tt-RU"/>
        </w:rPr>
        <w:t xml:space="preserve"> 2012 </w:t>
      </w:r>
      <w:r>
        <w:rPr>
          <w:rFonts w:ascii="Times New Roman" w:hAnsi="Times New Roman"/>
          <w:sz w:val="28"/>
          <w:szCs w:val="28"/>
          <w:lang w:val="tt-RU"/>
        </w:rPr>
        <w:t>елда</w:t>
      </w:r>
      <w:r w:rsidRPr="006A550E">
        <w:rPr>
          <w:rFonts w:ascii="Times New Roman" w:hAnsi="Times New Roman"/>
          <w:sz w:val="28"/>
          <w:szCs w:val="28"/>
          <w:lang w:val="tt-RU"/>
        </w:rPr>
        <w:t xml:space="preserve"> – 759, 2013 </w:t>
      </w:r>
      <w:r>
        <w:rPr>
          <w:rFonts w:ascii="Times New Roman" w:hAnsi="Times New Roman"/>
          <w:sz w:val="28"/>
          <w:szCs w:val="28"/>
          <w:lang w:val="tt-RU"/>
        </w:rPr>
        <w:t>елда</w:t>
      </w:r>
      <w:r w:rsidRPr="006A550E">
        <w:rPr>
          <w:rFonts w:ascii="Times New Roman" w:hAnsi="Times New Roman"/>
          <w:sz w:val="28"/>
          <w:szCs w:val="28"/>
          <w:lang w:val="tt-RU"/>
        </w:rPr>
        <w:t xml:space="preserve"> – 709,  2014 </w:t>
      </w:r>
      <w:r>
        <w:rPr>
          <w:rFonts w:ascii="Times New Roman" w:hAnsi="Times New Roman"/>
          <w:sz w:val="28"/>
          <w:szCs w:val="28"/>
          <w:lang w:val="tt-RU"/>
        </w:rPr>
        <w:t>елда</w:t>
      </w:r>
      <w:r w:rsidRPr="006A550E">
        <w:rPr>
          <w:rFonts w:ascii="Times New Roman" w:hAnsi="Times New Roman"/>
          <w:sz w:val="28"/>
          <w:szCs w:val="28"/>
          <w:lang w:val="tt-RU"/>
        </w:rPr>
        <w:t xml:space="preserve"> – 650)</w:t>
      </w:r>
      <w:r>
        <w:rPr>
          <w:rFonts w:ascii="Times New Roman" w:hAnsi="Times New Roman"/>
          <w:sz w:val="28"/>
          <w:szCs w:val="28"/>
          <w:lang w:val="tt-RU"/>
        </w:rPr>
        <w:t xml:space="preserve"> фонында балигъ булмаганнарга карата кылынган авыр һәм аеруча авыр җинаятьләрнең: балигъ булмаганны белә торып үтерү </w:t>
      </w:r>
      <w:r w:rsidRPr="00CE7326">
        <w:rPr>
          <w:rFonts w:ascii="Times New Roman" w:hAnsi="Times New Roman"/>
          <w:sz w:val="28"/>
          <w:szCs w:val="28"/>
          <w:lang w:val="tt-RU"/>
        </w:rPr>
        <w:t xml:space="preserve">(2,7 </w:t>
      </w:r>
      <w:r>
        <w:rPr>
          <w:rFonts w:ascii="Times New Roman" w:hAnsi="Times New Roman"/>
          <w:sz w:val="28"/>
          <w:szCs w:val="28"/>
          <w:lang w:val="tt-RU"/>
        </w:rPr>
        <w:t>тапкыр</w:t>
      </w:r>
      <w:r w:rsidRPr="00CE7326">
        <w:rPr>
          <w:rFonts w:ascii="Times New Roman" w:hAnsi="Times New Roman"/>
          <w:sz w:val="28"/>
          <w:szCs w:val="28"/>
          <w:lang w:val="tt-RU"/>
        </w:rPr>
        <w:t xml:space="preserve">), </w:t>
      </w:r>
      <w:r>
        <w:rPr>
          <w:rFonts w:ascii="Times New Roman" w:hAnsi="Times New Roman"/>
          <w:sz w:val="28"/>
          <w:szCs w:val="28"/>
          <w:lang w:val="tt-RU"/>
        </w:rPr>
        <w:t>ананың яңа туган баласын үтерүе</w:t>
      </w:r>
      <w:r w:rsidRPr="00CE7326">
        <w:rPr>
          <w:rFonts w:ascii="Times New Roman" w:hAnsi="Times New Roman"/>
          <w:sz w:val="28"/>
          <w:szCs w:val="28"/>
          <w:lang w:val="tt-RU"/>
        </w:rPr>
        <w:t xml:space="preserve"> (2</w:t>
      </w:r>
      <w:r>
        <w:rPr>
          <w:rFonts w:ascii="Times New Roman" w:hAnsi="Times New Roman"/>
          <w:sz w:val="28"/>
          <w:szCs w:val="28"/>
          <w:lang w:val="tt-RU"/>
        </w:rPr>
        <w:t> тапкыр</w:t>
      </w:r>
      <w:r w:rsidRPr="00CE7326">
        <w:rPr>
          <w:rFonts w:ascii="Times New Roman" w:hAnsi="Times New Roman"/>
          <w:sz w:val="28"/>
          <w:szCs w:val="28"/>
          <w:lang w:val="tt-RU"/>
        </w:rPr>
        <w:t xml:space="preserve">), </w:t>
      </w:r>
      <w:r>
        <w:rPr>
          <w:rFonts w:ascii="Times New Roman" w:hAnsi="Times New Roman"/>
          <w:sz w:val="28"/>
          <w:szCs w:val="28"/>
          <w:lang w:val="tt-RU"/>
        </w:rPr>
        <w:t>саксызлык аркасында үлемгә китерү</w:t>
      </w:r>
      <w:r w:rsidRPr="00CE7326">
        <w:rPr>
          <w:rFonts w:ascii="Times New Roman" w:hAnsi="Times New Roman"/>
          <w:sz w:val="28"/>
          <w:szCs w:val="28"/>
          <w:lang w:val="tt-RU"/>
        </w:rPr>
        <w:t xml:space="preserve"> (6,75 </w:t>
      </w:r>
      <w:r>
        <w:rPr>
          <w:rFonts w:ascii="Times New Roman" w:hAnsi="Times New Roman"/>
          <w:sz w:val="28"/>
          <w:szCs w:val="28"/>
          <w:lang w:val="tt-RU"/>
        </w:rPr>
        <w:t>тапкыр</w:t>
      </w:r>
      <w:r w:rsidRPr="00CE7326">
        <w:rPr>
          <w:rFonts w:ascii="Times New Roman" w:hAnsi="Times New Roman"/>
          <w:sz w:val="28"/>
          <w:szCs w:val="28"/>
          <w:lang w:val="tt-RU"/>
        </w:rPr>
        <w:t xml:space="preserve">), </w:t>
      </w:r>
      <w:r>
        <w:rPr>
          <w:rFonts w:ascii="Times New Roman" w:hAnsi="Times New Roman"/>
          <w:sz w:val="28"/>
          <w:szCs w:val="28"/>
          <w:lang w:val="tt-RU"/>
        </w:rPr>
        <w:t>үз-үзенә кул салуга җиткерү</w:t>
      </w:r>
      <w:r w:rsidRPr="00CE7326">
        <w:rPr>
          <w:rFonts w:ascii="Times New Roman" w:hAnsi="Times New Roman"/>
          <w:sz w:val="28"/>
          <w:szCs w:val="28"/>
          <w:lang w:val="tt-RU"/>
        </w:rPr>
        <w:t xml:space="preserve"> (19 </w:t>
      </w:r>
      <w:r>
        <w:rPr>
          <w:rFonts w:ascii="Times New Roman" w:hAnsi="Times New Roman"/>
          <w:sz w:val="28"/>
          <w:szCs w:val="28"/>
          <w:lang w:val="tt-RU"/>
        </w:rPr>
        <w:t>тапкыр</w:t>
      </w:r>
      <w:r w:rsidRPr="00CE7326">
        <w:rPr>
          <w:rFonts w:ascii="Times New Roman" w:hAnsi="Times New Roman"/>
          <w:sz w:val="28"/>
          <w:szCs w:val="28"/>
          <w:lang w:val="tt-RU"/>
        </w:rPr>
        <w:t xml:space="preserve">), </w:t>
      </w:r>
      <w:r>
        <w:rPr>
          <w:rFonts w:ascii="Times New Roman" w:hAnsi="Times New Roman"/>
          <w:sz w:val="28"/>
          <w:szCs w:val="28"/>
          <w:lang w:val="tt-RU"/>
        </w:rPr>
        <w:t>а</w:t>
      </w:r>
      <w:r w:rsidRPr="00CE7326">
        <w:rPr>
          <w:rFonts w:ascii="Times New Roman" w:hAnsi="Times New Roman"/>
          <w:sz w:val="28"/>
          <w:szCs w:val="28"/>
          <w:lang w:val="tt-RU"/>
        </w:rPr>
        <w:t xml:space="preserve">ңлы рәвештә сәламәтлеккә уртача авырлыктагы зыян китерү (1,14 </w:t>
      </w:r>
      <w:r>
        <w:rPr>
          <w:rFonts w:ascii="Times New Roman" w:hAnsi="Times New Roman"/>
          <w:sz w:val="28"/>
          <w:szCs w:val="28"/>
          <w:lang w:val="tt-RU"/>
        </w:rPr>
        <w:t>тапкыр</w:t>
      </w:r>
      <w:r w:rsidRPr="00CE7326">
        <w:rPr>
          <w:rFonts w:ascii="Times New Roman" w:hAnsi="Times New Roman"/>
          <w:sz w:val="28"/>
          <w:szCs w:val="28"/>
          <w:lang w:val="tt-RU"/>
        </w:rPr>
        <w:t xml:space="preserve">), </w:t>
      </w:r>
      <w:r>
        <w:rPr>
          <w:rFonts w:ascii="Times New Roman" w:hAnsi="Times New Roman"/>
          <w:sz w:val="28"/>
          <w:szCs w:val="28"/>
          <w:lang w:val="tt-RU"/>
        </w:rPr>
        <w:t>кыйнау</w:t>
      </w:r>
      <w:r w:rsidRPr="00CE7326">
        <w:rPr>
          <w:rFonts w:ascii="Times New Roman" w:hAnsi="Times New Roman"/>
          <w:sz w:val="28"/>
          <w:szCs w:val="28"/>
          <w:lang w:val="tt-RU"/>
        </w:rPr>
        <w:t xml:space="preserve"> (1,01</w:t>
      </w:r>
      <w:r>
        <w:rPr>
          <w:rFonts w:ascii="Times New Roman" w:hAnsi="Times New Roman"/>
          <w:sz w:val="28"/>
          <w:szCs w:val="28"/>
          <w:lang w:val="tt-RU"/>
        </w:rPr>
        <w:t xml:space="preserve"> тапкыр</w:t>
      </w:r>
      <w:r w:rsidRPr="00CE7326">
        <w:rPr>
          <w:rFonts w:ascii="Times New Roman" w:hAnsi="Times New Roman"/>
          <w:sz w:val="28"/>
          <w:szCs w:val="28"/>
          <w:lang w:val="tt-RU"/>
        </w:rPr>
        <w:t xml:space="preserve">), </w:t>
      </w:r>
      <w:r>
        <w:rPr>
          <w:rFonts w:ascii="Times New Roman" w:hAnsi="Times New Roman"/>
          <w:sz w:val="28"/>
          <w:szCs w:val="28"/>
          <w:lang w:val="tt-RU"/>
        </w:rPr>
        <w:t>җәфалау (</w:t>
      </w:r>
      <w:r w:rsidRPr="00CE7326">
        <w:rPr>
          <w:rFonts w:ascii="Times New Roman" w:hAnsi="Times New Roman"/>
          <w:sz w:val="28"/>
          <w:szCs w:val="28"/>
          <w:lang w:val="tt-RU"/>
        </w:rPr>
        <w:t xml:space="preserve">3,01 </w:t>
      </w:r>
      <w:r>
        <w:rPr>
          <w:rFonts w:ascii="Times New Roman" w:hAnsi="Times New Roman"/>
          <w:sz w:val="28"/>
          <w:szCs w:val="28"/>
          <w:lang w:val="tt-RU"/>
        </w:rPr>
        <w:t>тапкыр</w:t>
      </w:r>
      <w:r w:rsidRPr="00CE7326">
        <w:rPr>
          <w:rFonts w:ascii="Times New Roman" w:hAnsi="Times New Roman"/>
          <w:sz w:val="28"/>
          <w:szCs w:val="28"/>
          <w:lang w:val="tt-RU"/>
        </w:rPr>
        <w:t xml:space="preserve">), </w:t>
      </w:r>
      <w:r>
        <w:rPr>
          <w:rFonts w:ascii="Times New Roman" w:hAnsi="Times New Roman"/>
          <w:sz w:val="28"/>
          <w:szCs w:val="28"/>
          <w:lang w:val="tt-RU"/>
        </w:rPr>
        <w:t>з</w:t>
      </w:r>
      <w:r w:rsidRPr="00CE7326">
        <w:rPr>
          <w:rFonts w:ascii="Times New Roman" w:hAnsi="Times New Roman"/>
          <w:sz w:val="28"/>
          <w:szCs w:val="28"/>
          <w:lang w:val="tt-RU"/>
        </w:rPr>
        <w:t xml:space="preserve">аконсыз рәвештә иректән мәхрүм итү (1,5 </w:t>
      </w:r>
      <w:r>
        <w:rPr>
          <w:rFonts w:ascii="Times New Roman" w:hAnsi="Times New Roman"/>
          <w:sz w:val="28"/>
          <w:szCs w:val="28"/>
          <w:lang w:val="tt-RU"/>
        </w:rPr>
        <w:t>тапкыр</w:t>
      </w:r>
      <w:r w:rsidRPr="00CE7326">
        <w:rPr>
          <w:rFonts w:ascii="Times New Roman" w:hAnsi="Times New Roman"/>
          <w:sz w:val="28"/>
          <w:szCs w:val="28"/>
          <w:lang w:val="tt-RU"/>
        </w:rPr>
        <w:t xml:space="preserve">), </w:t>
      </w:r>
      <w:r>
        <w:rPr>
          <w:rFonts w:ascii="Times New Roman" w:hAnsi="Times New Roman"/>
          <w:sz w:val="28"/>
          <w:szCs w:val="28"/>
          <w:lang w:val="tt-RU"/>
        </w:rPr>
        <w:t>с</w:t>
      </w:r>
      <w:r w:rsidRPr="00CE7326">
        <w:rPr>
          <w:rFonts w:ascii="Times New Roman" w:hAnsi="Times New Roman"/>
          <w:sz w:val="28"/>
          <w:szCs w:val="28"/>
          <w:lang w:val="tt-RU"/>
        </w:rPr>
        <w:t xml:space="preserve">ексуаль характердагы көч куллану гамәлләре (1,01 </w:t>
      </w:r>
      <w:r>
        <w:rPr>
          <w:rFonts w:ascii="Times New Roman" w:hAnsi="Times New Roman"/>
          <w:sz w:val="28"/>
          <w:szCs w:val="28"/>
          <w:lang w:val="tt-RU"/>
        </w:rPr>
        <w:t>тапкыр</w:t>
      </w:r>
      <w:r w:rsidRPr="00CE7326">
        <w:rPr>
          <w:rFonts w:ascii="Times New Roman" w:hAnsi="Times New Roman"/>
          <w:sz w:val="28"/>
          <w:szCs w:val="28"/>
          <w:lang w:val="tt-RU"/>
        </w:rPr>
        <w:t xml:space="preserve">), 16 яше тулмаган зат белән җенси мөнәсәбәткә керү (1,27 </w:t>
      </w:r>
      <w:r>
        <w:rPr>
          <w:rFonts w:ascii="Times New Roman" w:hAnsi="Times New Roman"/>
          <w:sz w:val="28"/>
          <w:szCs w:val="28"/>
          <w:lang w:val="tt-RU"/>
        </w:rPr>
        <w:t>тапкыр</w:t>
      </w:r>
      <w:r w:rsidRPr="00CE7326">
        <w:rPr>
          <w:rFonts w:ascii="Times New Roman" w:hAnsi="Times New Roman"/>
          <w:sz w:val="28"/>
          <w:szCs w:val="28"/>
          <w:lang w:val="tt-RU"/>
        </w:rPr>
        <w:t xml:space="preserve">), </w:t>
      </w:r>
      <w:r>
        <w:rPr>
          <w:rFonts w:ascii="Times New Roman" w:hAnsi="Times New Roman"/>
          <w:sz w:val="28"/>
          <w:szCs w:val="28"/>
          <w:lang w:val="tt-RU"/>
        </w:rPr>
        <w:t>б</w:t>
      </w:r>
      <w:r w:rsidRPr="00CE7326">
        <w:rPr>
          <w:rFonts w:ascii="Times New Roman" w:hAnsi="Times New Roman"/>
          <w:sz w:val="28"/>
          <w:szCs w:val="28"/>
          <w:lang w:val="tt-RU"/>
        </w:rPr>
        <w:t>алаларга карата рәхимсезлек кылу белән бәйле ата-аналар бурычларын үтәүдән баш тарт</w:t>
      </w:r>
      <w:r>
        <w:rPr>
          <w:rFonts w:ascii="Times New Roman" w:hAnsi="Times New Roman"/>
          <w:sz w:val="28"/>
          <w:szCs w:val="28"/>
          <w:lang w:val="tt-RU"/>
        </w:rPr>
        <w:t>у</w:t>
      </w:r>
      <w:r w:rsidRPr="00CE7326">
        <w:rPr>
          <w:rFonts w:ascii="Times New Roman" w:hAnsi="Times New Roman"/>
          <w:sz w:val="28"/>
          <w:szCs w:val="28"/>
          <w:lang w:val="tt-RU"/>
        </w:rPr>
        <w:t xml:space="preserve"> (1,87 </w:t>
      </w:r>
      <w:r>
        <w:rPr>
          <w:rFonts w:ascii="Times New Roman" w:hAnsi="Times New Roman"/>
          <w:sz w:val="28"/>
          <w:szCs w:val="28"/>
          <w:lang w:val="tt-RU"/>
        </w:rPr>
        <w:t>тапкыр</w:t>
      </w:r>
      <w:r w:rsidRPr="00CE7326">
        <w:rPr>
          <w:rFonts w:ascii="Times New Roman" w:hAnsi="Times New Roman"/>
          <w:sz w:val="28"/>
          <w:szCs w:val="28"/>
          <w:lang w:val="tt-RU"/>
        </w:rPr>
        <w:t>) артты.</w:t>
      </w:r>
      <w:r w:rsidRPr="00CE7326">
        <w:rPr>
          <w:rFonts w:ascii="Times New Roman" w:hAnsi="Times New Roman"/>
          <w:b/>
          <w:sz w:val="28"/>
          <w:szCs w:val="28"/>
          <w:lang w:val="tt-RU"/>
        </w:rPr>
        <w:t xml:space="preserve"> </w:t>
      </w:r>
      <w:r w:rsidRPr="00C34AB4">
        <w:rPr>
          <w:rFonts w:ascii="Times New Roman" w:hAnsi="Times New Roman"/>
          <w:sz w:val="28"/>
          <w:szCs w:val="28"/>
          <w:lang w:val="tt-RU"/>
        </w:rPr>
        <w:t>Шулай ук балаларга карата ата-аналар тарафыннан көч куллануга бәйле җинаятьләр саны да күбәйде: мондый категориягә кертелгән 650 җинаятьнең 153е ата-аналар тарафыннан кылынган.</w:t>
      </w:r>
    </w:p>
    <w:p w:rsidR="00262537" w:rsidRPr="003E64F1" w:rsidRDefault="00262537" w:rsidP="00262537">
      <w:pPr>
        <w:pStyle w:val="a3"/>
        <w:ind w:firstLine="851"/>
        <w:jc w:val="right"/>
        <w:rPr>
          <w:rFonts w:ascii="Times New Roman" w:hAnsi="Times New Roman"/>
          <w:i/>
          <w:lang w:val="tt-RU"/>
        </w:rPr>
      </w:pPr>
      <w:r w:rsidRPr="003E64F1">
        <w:rPr>
          <w:rFonts w:ascii="Times New Roman" w:hAnsi="Times New Roman"/>
          <w:i/>
          <w:lang w:val="tt-RU"/>
        </w:rPr>
        <w:t>38</w:t>
      </w:r>
      <w:r>
        <w:rPr>
          <w:rFonts w:ascii="Times New Roman" w:hAnsi="Times New Roman"/>
          <w:i/>
          <w:lang w:val="tt-RU"/>
        </w:rPr>
        <w:t xml:space="preserve"> нче д</w:t>
      </w:r>
      <w:r w:rsidRPr="003E64F1">
        <w:rPr>
          <w:rFonts w:ascii="Times New Roman" w:hAnsi="Times New Roman"/>
          <w:i/>
          <w:lang w:val="tt-RU"/>
        </w:rPr>
        <w:t xml:space="preserve">иаграмма </w:t>
      </w:r>
    </w:p>
    <w:p w:rsidR="00262537" w:rsidRPr="00DA70B2" w:rsidRDefault="00262537" w:rsidP="00262537">
      <w:pPr>
        <w:pStyle w:val="4"/>
        <w:rPr>
          <w:rFonts w:ascii="Times New Roman" w:hAnsi="Times New Roman"/>
          <w:b/>
          <w:bCs/>
          <w:i/>
          <w:iCs/>
          <w:sz w:val="24"/>
          <w:szCs w:val="24"/>
          <w:lang w:val="tt-RU"/>
        </w:rPr>
      </w:pPr>
      <w:r w:rsidRPr="00DA70B2">
        <w:rPr>
          <w:rFonts w:ascii="Times New Roman" w:hAnsi="Times New Roman"/>
          <w:b/>
          <w:bCs/>
          <w:i/>
          <w:iCs/>
          <w:sz w:val="24"/>
          <w:szCs w:val="24"/>
          <w:lang w:val="tt-RU"/>
        </w:rPr>
        <w:t>2009–2014 елларда балигъ булмаганнарны ирексезләүгә бәйле җинаятьләр саны</w:t>
      </w:r>
    </w:p>
    <w:p w:rsidR="00262537" w:rsidRPr="00DA70B2" w:rsidRDefault="00262537" w:rsidP="00262537">
      <w:pPr>
        <w:pStyle w:val="a3"/>
        <w:rPr>
          <w:rFonts w:ascii="Times New Roman" w:hAnsi="Times New Roman"/>
          <w:b/>
          <w:i/>
          <w:sz w:val="24"/>
          <w:szCs w:val="24"/>
          <w:lang w:val="tt-RU"/>
        </w:rPr>
      </w:pPr>
    </w:p>
    <w:p w:rsidR="00262537" w:rsidRDefault="00470C12" w:rsidP="00262537">
      <w:pPr>
        <w:pStyle w:val="a3"/>
        <w:ind w:right="-1"/>
        <w:jc w:val="both"/>
        <w:rPr>
          <w:rFonts w:ascii="Times New Roman" w:hAnsi="Times New Roman"/>
          <w:sz w:val="28"/>
          <w:szCs w:val="28"/>
        </w:rPr>
      </w:pPr>
      <w:r>
        <w:rPr>
          <w:noProof/>
          <w:lang w:eastAsia="ru-RU"/>
        </w:rPr>
        <w:drawing>
          <wp:inline distT="0" distB="0" distL="0" distR="0">
            <wp:extent cx="6562725" cy="2057400"/>
            <wp:effectExtent l="0" t="0" r="0" b="0"/>
            <wp:docPr id="96" name="Объект 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262537" w:rsidRPr="003E64F1" w:rsidRDefault="00262537" w:rsidP="00262537">
      <w:pPr>
        <w:pStyle w:val="aa"/>
        <w:spacing w:before="0" w:after="0"/>
        <w:ind w:firstLine="851"/>
        <w:jc w:val="both"/>
        <w:rPr>
          <w:sz w:val="28"/>
          <w:szCs w:val="28"/>
          <w:lang w:val="tt-RU"/>
        </w:rPr>
      </w:pPr>
      <w:r>
        <w:rPr>
          <w:sz w:val="28"/>
          <w:szCs w:val="28"/>
          <w:lang w:val="tt-RU"/>
        </w:rPr>
        <w:t xml:space="preserve">Балигъ булмаганнарга карата ирексезләүгә бәйле җинаятьләрнең төп сәбәбе балаларның имин булмаган гаиләләрдә тәрбияләнүе, ата-аналарның балаларга игътибар итмәве, аларны ялгыз калдыру. Шул ук вакытта балигъ булмаганнарны ата-аналарның үзләре тарафыннан да ирексезләү очраклары аз түгел. </w:t>
      </w:r>
    </w:p>
    <w:p w:rsidR="00262537" w:rsidRPr="00C44C88" w:rsidRDefault="00262537" w:rsidP="00262537">
      <w:pPr>
        <w:pStyle w:val="a3"/>
        <w:ind w:firstLine="851"/>
        <w:jc w:val="both"/>
        <w:rPr>
          <w:rFonts w:ascii="Times New Roman" w:hAnsi="Times New Roman"/>
          <w:b/>
          <w:i/>
          <w:color w:val="548DD4"/>
          <w:sz w:val="24"/>
          <w:szCs w:val="24"/>
          <w:lang w:val="tt-RU"/>
        </w:rPr>
      </w:pPr>
      <w:r>
        <w:rPr>
          <w:rFonts w:ascii="Times New Roman" w:hAnsi="Times New Roman"/>
          <w:i/>
          <w:color w:val="548DD4"/>
          <w:sz w:val="24"/>
          <w:szCs w:val="24"/>
          <w:lang w:val="tt-RU"/>
        </w:rPr>
        <w:t xml:space="preserve">Мисал: </w:t>
      </w:r>
      <w:r w:rsidRPr="00382DFD">
        <w:rPr>
          <w:rFonts w:ascii="Times New Roman" w:hAnsi="Times New Roman"/>
          <w:i/>
          <w:color w:val="00B0F0"/>
          <w:sz w:val="24"/>
          <w:szCs w:val="24"/>
          <w:lang w:val="tt-RU"/>
        </w:rPr>
        <w:t>Россия Федерациясе</w:t>
      </w:r>
      <w:r>
        <w:rPr>
          <w:rFonts w:ascii="Times New Roman" w:hAnsi="Times New Roman"/>
          <w:i/>
          <w:color w:val="548DD4"/>
          <w:sz w:val="24"/>
          <w:szCs w:val="24"/>
          <w:lang w:val="tt-RU"/>
        </w:rPr>
        <w:t xml:space="preserve"> Җинаять кодексының 117 статьясындагы 2 өлешенең “г” пунтында каралган җинаять (балигъ булмаганны җәфалау) кылуда гаепләп, республиканың Сарман районы Җәлил поселогында яшәүче 33 яшьлек ханымга җинаять эше кузгатылды. Ул 2013 елның октябреннән 2014 елның мартына кадәр үзенең 2001 елгы кызын даими кыйнап торган.</w:t>
      </w:r>
    </w:p>
    <w:p w:rsidR="00262537" w:rsidRDefault="00262537" w:rsidP="00262537">
      <w:pPr>
        <w:spacing w:after="0" w:line="240" w:lineRule="auto"/>
        <w:ind w:firstLine="851"/>
        <w:jc w:val="both"/>
        <w:rPr>
          <w:rFonts w:ascii="Times New Roman" w:hAnsi="Times New Roman"/>
          <w:sz w:val="28"/>
          <w:szCs w:val="28"/>
          <w:lang w:val="tt-RU"/>
        </w:rPr>
      </w:pPr>
      <w:r>
        <w:rPr>
          <w:rFonts w:ascii="Times New Roman" w:hAnsi="Times New Roman"/>
          <w:sz w:val="28"/>
          <w:szCs w:val="28"/>
          <w:lang w:val="tt-RU"/>
        </w:rPr>
        <w:t xml:space="preserve">Балаларга карата кылынган сексуаль характердагы җинаятьләр саны да кимеми. Фәхишәлек, порнография материалларын һәм предметларын  законсыз әзерләүгә һәм таратуга җәлеп ителгән балалар саны арту игътибарны җәлеп итә </w:t>
      </w:r>
      <w:r w:rsidRPr="003633A2">
        <w:rPr>
          <w:rFonts w:ascii="Times New Roman" w:hAnsi="Times New Roman"/>
          <w:sz w:val="28"/>
          <w:szCs w:val="28"/>
          <w:lang w:val="tt-RU"/>
        </w:rPr>
        <w:t>(7</w:t>
      </w:r>
      <w:r>
        <w:rPr>
          <w:rFonts w:ascii="Times New Roman" w:hAnsi="Times New Roman"/>
          <w:sz w:val="28"/>
          <w:szCs w:val="28"/>
          <w:lang w:val="tt-RU"/>
        </w:rPr>
        <w:t> тапкыр</w:t>
      </w:r>
      <w:r w:rsidRPr="003633A2">
        <w:rPr>
          <w:rFonts w:ascii="Times New Roman" w:hAnsi="Times New Roman"/>
          <w:sz w:val="28"/>
          <w:szCs w:val="28"/>
          <w:lang w:val="tt-RU"/>
        </w:rPr>
        <w:t>).</w:t>
      </w:r>
    </w:p>
    <w:p w:rsidR="00262537" w:rsidRDefault="00262537" w:rsidP="00262537">
      <w:pPr>
        <w:spacing w:after="0" w:line="240" w:lineRule="auto"/>
        <w:ind w:firstLine="851"/>
        <w:jc w:val="both"/>
        <w:rPr>
          <w:rFonts w:ascii="Times New Roman" w:hAnsi="Times New Roman"/>
          <w:sz w:val="28"/>
          <w:szCs w:val="28"/>
          <w:lang w:val="tt-RU"/>
        </w:rPr>
      </w:pPr>
    </w:p>
    <w:p w:rsidR="00262537" w:rsidRDefault="00262537" w:rsidP="00262537">
      <w:pPr>
        <w:spacing w:after="0" w:line="240" w:lineRule="auto"/>
        <w:ind w:firstLine="851"/>
        <w:jc w:val="both"/>
        <w:rPr>
          <w:rFonts w:ascii="Times New Roman" w:hAnsi="Times New Roman"/>
          <w:sz w:val="28"/>
          <w:szCs w:val="28"/>
          <w:lang w:val="tt-RU"/>
        </w:rPr>
      </w:pPr>
    </w:p>
    <w:p w:rsidR="00262537" w:rsidRPr="003633A2" w:rsidRDefault="00262537" w:rsidP="00262537">
      <w:pPr>
        <w:pStyle w:val="a3"/>
        <w:ind w:firstLine="851"/>
        <w:jc w:val="right"/>
        <w:rPr>
          <w:rFonts w:ascii="Times New Roman" w:hAnsi="Times New Roman"/>
          <w:i/>
          <w:lang w:val="tt-RU"/>
        </w:rPr>
      </w:pPr>
      <w:r w:rsidRPr="003633A2">
        <w:rPr>
          <w:rFonts w:ascii="Times New Roman" w:hAnsi="Times New Roman"/>
          <w:i/>
          <w:lang w:val="tt-RU"/>
        </w:rPr>
        <w:t>39</w:t>
      </w:r>
      <w:r>
        <w:rPr>
          <w:rFonts w:ascii="Times New Roman" w:hAnsi="Times New Roman"/>
          <w:i/>
          <w:lang w:val="tt-RU"/>
        </w:rPr>
        <w:t xml:space="preserve"> нчы д</w:t>
      </w:r>
      <w:r w:rsidRPr="003633A2">
        <w:rPr>
          <w:rFonts w:ascii="Times New Roman" w:hAnsi="Times New Roman"/>
          <w:i/>
          <w:lang w:val="tt-RU"/>
        </w:rPr>
        <w:t xml:space="preserve">иаграмма </w:t>
      </w:r>
    </w:p>
    <w:p w:rsidR="00262537" w:rsidRPr="00D92128" w:rsidRDefault="00262537" w:rsidP="00262537">
      <w:pPr>
        <w:pStyle w:val="4"/>
        <w:jc w:val="both"/>
        <w:rPr>
          <w:rFonts w:ascii="Times New Roman" w:hAnsi="Times New Roman"/>
          <w:b/>
          <w:bCs/>
          <w:i/>
          <w:iCs/>
          <w:sz w:val="24"/>
          <w:szCs w:val="24"/>
          <w:lang w:val="tt-RU"/>
        </w:rPr>
      </w:pPr>
      <w:r>
        <w:rPr>
          <w:rFonts w:ascii="Times New Roman" w:hAnsi="Times New Roman"/>
          <w:b/>
          <w:bCs/>
          <w:i/>
          <w:iCs/>
          <w:sz w:val="24"/>
          <w:szCs w:val="24"/>
          <w:lang w:val="tt-RU"/>
        </w:rPr>
        <w:t>Б</w:t>
      </w:r>
      <w:r w:rsidRPr="00D92128">
        <w:rPr>
          <w:rFonts w:ascii="Times New Roman" w:hAnsi="Times New Roman"/>
          <w:b/>
          <w:bCs/>
          <w:i/>
          <w:iCs/>
          <w:sz w:val="24"/>
          <w:szCs w:val="24"/>
          <w:lang w:val="tt-RU"/>
        </w:rPr>
        <w:t>алигъ булмаганнарга карата 2009–2014 елларда кылынган сексуаль характердагы җинаятьләр саны</w:t>
      </w:r>
    </w:p>
    <w:p w:rsidR="00262537" w:rsidRDefault="00470C12" w:rsidP="00262537">
      <w:pPr>
        <w:pStyle w:val="a3"/>
        <w:ind w:right="-1"/>
        <w:jc w:val="both"/>
        <w:rPr>
          <w:rFonts w:ascii="Times New Roman" w:hAnsi="Times New Roman"/>
          <w:sz w:val="28"/>
          <w:szCs w:val="28"/>
        </w:rPr>
      </w:pPr>
      <w:r>
        <w:rPr>
          <w:noProof/>
          <w:lang w:eastAsia="ru-RU"/>
        </w:rPr>
        <w:lastRenderedPageBreak/>
        <w:drawing>
          <wp:inline distT="0" distB="0" distL="0" distR="0">
            <wp:extent cx="6486525" cy="2343150"/>
            <wp:effectExtent l="0" t="0" r="0" b="0"/>
            <wp:docPr id="97" name="Объект 9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262537" w:rsidRDefault="00262537" w:rsidP="00262537">
      <w:pPr>
        <w:pStyle w:val="a3"/>
        <w:ind w:firstLine="851"/>
        <w:jc w:val="both"/>
        <w:rPr>
          <w:rFonts w:ascii="Times New Roman" w:hAnsi="Times New Roman"/>
          <w:sz w:val="28"/>
          <w:szCs w:val="28"/>
          <w:lang w:val="tt-RU"/>
        </w:rPr>
      </w:pPr>
    </w:p>
    <w:p w:rsidR="00262537" w:rsidRDefault="00262537" w:rsidP="00262537">
      <w:pPr>
        <w:pStyle w:val="a3"/>
        <w:ind w:firstLine="851"/>
        <w:jc w:val="both"/>
        <w:rPr>
          <w:rFonts w:ascii="Times New Roman" w:hAnsi="Times New Roman"/>
          <w:sz w:val="28"/>
          <w:szCs w:val="28"/>
          <w:lang w:val="tt-RU"/>
        </w:rPr>
      </w:pPr>
      <w:r>
        <w:rPr>
          <w:rFonts w:ascii="Times New Roman" w:hAnsi="Times New Roman"/>
          <w:sz w:val="28"/>
          <w:szCs w:val="28"/>
          <w:lang w:val="tt-RU"/>
        </w:rPr>
        <w:t>Сексуаль характердагы җинаятьләр арасында балигъ булмаганнарның җенси кагылышсызлыгына каршы кылынган җинаятьләр аерым урын алып тора. 2014 елда бу юнәлештәге 317 җинаять теркәлде, бу балигъ булмаганнарга карата кылынган барлык җинаятьләрнең 22,6%ын тәшкил итә. Узган ел  әлеге категориягә кертелгән җинаятьләрнең гомуми сандагы өлеше 12,7% иде.</w:t>
      </w:r>
    </w:p>
    <w:p w:rsidR="00262537" w:rsidRPr="00562AEE" w:rsidRDefault="00262537" w:rsidP="00262537">
      <w:pPr>
        <w:pStyle w:val="a3"/>
        <w:ind w:firstLine="851"/>
        <w:jc w:val="right"/>
        <w:rPr>
          <w:rFonts w:ascii="Times New Roman" w:hAnsi="Times New Roman"/>
          <w:i/>
          <w:lang w:val="tt-RU"/>
        </w:rPr>
      </w:pPr>
      <w:r w:rsidRPr="00562AEE">
        <w:rPr>
          <w:rFonts w:ascii="Times New Roman" w:hAnsi="Times New Roman"/>
          <w:i/>
          <w:lang w:val="tt-RU"/>
        </w:rPr>
        <w:t>40</w:t>
      </w:r>
      <w:r>
        <w:rPr>
          <w:rFonts w:ascii="Times New Roman" w:hAnsi="Times New Roman"/>
          <w:i/>
          <w:lang w:val="tt-RU"/>
        </w:rPr>
        <w:t xml:space="preserve"> нчы д</w:t>
      </w:r>
      <w:r w:rsidRPr="00562AEE">
        <w:rPr>
          <w:rFonts w:ascii="Times New Roman" w:hAnsi="Times New Roman"/>
          <w:i/>
          <w:lang w:val="tt-RU"/>
        </w:rPr>
        <w:t xml:space="preserve">иаграмма </w:t>
      </w:r>
    </w:p>
    <w:p w:rsidR="00262537" w:rsidRPr="000D59E5" w:rsidRDefault="00262537" w:rsidP="00262537">
      <w:pPr>
        <w:pStyle w:val="4"/>
        <w:jc w:val="both"/>
        <w:rPr>
          <w:rFonts w:ascii="Times New Roman" w:hAnsi="Times New Roman"/>
          <w:b/>
          <w:bCs/>
          <w:i/>
          <w:iCs/>
          <w:lang w:val="tt-RU"/>
        </w:rPr>
      </w:pPr>
      <w:r>
        <w:rPr>
          <w:rFonts w:ascii="Times New Roman" w:hAnsi="Times New Roman"/>
          <w:b/>
          <w:bCs/>
          <w:i/>
          <w:iCs/>
          <w:lang w:val="tt-RU"/>
        </w:rPr>
        <w:t>Җ</w:t>
      </w:r>
      <w:r w:rsidRPr="000D59E5">
        <w:rPr>
          <w:rFonts w:ascii="Times New Roman" w:hAnsi="Times New Roman"/>
          <w:b/>
          <w:bCs/>
          <w:i/>
          <w:iCs/>
          <w:lang w:val="tt-RU"/>
        </w:rPr>
        <w:t>енси  кагы</w:t>
      </w:r>
      <w:r>
        <w:rPr>
          <w:rFonts w:ascii="Times New Roman" w:hAnsi="Times New Roman"/>
          <w:b/>
          <w:bCs/>
          <w:i/>
          <w:iCs/>
          <w:lang w:val="tt-RU"/>
        </w:rPr>
        <w:t xml:space="preserve">лгысызлыкка каршы </w:t>
      </w:r>
      <w:r w:rsidRPr="000D59E5">
        <w:rPr>
          <w:rFonts w:ascii="Times New Roman" w:hAnsi="Times New Roman"/>
          <w:b/>
          <w:bCs/>
          <w:i/>
          <w:iCs/>
          <w:lang w:val="tt-RU"/>
        </w:rPr>
        <w:t>201</w:t>
      </w:r>
      <w:r>
        <w:rPr>
          <w:rFonts w:ascii="Times New Roman" w:hAnsi="Times New Roman"/>
          <w:b/>
          <w:bCs/>
          <w:i/>
          <w:iCs/>
          <w:lang w:val="tt-RU"/>
        </w:rPr>
        <w:t>0</w:t>
      </w:r>
      <w:r w:rsidRPr="000D59E5">
        <w:rPr>
          <w:rFonts w:ascii="Times New Roman" w:hAnsi="Times New Roman"/>
          <w:b/>
          <w:bCs/>
          <w:i/>
          <w:iCs/>
          <w:lang w:val="tt-RU"/>
        </w:rPr>
        <w:t>–201</w:t>
      </w:r>
      <w:r>
        <w:rPr>
          <w:rFonts w:ascii="Times New Roman" w:hAnsi="Times New Roman"/>
          <w:b/>
          <w:bCs/>
          <w:i/>
          <w:iCs/>
          <w:lang w:val="tt-RU"/>
        </w:rPr>
        <w:t>4</w:t>
      </w:r>
      <w:r w:rsidRPr="000D59E5">
        <w:rPr>
          <w:rFonts w:ascii="Times New Roman" w:hAnsi="Times New Roman"/>
          <w:b/>
          <w:bCs/>
          <w:i/>
          <w:iCs/>
          <w:lang w:val="tt-RU"/>
        </w:rPr>
        <w:t xml:space="preserve"> елларда </w:t>
      </w:r>
      <w:r>
        <w:rPr>
          <w:rFonts w:ascii="Times New Roman" w:hAnsi="Times New Roman"/>
          <w:b/>
          <w:bCs/>
          <w:i/>
          <w:iCs/>
          <w:lang w:val="tt-RU"/>
        </w:rPr>
        <w:t xml:space="preserve">кылынгын җинаятьләр </w:t>
      </w:r>
      <w:r w:rsidRPr="000D59E5">
        <w:rPr>
          <w:rFonts w:ascii="Times New Roman" w:hAnsi="Times New Roman"/>
          <w:b/>
          <w:bCs/>
          <w:i/>
          <w:iCs/>
          <w:lang w:val="tt-RU"/>
        </w:rPr>
        <w:t>саны</w:t>
      </w:r>
    </w:p>
    <w:p w:rsidR="00262537" w:rsidRPr="00C83764" w:rsidRDefault="00470C12" w:rsidP="00262537">
      <w:pPr>
        <w:pStyle w:val="a3"/>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6486525" cy="2228850"/>
            <wp:effectExtent l="0" t="0" r="0" b="0"/>
            <wp:docPr id="98" name="Объект 9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262537" w:rsidRDefault="00262537" w:rsidP="00262537">
      <w:pPr>
        <w:pStyle w:val="a3"/>
        <w:ind w:firstLine="851"/>
        <w:jc w:val="both"/>
        <w:rPr>
          <w:rFonts w:ascii="Times New Roman" w:hAnsi="Times New Roman"/>
          <w:sz w:val="28"/>
          <w:szCs w:val="28"/>
          <w:lang w:val="tt-RU"/>
        </w:rPr>
      </w:pPr>
    </w:p>
    <w:p w:rsidR="00262537" w:rsidRDefault="00262537" w:rsidP="00262537">
      <w:pPr>
        <w:pStyle w:val="a3"/>
        <w:ind w:firstLine="851"/>
        <w:jc w:val="both"/>
        <w:rPr>
          <w:rFonts w:ascii="Times New Roman" w:hAnsi="Times New Roman"/>
          <w:sz w:val="28"/>
          <w:szCs w:val="28"/>
          <w:lang w:val="tt-RU"/>
        </w:rPr>
      </w:pPr>
      <w:r>
        <w:rPr>
          <w:rFonts w:ascii="Times New Roman" w:hAnsi="Times New Roman"/>
          <w:sz w:val="28"/>
          <w:szCs w:val="28"/>
          <w:lang w:val="tt-RU"/>
        </w:rPr>
        <w:t>Кече яшьтәге балаларның җенси кагылышсызлыгына каршы  җинаятьләр  яшүсмерләргә карата кылынган шундый ук җинаятьләргә караганда ике тапкыр ешрак очрый.</w:t>
      </w:r>
    </w:p>
    <w:p w:rsidR="00262537" w:rsidRPr="009056C2" w:rsidRDefault="00262537" w:rsidP="00262537">
      <w:pPr>
        <w:pStyle w:val="a3"/>
        <w:ind w:firstLine="851"/>
        <w:jc w:val="right"/>
        <w:rPr>
          <w:rFonts w:ascii="Times New Roman" w:hAnsi="Times New Roman"/>
          <w:i/>
          <w:lang w:val="tt-RU"/>
        </w:rPr>
      </w:pPr>
      <w:r w:rsidRPr="009056C2">
        <w:rPr>
          <w:rFonts w:ascii="Times New Roman" w:hAnsi="Times New Roman"/>
          <w:i/>
          <w:lang w:val="tt-RU"/>
        </w:rPr>
        <w:t>41</w:t>
      </w:r>
      <w:r>
        <w:rPr>
          <w:rFonts w:ascii="Times New Roman" w:hAnsi="Times New Roman"/>
          <w:i/>
          <w:lang w:val="tt-RU"/>
        </w:rPr>
        <w:t xml:space="preserve"> нче д</w:t>
      </w:r>
      <w:r w:rsidRPr="009056C2">
        <w:rPr>
          <w:rFonts w:ascii="Times New Roman" w:hAnsi="Times New Roman"/>
          <w:i/>
          <w:lang w:val="tt-RU"/>
        </w:rPr>
        <w:t xml:space="preserve">иаграмма </w:t>
      </w:r>
    </w:p>
    <w:p w:rsidR="00262537" w:rsidRPr="009056C2" w:rsidRDefault="00262537" w:rsidP="00262537">
      <w:pPr>
        <w:pStyle w:val="4"/>
        <w:jc w:val="both"/>
        <w:rPr>
          <w:rFonts w:ascii="Times New Roman" w:hAnsi="Times New Roman"/>
          <w:b/>
          <w:bCs/>
          <w:i/>
          <w:iCs/>
          <w:sz w:val="24"/>
          <w:szCs w:val="24"/>
          <w:lang w:val="tt-RU"/>
        </w:rPr>
      </w:pPr>
      <w:r>
        <w:rPr>
          <w:rFonts w:ascii="Times New Roman" w:hAnsi="Times New Roman"/>
          <w:b/>
          <w:bCs/>
          <w:i/>
          <w:iCs/>
          <w:sz w:val="24"/>
          <w:szCs w:val="24"/>
          <w:lang w:val="tt-RU"/>
        </w:rPr>
        <w:t>Җ</w:t>
      </w:r>
      <w:r w:rsidRPr="009056C2">
        <w:rPr>
          <w:rFonts w:ascii="Times New Roman" w:hAnsi="Times New Roman"/>
          <w:b/>
          <w:bCs/>
          <w:i/>
          <w:iCs/>
          <w:sz w:val="24"/>
          <w:szCs w:val="24"/>
          <w:lang w:val="tt-RU"/>
        </w:rPr>
        <w:t xml:space="preserve">енси  кагылгысызлыкка каршы 2011–2014 елларда </w:t>
      </w:r>
      <w:r>
        <w:rPr>
          <w:rFonts w:ascii="Times New Roman" w:hAnsi="Times New Roman"/>
          <w:b/>
          <w:bCs/>
          <w:i/>
          <w:iCs/>
          <w:sz w:val="24"/>
          <w:szCs w:val="24"/>
          <w:lang w:val="tt-RU"/>
        </w:rPr>
        <w:t xml:space="preserve">кылынган </w:t>
      </w:r>
      <w:r w:rsidRPr="009056C2">
        <w:rPr>
          <w:rFonts w:ascii="Times New Roman" w:hAnsi="Times New Roman"/>
          <w:b/>
          <w:bCs/>
          <w:i/>
          <w:iCs/>
          <w:sz w:val="24"/>
          <w:szCs w:val="24"/>
          <w:lang w:val="tt-RU"/>
        </w:rPr>
        <w:t>җинаятьләрнең яшь буенча саны</w:t>
      </w:r>
    </w:p>
    <w:tbl>
      <w:tblPr>
        <w:tblW w:w="0" w:type="auto"/>
        <w:tblLook w:val="00A0"/>
      </w:tblPr>
      <w:tblGrid>
        <w:gridCol w:w="10331"/>
      </w:tblGrid>
      <w:tr w:rsidR="00262537" w:rsidRPr="00BE56D8" w:rsidTr="00262537">
        <w:trPr>
          <w:trHeight w:val="3559"/>
        </w:trPr>
        <w:tc>
          <w:tcPr>
            <w:tcW w:w="10331" w:type="dxa"/>
          </w:tcPr>
          <w:p w:rsidR="00262537" w:rsidRPr="00BE56D8" w:rsidRDefault="00470C12" w:rsidP="00262537">
            <w:pPr>
              <w:spacing w:after="0" w:line="240" w:lineRule="auto"/>
              <w:rPr>
                <w:rFonts w:ascii="Times New Roman" w:hAnsi="Times New Roman"/>
                <w:sz w:val="20"/>
                <w:szCs w:val="20"/>
                <w:lang w:eastAsia="en-US"/>
              </w:rPr>
            </w:pPr>
            <w:r>
              <w:rPr>
                <w:rFonts w:ascii="Times New Roman" w:hAnsi="Times New Roman"/>
                <w:noProof/>
                <w:sz w:val="20"/>
                <w:szCs w:val="20"/>
              </w:rPr>
              <w:lastRenderedPageBreak/>
              <w:drawing>
                <wp:inline distT="0" distB="0" distL="0" distR="0">
                  <wp:extent cx="6419850" cy="2076450"/>
                  <wp:effectExtent l="0" t="0" r="0" b="0"/>
                  <wp:docPr id="99" name="Объект 9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tc>
      </w:tr>
    </w:tbl>
    <w:p w:rsidR="00262537" w:rsidRPr="00C83764" w:rsidRDefault="00262537" w:rsidP="00262537">
      <w:pPr>
        <w:spacing w:after="0" w:line="240" w:lineRule="auto"/>
        <w:ind w:firstLine="851"/>
        <w:jc w:val="both"/>
        <w:rPr>
          <w:rFonts w:ascii="Times New Roman" w:hAnsi="Times New Roman"/>
          <w:sz w:val="28"/>
          <w:szCs w:val="28"/>
        </w:rPr>
      </w:pPr>
      <w:r>
        <w:rPr>
          <w:rFonts w:ascii="Times New Roman" w:hAnsi="Times New Roman"/>
          <w:sz w:val="28"/>
          <w:szCs w:val="28"/>
          <w:lang w:val="tt-RU"/>
        </w:rPr>
        <w:t>Җенси кагылгысызлыкка каршы кылынган җинаять корбаннары, гадәттә, кыз балалар.</w:t>
      </w:r>
    </w:p>
    <w:p w:rsidR="00262537" w:rsidRDefault="00262537" w:rsidP="00262537">
      <w:pPr>
        <w:spacing w:after="0" w:line="240" w:lineRule="auto"/>
        <w:jc w:val="right"/>
        <w:rPr>
          <w:rFonts w:ascii="Times New Roman" w:hAnsi="Times New Roman"/>
          <w:i/>
          <w:lang w:val="tt-RU"/>
        </w:rPr>
      </w:pPr>
      <w:r>
        <w:rPr>
          <w:rFonts w:ascii="Times New Roman" w:hAnsi="Times New Roman"/>
          <w:i/>
        </w:rPr>
        <w:t>42</w:t>
      </w:r>
      <w:r>
        <w:rPr>
          <w:rFonts w:ascii="Times New Roman" w:hAnsi="Times New Roman"/>
          <w:i/>
          <w:lang w:val="tt-RU"/>
        </w:rPr>
        <w:t xml:space="preserve"> нче д</w:t>
      </w:r>
      <w:r w:rsidRPr="00C83764">
        <w:rPr>
          <w:rFonts w:ascii="Times New Roman" w:hAnsi="Times New Roman"/>
          <w:i/>
        </w:rPr>
        <w:t xml:space="preserve">иаграмма </w:t>
      </w:r>
    </w:p>
    <w:p w:rsidR="00262537" w:rsidRPr="00FB4167" w:rsidRDefault="00262537" w:rsidP="00262537">
      <w:pPr>
        <w:spacing w:after="0" w:line="240" w:lineRule="auto"/>
        <w:jc w:val="right"/>
        <w:rPr>
          <w:rFonts w:ascii="Times New Roman" w:hAnsi="Times New Roman"/>
          <w:i/>
          <w:lang w:val="tt-RU"/>
        </w:rPr>
      </w:pPr>
    </w:p>
    <w:p w:rsidR="00262537" w:rsidRDefault="00262537" w:rsidP="00262537">
      <w:pPr>
        <w:pStyle w:val="4"/>
        <w:jc w:val="both"/>
        <w:rPr>
          <w:rFonts w:ascii="Times New Roman" w:hAnsi="Times New Roman"/>
          <w:b/>
          <w:bCs/>
          <w:i/>
          <w:iCs/>
          <w:lang w:val="tt-RU"/>
        </w:rPr>
      </w:pPr>
      <w:r>
        <w:rPr>
          <w:rFonts w:ascii="Times New Roman" w:hAnsi="Times New Roman"/>
          <w:b/>
          <w:bCs/>
          <w:i/>
          <w:iCs/>
          <w:lang w:val="tt-RU"/>
        </w:rPr>
        <w:t>Җ</w:t>
      </w:r>
      <w:r w:rsidRPr="000D59E5">
        <w:rPr>
          <w:rFonts w:ascii="Times New Roman" w:hAnsi="Times New Roman"/>
          <w:b/>
          <w:bCs/>
          <w:i/>
          <w:iCs/>
          <w:lang w:val="tt-RU"/>
        </w:rPr>
        <w:t>енси  кагылгысызлыкка каршы 2011–201</w:t>
      </w:r>
      <w:r>
        <w:rPr>
          <w:rFonts w:ascii="Times New Roman" w:hAnsi="Times New Roman"/>
          <w:b/>
          <w:bCs/>
          <w:i/>
          <w:iCs/>
          <w:lang w:val="tt-RU"/>
        </w:rPr>
        <w:t>4</w:t>
      </w:r>
      <w:r w:rsidRPr="000D59E5">
        <w:rPr>
          <w:rFonts w:ascii="Times New Roman" w:hAnsi="Times New Roman"/>
          <w:b/>
          <w:bCs/>
          <w:i/>
          <w:iCs/>
          <w:lang w:val="tt-RU"/>
        </w:rPr>
        <w:t xml:space="preserve"> елларда </w:t>
      </w:r>
      <w:r>
        <w:rPr>
          <w:rFonts w:ascii="Times New Roman" w:hAnsi="Times New Roman"/>
          <w:b/>
          <w:bCs/>
          <w:i/>
          <w:iCs/>
          <w:lang w:val="tt-RU"/>
        </w:rPr>
        <w:t xml:space="preserve">кылынган </w:t>
      </w:r>
      <w:r w:rsidRPr="000D59E5">
        <w:rPr>
          <w:rFonts w:ascii="Times New Roman" w:hAnsi="Times New Roman"/>
          <w:b/>
          <w:bCs/>
          <w:i/>
          <w:iCs/>
          <w:lang w:val="tt-RU"/>
        </w:rPr>
        <w:t>җинаятьләрнең җенес буенча саны</w:t>
      </w:r>
    </w:p>
    <w:p w:rsidR="00262537" w:rsidRPr="000D59E5" w:rsidRDefault="00262537" w:rsidP="00262537">
      <w:pPr>
        <w:pStyle w:val="4"/>
        <w:jc w:val="both"/>
        <w:rPr>
          <w:rFonts w:ascii="Times New Roman" w:hAnsi="Times New Roman"/>
          <w:b/>
          <w:bCs/>
          <w:i/>
          <w:iCs/>
          <w:lang w:val="tt-RU"/>
        </w:rPr>
      </w:pPr>
    </w:p>
    <w:p w:rsidR="00262537" w:rsidRPr="00C83764" w:rsidRDefault="00470C12" w:rsidP="00262537">
      <w:pPr>
        <w:spacing w:line="240" w:lineRule="auto"/>
        <w:jc w:val="both"/>
        <w:rPr>
          <w:rFonts w:ascii="Times New Roman" w:hAnsi="Times New Roman"/>
          <w:sz w:val="28"/>
          <w:szCs w:val="28"/>
        </w:rPr>
      </w:pPr>
      <w:r>
        <w:rPr>
          <w:rFonts w:ascii="Times New Roman" w:hAnsi="Times New Roman"/>
          <w:noProof/>
          <w:sz w:val="28"/>
          <w:szCs w:val="28"/>
        </w:rPr>
        <w:drawing>
          <wp:inline distT="0" distB="0" distL="0" distR="0">
            <wp:extent cx="6229350" cy="2085975"/>
            <wp:effectExtent l="0" t="0" r="0" b="0"/>
            <wp:docPr id="100" name="Объект 10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262537" w:rsidRDefault="00262537" w:rsidP="00262537">
      <w:pPr>
        <w:pStyle w:val="a3"/>
        <w:ind w:firstLine="851"/>
        <w:jc w:val="both"/>
        <w:rPr>
          <w:rFonts w:ascii="Times New Roman" w:hAnsi="Times New Roman"/>
          <w:sz w:val="28"/>
          <w:szCs w:val="28"/>
          <w:lang w:val="tt-RU"/>
        </w:rPr>
      </w:pPr>
      <w:r>
        <w:rPr>
          <w:rFonts w:ascii="Times New Roman" w:hAnsi="Times New Roman"/>
          <w:sz w:val="28"/>
          <w:szCs w:val="28"/>
          <w:lang w:val="tt-RU"/>
        </w:rPr>
        <w:t xml:space="preserve">Җенси кагылгысызлыкка каршы җинаятьләрдән зарар күргән дип танылган балигъ булмаганнар саны </w:t>
      </w:r>
      <w:r w:rsidRPr="00C83764">
        <w:rPr>
          <w:rFonts w:ascii="Times New Roman" w:hAnsi="Times New Roman"/>
          <w:sz w:val="28"/>
          <w:szCs w:val="28"/>
        </w:rPr>
        <w:t>201</w:t>
      </w:r>
      <w:r>
        <w:rPr>
          <w:rFonts w:ascii="Times New Roman" w:hAnsi="Times New Roman"/>
          <w:sz w:val="28"/>
          <w:szCs w:val="28"/>
        </w:rPr>
        <w:t>4</w:t>
      </w:r>
      <w:r w:rsidRPr="00C83764">
        <w:rPr>
          <w:rFonts w:ascii="Times New Roman" w:hAnsi="Times New Roman"/>
          <w:sz w:val="28"/>
          <w:szCs w:val="28"/>
        </w:rPr>
        <w:t xml:space="preserve"> </w:t>
      </w:r>
      <w:r>
        <w:rPr>
          <w:rFonts w:ascii="Times New Roman" w:hAnsi="Times New Roman"/>
          <w:sz w:val="28"/>
          <w:szCs w:val="28"/>
          <w:lang w:val="tt-RU"/>
        </w:rPr>
        <w:t>елда</w:t>
      </w:r>
      <w:r>
        <w:rPr>
          <w:rFonts w:ascii="Times New Roman" w:hAnsi="Times New Roman"/>
          <w:sz w:val="28"/>
          <w:szCs w:val="28"/>
        </w:rPr>
        <w:t xml:space="preserve"> 218</w:t>
      </w:r>
      <w:r w:rsidRPr="00C83764">
        <w:rPr>
          <w:rFonts w:ascii="Times New Roman" w:hAnsi="Times New Roman"/>
          <w:sz w:val="28"/>
          <w:szCs w:val="28"/>
        </w:rPr>
        <w:t xml:space="preserve"> </w:t>
      </w:r>
      <w:r>
        <w:rPr>
          <w:rFonts w:ascii="Times New Roman" w:hAnsi="Times New Roman"/>
          <w:sz w:val="28"/>
          <w:szCs w:val="28"/>
          <w:lang w:val="tt-RU"/>
        </w:rPr>
        <w:t xml:space="preserve">баланы тәшкил итте, бу, узган елның шул чоры белән чагыштырганда, </w:t>
      </w:r>
      <w:r>
        <w:rPr>
          <w:rFonts w:ascii="Times New Roman" w:hAnsi="Times New Roman"/>
          <w:sz w:val="28"/>
          <w:szCs w:val="28"/>
        </w:rPr>
        <w:t xml:space="preserve"> 8 </w:t>
      </w:r>
      <w:r>
        <w:rPr>
          <w:rFonts w:ascii="Times New Roman" w:hAnsi="Times New Roman"/>
          <w:sz w:val="28"/>
          <w:szCs w:val="28"/>
          <w:lang w:val="tt-RU"/>
        </w:rPr>
        <w:t xml:space="preserve">балага күбрәк. Балалар якын туганнары, үз гаиләсе әгъзалары тарафыннан сексуаль ирексезләү корбаннары булган очраклар буенча аеруча чаң сугарга кирәк. </w:t>
      </w:r>
    </w:p>
    <w:p w:rsidR="00262537" w:rsidRPr="003E64F1" w:rsidRDefault="00262537" w:rsidP="00262537">
      <w:pPr>
        <w:pStyle w:val="a3"/>
        <w:ind w:firstLine="851"/>
        <w:jc w:val="both"/>
        <w:rPr>
          <w:rFonts w:ascii="Times New Roman" w:hAnsi="Times New Roman"/>
          <w:i/>
          <w:color w:val="0070C0"/>
          <w:sz w:val="24"/>
          <w:szCs w:val="24"/>
          <w:lang w:val="tt-RU"/>
        </w:rPr>
      </w:pPr>
      <w:r>
        <w:rPr>
          <w:rFonts w:ascii="Times New Roman" w:hAnsi="Times New Roman"/>
          <w:i/>
          <w:color w:val="0070C0"/>
          <w:sz w:val="24"/>
          <w:szCs w:val="24"/>
          <w:shd w:val="clear" w:color="auto" w:fill="F9F9F9"/>
          <w:lang w:val="tt-RU"/>
        </w:rPr>
        <w:t>Мисал</w:t>
      </w:r>
      <w:r w:rsidRPr="0059332E">
        <w:rPr>
          <w:rFonts w:ascii="Times New Roman" w:hAnsi="Times New Roman"/>
          <w:i/>
          <w:color w:val="0070C0"/>
          <w:sz w:val="24"/>
          <w:szCs w:val="24"/>
          <w:shd w:val="clear" w:color="auto" w:fill="F9F9F9"/>
          <w:lang w:val="tt-RU"/>
        </w:rPr>
        <w:t xml:space="preserve">: 1) </w:t>
      </w:r>
      <w:r>
        <w:rPr>
          <w:rFonts w:ascii="Times New Roman" w:hAnsi="Times New Roman"/>
          <w:i/>
          <w:color w:val="0070C0"/>
          <w:sz w:val="24"/>
          <w:szCs w:val="24"/>
          <w:shd w:val="clear" w:color="auto" w:fill="F9F9F9"/>
          <w:lang w:val="tt-RU"/>
        </w:rPr>
        <w:t xml:space="preserve"> РФ Җинаять кодексының 132 статьясындагы 3 һәм 5 өлешләренең “а” пунктында каралган җинаять билгеләре буенча кузгатылган җинаять эшен алдан тикшерү барышында тикшерү органнары тарафыннан Лениногорск шәһәрендә яшәүче затның 2012 елның ноябреннән 2014 елның апреленә кадәр берничә тапкыр (8 очрак билгеле) үзенең 2000 елгы кызына карата, үтерү белән янап, җенси характердагы гамәлләр кылуы ачыкланды. </w:t>
      </w:r>
    </w:p>
    <w:p w:rsidR="00262537" w:rsidRPr="000A20AD" w:rsidRDefault="00262537" w:rsidP="00262537">
      <w:pPr>
        <w:pStyle w:val="a3"/>
        <w:ind w:firstLine="1418"/>
        <w:jc w:val="both"/>
        <w:rPr>
          <w:rFonts w:ascii="Times New Roman" w:hAnsi="Times New Roman"/>
          <w:i/>
          <w:color w:val="0070C0"/>
          <w:sz w:val="24"/>
          <w:szCs w:val="24"/>
          <w:lang w:val="tt-RU"/>
        </w:rPr>
      </w:pPr>
      <w:r w:rsidRPr="00C33A0C">
        <w:rPr>
          <w:rFonts w:ascii="Times New Roman" w:hAnsi="Times New Roman"/>
          <w:i/>
          <w:color w:val="0070C0"/>
          <w:sz w:val="24"/>
          <w:szCs w:val="24"/>
          <w:lang w:val="tt-RU"/>
        </w:rPr>
        <w:t xml:space="preserve">2) </w:t>
      </w:r>
      <w:r>
        <w:rPr>
          <w:rFonts w:ascii="Times New Roman" w:hAnsi="Times New Roman"/>
          <w:i/>
          <w:color w:val="0070C0"/>
          <w:sz w:val="24"/>
          <w:szCs w:val="24"/>
          <w:lang w:val="tt-RU"/>
        </w:rPr>
        <w:t xml:space="preserve">2014 елның гыйнварында 1971 елның 1 декабрендә туган Төркия гражданины 2001 елгы үз кызына карата сексуаль характердагы гамәлләр кылган. Тикшерү барышында  </w:t>
      </w:r>
      <w:r w:rsidRPr="0059332E">
        <w:rPr>
          <w:rFonts w:ascii="Times New Roman" w:hAnsi="Times New Roman"/>
          <w:i/>
          <w:color w:val="0070C0"/>
          <w:sz w:val="24"/>
          <w:szCs w:val="24"/>
          <w:lang w:val="tt-RU"/>
        </w:rPr>
        <w:t>26 эпизод</w:t>
      </w:r>
      <w:r>
        <w:rPr>
          <w:rFonts w:ascii="Times New Roman" w:hAnsi="Times New Roman"/>
          <w:i/>
          <w:color w:val="0070C0"/>
          <w:sz w:val="24"/>
          <w:szCs w:val="24"/>
          <w:lang w:val="tt-RU"/>
        </w:rPr>
        <w:t xml:space="preserve"> ачыкланды:</w:t>
      </w:r>
      <w:r w:rsidRPr="0059332E">
        <w:rPr>
          <w:rFonts w:ascii="Times New Roman" w:hAnsi="Times New Roman"/>
          <w:i/>
          <w:color w:val="0070C0"/>
          <w:sz w:val="24"/>
          <w:szCs w:val="24"/>
          <w:lang w:val="tt-RU"/>
        </w:rPr>
        <w:t xml:space="preserve"> </w:t>
      </w:r>
      <w:r>
        <w:rPr>
          <w:rFonts w:ascii="Times New Roman" w:hAnsi="Times New Roman"/>
          <w:i/>
          <w:color w:val="0070C0"/>
          <w:sz w:val="24"/>
          <w:szCs w:val="24"/>
          <w:lang w:val="tt-RU"/>
        </w:rPr>
        <w:t xml:space="preserve">РФ Җинаять кодексының 132 статьясындагы 4 өлешенең “б” пунктында </w:t>
      </w:r>
      <w:r w:rsidRPr="0059332E">
        <w:rPr>
          <w:rFonts w:ascii="Times New Roman" w:hAnsi="Times New Roman"/>
          <w:i/>
          <w:color w:val="0070C0"/>
          <w:sz w:val="24"/>
          <w:szCs w:val="24"/>
          <w:lang w:val="tt-RU"/>
        </w:rPr>
        <w:t>(23 эпизод)</w:t>
      </w:r>
      <w:r>
        <w:rPr>
          <w:rFonts w:ascii="Times New Roman" w:hAnsi="Times New Roman"/>
          <w:i/>
          <w:color w:val="0070C0"/>
          <w:sz w:val="24"/>
          <w:szCs w:val="24"/>
          <w:lang w:val="tt-RU"/>
        </w:rPr>
        <w:t xml:space="preserve"> һәм   131 статьясындагы  4 өлешенең “б” пунктында </w:t>
      </w:r>
      <w:r w:rsidRPr="0059332E">
        <w:rPr>
          <w:rFonts w:ascii="Times New Roman" w:hAnsi="Times New Roman"/>
          <w:i/>
          <w:color w:val="0070C0"/>
          <w:sz w:val="24"/>
          <w:szCs w:val="24"/>
          <w:lang w:val="tt-RU"/>
        </w:rPr>
        <w:t>(2 эпизод)</w:t>
      </w:r>
      <w:r>
        <w:rPr>
          <w:rFonts w:ascii="Times New Roman" w:hAnsi="Times New Roman"/>
          <w:i/>
          <w:color w:val="0070C0"/>
          <w:sz w:val="24"/>
          <w:szCs w:val="24"/>
          <w:lang w:val="tt-RU"/>
        </w:rPr>
        <w:t xml:space="preserve"> каралган җинаятьләр буенча гаепләнүче 2015 елның февралендә 16 елга ирегеннән мәхрүм ителде.</w:t>
      </w:r>
    </w:p>
    <w:p w:rsidR="00262537" w:rsidRPr="000A20AD" w:rsidRDefault="00262537" w:rsidP="00262537">
      <w:pPr>
        <w:pStyle w:val="21"/>
        <w:ind w:firstLine="1418"/>
        <w:jc w:val="both"/>
        <w:rPr>
          <w:i/>
          <w:color w:val="0070C0"/>
          <w:lang w:val="tt-RU"/>
        </w:rPr>
      </w:pPr>
      <w:r w:rsidRPr="000A20AD">
        <w:rPr>
          <w:i/>
          <w:color w:val="0070C0"/>
          <w:lang w:val="tt-RU"/>
        </w:rPr>
        <w:t xml:space="preserve">3) </w:t>
      </w:r>
      <w:r>
        <w:rPr>
          <w:i/>
          <w:color w:val="0070C0"/>
          <w:lang w:val="tt-RU"/>
        </w:rPr>
        <w:t xml:space="preserve">2014 елда тикшерү органнарында </w:t>
      </w:r>
      <w:r>
        <w:rPr>
          <w:i/>
          <w:color w:val="0070C0"/>
          <w:shd w:val="clear" w:color="auto" w:fill="F9F9F9"/>
          <w:lang w:val="tt-RU"/>
        </w:rPr>
        <w:t xml:space="preserve">РФ Җинаять кодексының </w:t>
      </w:r>
      <w:r>
        <w:rPr>
          <w:i/>
          <w:color w:val="0070C0"/>
          <w:lang w:val="tt-RU"/>
        </w:rPr>
        <w:t xml:space="preserve">131 статьясындагы 4 өлешенең “б” пунктында, 132 статьясындагы 4 өлешенең “б” пунктында каралган </w:t>
      </w:r>
      <w:r w:rsidRPr="000A20AD">
        <w:rPr>
          <w:i/>
          <w:color w:val="0070C0"/>
          <w:lang w:val="tt-RU"/>
        </w:rPr>
        <w:t xml:space="preserve"> 8 эпизод, </w:t>
      </w:r>
      <w:r>
        <w:rPr>
          <w:i/>
          <w:color w:val="0070C0"/>
          <w:lang w:val="tt-RU"/>
        </w:rPr>
        <w:t>РФ Җинаять кодексының 135 статьясындагы 2 өлешендә каралган</w:t>
      </w:r>
      <w:r w:rsidRPr="000A20AD">
        <w:rPr>
          <w:i/>
          <w:color w:val="0070C0"/>
          <w:lang w:val="tt-RU"/>
        </w:rPr>
        <w:t xml:space="preserve"> 12 эпизод</w:t>
      </w:r>
      <w:r>
        <w:rPr>
          <w:i/>
          <w:color w:val="0070C0"/>
          <w:lang w:val="tt-RU"/>
        </w:rPr>
        <w:t xml:space="preserve"> буенча кузгатылган җинаять эше тикшерелде. Ул 2011 елдан 2014 елга кадәр 2001 елгы кызына карата җенси кагылгысызлыкка каршы җинаять эше кылган К.га карата ачылды</w:t>
      </w:r>
      <w:r w:rsidRPr="000A20AD">
        <w:rPr>
          <w:i/>
          <w:color w:val="0070C0"/>
          <w:lang w:val="tt-RU"/>
        </w:rPr>
        <w:t>.</w:t>
      </w:r>
    </w:p>
    <w:p w:rsidR="00262537" w:rsidRDefault="00262537" w:rsidP="00262537">
      <w:pPr>
        <w:pStyle w:val="aa"/>
        <w:spacing w:before="0" w:after="0"/>
        <w:ind w:firstLine="851"/>
        <w:jc w:val="both"/>
        <w:rPr>
          <w:sz w:val="28"/>
          <w:szCs w:val="28"/>
          <w:shd w:val="clear" w:color="auto" w:fill="F9F9F9"/>
          <w:lang w:val="tt-RU"/>
        </w:rPr>
      </w:pPr>
    </w:p>
    <w:p w:rsidR="00262537" w:rsidRDefault="00262537" w:rsidP="00262537">
      <w:pPr>
        <w:pStyle w:val="aa"/>
        <w:spacing w:before="0" w:after="0"/>
        <w:ind w:firstLine="851"/>
        <w:jc w:val="both"/>
        <w:rPr>
          <w:sz w:val="28"/>
          <w:szCs w:val="28"/>
          <w:shd w:val="clear" w:color="auto" w:fill="F9F9F9"/>
          <w:lang w:val="tt-RU"/>
        </w:rPr>
      </w:pPr>
    </w:p>
    <w:p w:rsidR="00262537" w:rsidRDefault="00262537" w:rsidP="00262537">
      <w:pPr>
        <w:pStyle w:val="aa"/>
        <w:spacing w:before="0" w:after="0"/>
        <w:ind w:firstLine="851"/>
        <w:jc w:val="both"/>
        <w:rPr>
          <w:sz w:val="28"/>
          <w:szCs w:val="28"/>
          <w:shd w:val="clear" w:color="auto" w:fill="F9F9F9"/>
          <w:lang w:val="tt-RU"/>
        </w:rPr>
      </w:pPr>
      <w:r>
        <w:rPr>
          <w:sz w:val="28"/>
          <w:szCs w:val="28"/>
          <w:shd w:val="clear" w:color="auto" w:fill="F9F9F9"/>
          <w:lang w:val="tt-RU"/>
        </w:rPr>
        <w:lastRenderedPageBreak/>
        <w:t>Әниләренең ирләре белән бер гаиләдә яшәүче  балаларның сексуаль ирексезләү корбаннары булу ихтималы аеруча зур.</w:t>
      </w:r>
    </w:p>
    <w:p w:rsidR="00262537" w:rsidRDefault="00262537" w:rsidP="00262537">
      <w:pPr>
        <w:pStyle w:val="a3"/>
        <w:ind w:firstLine="851"/>
        <w:jc w:val="both"/>
        <w:rPr>
          <w:rFonts w:ascii="Times New Roman" w:hAnsi="Times New Roman"/>
          <w:i/>
          <w:color w:val="0070C0"/>
          <w:sz w:val="24"/>
          <w:szCs w:val="24"/>
          <w:lang w:val="tt-RU"/>
        </w:rPr>
      </w:pPr>
      <w:r>
        <w:rPr>
          <w:rFonts w:ascii="Times New Roman" w:hAnsi="Times New Roman"/>
          <w:i/>
          <w:color w:val="0070C0"/>
          <w:sz w:val="24"/>
          <w:szCs w:val="24"/>
          <w:lang w:val="tt-RU"/>
        </w:rPr>
        <w:t>Мисал</w:t>
      </w:r>
      <w:r w:rsidRPr="008F7227">
        <w:rPr>
          <w:rFonts w:ascii="Times New Roman" w:hAnsi="Times New Roman"/>
          <w:i/>
          <w:color w:val="0070C0"/>
          <w:sz w:val="24"/>
          <w:szCs w:val="24"/>
          <w:lang w:val="tt-RU"/>
        </w:rPr>
        <w:t xml:space="preserve">: </w:t>
      </w:r>
      <w:r>
        <w:rPr>
          <w:rFonts w:ascii="Times New Roman" w:hAnsi="Times New Roman"/>
          <w:i/>
          <w:color w:val="0070C0"/>
          <w:sz w:val="24"/>
          <w:szCs w:val="24"/>
          <w:lang w:val="tt-RU"/>
        </w:rPr>
        <w:t xml:space="preserve">2014 елда РФ Җинаять кодексының 131 статьясындагы 3 өлешенең “а” пунктында, 132 статьясындагы 2 өлешенең “а” пунктында каралган җинаять эше кузгатылды. Тикшерү барышында гражданин  К.ның балигъ булмаган 1997 елгы үги кызына карата  2014 елда сексуаль характердагы җинаять кылуы ачыкланды. Июнь аенда ул 9 елга ирегеннән мәхрүм ителде. </w:t>
      </w:r>
    </w:p>
    <w:p w:rsidR="00262537" w:rsidRDefault="00262537" w:rsidP="00262537">
      <w:pPr>
        <w:pStyle w:val="aa"/>
        <w:spacing w:before="0" w:after="0"/>
        <w:ind w:firstLine="851"/>
        <w:jc w:val="both"/>
        <w:rPr>
          <w:sz w:val="28"/>
          <w:szCs w:val="28"/>
          <w:shd w:val="clear" w:color="auto" w:fill="F9F9F9"/>
          <w:lang w:val="tt-RU"/>
        </w:rPr>
      </w:pPr>
      <w:r>
        <w:rPr>
          <w:sz w:val="28"/>
          <w:szCs w:val="28"/>
          <w:shd w:val="clear" w:color="auto" w:fill="F9F9F9"/>
          <w:lang w:val="tt-RU"/>
        </w:rPr>
        <w:t>Кече яшьтәге балаларның һәм балигъ булмаганнарның психикаларындагы үзенчәлекләр  (җитлекмәгәнлек, олыларга буйсыну, ышану, тормыш тәҗрибәсе аз булу һәм җенси мөнәсәбәтләрне белмәү, килеп туган хәлләрне  тулысынча һәм тәнкыйди бәяли алмау, башка затлар кылачак гамәлләрне алдан күрә белмәү) аларга карата сексуаль гамәлләр кылу өчен шартлар тудыра. Шул ук сыйфатлар кылынган җинаятьләрне яшереп калырга да ярдәм итә.</w:t>
      </w:r>
    </w:p>
    <w:p w:rsidR="00262537" w:rsidRDefault="00262537" w:rsidP="00262537">
      <w:pPr>
        <w:pStyle w:val="aa"/>
        <w:spacing w:before="0" w:after="0"/>
        <w:ind w:firstLine="851"/>
        <w:jc w:val="both"/>
        <w:rPr>
          <w:sz w:val="28"/>
          <w:szCs w:val="28"/>
          <w:shd w:val="clear" w:color="auto" w:fill="F9F9F9"/>
          <w:lang w:val="tt-RU"/>
        </w:rPr>
      </w:pPr>
      <w:r>
        <w:rPr>
          <w:sz w:val="28"/>
          <w:szCs w:val="28"/>
          <w:shd w:val="clear" w:color="auto" w:fill="F9F9F9"/>
          <w:lang w:val="tt-RU"/>
        </w:rPr>
        <w:t>Җинаять кылуга китергән шартлар балигъ булмаганнарның үзләре  тарафыннан да барлыкка килергә мөмкин.</w:t>
      </w:r>
    </w:p>
    <w:p w:rsidR="00262537" w:rsidRPr="00FE1593" w:rsidRDefault="00262537" w:rsidP="00262537">
      <w:pPr>
        <w:pStyle w:val="aa"/>
        <w:spacing w:before="0" w:after="0"/>
        <w:ind w:firstLine="851"/>
        <w:jc w:val="both"/>
        <w:rPr>
          <w:i/>
          <w:color w:val="0070C0"/>
          <w:lang w:val="tt-RU"/>
        </w:rPr>
      </w:pPr>
      <w:r>
        <w:rPr>
          <w:i/>
          <w:color w:val="0070C0"/>
          <w:lang w:val="tt-RU"/>
        </w:rPr>
        <w:t>Мисал</w:t>
      </w:r>
      <w:r w:rsidRPr="00FE1593">
        <w:rPr>
          <w:i/>
          <w:color w:val="0070C0"/>
          <w:lang w:val="tt-RU"/>
        </w:rPr>
        <w:t xml:space="preserve">:1) </w:t>
      </w:r>
      <w:r>
        <w:rPr>
          <w:i/>
          <w:color w:val="0070C0"/>
          <w:lang w:val="tt-RU"/>
        </w:rPr>
        <w:t>2014 елның декабрендә Казан шәһәренең Яңа Савин районында билгесез өч зат, бергәләп спиртлы эчемлек эчкәннән соң, 1997 елгы Н.ны көчләгән.</w:t>
      </w:r>
      <w:r w:rsidRPr="00FE1593">
        <w:rPr>
          <w:i/>
          <w:color w:val="0070C0"/>
          <w:lang w:val="tt-RU"/>
        </w:rPr>
        <w:t>;</w:t>
      </w:r>
    </w:p>
    <w:p w:rsidR="00262537" w:rsidRPr="00FE1593" w:rsidRDefault="00262537" w:rsidP="00262537">
      <w:pPr>
        <w:pStyle w:val="aa"/>
        <w:spacing w:before="0" w:after="0"/>
        <w:ind w:firstLine="1418"/>
        <w:jc w:val="both"/>
        <w:rPr>
          <w:i/>
          <w:color w:val="0070C0"/>
          <w:lang w:val="tt-RU"/>
        </w:rPr>
      </w:pPr>
      <w:r w:rsidRPr="00FE1593">
        <w:rPr>
          <w:i/>
          <w:color w:val="0070C0"/>
          <w:lang w:val="tt-RU"/>
        </w:rPr>
        <w:t xml:space="preserve">2) </w:t>
      </w:r>
      <w:r>
        <w:rPr>
          <w:i/>
          <w:color w:val="0070C0"/>
          <w:lang w:val="tt-RU"/>
        </w:rPr>
        <w:t>2014 елның декабрендә республиканың Чүпрәле районындагы хуҗалыкларның берсендә 1996 елгы И., бергәләп спиртлы эчемлекләр эчкәннән соң, мунчада 2000 елгы Ш.ны көчләгән.</w:t>
      </w:r>
    </w:p>
    <w:p w:rsidR="00262537" w:rsidRDefault="00262537" w:rsidP="00262537">
      <w:pPr>
        <w:pStyle w:val="4"/>
        <w:ind w:firstLine="851"/>
        <w:jc w:val="both"/>
        <w:rPr>
          <w:rFonts w:ascii="Times New Roman" w:hAnsi="Times New Roman"/>
          <w:sz w:val="28"/>
          <w:szCs w:val="28"/>
          <w:lang w:val="tt-RU"/>
        </w:rPr>
      </w:pPr>
      <w:r>
        <w:rPr>
          <w:rFonts w:ascii="Times New Roman" w:hAnsi="Times New Roman"/>
          <w:sz w:val="28"/>
          <w:szCs w:val="28"/>
          <w:lang w:val="tt-RU"/>
        </w:rPr>
        <w:t>Балаларны ирексезләүне һәм аларга карата рәхимсез мөнәсәбәтне булдырмый калу максатларында, мондый мөнәсәбәтләргә каршы халыкны агарту буенча, балаларның  бу өлкәдәге мәгълүматын һәм аларда үз-үзләрен яклауны, үз-үзләре белән горурлануны арттыруга, балаларга һәм гаиләләргә ярдәм күрсәтә торган социаль хезмәтләр эшчәнлеген пропагандалауга юнәлдерелгән мәгълүмат кампанияләре уздырырга кирәк. Шулай ук көчләүләрдән зарар күргән балаларга ярдәм итү, килеп чыккан хәлләргә дөрес караш тәрбияләү һәм ирексезләүләрне профилактикалау тәкъдимнәрен хуплау буенча белгечләр әзерләүгә җитди игътибар бирергә кирәк.</w:t>
      </w:r>
    </w:p>
    <w:p w:rsidR="00262537" w:rsidRDefault="00262537" w:rsidP="00262537">
      <w:pPr>
        <w:pStyle w:val="4"/>
        <w:ind w:firstLine="851"/>
        <w:jc w:val="both"/>
        <w:rPr>
          <w:rFonts w:ascii="Times New Roman" w:hAnsi="Times New Roman"/>
          <w:sz w:val="28"/>
          <w:szCs w:val="28"/>
          <w:lang w:val="tt-RU"/>
        </w:rPr>
      </w:pPr>
      <w:r>
        <w:rPr>
          <w:rFonts w:ascii="Times New Roman" w:hAnsi="Times New Roman"/>
          <w:sz w:val="28"/>
          <w:szCs w:val="28"/>
          <w:lang w:val="tt-RU"/>
        </w:rPr>
        <w:t>Шул ук вакытта, балаларга каршы кылынган җинаятьләрнең сәбәбе еш кына  гаиләдәге тәртипсезлекләр, балаларның үз-үзләрен  девиант тотышы, ата-аналарның балаларны күзәтүсез калдыруы икәнен исәпкә алып,  авыр тормыш хәлендә калган гаиләләр, балигъ булмаганнар бүлекләрендә исәптә торучы балалар белән  профилактик эшләр үткәрүче субъектлар эшчәнлеген активлаштырырга кирәк.</w:t>
      </w:r>
    </w:p>
    <w:p w:rsidR="00262537" w:rsidRDefault="00262537" w:rsidP="00262537">
      <w:pPr>
        <w:pStyle w:val="4"/>
        <w:ind w:firstLine="851"/>
        <w:jc w:val="both"/>
        <w:rPr>
          <w:rStyle w:val="a9"/>
          <w:rFonts w:ascii="Times New Roman" w:hAnsi="Times New Roman"/>
          <w:b w:val="0"/>
          <w:bCs w:val="0"/>
          <w:sz w:val="28"/>
          <w:szCs w:val="28"/>
          <w:lang w:val="tt-RU"/>
        </w:rPr>
      </w:pPr>
      <w:r w:rsidRPr="000D59E5">
        <w:rPr>
          <w:rFonts w:ascii="Times New Roman" w:hAnsi="Times New Roman"/>
          <w:sz w:val="28"/>
          <w:szCs w:val="28"/>
          <w:lang w:val="tt-RU"/>
        </w:rPr>
        <w:t xml:space="preserve">Балаларга карата көчләү белән бәйле җинаятьләрнең саны арту көчләү корбаннары булган балаларны тернәкләндерү буенча хезмәт күрсәтүләрнең гаять кирәкле гамәл булуы турында сөйли. Кызганычка каршы, бүгенге көнгә республикада мондый балаларны </w:t>
      </w:r>
      <w:r w:rsidRPr="000D59E5">
        <w:rPr>
          <w:rStyle w:val="a9"/>
          <w:rFonts w:ascii="Times New Roman" w:hAnsi="Times New Roman"/>
          <w:sz w:val="28"/>
          <w:szCs w:val="28"/>
        </w:rPr>
        <w:t>социаль-психоло</w:t>
      </w:r>
      <w:r w:rsidRPr="000D59E5">
        <w:rPr>
          <w:rStyle w:val="a9"/>
          <w:rFonts w:ascii="Times New Roman" w:hAnsi="Times New Roman"/>
          <w:sz w:val="28"/>
          <w:szCs w:val="28"/>
          <w:lang w:val="tt-RU"/>
        </w:rPr>
        <w:t xml:space="preserve">гик тернәкләндерүнең нинди дә булса системасы булдырылмаган. Өстәвенә, изелүгә (физик, психологик) дучар ителгән балаларның күбесе нинди дә булса психологик тернәкләндерүне бөтенләй узмый. </w:t>
      </w:r>
      <w:r>
        <w:rPr>
          <w:rStyle w:val="a9"/>
          <w:rFonts w:ascii="Times New Roman" w:hAnsi="Times New Roman"/>
          <w:sz w:val="28"/>
          <w:szCs w:val="28"/>
          <w:lang w:val="tt-RU"/>
        </w:rPr>
        <w:t>Югыйсә</w:t>
      </w:r>
      <w:r w:rsidRPr="000D59E5">
        <w:rPr>
          <w:rStyle w:val="a9"/>
          <w:rFonts w:ascii="Times New Roman" w:hAnsi="Times New Roman"/>
          <w:sz w:val="28"/>
          <w:szCs w:val="28"/>
          <w:lang w:val="tt-RU"/>
        </w:rPr>
        <w:t xml:space="preserve"> балага карата рәхимсезлек кылынган һәр очракта мондый хезмәт</w:t>
      </w:r>
      <w:r>
        <w:rPr>
          <w:rStyle w:val="a9"/>
          <w:rFonts w:ascii="Times New Roman" w:hAnsi="Times New Roman"/>
          <w:sz w:val="28"/>
          <w:szCs w:val="28"/>
          <w:lang w:val="tt-RU"/>
        </w:rPr>
        <w:t>кә</w:t>
      </w:r>
      <w:r w:rsidRPr="000D59E5">
        <w:rPr>
          <w:rStyle w:val="a9"/>
          <w:rFonts w:ascii="Times New Roman" w:hAnsi="Times New Roman"/>
          <w:sz w:val="28"/>
          <w:szCs w:val="28"/>
          <w:lang w:val="tt-RU"/>
        </w:rPr>
        <w:t xml:space="preserve"> ихтыяҗ бар. Көчләүләрнең күп очраклары (иң элек сексуаль) </w:t>
      </w:r>
      <w:r>
        <w:rPr>
          <w:rStyle w:val="a9"/>
          <w:rFonts w:ascii="Times New Roman" w:hAnsi="Times New Roman"/>
          <w:sz w:val="28"/>
          <w:szCs w:val="28"/>
          <w:lang w:val="tt-RU"/>
        </w:rPr>
        <w:t>авыр</w:t>
      </w:r>
      <w:r w:rsidRPr="000D59E5">
        <w:rPr>
          <w:rStyle w:val="a9"/>
          <w:rFonts w:ascii="Times New Roman" w:hAnsi="Times New Roman"/>
          <w:sz w:val="28"/>
          <w:szCs w:val="28"/>
          <w:lang w:val="tt-RU"/>
        </w:rPr>
        <w:t xml:space="preserve"> гаиләләрдән булган балаларга карата кылынганын исәпкә алсак, бу аеруча мөһим. Мондый балаларның ата-аналары үз балаларына социаль-психологик тернәкләндерүнең кирәк булуы турында хәтта уйлап та карамыйлар.</w:t>
      </w:r>
    </w:p>
    <w:p w:rsidR="00262537" w:rsidRPr="000D59E5" w:rsidRDefault="00262537" w:rsidP="00262537">
      <w:pPr>
        <w:pStyle w:val="4"/>
        <w:ind w:firstLine="851"/>
        <w:jc w:val="both"/>
        <w:rPr>
          <w:rFonts w:ascii="Times New Roman" w:hAnsi="Times New Roman"/>
          <w:sz w:val="28"/>
          <w:szCs w:val="28"/>
          <w:lang w:val="tt-RU"/>
        </w:rPr>
      </w:pPr>
      <w:r w:rsidRPr="000D59E5">
        <w:rPr>
          <w:rStyle w:val="a9"/>
          <w:rFonts w:ascii="Times New Roman" w:hAnsi="Times New Roman"/>
          <w:sz w:val="28"/>
          <w:szCs w:val="28"/>
          <w:lang w:val="tt-RU"/>
        </w:rPr>
        <w:t xml:space="preserve"> </w:t>
      </w:r>
    </w:p>
    <w:p w:rsidR="00262537" w:rsidRPr="003E64F1" w:rsidRDefault="00262537" w:rsidP="00262537">
      <w:pPr>
        <w:pStyle w:val="a3"/>
        <w:jc w:val="center"/>
        <w:rPr>
          <w:rFonts w:ascii="Times New Roman" w:hAnsi="Times New Roman"/>
          <w:bCs/>
          <w:i/>
          <w:iCs/>
          <w:sz w:val="28"/>
          <w:szCs w:val="28"/>
          <w:lang w:val="tt-RU" w:eastAsia="ru-RU"/>
        </w:rPr>
      </w:pPr>
      <w:r w:rsidRPr="00C33A0C">
        <w:rPr>
          <w:rFonts w:ascii="Times New Roman" w:hAnsi="Times New Roman"/>
          <w:bCs/>
          <w:i/>
          <w:iCs/>
          <w:sz w:val="28"/>
          <w:szCs w:val="28"/>
          <w:lang w:val="tt-RU" w:eastAsia="ru-RU"/>
        </w:rPr>
        <w:t xml:space="preserve">3.1.4. </w:t>
      </w:r>
      <w:r>
        <w:rPr>
          <w:rFonts w:ascii="Times New Roman" w:hAnsi="Times New Roman"/>
          <w:bCs/>
          <w:i/>
          <w:iCs/>
          <w:sz w:val="28"/>
          <w:szCs w:val="28"/>
          <w:lang w:val="tt-RU" w:eastAsia="ru-RU"/>
        </w:rPr>
        <w:t>Иминлеккә хокукны тәэмин итү</w:t>
      </w:r>
    </w:p>
    <w:p w:rsidR="00262537" w:rsidRPr="00C33A0C" w:rsidRDefault="00262537" w:rsidP="00262537">
      <w:pPr>
        <w:autoSpaceDE w:val="0"/>
        <w:autoSpaceDN w:val="0"/>
        <w:adjustRightInd w:val="0"/>
        <w:spacing w:after="0" w:line="240" w:lineRule="auto"/>
        <w:ind w:firstLine="540"/>
        <w:jc w:val="center"/>
        <w:rPr>
          <w:rFonts w:ascii="Times New Roman" w:hAnsi="Times New Roman"/>
          <w:sz w:val="28"/>
          <w:szCs w:val="28"/>
          <w:lang w:val="tt-RU"/>
        </w:rPr>
      </w:pPr>
    </w:p>
    <w:p w:rsidR="00262537" w:rsidRDefault="00262537" w:rsidP="00262537">
      <w:pPr>
        <w:autoSpaceDE w:val="0"/>
        <w:autoSpaceDN w:val="0"/>
        <w:adjustRightInd w:val="0"/>
        <w:spacing w:after="0" w:line="240" w:lineRule="auto"/>
        <w:ind w:firstLine="540"/>
        <w:jc w:val="both"/>
        <w:rPr>
          <w:rFonts w:ascii="Times New Roman" w:hAnsi="Times New Roman"/>
          <w:sz w:val="28"/>
          <w:szCs w:val="28"/>
          <w:lang w:val="tt-RU"/>
        </w:rPr>
      </w:pPr>
      <w:r>
        <w:rPr>
          <w:rFonts w:ascii="Times New Roman" w:hAnsi="Times New Roman"/>
          <w:sz w:val="28"/>
          <w:szCs w:val="28"/>
          <w:lang w:val="tt-RU"/>
        </w:rPr>
        <w:t xml:space="preserve">2014 елда балалар учреждениеләрен тикшергән һәм аларда булган вакытта Бала хокуклары буенча вәкаләтле вәкил, гадәттәгечә, бу учреждениеләрдә балаларның иминлеге тәэмин ителүгә  аеруча игътибар бирде. </w:t>
      </w:r>
    </w:p>
    <w:p w:rsidR="00262537" w:rsidRDefault="00262537" w:rsidP="00262537">
      <w:pPr>
        <w:autoSpaceDE w:val="0"/>
        <w:autoSpaceDN w:val="0"/>
        <w:adjustRightInd w:val="0"/>
        <w:spacing w:after="0" w:line="240" w:lineRule="auto"/>
        <w:ind w:firstLine="540"/>
        <w:jc w:val="both"/>
        <w:rPr>
          <w:rFonts w:ascii="Times New Roman" w:hAnsi="Times New Roman"/>
          <w:sz w:val="28"/>
          <w:szCs w:val="28"/>
          <w:lang w:val="tt-RU"/>
        </w:rPr>
      </w:pPr>
      <w:r>
        <w:rPr>
          <w:rFonts w:ascii="Times New Roman" w:hAnsi="Times New Roman"/>
          <w:sz w:val="28"/>
          <w:szCs w:val="28"/>
          <w:lang w:val="tt-RU"/>
        </w:rPr>
        <w:t xml:space="preserve">Аерым алганда, 2014 елда Бала хокуклары буенча вәкаләтле вәкилнең игътибарын балаларның ялы һәм аларны савыктыру объектлары җәлеп итте. </w:t>
      </w:r>
    </w:p>
    <w:p w:rsidR="00262537" w:rsidRDefault="00262537" w:rsidP="00262537">
      <w:pPr>
        <w:autoSpaceDE w:val="0"/>
        <w:autoSpaceDN w:val="0"/>
        <w:adjustRightInd w:val="0"/>
        <w:spacing w:after="0" w:line="240" w:lineRule="auto"/>
        <w:ind w:firstLine="540"/>
        <w:jc w:val="both"/>
        <w:rPr>
          <w:rFonts w:ascii="Times New Roman" w:hAnsi="Times New Roman"/>
          <w:sz w:val="28"/>
          <w:szCs w:val="28"/>
          <w:lang w:val="tt-RU"/>
        </w:rPr>
      </w:pPr>
      <w:r>
        <w:rPr>
          <w:rFonts w:ascii="Times New Roman" w:hAnsi="Times New Roman"/>
          <w:sz w:val="28"/>
          <w:szCs w:val="28"/>
          <w:lang w:val="tt-RU"/>
        </w:rPr>
        <w:t>“Россия Федерациясендә бала хокукларының төп гарантияләр турында”  1998 елның 24 июлендәге 124-ФЗ номерлы Федераль закон  һәр баланың санитария-гигиена һәм санитария-эпидемиология таләпләре үтәлгән, гомерләренә һәм сәламәтлекләренә куркыныч янамый торган әйләнә-тирә мохиттә ял итәргә һәм савыгырга хокукы барлыгын беркетә.</w:t>
      </w:r>
    </w:p>
    <w:p w:rsidR="00262537" w:rsidRPr="006D1810" w:rsidRDefault="00262537" w:rsidP="00262537">
      <w:pPr>
        <w:autoSpaceDE w:val="0"/>
        <w:autoSpaceDN w:val="0"/>
        <w:adjustRightInd w:val="0"/>
        <w:spacing w:after="0" w:line="240" w:lineRule="auto"/>
        <w:ind w:firstLine="540"/>
        <w:jc w:val="both"/>
        <w:rPr>
          <w:rFonts w:ascii="Times New Roman" w:hAnsi="Times New Roman"/>
          <w:sz w:val="28"/>
          <w:szCs w:val="28"/>
          <w:shd w:val="clear" w:color="auto" w:fill="FFFFFF"/>
          <w:lang w:val="tt-RU"/>
        </w:rPr>
      </w:pPr>
      <w:r>
        <w:rPr>
          <w:rFonts w:ascii="Times New Roman" w:hAnsi="Times New Roman"/>
          <w:sz w:val="28"/>
          <w:szCs w:val="28"/>
          <w:shd w:val="clear" w:color="auto" w:fill="FFFFFF"/>
          <w:lang w:val="tt-RU"/>
        </w:rPr>
        <w:t>Балаларның һәм яшьләрнең  ялын, аларны савыктыруны оештыру һәм эш белән тәэмин итү мәсьәләләрендә килешенгән чаралар оештыру өчен бу эшне җайга салу органы – Балаларның һәм яшьләрнең  ялын, аларны савыктыруны оештыру һәм эш белән тәэмин итү буенча ведомствоара комиссия төзелде, аны Татарстан Республикасы Премьер-министры урынбасары җитәкли, составына Бала хокуклары буенча вәкаләтле вәкил һәм контроль-күзәтчелек органнары вәкилләре керә.</w:t>
      </w:r>
    </w:p>
    <w:p w:rsidR="00262537" w:rsidRDefault="00262537" w:rsidP="00262537">
      <w:pPr>
        <w:autoSpaceDE w:val="0"/>
        <w:autoSpaceDN w:val="0"/>
        <w:adjustRightInd w:val="0"/>
        <w:spacing w:after="0" w:line="240" w:lineRule="auto"/>
        <w:ind w:firstLine="540"/>
        <w:jc w:val="both"/>
        <w:rPr>
          <w:rFonts w:ascii="Times New Roman" w:hAnsi="Times New Roman"/>
          <w:sz w:val="28"/>
          <w:szCs w:val="28"/>
          <w:shd w:val="clear" w:color="auto" w:fill="FFFFFF"/>
          <w:lang w:val="tt-RU"/>
        </w:rPr>
      </w:pPr>
      <w:r>
        <w:rPr>
          <w:rFonts w:ascii="Times New Roman" w:hAnsi="Times New Roman"/>
          <w:sz w:val="28"/>
          <w:szCs w:val="28"/>
          <w:shd w:val="clear" w:color="auto" w:fill="FFFFFF"/>
          <w:lang w:val="tt-RU"/>
        </w:rPr>
        <w:t xml:space="preserve">Җәйге ялның һәм балаларны савыктыруның куркынычсызлыгын тәэмин итү максатларында, җәйге сезон ачылыр алдыннан ел саен лагерьларның янгын куркынычсызлыгы таләпләренә, санитар нормаларга, суда кешенең гомерен саклап калу кагыйдәләренә, хезмәткәрләрнең хезмәт шартларын һәм хезмәтен саклауга, ял итүчеләрнең иминлегенә  комплекслы тикшерү үткәрелә. </w:t>
      </w:r>
    </w:p>
    <w:p w:rsidR="00262537" w:rsidRPr="00A5178C" w:rsidRDefault="00262537" w:rsidP="00262537">
      <w:pPr>
        <w:autoSpaceDE w:val="0"/>
        <w:autoSpaceDN w:val="0"/>
        <w:adjustRightInd w:val="0"/>
        <w:spacing w:after="0" w:line="240" w:lineRule="auto"/>
        <w:ind w:firstLine="540"/>
        <w:jc w:val="both"/>
        <w:rPr>
          <w:rFonts w:ascii="Times New Roman" w:hAnsi="Times New Roman"/>
          <w:sz w:val="28"/>
          <w:szCs w:val="28"/>
          <w:lang w:val="tt-RU"/>
        </w:rPr>
      </w:pPr>
      <w:r>
        <w:rPr>
          <w:rFonts w:ascii="Times New Roman" w:hAnsi="Times New Roman"/>
          <w:sz w:val="28"/>
          <w:szCs w:val="28"/>
          <w:lang w:val="tt-RU"/>
        </w:rPr>
        <w:t>Балалар ялы һәм аларны савыктыру оешмасы дәүләт санитария-эпидемиология күзәтчелеген башкарырга вәкаләтле орган тарафыннан бары тик гамәлдәге санитар нормаларга һәм кагыйдәләргә туры китереп, шулай ук янгын куркынычсызлыгын тәэмин итү таләпләре үтәлгән очракта гына бирелгән документ булганда гына</w:t>
      </w:r>
      <w:r w:rsidRPr="00A5178C">
        <w:rPr>
          <w:rFonts w:ascii="Times New Roman" w:hAnsi="Times New Roman"/>
          <w:sz w:val="28"/>
          <w:szCs w:val="28"/>
          <w:lang w:val="tt-RU"/>
        </w:rPr>
        <w:t xml:space="preserve"> </w:t>
      </w:r>
      <w:r>
        <w:rPr>
          <w:rFonts w:ascii="Times New Roman" w:hAnsi="Times New Roman"/>
          <w:sz w:val="28"/>
          <w:szCs w:val="28"/>
          <w:lang w:val="tt-RU"/>
        </w:rPr>
        <w:t>ачыла.</w:t>
      </w:r>
    </w:p>
    <w:p w:rsidR="00262537" w:rsidRPr="00A5178C" w:rsidRDefault="00262537" w:rsidP="00262537">
      <w:pPr>
        <w:autoSpaceDE w:val="0"/>
        <w:autoSpaceDN w:val="0"/>
        <w:adjustRightInd w:val="0"/>
        <w:spacing w:after="0" w:line="240" w:lineRule="auto"/>
        <w:ind w:firstLine="540"/>
        <w:jc w:val="both"/>
        <w:rPr>
          <w:rFonts w:ascii="Times New Roman" w:hAnsi="Times New Roman"/>
          <w:sz w:val="28"/>
          <w:szCs w:val="28"/>
          <w:lang w:val="tt-RU"/>
        </w:rPr>
      </w:pPr>
      <w:r>
        <w:rPr>
          <w:rFonts w:ascii="Times New Roman" w:hAnsi="Times New Roman"/>
          <w:sz w:val="28"/>
          <w:szCs w:val="28"/>
          <w:lang w:val="tt-RU"/>
        </w:rPr>
        <w:t>Шул ук вакытта, республикада балаларның ялын һәм аларны савыктыру, бу хезмәтләрнең сыйфатын яхшырту  буенча чаралар күрелүгә  карамастан, шәһәр чите балалар лагерьларын оештыручылар тарафыннан балигъ булмаганнарның хокукларын һәм мәнфәгатьләрен тупас боза торган хаталар җибәрелә.</w:t>
      </w:r>
    </w:p>
    <w:p w:rsidR="00262537" w:rsidRPr="00A5178C" w:rsidRDefault="00262537" w:rsidP="00262537">
      <w:pPr>
        <w:autoSpaceDE w:val="0"/>
        <w:autoSpaceDN w:val="0"/>
        <w:adjustRightInd w:val="0"/>
        <w:spacing w:after="0" w:line="240" w:lineRule="auto"/>
        <w:ind w:firstLine="540"/>
        <w:jc w:val="both"/>
        <w:rPr>
          <w:rFonts w:ascii="Times New Roman" w:hAnsi="Times New Roman"/>
          <w:sz w:val="28"/>
          <w:szCs w:val="28"/>
          <w:lang w:val="tt-RU"/>
        </w:rPr>
      </w:pPr>
      <w:r>
        <w:rPr>
          <w:rFonts w:ascii="Times New Roman" w:hAnsi="Times New Roman"/>
          <w:sz w:val="28"/>
          <w:szCs w:val="28"/>
          <w:shd w:val="clear" w:color="auto" w:fill="FFFFFF"/>
          <w:lang w:val="tt-RU"/>
        </w:rPr>
        <w:t>Мәсәлән, Россия Федерациясе Хезмәт кодексының  331, 351.1 статьялары таләпләре нигезендә балаларның ялы һәм аларны савыктыру оешмалары җитәкчеләре, балаларны җинаятьчел гамәлләрдән саклау максатларында, элек хөкем ителгән затларны эшкә алырга тиеш түгел.</w:t>
      </w:r>
    </w:p>
    <w:p w:rsidR="00262537" w:rsidRDefault="00262537" w:rsidP="00262537">
      <w:pPr>
        <w:autoSpaceDE w:val="0"/>
        <w:autoSpaceDN w:val="0"/>
        <w:adjustRightInd w:val="0"/>
        <w:spacing w:after="0" w:line="240" w:lineRule="auto"/>
        <w:ind w:firstLine="540"/>
        <w:jc w:val="both"/>
        <w:rPr>
          <w:rFonts w:ascii="Times New Roman" w:hAnsi="Times New Roman"/>
          <w:sz w:val="28"/>
          <w:szCs w:val="28"/>
          <w:shd w:val="clear" w:color="auto" w:fill="FFFFFF"/>
          <w:lang w:val="tt-RU"/>
        </w:rPr>
      </w:pPr>
      <w:r>
        <w:rPr>
          <w:rFonts w:ascii="Times New Roman" w:hAnsi="Times New Roman"/>
          <w:sz w:val="28"/>
          <w:szCs w:val="28"/>
          <w:shd w:val="clear" w:color="auto" w:fill="FFFFFF"/>
          <w:lang w:val="tt-RU"/>
        </w:rPr>
        <w:t>Кызганычка каршы, Бала хокуклары буенча вәкаләтле вәкилнең 2012 һәм 2013 еллар буенча ясаган хисабында югарыда телгә алынган хокук бозулар турында мәгълүмат булуга карамастан, республиканың шәһәр читендәге барлык лагерьларында да диярлек җитәкчеләр тарафыннан  2014 елда да  законның әлеге таләбен бозу күзәтелде.</w:t>
      </w:r>
    </w:p>
    <w:p w:rsidR="00262537" w:rsidRPr="0020444C" w:rsidRDefault="00262537" w:rsidP="00262537">
      <w:pPr>
        <w:autoSpaceDE w:val="0"/>
        <w:autoSpaceDN w:val="0"/>
        <w:adjustRightInd w:val="0"/>
        <w:spacing w:after="0" w:line="240" w:lineRule="auto"/>
        <w:ind w:firstLine="540"/>
        <w:jc w:val="both"/>
        <w:rPr>
          <w:rFonts w:ascii="Times New Roman" w:hAnsi="Times New Roman"/>
          <w:sz w:val="28"/>
          <w:szCs w:val="28"/>
          <w:shd w:val="clear" w:color="auto" w:fill="FFFFFF"/>
          <w:lang w:val="tt-RU"/>
        </w:rPr>
      </w:pPr>
      <w:r>
        <w:rPr>
          <w:rFonts w:ascii="Times New Roman" w:hAnsi="Times New Roman"/>
          <w:sz w:val="28"/>
          <w:szCs w:val="28"/>
          <w:shd w:val="clear" w:color="auto" w:fill="FFFFFF"/>
          <w:lang w:val="tt-RU"/>
        </w:rPr>
        <w:t>Кагыйдә буларак, шәһәр читендәге лагерьларда балалар белән эшләргә хөкем ителмәгән (ителгән) булуы  һәм (яисә) җинаять җавплылыгына тартылмавы турында билгеләнгән үрнәктәге белешмә китермәгән затлар</w:t>
      </w:r>
      <w:r w:rsidRPr="0020444C">
        <w:rPr>
          <w:rFonts w:ascii="Times New Roman" w:hAnsi="Times New Roman"/>
          <w:sz w:val="28"/>
          <w:szCs w:val="28"/>
          <w:shd w:val="clear" w:color="auto" w:fill="FFFFFF"/>
          <w:lang w:val="tt-RU"/>
        </w:rPr>
        <w:t xml:space="preserve"> </w:t>
      </w:r>
      <w:r>
        <w:rPr>
          <w:rFonts w:ascii="Times New Roman" w:hAnsi="Times New Roman"/>
          <w:sz w:val="28"/>
          <w:szCs w:val="28"/>
          <w:shd w:val="clear" w:color="auto" w:fill="FFFFFF"/>
          <w:lang w:val="tt-RU"/>
        </w:rPr>
        <w:t>алынган.</w:t>
      </w:r>
    </w:p>
    <w:p w:rsidR="00262537" w:rsidRPr="001521DE" w:rsidRDefault="00262537" w:rsidP="00262537">
      <w:pPr>
        <w:autoSpaceDE w:val="0"/>
        <w:autoSpaceDN w:val="0"/>
        <w:adjustRightInd w:val="0"/>
        <w:spacing w:after="0" w:line="240" w:lineRule="auto"/>
        <w:ind w:firstLine="540"/>
        <w:jc w:val="both"/>
        <w:rPr>
          <w:rFonts w:ascii="Times New Roman" w:hAnsi="Times New Roman"/>
          <w:sz w:val="28"/>
          <w:szCs w:val="28"/>
          <w:shd w:val="clear" w:color="auto" w:fill="FFFFFF"/>
          <w:lang w:val="tt-RU"/>
        </w:rPr>
      </w:pPr>
      <w:r>
        <w:rPr>
          <w:rFonts w:ascii="Times New Roman" w:hAnsi="Times New Roman"/>
          <w:sz w:val="28"/>
          <w:szCs w:val="28"/>
          <w:shd w:val="clear" w:color="auto" w:fill="FFFFFF"/>
          <w:lang w:val="tt-RU"/>
        </w:rPr>
        <w:t xml:space="preserve">Балаларның ял итү оешмаларына  эшкә урнашкан затларны хөкем ителмәгән (ителгән) һәм (яисә) җинаять җаваплылыгына тартылмаган булуга  тикшерүне тиешенчә һәм үзвакытында оештырмауга бәйле рәвештә, Бала хокуклары буенча вәкаләтле вәкил муниципаль районнар һәм шәһәр округлары җитәкчеләренә  </w:t>
      </w:r>
      <w:r>
        <w:rPr>
          <w:rFonts w:ascii="Times New Roman" w:hAnsi="Times New Roman"/>
          <w:sz w:val="28"/>
          <w:szCs w:val="28"/>
          <w:shd w:val="clear" w:color="auto" w:fill="FFFFFF"/>
          <w:lang w:val="tt-RU"/>
        </w:rPr>
        <w:lastRenderedPageBreak/>
        <w:t>балаларның ял оешмаларына эш урнашырга ниятләгән затларны, бу эшчәнлеккә җәлеп иткәнче, Россия Федерациясе Хезмәт кодексының 331, 351.1 статьялары таләпләре нигезендә тикшерү мәҗбүрилеге турында таләпләр җибәрде</w:t>
      </w:r>
      <w:r w:rsidRPr="001521DE">
        <w:rPr>
          <w:rFonts w:ascii="Times New Roman" w:hAnsi="Times New Roman"/>
          <w:sz w:val="28"/>
          <w:szCs w:val="28"/>
          <w:shd w:val="clear" w:color="auto" w:fill="FFFFFF"/>
          <w:lang w:val="tt-RU"/>
        </w:rPr>
        <w:t>.</w:t>
      </w:r>
    </w:p>
    <w:p w:rsidR="00262537" w:rsidRPr="00A95452" w:rsidRDefault="00262537" w:rsidP="00262537">
      <w:pPr>
        <w:autoSpaceDE w:val="0"/>
        <w:autoSpaceDN w:val="0"/>
        <w:adjustRightInd w:val="0"/>
        <w:spacing w:after="0" w:line="240" w:lineRule="auto"/>
        <w:ind w:firstLine="540"/>
        <w:jc w:val="both"/>
        <w:rPr>
          <w:rFonts w:ascii="Times New Roman" w:hAnsi="Times New Roman"/>
          <w:sz w:val="28"/>
          <w:szCs w:val="28"/>
          <w:lang w:val="tt-RU"/>
        </w:rPr>
      </w:pPr>
      <w:r w:rsidRPr="00A95452">
        <w:rPr>
          <w:rFonts w:ascii="Times New Roman" w:hAnsi="Times New Roman"/>
          <w:sz w:val="28"/>
          <w:szCs w:val="28"/>
          <w:lang w:val="tt-RU"/>
        </w:rPr>
        <w:t>Санитария законнарын үтәү турында Россия кулланучылар жәмгыятенең Татарстан Республикасы буенча идарәсе тарафыннан үткәрелә торган аңлату эшләренә карамастан, Бала хокуклары буенча вәкаләтле вәкил балаларны ял һәм аларны савыктыру оешмаларында санитария-эпидемиология таләпләрен күпсанлы бозуларны ачыклады.</w:t>
      </w:r>
    </w:p>
    <w:p w:rsidR="00262537" w:rsidRPr="001F7862" w:rsidRDefault="00262537" w:rsidP="00262537">
      <w:pPr>
        <w:autoSpaceDE w:val="0"/>
        <w:autoSpaceDN w:val="0"/>
        <w:adjustRightInd w:val="0"/>
        <w:spacing w:after="0" w:line="240" w:lineRule="auto"/>
        <w:ind w:firstLine="540"/>
        <w:jc w:val="both"/>
        <w:rPr>
          <w:rFonts w:ascii="Times New Roman" w:hAnsi="Times New Roman"/>
          <w:sz w:val="28"/>
          <w:szCs w:val="28"/>
          <w:lang w:val="tt-RU"/>
        </w:rPr>
      </w:pPr>
      <w:r>
        <w:rPr>
          <w:rFonts w:ascii="Times New Roman" w:hAnsi="Times New Roman"/>
          <w:sz w:val="28"/>
          <w:szCs w:val="28"/>
          <w:lang w:val="tt-RU"/>
        </w:rPr>
        <w:t>Мәсәлән, Мамадыш муниципаль районының “Берсут” ял базасы территориясендә “Солнечный Мир” ҖЧҖ тарафыннан оештырылган “Надежда” җәйге ял лагерен</w:t>
      </w:r>
      <w:r w:rsidRPr="00517BE2">
        <w:rPr>
          <w:rFonts w:ascii="Times New Roman" w:hAnsi="Times New Roman"/>
          <w:sz w:val="28"/>
          <w:szCs w:val="28"/>
          <w:lang w:val="tt-RU"/>
        </w:rPr>
        <w:t xml:space="preserve"> </w:t>
      </w:r>
      <w:r>
        <w:rPr>
          <w:rFonts w:ascii="Times New Roman" w:hAnsi="Times New Roman"/>
          <w:sz w:val="28"/>
          <w:szCs w:val="28"/>
          <w:lang w:val="tt-RU"/>
        </w:rPr>
        <w:t>Балигъ булмаганнар эшләре  һәм аларның</w:t>
      </w:r>
      <w:r w:rsidRPr="001F7862">
        <w:rPr>
          <w:rFonts w:ascii="Times New Roman" w:hAnsi="Times New Roman"/>
          <w:sz w:val="28"/>
          <w:szCs w:val="28"/>
          <w:lang w:val="tt-RU"/>
        </w:rPr>
        <w:t xml:space="preserve"> </w:t>
      </w:r>
      <w:r>
        <w:rPr>
          <w:rFonts w:ascii="Times New Roman" w:hAnsi="Times New Roman"/>
          <w:sz w:val="28"/>
          <w:szCs w:val="28"/>
          <w:lang w:val="tt-RU"/>
        </w:rPr>
        <w:t>хокукларын яклау буенча республика  комиссиясенең җаваплы секретаре И.Х. Гарифуллина белән берлектә тикшерү вакытында тупас һәм күпсанлы хокук бозулар ачыкланды.</w:t>
      </w:r>
    </w:p>
    <w:p w:rsidR="00262537" w:rsidRPr="00517BE2" w:rsidRDefault="00262537" w:rsidP="00262537">
      <w:pPr>
        <w:autoSpaceDE w:val="0"/>
        <w:autoSpaceDN w:val="0"/>
        <w:adjustRightInd w:val="0"/>
        <w:spacing w:after="0" w:line="240" w:lineRule="auto"/>
        <w:ind w:firstLine="540"/>
        <w:jc w:val="both"/>
        <w:rPr>
          <w:rFonts w:ascii="Times New Roman" w:hAnsi="Times New Roman"/>
          <w:sz w:val="28"/>
          <w:szCs w:val="28"/>
          <w:lang w:val="tt-RU"/>
        </w:rPr>
      </w:pPr>
      <w:r>
        <w:rPr>
          <w:rFonts w:ascii="Times New Roman" w:hAnsi="Times New Roman"/>
          <w:sz w:val="28"/>
          <w:szCs w:val="28"/>
          <w:lang w:val="tt-RU"/>
        </w:rPr>
        <w:t xml:space="preserve">“Надежда” лагереның санитар-эпидимиологик торышын истә тотып, Бала хокуклары буенча вәкаләтле вәкил, “Надежда” балаларны савыктыру лагеренда санитария-гигиена режимын һәм эпидемиягә каршы режимны, балалар туклануын оештыруны планнан тыш тикшерү, кирәк булган очракта, тиешле чаралар күрү үтенече белән  </w:t>
      </w:r>
      <w:r w:rsidRPr="00A95452">
        <w:rPr>
          <w:rFonts w:ascii="Times New Roman" w:hAnsi="Times New Roman"/>
          <w:sz w:val="28"/>
          <w:szCs w:val="28"/>
          <w:lang w:val="tt-RU"/>
        </w:rPr>
        <w:t>Россия кулланучылар жәмгыятенең</w:t>
      </w:r>
      <w:r>
        <w:rPr>
          <w:rFonts w:ascii="Times New Roman" w:hAnsi="Times New Roman"/>
          <w:sz w:val="28"/>
          <w:szCs w:val="28"/>
          <w:lang w:val="tt-RU"/>
        </w:rPr>
        <w:t xml:space="preserve"> Татарстан Республикасы буенча идарәсе җитәкчесе  М.А. Патяшина исеменә хат юллады. Тикшерү күрсәткәнчә, Бала хокуклары буенча вәкаләтле вәкил лагерьга баргач күрсәткән җитешсезлекләр бетерелмәгән, санитария-гигиена режимын һәм эпидемиягә каршы режимны, балаларның туклануын оештыруны бозу очраклары расланган.</w:t>
      </w:r>
    </w:p>
    <w:p w:rsidR="00262537" w:rsidRPr="00927A23" w:rsidRDefault="00262537" w:rsidP="00262537">
      <w:pPr>
        <w:autoSpaceDE w:val="0"/>
        <w:autoSpaceDN w:val="0"/>
        <w:adjustRightInd w:val="0"/>
        <w:spacing w:after="0" w:line="240" w:lineRule="auto"/>
        <w:ind w:firstLine="540"/>
        <w:jc w:val="both"/>
        <w:rPr>
          <w:rFonts w:ascii="Times New Roman" w:hAnsi="Times New Roman"/>
          <w:sz w:val="28"/>
          <w:szCs w:val="28"/>
          <w:lang w:val="tt-RU"/>
        </w:rPr>
      </w:pPr>
      <w:r>
        <w:rPr>
          <w:rFonts w:ascii="Times New Roman" w:hAnsi="Times New Roman"/>
          <w:sz w:val="28"/>
          <w:szCs w:val="28"/>
          <w:lang w:val="tt-RU"/>
        </w:rPr>
        <w:t>Тикшерү йомгаклары буенча  “Солнечный  Мир” ҖЧҖ карата Административ хокук бозулар буенча Россия Федерациясе кодексының 6.4 статьясы буенча, вазыйфаи затларга карата Административ хокук бозулар буенча Россия Федерациясе кодексының</w:t>
      </w:r>
      <w:r w:rsidRPr="00927A23">
        <w:rPr>
          <w:rFonts w:ascii="Times New Roman" w:hAnsi="Times New Roman"/>
          <w:sz w:val="28"/>
          <w:szCs w:val="28"/>
          <w:lang w:val="tt-RU"/>
        </w:rPr>
        <w:t xml:space="preserve"> 6.3, 6.6 </w:t>
      </w:r>
      <w:r>
        <w:rPr>
          <w:rFonts w:ascii="Times New Roman" w:hAnsi="Times New Roman"/>
          <w:sz w:val="28"/>
          <w:szCs w:val="28"/>
          <w:lang w:val="tt-RU"/>
        </w:rPr>
        <w:t xml:space="preserve">һәм </w:t>
      </w:r>
      <w:r w:rsidRPr="00927A23">
        <w:rPr>
          <w:rFonts w:ascii="Times New Roman" w:hAnsi="Times New Roman"/>
          <w:sz w:val="28"/>
          <w:szCs w:val="28"/>
          <w:lang w:val="tt-RU"/>
        </w:rPr>
        <w:t xml:space="preserve"> 6.7</w:t>
      </w:r>
      <w:r>
        <w:rPr>
          <w:rFonts w:ascii="Times New Roman" w:hAnsi="Times New Roman"/>
          <w:sz w:val="28"/>
          <w:szCs w:val="28"/>
          <w:lang w:val="tt-RU"/>
        </w:rPr>
        <w:t xml:space="preserve"> </w:t>
      </w:r>
      <w:r w:rsidRPr="00927A23">
        <w:rPr>
          <w:rFonts w:ascii="Times New Roman" w:hAnsi="Times New Roman"/>
          <w:sz w:val="28"/>
          <w:szCs w:val="28"/>
          <w:lang w:val="tt-RU"/>
        </w:rPr>
        <w:t>стать</w:t>
      </w:r>
      <w:r>
        <w:rPr>
          <w:rFonts w:ascii="Times New Roman" w:hAnsi="Times New Roman"/>
          <w:sz w:val="28"/>
          <w:szCs w:val="28"/>
          <w:lang w:val="tt-RU"/>
        </w:rPr>
        <w:t>ясының 1 өлеше нигезендә (ашханә эше режимына контрольнең аз булуы, тәрбияләү һәм укыту шартларына куелган санитария-эпидемиология таләпләренең бозылуы) беркетмәләр төзелде.</w:t>
      </w:r>
    </w:p>
    <w:p w:rsidR="00262537" w:rsidRPr="002F744D" w:rsidRDefault="00262537" w:rsidP="00262537">
      <w:pPr>
        <w:spacing w:after="0" w:line="240" w:lineRule="auto"/>
        <w:ind w:firstLine="567"/>
        <w:jc w:val="both"/>
        <w:rPr>
          <w:rFonts w:ascii="Times New Roman" w:hAnsi="Times New Roman"/>
          <w:sz w:val="28"/>
          <w:szCs w:val="28"/>
          <w:lang w:val="tt-RU"/>
        </w:rPr>
      </w:pPr>
      <w:r>
        <w:rPr>
          <w:rFonts w:ascii="Times New Roman" w:hAnsi="Times New Roman"/>
          <w:sz w:val="28"/>
          <w:szCs w:val="28"/>
          <w:lang w:val="tt-RU"/>
        </w:rPr>
        <w:t>“Надежда” лагерендагы хәл Татарстан Республикасы Хезмәт, эш белән тәэмин итү һәм социаль яклау министрлыгы тарафыннан ведомство контроленең булмавы, лагерь хезмәткәрләренең үз вазыйфаларына салкын һәм битараф каравы аркасында килеп чыккан. Санитария нормаларын үтәмәү аркасында “Надежда” лагеренда 4 нче сменада ял итүче балаларда педикулез табылды.</w:t>
      </w:r>
    </w:p>
    <w:p w:rsidR="00262537" w:rsidRPr="00DD1BD4" w:rsidRDefault="00262537" w:rsidP="00262537">
      <w:pPr>
        <w:tabs>
          <w:tab w:val="left" w:pos="2694"/>
        </w:tabs>
        <w:spacing w:after="0" w:line="240" w:lineRule="auto"/>
        <w:ind w:firstLine="567"/>
        <w:contextualSpacing/>
        <w:jc w:val="both"/>
        <w:rPr>
          <w:rFonts w:ascii="Times New Roman" w:hAnsi="Times New Roman"/>
          <w:sz w:val="28"/>
          <w:szCs w:val="28"/>
          <w:lang w:val="tt-RU"/>
        </w:rPr>
      </w:pPr>
      <w:r>
        <w:rPr>
          <w:rFonts w:ascii="Times New Roman" w:hAnsi="Times New Roman"/>
          <w:sz w:val="28"/>
          <w:szCs w:val="28"/>
          <w:lang w:val="tt-RU"/>
        </w:rPr>
        <w:t>“Санта” шифаханәсе” ҖЧҖ шәһәр чите лагеренда да шундый ук очрак килеп чыкты, балаларның сәламәтлегенә зыян китерү ягыннан мондагы фактлар тагын да аянычрак булды.</w:t>
      </w:r>
    </w:p>
    <w:p w:rsidR="00262537" w:rsidRPr="001D2D48" w:rsidRDefault="00262537" w:rsidP="00262537">
      <w:pPr>
        <w:tabs>
          <w:tab w:val="left" w:pos="2694"/>
        </w:tabs>
        <w:spacing w:after="0" w:line="240" w:lineRule="auto"/>
        <w:ind w:firstLine="567"/>
        <w:contextualSpacing/>
        <w:jc w:val="both"/>
        <w:rPr>
          <w:rFonts w:ascii="Times New Roman" w:hAnsi="Times New Roman"/>
          <w:sz w:val="28"/>
          <w:szCs w:val="28"/>
          <w:lang w:val="tt-RU"/>
        </w:rPr>
      </w:pPr>
      <w:r>
        <w:rPr>
          <w:rFonts w:ascii="Times New Roman" w:hAnsi="Times New Roman"/>
          <w:sz w:val="28"/>
          <w:szCs w:val="28"/>
          <w:lang w:val="tt-RU"/>
        </w:rPr>
        <w:t xml:space="preserve">“Санта” лагеренда  хезмәткәрнең үз вазыйфаларына  салкын һәм җавапсыз каравы аркасында  тугыз бала сәбәбе билгеләнгән эчәк инфекциясенә дучар булды. </w:t>
      </w:r>
      <w:r w:rsidRPr="00A95452">
        <w:rPr>
          <w:rFonts w:ascii="Times New Roman" w:hAnsi="Times New Roman"/>
          <w:sz w:val="28"/>
          <w:szCs w:val="28"/>
          <w:lang w:val="tt-RU"/>
        </w:rPr>
        <w:t>Россия кулланучылар жәмгыятенең</w:t>
      </w:r>
      <w:r>
        <w:rPr>
          <w:rFonts w:ascii="Times New Roman" w:hAnsi="Times New Roman"/>
          <w:sz w:val="28"/>
          <w:szCs w:val="28"/>
          <w:lang w:val="tt-RU"/>
        </w:rPr>
        <w:t xml:space="preserve"> Татарстан Республикасы буенча идарәсе белешмәләре буенча, бу авыру, шулай ук аның чыганаклары “Халыкның санитария-эпидемиология иминлеге турында” 1999 елның 30 мартындагы 52-ФЗ номерлы Федераль законның “Балаларның ялы һәм аларны савыктыруның стационар оешмалары корылышына, аларны тәртиптә тотуга һәм эшен оештыруга санитария-эпидемиология таләпләре” </w:t>
      </w:r>
      <w:r w:rsidRPr="00957A62">
        <w:rPr>
          <w:rFonts w:ascii="Times New Roman" w:hAnsi="Times New Roman"/>
          <w:sz w:val="28"/>
          <w:szCs w:val="28"/>
          <w:lang w:val="tt-RU"/>
        </w:rPr>
        <w:t>СанПиН</w:t>
      </w:r>
      <w:r>
        <w:rPr>
          <w:rFonts w:ascii="Times New Roman" w:hAnsi="Times New Roman"/>
          <w:sz w:val="28"/>
          <w:szCs w:val="28"/>
          <w:lang w:val="tt-RU"/>
        </w:rPr>
        <w:t xml:space="preserve"> </w:t>
      </w:r>
      <w:r w:rsidRPr="00957A62">
        <w:rPr>
          <w:rFonts w:ascii="Times New Roman" w:hAnsi="Times New Roman"/>
          <w:sz w:val="28"/>
          <w:szCs w:val="28"/>
          <w:lang w:val="tt-RU"/>
        </w:rPr>
        <w:t>2.4.4.3155-13</w:t>
      </w:r>
      <w:r>
        <w:rPr>
          <w:rFonts w:ascii="Times New Roman" w:hAnsi="Times New Roman"/>
          <w:sz w:val="28"/>
          <w:szCs w:val="28"/>
          <w:lang w:val="tt-RU"/>
        </w:rPr>
        <w:t>, “Ипи, ипи-күмәч һәм кондитер әйберләре җитештерү”</w:t>
      </w:r>
      <w:r w:rsidRPr="00957A62">
        <w:rPr>
          <w:rFonts w:ascii="Times New Roman" w:hAnsi="Times New Roman"/>
          <w:sz w:val="28"/>
          <w:szCs w:val="28"/>
          <w:lang w:val="tt-RU"/>
        </w:rPr>
        <w:t xml:space="preserve"> СанПиН 2.3.4.545-96СП</w:t>
      </w:r>
      <w:r>
        <w:rPr>
          <w:rFonts w:ascii="Times New Roman" w:hAnsi="Times New Roman"/>
          <w:sz w:val="28"/>
          <w:szCs w:val="28"/>
          <w:lang w:val="tt-RU"/>
        </w:rPr>
        <w:t>,</w:t>
      </w:r>
      <w:r w:rsidRPr="00957A62">
        <w:rPr>
          <w:rFonts w:ascii="Times New Roman" w:hAnsi="Times New Roman"/>
          <w:sz w:val="28"/>
          <w:szCs w:val="28"/>
          <w:lang w:val="tt-RU"/>
        </w:rPr>
        <w:t xml:space="preserve"> </w:t>
      </w:r>
      <w:r>
        <w:rPr>
          <w:rFonts w:ascii="Times New Roman" w:hAnsi="Times New Roman"/>
          <w:sz w:val="28"/>
          <w:szCs w:val="28"/>
          <w:lang w:val="tt-RU"/>
        </w:rPr>
        <w:t>“Җәмәгать туклануы оешмаларына, аларда азык-төлек продуктлары әзерләүгә һәм аларның әйләнешенә һәм азык-төлек чималына с</w:t>
      </w:r>
      <w:r w:rsidRPr="00957A62">
        <w:rPr>
          <w:rFonts w:ascii="Times New Roman" w:hAnsi="Times New Roman"/>
          <w:sz w:val="28"/>
          <w:szCs w:val="28"/>
          <w:lang w:val="tt-RU"/>
        </w:rPr>
        <w:t>анитар</w:t>
      </w:r>
      <w:r>
        <w:rPr>
          <w:rFonts w:ascii="Times New Roman" w:hAnsi="Times New Roman"/>
          <w:sz w:val="28"/>
          <w:szCs w:val="28"/>
          <w:lang w:val="tt-RU"/>
        </w:rPr>
        <w:t>-эпид</w:t>
      </w:r>
      <w:r w:rsidRPr="00957A62">
        <w:rPr>
          <w:rFonts w:ascii="Times New Roman" w:hAnsi="Times New Roman"/>
          <w:sz w:val="28"/>
          <w:szCs w:val="28"/>
          <w:lang w:val="tt-RU"/>
        </w:rPr>
        <w:t xml:space="preserve">емиологик </w:t>
      </w:r>
      <w:r>
        <w:rPr>
          <w:rFonts w:ascii="Times New Roman" w:hAnsi="Times New Roman"/>
          <w:sz w:val="28"/>
          <w:szCs w:val="28"/>
          <w:lang w:val="tt-RU"/>
        </w:rPr>
        <w:t>таләпләр”</w:t>
      </w:r>
      <w:r w:rsidRPr="00957A62">
        <w:rPr>
          <w:rFonts w:ascii="Times New Roman" w:hAnsi="Times New Roman"/>
          <w:sz w:val="28"/>
          <w:szCs w:val="28"/>
          <w:lang w:val="tt-RU"/>
        </w:rPr>
        <w:t xml:space="preserve"> 2.3.6.1079-01</w:t>
      </w:r>
      <w:r>
        <w:rPr>
          <w:rFonts w:ascii="Times New Roman" w:hAnsi="Times New Roman"/>
          <w:sz w:val="28"/>
          <w:szCs w:val="28"/>
          <w:lang w:val="tt-RU"/>
        </w:rPr>
        <w:t xml:space="preserve">, “Куркыныч эчәк </w:t>
      </w:r>
      <w:r>
        <w:rPr>
          <w:rFonts w:ascii="Times New Roman" w:hAnsi="Times New Roman"/>
          <w:sz w:val="28"/>
          <w:szCs w:val="28"/>
          <w:lang w:val="tt-RU"/>
        </w:rPr>
        <w:lastRenderedPageBreak/>
        <w:t>инфекцияләрен п</w:t>
      </w:r>
      <w:r w:rsidRPr="00957A62">
        <w:rPr>
          <w:rFonts w:ascii="Times New Roman" w:hAnsi="Times New Roman"/>
          <w:sz w:val="28"/>
          <w:szCs w:val="28"/>
          <w:lang w:val="tt-RU"/>
        </w:rPr>
        <w:t>рофилактика</w:t>
      </w:r>
      <w:r>
        <w:rPr>
          <w:rFonts w:ascii="Times New Roman" w:hAnsi="Times New Roman"/>
          <w:sz w:val="28"/>
          <w:szCs w:val="28"/>
          <w:lang w:val="tt-RU"/>
        </w:rPr>
        <w:t>лау”</w:t>
      </w:r>
      <w:r w:rsidRPr="00957A62">
        <w:rPr>
          <w:rFonts w:ascii="Times New Roman" w:hAnsi="Times New Roman"/>
          <w:sz w:val="28"/>
          <w:szCs w:val="28"/>
          <w:lang w:val="tt-RU"/>
        </w:rPr>
        <w:t xml:space="preserve"> СП 3.1.1.3108</w:t>
      </w:r>
      <w:r>
        <w:rPr>
          <w:rFonts w:ascii="Times New Roman" w:hAnsi="Times New Roman"/>
          <w:sz w:val="28"/>
          <w:szCs w:val="28"/>
          <w:lang w:val="tt-RU"/>
        </w:rPr>
        <w:t xml:space="preserve"> таләпләре бозылуга бәйле килеп чыккан. Шуның өстенә, медицина хезмәткәрләренә күңел болганудан, эч китүдән, тән температурасы күтәрелүдән зарланып мөрәҗәгать иткән авыру балалар турында территориаль медицина оешмаларына да, Роспотребсоюзның Татарстан Республикасы буенса идарәсенә дә экстрен рәвештә хәбәр ителмәгән, медицина пунктына эчәк инфекциясе билгеләре белән мөрәҗәгать иткән балаларны башкалардан аерып дәвалау үткәрелмәгән һәм бу авыручы балаларның саны артуга китергән. </w:t>
      </w:r>
    </w:p>
    <w:p w:rsidR="00262537" w:rsidRDefault="00262537" w:rsidP="00262537">
      <w:pPr>
        <w:autoSpaceDE w:val="0"/>
        <w:autoSpaceDN w:val="0"/>
        <w:adjustRightInd w:val="0"/>
        <w:spacing w:after="0" w:line="240" w:lineRule="auto"/>
        <w:ind w:firstLine="540"/>
        <w:jc w:val="both"/>
        <w:rPr>
          <w:rFonts w:ascii="Times New Roman" w:hAnsi="Times New Roman"/>
          <w:sz w:val="28"/>
          <w:szCs w:val="28"/>
          <w:lang w:val="tt-RU"/>
        </w:rPr>
      </w:pPr>
      <w:r>
        <w:rPr>
          <w:rFonts w:ascii="Times New Roman" w:hAnsi="Times New Roman"/>
          <w:sz w:val="28"/>
          <w:szCs w:val="28"/>
          <w:lang w:val="tt-RU"/>
        </w:rPr>
        <w:t>Ачыкланган хокук бозулар буенча “Санта” шифаханәсе” ҖЧҖ  Административ хокук бозулар буенча Россия Федерациясе кодексының  6.7 статьясының 1 өлеше,  6.3 статьясы буенча административ җаваплылыкка тартылды, ә вазыйфаи затка – ашханә мөдиренә карата Административ хокук бозулар буенча Россия Федерациясе кодексының  6.6 статьясы буенча 30 тәүлеккә балалар савыктыру лагеренда эшләүне тыю турында  беркетмә төзелде.</w:t>
      </w:r>
    </w:p>
    <w:p w:rsidR="00262537" w:rsidRDefault="00262537" w:rsidP="00262537">
      <w:pPr>
        <w:autoSpaceDE w:val="0"/>
        <w:autoSpaceDN w:val="0"/>
        <w:adjustRightInd w:val="0"/>
        <w:spacing w:after="0" w:line="240" w:lineRule="auto"/>
        <w:ind w:firstLine="540"/>
        <w:jc w:val="both"/>
        <w:rPr>
          <w:rFonts w:ascii="Times New Roman" w:hAnsi="Times New Roman"/>
          <w:sz w:val="28"/>
          <w:szCs w:val="28"/>
          <w:lang w:val="tt-RU"/>
        </w:rPr>
      </w:pPr>
      <w:r>
        <w:rPr>
          <w:rFonts w:ascii="Times New Roman" w:hAnsi="Times New Roman"/>
          <w:sz w:val="28"/>
          <w:szCs w:val="28"/>
          <w:shd w:val="clear" w:color="auto" w:fill="FFFFFF"/>
          <w:lang w:val="tt-RU"/>
        </w:rPr>
        <w:t xml:space="preserve">Балаларның һәм яшьләрнең  ялын, аларны савыктыруны оештыру һәм эш белән тәэмин итү буенча ведомствоара комиссия утырышында, балаларны савыктыруны тәэмин итү мөмкинлеге булмау сәбәпле “Санта” шифаханәсе” җаваплылыгы чикләнгән җәмгыятен  республика балаларының һәм яшүсмерләренең  җәйге һәм кышкы ялларын оештыруга катнашучы оешмалар исемлегеннән төшереп калдыру тәкъдим ителде. </w:t>
      </w:r>
      <w:r w:rsidRPr="00614E49">
        <w:rPr>
          <w:rFonts w:ascii="Times New Roman" w:hAnsi="Times New Roman"/>
          <w:sz w:val="28"/>
          <w:szCs w:val="28"/>
          <w:lang w:val="tt-RU"/>
        </w:rPr>
        <w:t xml:space="preserve"> </w:t>
      </w:r>
    </w:p>
    <w:p w:rsidR="00262537" w:rsidRPr="00D4035C" w:rsidRDefault="00262537" w:rsidP="00262537">
      <w:pPr>
        <w:autoSpaceDE w:val="0"/>
        <w:autoSpaceDN w:val="0"/>
        <w:adjustRightInd w:val="0"/>
        <w:spacing w:after="0" w:line="240" w:lineRule="auto"/>
        <w:ind w:firstLine="540"/>
        <w:jc w:val="both"/>
        <w:rPr>
          <w:rFonts w:ascii="Times New Roman" w:hAnsi="Times New Roman"/>
          <w:sz w:val="28"/>
          <w:szCs w:val="28"/>
          <w:lang w:val="tt-RU"/>
        </w:rPr>
      </w:pPr>
      <w:r>
        <w:rPr>
          <w:rFonts w:ascii="Times New Roman" w:hAnsi="Times New Roman"/>
          <w:sz w:val="28"/>
          <w:szCs w:val="28"/>
          <w:lang w:val="tt-RU"/>
        </w:rPr>
        <w:t xml:space="preserve">Санитария законнарын күпсанлы бозу фактлары  </w:t>
      </w:r>
      <w:r w:rsidRPr="00A95452">
        <w:rPr>
          <w:rFonts w:ascii="Times New Roman" w:hAnsi="Times New Roman"/>
          <w:sz w:val="28"/>
          <w:szCs w:val="28"/>
          <w:lang w:val="tt-RU"/>
        </w:rPr>
        <w:t>Россия кулланучылар жәмгыятенең</w:t>
      </w:r>
      <w:r>
        <w:rPr>
          <w:rFonts w:ascii="Times New Roman" w:hAnsi="Times New Roman"/>
          <w:sz w:val="28"/>
          <w:szCs w:val="28"/>
          <w:lang w:val="tt-RU"/>
        </w:rPr>
        <w:t xml:space="preserve"> Татарстан Республикасы буенча идарәсе белешмәләре белән дә раслана. 2014 елның җәйге савыктыру кампаниясе  чорында гына да  әлеге күзәтчелек органы белгечләре тарафыннан  җәйге савыктыру учреждениеләрен </w:t>
      </w:r>
      <w:r w:rsidRPr="005179AA">
        <w:rPr>
          <w:rFonts w:ascii="Times New Roman" w:hAnsi="Times New Roman"/>
          <w:sz w:val="28"/>
          <w:szCs w:val="28"/>
          <w:lang w:val="tt-RU"/>
        </w:rPr>
        <w:t>563</w:t>
      </w:r>
      <w:r>
        <w:rPr>
          <w:rFonts w:ascii="Times New Roman" w:hAnsi="Times New Roman"/>
          <w:sz w:val="28"/>
          <w:szCs w:val="28"/>
          <w:lang w:val="tt-RU"/>
        </w:rPr>
        <w:t xml:space="preserve"> тикшерү үткәрелде, шуларның  251 планлаштырылган тикшерүләр, </w:t>
      </w:r>
      <w:r w:rsidRPr="005179AA">
        <w:rPr>
          <w:rFonts w:ascii="Times New Roman" w:hAnsi="Times New Roman"/>
          <w:sz w:val="28"/>
          <w:szCs w:val="28"/>
          <w:lang w:val="tt-RU"/>
        </w:rPr>
        <w:t>312</w:t>
      </w:r>
      <w:r>
        <w:rPr>
          <w:rFonts w:ascii="Times New Roman" w:hAnsi="Times New Roman"/>
          <w:sz w:val="28"/>
          <w:szCs w:val="28"/>
          <w:lang w:val="tt-RU"/>
        </w:rPr>
        <w:t xml:space="preserve"> – планнан тыш</w:t>
      </w:r>
      <w:r w:rsidRPr="005179AA">
        <w:rPr>
          <w:rFonts w:ascii="Times New Roman" w:hAnsi="Times New Roman"/>
          <w:sz w:val="28"/>
          <w:szCs w:val="28"/>
          <w:lang w:val="tt-RU"/>
        </w:rPr>
        <w:t xml:space="preserve">. </w:t>
      </w:r>
      <w:r>
        <w:rPr>
          <w:rFonts w:ascii="Times New Roman" w:hAnsi="Times New Roman"/>
          <w:sz w:val="28"/>
          <w:szCs w:val="28"/>
          <w:lang w:val="tt-RU"/>
        </w:rPr>
        <w:t xml:space="preserve">Алдан планлаштырылган </w:t>
      </w:r>
      <w:r w:rsidRPr="001D2D48">
        <w:rPr>
          <w:rFonts w:ascii="Times New Roman" w:hAnsi="Times New Roman"/>
          <w:sz w:val="28"/>
          <w:szCs w:val="28"/>
          <w:lang w:val="tt-RU"/>
        </w:rPr>
        <w:t xml:space="preserve">249 (99,2%) </w:t>
      </w:r>
      <w:r>
        <w:rPr>
          <w:rFonts w:ascii="Times New Roman" w:hAnsi="Times New Roman"/>
          <w:sz w:val="28"/>
          <w:szCs w:val="28"/>
          <w:lang w:val="tt-RU"/>
        </w:rPr>
        <w:t xml:space="preserve">учреждениедә һәм планлаштырылмаган </w:t>
      </w:r>
      <w:r w:rsidRPr="001D2D48">
        <w:rPr>
          <w:rFonts w:ascii="Times New Roman" w:hAnsi="Times New Roman"/>
          <w:sz w:val="28"/>
          <w:szCs w:val="28"/>
          <w:lang w:val="tt-RU"/>
        </w:rPr>
        <w:t xml:space="preserve">304 (98%) </w:t>
      </w:r>
      <w:r>
        <w:rPr>
          <w:rFonts w:ascii="Times New Roman" w:hAnsi="Times New Roman"/>
          <w:sz w:val="28"/>
          <w:szCs w:val="28"/>
          <w:lang w:val="tt-RU"/>
        </w:rPr>
        <w:t>учреждениедә хокук бозулар ачыкланды.</w:t>
      </w:r>
    </w:p>
    <w:p w:rsidR="00262537" w:rsidRDefault="00262537" w:rsidP="00262537">
      <w:pPr>
        <w:spacing w:after="0" w:line="240" w:lineRule="auto"/>
        <w:ind w:firstLine="567"/>
        <w:jc w:val="both"/>
        <w:rPr>
          <w:rFonts w:ascii="Times New Roman" w:hAnsi="Times New Roman"/>
          <w:sz w:val="28"/>
          <w:szCs w:val="28"/>
          <w:lang w:val="tt-RU"/>
        </w:rPr>
      </w:pPr>
      <w:r>
        <w:rPr>
          <w:rFonts w:ascii="Times New Roman" w:hAnsi="Times New Roman"/>
          <w:sz w:val="28"/>
          <w:szCs w:val="28"/>
          <w:lang w:val="tt-RU"/>
        </w:rPr>
        <w:t xml:space="preserve">Гомумән алганда, ачыкланган хокук бозулар структурасы 2013 елдагыча. Беренче урында агымдагы хокук бозулар: яшәү урыннарын һәм лагерь территориясен  сирәк һәм сыйфатсыз җыештыру, санитария-дезинфекция режимы бозылу, персоналның шәхси гигиена таләпләрен үтәмәве, балаларның шәхси гигиенасы өчен шартлар тудырылмау (сабын, туалет кәгазе булмау). </w:t>
      </w:r>
    </w:p>
    <w:p w:rsidR="00262537" w:rsidRDefault="00262537" w:rsidP="00262537">
      <w:pPr>
        <w:spacing w:after="0" w:line="240" w:lineRule="auto"/>
        <w:ind w:firstLine="567"/>
        <w:jc w:val="both"/>
        <w:rPr>
          <w:rFonts w:ascii="Times New Roman" w:hAnsi="Times New Roman"/>
          <w:sz w:val="28"/>
          <w:szCs w:val="28"/>
          <w:lang w:val="tt-RU"/>
        </w:rPr>
      </w:pPr>
      <w:r>
        <w:rPr>
          <w:rFonts w:ascii="Times New Roman" w:hAnsi="Times New Roman"/>
          <w:sz w:val="28"/>
          <w:szCs w:val="28"/>
          <w:lang w:val="tt-RU"/>
        </w:rPr>
        <w:t>Икенче урында – туклануны оештырудагы хокук бозулар, алар  34 % (2013 елда</w:t>
      </w:r>
      <w:r w:rsidRPr="00FC3FD8">
        <w:rPr>
          <w:rFonts w:ascii="Times New Roman" w:hAnsi="Times New Roman"/>
          <w:sz w:val="28"/>
          <w:szCs w:val="28"/>
          <w:lang w:val="tt-RU"/>
        </w:rPr>
        <w:t xml:space="preserve"> – 32%)</w:t>
      </w:r>
      <w:r>
        <w:rPr>
          <w:rFonts w:ascii="Times New Roman" w:hAnsi="Times New Roman"/>
          <w:sz w:val="28"/>
          <w:szCs w:val="28"/>
          <w:lang w:val="tt-RU"/>
        </w:rPr>
        <w:t xml:space="preserve"> тәшкил итә</w:t>
      </w:r>
      <w:r w:rsidRPr="00FC3FD8">
        <w:rPr>
          <w:rFonts w:ascii="Times New Roman" w:hAnsi="Times New Roman"/>
          <w:sz w:val="28"/>
          <w:szCs w:val="28"/>
          <w:lang w:val="tt-RU"/>
        </w:rPr>
        <w:t>:</w:t>
      </w:r>
      <w:r>
        <w:rPr>
          <w:rFonts w:ascii="Times New Roman" w:hAnsi="Times New Roman"/>
          <w:sz w:val="28"/>
          <w:szCs w:val="28"/>
          <w:lang w:val="tt-RU"/>
        </w:rPr>
        <w:t xml:space="preserve"> аш бүлмәсендәге инвентарьларны чистарту режимы бозылу,  туклану продуктларына документлар,  яисә алар ясалган чималны күрсәтүче маркировка  булмау, ризык әзерләү технологиясендә санитария кагыйдәләрен үтәмәү, ризык блокларында санитария-дезинфекция режимы бозылу.</w:t>
      </w:r>
    </w:p>
    <w:p w:rsidR="00262537" w:rsidRDefault="00262537" w:rsidP="00262537">
      <w:pPr>
        <w:spacing w:after="0" w:line="240" w:lineRule="auto"/>
        <w:ind w:firstLine="567"/>
        <w:jc w:val="both"/>
        <w:rPr>
          <w:rFonts w:ascii="Times New Roman" w:hAnsi="Times New Roman"/>
          <w:color w:val="000000"/>
          <w:sz w:val="28"/>
          <w:szCs w:val="28"/>
          <w:lang w:val="tt-RU"/>
        </w:rPr>
      </w:pPr>
      <w:r>
        <w:rPr>
          <w:rFonts w:ascii="Times New Roman" w:hAnsi="Times New Roman"/>
          <w:sz w:val="28"/>
          <w:szCs w:val="28"/>
          <w:lang w:val="tt-RU"/>
        </w:rPr>
        <w:t xml:space="preserve">Мәсәлән, “Форсат” ҖЧҖ тарафыннан азык-төлек продуктларын ташуны системалы рәвештә тикшерүләр түбәндәге хокук бозуларны ачыклады: яраклылык вакыты тәмамланган продукцияне саклау һәм реализацияләү, </w:t>
      </w:r>
      <w:r w:rsidRPr="00A923A0">
        <w:rPr>
          <w:rFonts w:ascii="Times New Roman" w:hAnsi="Times New Roman"/>
          <w:color w:val="000000"/>
          <w:sz w:val="28"/>
          <w:szCs w:val="28"/>
          <w:lang w:val="tt-RU"/>
        </w:rPr>
        <w:t xml:space="preserve"> </w:t>
      </w:r>
      <w:r>
        <w:rPr>
          <w:rFonts w:ascii="Times New Roman" w:hAnsi="Times New Roman"/>
          <w:color w:val="000000"/>
          <w:sz w:val="28"/>
          <w:szCs w:val="28"/>
          <w:lang w:val="tt-RU"/>
        </w:rPr>
        <w:t>азык-төлек продукциясенең сыйфатын һәм яраклылыгын раслый торган документларның булмавы, продукцияне саклау өчен кирәкле шартлар тудырылмау, хезмәткәрләргә медицина тикшерүе үткәрелмәү</w:t>
      </w:r>
      <w:r w:rsidRPr="00A923A0">
        <w:rPr>
          <w:rFonts w:ascii="Times New Roman" w:hAnsi="Times New Roman"/>
          <w:color w:val="000000"/>
          <w:sz w:val="28"/>
          <w:szCs w:val="28"/>
          <w:lang w:val="tt-RU"/>
        </w:rPr>
        <w:t xml:space="preserve">. </w:t>
      </w:r>
      <w:r>
        <w:rPr>
          <w:rFonts w:ascii="Times New Roman" w:hAnsi="Times New Roman"/>
          <w:color w:val="000000"/>
          <w:sz w:val="28"/>
          <w:szCs w:val="28"/>
          <w:lang w:val="tt-RU"/>
        </w:rPr>
        <w:t xml:space="preserve">Ачыкланган хокук бозулар буенча “Форсат” ҖЧҖ вазыйфаи затлары 11 тапкыр административ җаваплылыкка тартылган. </w:t>
      </w:r>
      <w:r>
        <w:rPr>
          <w:rFonts w:ascii="Times New Roman" w:hAnsi="Times New Roman"/>
          <w:sz w:val="28"/>
          <w:szCs w:val="28"/>
          <w:shd w:val="clear" w:color="auto" w:fill="FFFFFF"/>
          <w:lang w:val="tt-RU"/>
        </w:rPr>
        <w:t xml:space="preserve">Балаларның һәм яшьләрнең  ялын, аларны савыктыруны оештыру һәм эш белән тәэмин итү буенча ведомствоара комиссиясенең 2014 елгы җәйге савыктыру кампаниясенә багышланган утырышында </w:t>
      </w:r>
      <w:r w:rsidRPr="00A95452">
        <w:rPr>
          <w:rFonts w:ascii="Times New Roman" w:hAnsi="Times New Roman"/>
          <w:sz w:val="28"/>
          <w:szCs w:val="28"/>
          <w:lang w:val="tt-RU"/>
        </w:rPr>
        <w:t>Россия кулланучылар жәмгыятенең</w:t>
      </w:r>
      <w:r>
        <w:rPr>
          <w:rFonts w:ascii="Times New Roman" w:hAnsi="Times New Roman"/>
          <w:sz w:val="28"/>
          <w:szCs w:val="28"/>
          <w:shd w:val="clear" w:color="auto" w:fill="FFFFFF"/>
          <w:lang w:val="tt-RU"/>
        </w:rPr>
        <w:t xml:space="preserve"> Татарстан </w:t>
      </w:r>
      <w:r>
        <w:rPr>
          <w:rFonts w:ascii="Times New Roman" w:hAnsi="Times New Roman"/>
          <w:sz w:val="28"/>
          <w:szCs w:val="28"/>
          <w:shd w:val="clear" w:color="auto" w:fill="FFFFFF"/>
          <w:lang w:val="tt-RU"/>
        </w:rPr>
        <w:lastRenderedPageBreak/>
        <w:t>Республикасы буенча идарәсе әлеге товар ташучының намуссызлыгы һәм аны 2015 елда мондый эшчәнлеккә җәлеп итмәү тәкъдиме белән чыкты</w:t>
      </w:r>
      <w:r w:rsidRPr="00A923A0">
        <w:rPr>
          <w:rFonts w:ascii="Times New Roman" w:hAnsi="Times New Roman"/>
          <w:color w:val="000000"/>
          <w:sz w:val="28"/>
          <w:szCs w:val="28"/>
          <w:lang w:val="tt-RU"/>
        </w:rPr>
        <w:t xml:space="preserve">. </w:t>
      </w:r>
    </w:p>
    <w:p w:rsidR="00262537" w:rsidRDefault="00262537" w:rsidP="00262537">
      <w:pPr>
        <w:spacing w:after="0" w:line="240" w:lineRule="auto"/>
        <w:ind w:firstLine="567"/>
        <w:jc w:val="both"/>
        <w:rPr>
          <w:rFonts w:ascii="Times New Roman" w:hAnsi="Times New Roman"/>
          <w:color w:val="000000"/>
          <w:sz w:val="28"/>
          <w:szCs w:val="28"/>
          <w:lang w:val="tt-RU"/>
        </w:rPr>
      </w:pPr>
      <w:r>
        <w:rPr>
          <w:rFonts w:ascii="Times New Roman" w:hAnsi="Times New Roman"/>
          <w:color w:val="000000"/>
          <w:sz w:val="28"/>
          <w:szCs w:val="28"/>
          <w:lang w:val="tt-RU"/>
        </w:rPr>
        <w:t xml:space="preserve">Балаларның ялын һәм аларны савыктыруны оештыруны тикшерү вакытында, санитария законнарын бозуларның күп очрагы медицина билгеләнешендәге бүлмәләргә (медицина пунктларына) кагылуы ачыклана. Шул ук вакытта  медицина пунктының  мондый эшчәнлекне башкаручы оешмаларга карата кулланыла торган санитария-эпидемиология таләпләренә туры килмәве </w:t>
      </w:r>
      <w:r w:rsidRPr="00BE5B55">
        <w:rPr>
          <w:rFonts w:ascii="Times New Roman" w:hAnsi="Times New Roman"/>
          <w:sz w:val="28"/>
          <w:szCs w:val="28"/>
          <w:lang w:val="tt-RU"/>
        </w:rPr>
        <w:t>(СанПиН 2.4.4.3155-13, СанПиН 2.1.32630-10)</w:t>
      </w:r>
      <w:r>
        <w:rPr>
          <w:rFonts w:ascii="Times New Roman" w:hAnsi="Times New Roman"/>
          <w:sz w:val="28"/>
          <w:szCs w:val="28"/>
          <w:lang w:val="tt-RU"/>
        </w:rPr>
        <w:t xml:space="preserve"> медицина хезмәте күрсәтүгә лицензия алу өчен каршылык булып тора.</w:t>
      </w:r>
    </w:p>
    <w:p w:rsidR="00262537" w:rsidRDefault="00262537" w:rsidP="00262537">
      <w:pPr>
        <w:spacing w:after="0" w:line="240" w:lineRule="auto"/>
        <w:ind w:firstLine="567"/>
        <w:jc w:val="both"/>
        <w:rPr>
          <w:rFonts w:ascii="Times New Roman" w:hAnsi="Times New Roman"/>
          <w:sz w:val="28"/>
          <w:szCs w:val="28"/>
          <w:lang w:val="tt-RU"/>
        </w:rPr>
      </w:pPr>
      <w:r>
        <w:rPr>
          <w:rFonts w:ascii="Times New Roman" w:hAnsi="Times New Roman"/>
          <w:sz w:val="28"/>
          <w:szCs w:val="28"/>
          <w:lang w:val="tt-RU"/>
        </w:rPr>
        <w:t>Җәйге савыктыру учреждениеләрендә ачыкланган хокук бозулар буенча түбәндәге административ чаралар күрелде: административ хокук бозулар турында 839 беркетмә төзелде, бу 2013 елга караганда 10,7%ка артык (749 беркетмә) һәм  административ штраф салу турында 837 карар чыгарылды (2013 елда 720 карар).</w:t>
      </w:r>
    </w:p>
    <w:p w:rsidR="00262537" w:rsidRPr="00F85810" w:rsidRDefault="00262537" w:rsidP="00262537">
      <w:pPr>
        <w:tabs>
          <w:tab w:val="left" w:pos="709"/>
        </w:tabs>
        <w:spacing w:after="0" w:line="240" w:lineRule="auto"/>
        <w:ind w:firstLine="709"/>
        <w:jc w:val="both"/>
        <w:rPr>
          <w:rFonts w:ascii="Times New Roman" w:hAnsi="Times New Roman"/>
          <w:sz w:val="28"/>
          <w:szCs w:val="28"/>
          <w:lang w:val="tt-RU"/>
        </w:rPr>
      </w:pPr>
      <w:r>
        <w:rPr>
          <w:rFonts w:ascii="Times New Roman" w:hAnsi="Times New Roman"/>
          <w:sz w:val="28"/>
          <w:szCs w:val="28"/>
          <w:lang w:val="tt-RU"/>
        </w:rPr>
        <w:t>2014 елда Бала хокуклары буенча вәкаләтле вәкил таарфыннан, “</w:t>
      </w:r>
      <w:r w:rsidRPr="00F85810">
        <w:rPr>
          <w:rFonts w:ascii="Times New Roman" w:hAnsi="Times New Roman"/>
          <w:sz w:val="28"/>
          <w:szCs w:val="28"/>
          <w:lang w:val="tt-RU"/>
        </w:rPr>
        <w:t>Инфекция равнодушия к больным детям поразила нашу власть</w:t>
      </w:r>
      <w:r>
        <w:rPr>
          <w:rFonts w:ascii="Times New Roman" w:hAnsi="Times New Roman"/>
          <w:sz w:val="28"/>
          <w:szCs w:val="28"/>
          <w:lang w:val="tt-RU"/>
        </w:rPr>
        <w:t>”</w:t>
      </w:r>
      <w:r w:rsidRPr="00F85810">
        <w:rPr>
          <w:rFonts w:ascii="Times New Roman" w:hAnsi="Times New Roman"/>
          <w:sz w:val="28"/>
          <w:szCs w:val="28"/>
          <w:lang w:val="tt-RU"/>
        </w:rPr>
        <w:t xml:space="preserve"> ( </w:t>
      </w:r>
      <w:r>
        <w:rPr>
          <w:rFonts w:ascii="Times New Roman" w:hAnsi="Times New Roman"/>
          <w:sz w:val="28"/>
          <w:szCs w:val="28"/>
          <w:lang w:val="tt-RU"/>
        </w:rPr>
        <w:t>“</w:t>
      </w:r>
      <w:r w:rsidRPr="00F85810">
        <w:rPr>
          <w:rFonts w:ascii="Times New Roman" w:hAnsi="Times New Roman"/>
          <w:sz w:val="28"/>
          <w:szCs w:val="28"/>
          <w:lang w:val="tt-RU"/>
        </w:rPr>
        <w:t>Вечерняя Казань</w:t>
      </w:r>
      <w:r>
        <w:rPr>
          <w:rFonts w:ascii="Times New Roman" w:hAnsi="Times New Roman"/>
          <w:sz w:val="28"/>
          <w:szCs w:val="28"/>
          <w:lang w:val="tt-RU"/>
        </w:rPr>
        <w:t>”</w:t>
      </w:r>
      <w:r w:rsidRPr="00F85810">
        <w:rPr>
          <w:rFonts w:ascii="Times New Roman" w:hAnsi="Times New Roman"/>
          <w:sz w:val="28"/>
          <w:szCs w:val="28"/>
          <w:lang w:val="tt-RU"/>
        </w:rPr>
        <w:t xml:space="preserve"> газета</w:t>
      </w:r>
      <w:r>
        <w:rPr>
          <w:rFonts w:ascii="Times New Roman" w:hAnsi="Times New Roman"/>
          <w:sz w:val="28"/>
          <w:szCs w:val="28"/>
          <w:lang w:val="tt-RU"/>
        </w:rPr>
        <w:t>сы,</w:t>
      </w:r>
      <w:r w:rsidRPr="00F85810">
        <w:rPr>
          <w:rFonts w:ascii="Times New Roman" w:hAnsi="Times New Roman"/>
          <w:sz w:val="28"/>
          <w:szCs w:val="28"/>
          <w:lang w:val="tt-RU"/>
        </w:rPr>
        <w:t xml:space="preserve"> 2014</w:t>
      </w:r>
      <w:r>
        <w:rPr>
          <w:rFonts w:ascii="Times New Roman" w:hAnsi="Times New Roman"/>
          <w:sz w:val="28"/>
          <w:szCs w:val="28"/>
          <w:lang w:val="tt-RU"/>
        </w:rPr>
        <w:t xml:space="preserve"> елның </w:t>
      </w:r>
      <w:r w:rsidRPr="00F85810">
        <w:rPr>
          <w:rFonts w:ascii="Times New Roman" w:hAnsi="Times New Roman"/>
          <w:sz w:val="28"/>
          <w:szCs w:val="28"/>
          <w:lang w:val="tt-RU"/>
        </w:rPr>
        <w:t>13</w:t>
      </w:r>
      <w:r>
        <w:rPr>
          <w:rFonts w:ascii="Times New Roman" w:hAnsi="Times New Roman"/>
          <w:sz w:val="28"/>
          <w:szCs w:val="28"/>
          <w:lang w:val="tt-RU"/>
        </w:rPr>
        <w:t> мае</w:t>
      </w:r>
      <w:r w:rsidRPr="00F85810">
        <w:rPr>
          <w:rFonts w:ascii="Times New Roman" w:hAnsi="Times New Roman"/>
          <w:sz w:val="28"/>
          <w:szCs w:val="28"/>
          <w:lang w:val="tt-RU"/>
        </w:rPr>
        <w:t>)</w:t>
      </w:r>
      <w:r>
        <w:rPr>
          <w:rFonts w:ascii="Times New Roman" w:hAnsi="Times New Roman"/>
          <w:sz w:val="28"/>
          <w:szCs w:val="28"/>
          <w:lang w:val="tt-RU"/>
        </w:rPr>
        <w:t xml:space="preserve"> мәкаләсендәге мәгълүматны өйрәнү һәм анализлау максатыннан, “Республика клиник йогышлы авырулар  хастаханәсе” ДАССУ балалар клиникасында (алга таба – балалар клиникасы) балаларга медицина ярдәме күрсәтелгәндә аларның  хокукларын һәм законлы мәнфәгатьләрен тәэмин итү тикшерелде.</w:t>
      </w:r>
    </w:p>
    <w:p w:rsidR="00262537" w:rsidRPr="00F85810" w:rsidRDefault="00262537" w:rsidP="00262537">
      <w:pPr>
        <w:tabs>
          <w:tab w:val="left" w:pos="709"/>
        </w:tabs>
        <w:spacing w:after="0" w:line="240" w:lineRule="auto"/>
        <w:ind w:firstLine="709"/>
        <w:jc w:val="both"/>
        <w:rPr>
          <w:rFonts w:ascii="Times New Roman" w:hAnsi="Times New Roman"/>
          <w:sz w:val="28"/>
          <w:szCs w:val="28"/>
          <w:lang w:val="tt-RU"/>
        </w:rPr>
      </w:pPr>
      <w:r>
        <w:rPr>
          <w:rFonts w:ascii="Times New Roman" w:hAnsi="Times New Roman"/>
          <w:sz w:val="28"/>
          <w:szCs w:val="28"/>
          <w:lang w:val="tt-RU"/>
        </w:rPr>
        <w:t xml:space="preserve">Тикшерү барышында янәшәдәге территория, бина, эчке бүлмәләр тикшерелде, учреждение хезмәткәрләре, пациентлар һәм аларны озатып йөрүчеләр белән әңгәмәләр корылды. </w:t>
      </w:r>
    </w:p>
    <w:p w:rsidR="00262537" w:rsidRPr="00F85810" w:rsidRDefault="00262537" w:rsidP="00262537">
      <w:pPr>
        <w:tabs>
          <w:tab w:val="left" w:pos="709"/>
        </w:tabs>
        <w:spacing w:after="0" w:line="240" w:lineRule="auto"/>
        <w:ind w:firstLine="709"/>
        <w:jc w:val="both"/>
        <w:rPr>
          <w:rFonts w:ascii="Times New Roman" w:hAnsi="Times New Roman"/>
          <w:sz w:val="24"/>
          <w:szCs w:val="24"/>
          <w:lang w:val="tt-RU"/>
        </w:rPr>
      </w:pPr>
      <w:r>
        <w:rPr>
          <w:rFonts w:ascii="Times New Roman" w:hAnsi="Times New Roman"/>
          <w:sz w:val="28"/>
          <w:szCs w:val="28"/>
          <w:lang w:val="tt-RU"/>
        </w:rPr>
        <w:t>Тикшерү балалар клиникасының йогышлы авырулар стационарларына куела торган заманча санитария-эпидемиология нормативларына (</w:t>
      </w:r>
      <w:r w:rsidRPr="000D59E5">
        <w:rPr>
          <w:rFonts w:ascii="Times New Roman" w:hAnsi="Times New Roman"/>
          <w:sz w:val="28"/>
          <w:szCs w:val="28"/>
          <w:lang w:val="tt-RU"/>
        </w:rPr>
        <w:t xml:space="preserve">Россия Федерациясе </w:t>
      </w:r>
      <w:r>
        <w:rPr>
          <w:rFonts w:ascii="Times New Roman" w:hAnsi="Times New Roman"/>
          <w:sz w:val="28"/>
          <w:szCs w:val="28"/>
          <w:lang w:val="tt-RU"/>
        </w:rPr>
        <w:t>Д</w:t>
      </w:r>
      <w:r w:rsidRPr="000D59E5">
        <w:rPr>
          <w:rFonts w:ascii="Times New Roman" w:hAnsi="Times New Roman"/>
          <w:sz w:val="28"/>
          <w:szCs w:val="28"/>
          <w:lang w:val="tt-RU"/>
        </w:rPr>
        <w:t xml:space="preserve">әүләт </w:t>
      </w:r>
      <w:r>
        <w:rPr>
          <w:rFonts w:ascii="Times New Roman" w:hAnsi="Times New Roman"/>
          <w:sz w:val="28"/>
          <w:szCs w:val="28"/>
          <w:lang w:val="tt-RU"/>
        </w:rPr>
        <w:t>б</w:t>
      </w:r>
      <w:r w:rsidRPr="000D59E5">
        <w:rPr>
          <w:rFonts w:ascii="Times New Roman" w:hAnsi="Times New Roman"/>
          <w:sz w:val="28"/>
          <w:szCs w:val="28"/>
          <w:lang w:val="tt-RU"/>
        </w:rPr>
        <w:t>аш санитария табибының</w:t>
      </w:r>
      <w:r>
        <w:rPr>
          <w:rFonts w:ascii="Times New Roman" w:hAnsi="Times New Roman"/>
          <w:sz w:val="28"/>
          <w:szCs w:val="28"/>
          <w:lang w:val="tt-RU"/>
        </w:rPr>
        <w:t xml:space="preserve"> 2010 елның 18 маендагы 58 номерлы карары белән расланган “Медицина эшчәнлеген гамәлгә ашыручы оешмаларга с</w:t>
      </w:r>
      <w:r w:rsidRPr="00E13DE6">
        <w:rPr>
          <w:rFonts w:ascii="Times New Roman" w:hAnsi="Times New Roman"/>
          <w:sz w:val="28"/>
          <w:szCs w:val="28"/>
          <w:lang w:val="tt-RU"/>
        </w:rPr>
        <w:t>анитар-эпидемиологик</w:t>
      </w:r>
      <w:r>
        <w:rPr>
          <w:rFonts w:ascii="Times New Roman" w:hAnsi="Times New Roman"/>
          <w:sz w:val="28"/>
          <w:szCs w:val="28"/>
          <w:lang w:val="tt-RU"/>
        </w:rPr>
        <w:t xml:space="preserve"> таләпләр”) җавап бирмәвен ачыклады, аерым алганда түбәндәгеләр билгеле булды:</w:t>
      </w:r>
    </w:p>
    <w:p w:rsidR="00262537" w:rsidRDefault="00262537" w:rsidP="00262537">
      <w:pPr>
        <w:tabs>
          <w:tab w:val="left" w:pos="284"/>
        </w:tabs>
        <w:spacing w:after="0" w:line="240" w:lineRule="auto"/>
        <w:ind w:firstLine="567"/>
        <w:jc w:val="both"/>
        <w:rPr>
          <w:rFonts w:ascii="Times New Roman" w:hAnsi="Times New Roman"/>
          <w:sz w:val="28"/>
          <w:szCs w:val="28"/>
          <w:lang w:val="tt-RU"/>
        </w:rPr>
      </w:pPr>
      <w:r>
        <w:rPr>
          <w:rFonts w:ascii="Times New Roman" w:hAnsi="Times New Roman"/>
          <w:sz w:val="28"/>
          <w:szCs w:val="28"/>
          <w:lang w:val="tt-RU"/>
        </w:rPr>
        <w:t>дәвалау корпусы торак йортларга  бик якын урнашкан;</w:t>
      </w:r>
    </w:p>
    <w:p w:rsidR="00262537" w:rsidRPr="00EB3B01" w:rsidRDefault="00262537" w:rsidP="00262537">
      <w:pPr>
        <w:tabs>
          <w:tab w:val="left" w:pos="284"/>
        </w:tabs>
        <w:spacing w:after="0" w:line="240" w:lineRule="auto"/>
        <w:ind w:firstLine="567"/>
        <w:jc w:val="both"/>
        <w:rPr>
          <w:rFonts w:ascii="Times New Roman" w:hAnsi="Times New Roman"/>
          <w:sz w:val="28"/>
          <w:szCs w:val="28"/>
          <w:lang w:val="tt-RU"/>
        </w:rPr>
      </w:pPr>
      <w:r>
        <w:rPr>
          <w:rFonts w:ascii="Times New Roman" w:hAnsi="Times New Roman"/>
          <w:sz w:val="28"/>
          <w:szCs w:val="28"/>
          <w:lang w:val="tt-RU"/>
        </w:rPr>
        <w:t xml:space="preserve">бинаның архитектурасы хастаханәгә  бүгенге көн таләпләренә туры килерлек итеп реконструкция үткәрергә мөмкинлек бирми; </w:t>
      </w:r>
    </w:p>
    <w:p w:rsidR="00262537" w:rsidRPr="00EB3B01" w:rsidRDefault="00262537" w:rsidP="00262537">
      <w:pPr>
        <w:tabs>
          <w:tab w:val="left" w:pos="284"/>
        </w:tabs>
        <w:spacing w:after="0" w:line="240" w:lineRule="auto"/>
        <w:ind w:firstLine="567"/>
        <w:jc w:val="both"/>
        <w:rPr>
          <w:rFonts w:ascii="Times New Roman" w:hAnsi="Times New Roman"/>
          <w:sz w:val="28"/>
          <w:szCs w:val="28"/>
          <w:lang w:val="tt-RU"/>
        </w:rPr>
      </w:pPr>
      <w:r>
        <w:rPr>
          <w:rFonts w:ascii="Times New Roman" w:hAnsi="Times New Roman"/>
          <w:sz w:val="28"/>
          <w:szCs w:val="28"/>
          <w:lang w:val="tt-RU"/>
        </w:rPr>
        <w:t>аерым боксларга урнаштырылган ятаклар саны барлык ятакларның 15%ын тәшкил итә, балаларның йогышлы авырулары бүлекләре өчен бу норматив 50% булырга тиеш</w:t>
      </w:r>
      <w:r w:rsidRPr="00EB3B01">
        <w:rPr>
          <w:rFonts w:ascii="Times New Roman" w:hAnsi="Times New Roman"/>
          <w:sz w:val="28"/>
          <w:szCs w:val="28"/>
          <w:lang w:val="tt-RU"/>
        </w:rPr>
        <w:t>;</w:t>
      </w:r>
    </w:p>
    <w:p w:rsidR="00262537" w:rsidRDefault="00262537" w:rsidP="00262537">
      <w:pPr>
        <w:tabs>
          <w:tab w:val="left" w:pos="284"/>
        </w:tabs>
        <w:spacing w:after="0" w:line="240" w:lineRule="auto"/>
        <w:ind w:firstLine="567"/>
        <w:jc w:val="both"/>
        <w:rPr>
          <w:rFonts w:ascii="Times New Roman" w:hAnsi="Times New Roman"/>
          <w:sz w:val="28"/>
          <w:szCs w:val="28"/>
          <w:lang w:val="tt-RU"/>
        </w:rPr>
      </w:pPr>
      <w:r>
        <w:rPr>
          <w:rFonts w:ascii="Times New Roman" w:hAnsi="Times New Roman"/>
          <w:sz w:val="28"/>
          <w:szCs w:val="28"/>
          <w:lang w:val="tt-RU"/>
        </w:rPr>
        <w:t>палаталарда туалетлар юк, хастаханәнең юынтык сулары үзәкләштерелгән чистарту аркылы үткәрелми, локаль чистарту корылмалары юк;</w:t>
      </w:r>
    </w:p>
    <w:p w:rsidR="00262537" w:rsidRPr="00EB3B01" w:rsidRDefault="00262537" w:rsidP="00262537">
      <w:pPr>
        <w:tabs>
          <w:tab w:val="left" w:pos="284"/>
        </w:tabs>
        <w:spacing w:after="0" w:line="240" w:lineRule="auto"/>
        <w:ind w:firstLine="567"/>
        <w:jc w:val="both"/>
        <w:rPr>
          <w:rFonts w:ascii="Times New Roman" w:hAnsi="Times New Roman"/>
          <w:sz w:val="28"/>
          <w:szCs w:val="28"/>
          <w:lang w:val="tt-RU"/>
        </w:rPr>
      </w:pPr>
      <w:r>
        <w:rPr>
          <w:rFonts w:ascii="Times New Roman" w:hAnsi="Times New Roman"/>
          <w:sz w:val="28"/>
          <w:szCs w:val="28"/>
          <w:lang w:val="tt-RU"/>
        </w:rPr>
        <w:t>реанимация һәм интенсив дәвалау бүлеге аерым боксларга бүленмәгән (йогышлы авыруларны аерым дәвалау таләпләре үтәлми), планлаштыру таләпләренә туры килми һәм интенсив дәвалау өчен заманча җиһазлар урнаштыру, шул исәптән  авырлыгы җитәрлек булмаган яңа туган балаларны дәвалау өчен мәйдан җитәрлек түгел;</w:t>
      </w:r>
    </w:p>
    <w:p w:rsidR="00262537" w:rsidRPr="009C64F7" w:rsidRDefault="00262537" w:rsidP="00262537">
      <w:pPr>
        <w:tabs>
          <w:tab w:val="left" w:pos="284"/>
        </w:tabs>
        <w:spacing w:after="0" w:line="240" w:lineRule="auto"/>
        <w:ind w:firstLine="567"/>
        <w:jc w:val="both"/>
        <w:rPr>
          <w:rFonts w:ascii="Times New Roman" w:hAnsi="Times New Roman"/>
          <w:sz w:val="28"/>
          <w:szCs w:val="28"/>
          <w:lang w:val="tt-RU"/>
        </w:rPr>
      </w:pPr>
      <w:r>
        <w:rPr>
          <w:rFonts w:ascii="Times New Roman" w:hAnsi="Times New Roman"/>
          <w:sz w:val="28"/>
          <w:szCs w:val="28"/>
          <w:lang w:val="tt-RU"/>
        </w:rPr>
        <w:t>стена, идән һәм  түшәм өслекләре яргаланган (буявы купкан, плитәләр яргаланган);</w:t>
      </w:r>
    </w:p>
    <w:p w:rsidR="00262537" w:rsidRPr="009C64F7" w:rsidRDefault="00262537" w:rsidP="00262537">
      <w:pPr>
        <w:pStyle w:val="a7"/>
        <w:tabs>
          <w:tab w:val="left" w:pos="284"/>
        </w:tabs>
        <w:spacing w:after="0" w:line="240" w:lineRule="auto"/>
        <w:ind w:left="0" w:firstLine="567"/>
        <w:jc w:val="both"/>
        <w:rPr>
          <w:rFonts w:ascii="Times New Roman" w:hAnsi="Times New Roman"/>
          <w:sz w:val="28"/>
          <w:szCs w:val="28"/>
          <w:lang w:val="tt-RU"/>
        </w:rPr>
      </w:pPr>
      <w:r>
        <w:rPr>
          <w:rFonts w:ascii="Times New Roman" w:hAnsi="Times New Roman"/>
          <w:sz w:val="28"/>
          <w:szCs w:val="28"/>
          <w:lang w:val="tt-RU"/>
        </w:rPr>
        <w:t xml:space="preserve">1 балалар ятагына тиешле мәйдан киметелгән: 10-12 кв.м булырга тиеш, </w:t>
      </w:r>
      <w:smartTag w:uri="urn:schemas-microsoft-com:office:smarttags" w:element="metricconverter">
        <w:smartTagPr>
          <w:attr w:name="ProductID" w:val="4,5 кв. м"/>
        </w:smartTagPr>
        <w:r>
          <w:rPr>
            <w:rFonts w:ascii="Times New Roman" w:hAnsi="Times New Roman"/>
            <w:sz w:val="28"/>
            <w:szCs w:val="28"/>
            <w:lang w:val="tt-RU"/>
          </w:rPr>
          <w:t>4,5 кв. м</w:t>
        </w:r>
      </w:smartTag>
      <w:r>
        <w:rPr>
          <w:rFonts w:ascii="Times New Roman" w:hAnsi="Times New Roman"/>
          <w:sz w:val="28"/>
          <w:szCs w:val="28"/>
          <w:lang w:val="tt-RU"/>
        </w:rPr>
        <w:t xml:space="preserve"> тәшкил итә</w:t>
      </w:r>
      <w:r w:rsidRPr="009C64F7">
        <w:rPr>
          <w:rFonts w:ascii="Times New Roman" w:hAnsi="Times New Roman"/>
          <w:sz w:val="28"/>
          <w:szCs w:val="28"/>
          <w:lang w:val="tt-RU"/>
        </w:rPr>
        <w:t>;</w:t>
      </w:r>
    </w:p>
    <w:p w:rsidR="00262537" w:rsidRPr="00635BDE" w:rsidRDefault="00262537" w:rsidP="00262537">
      <w:pPr>
        <w:pStyle w:val="a7"/>
        <w:tabs>
          <w:tab w:val="left" w:pos="284"/>
        </w:tabs>
        <w:spacing w:after="0" w:line="240" w:lineRule="auto"/>
        <w:ind w:left="0" w:firstLine="567"/>
        <w:jc w:val="both"/>
        <w:rPr>
          <w:rFonts w:ascii="Times New Roman" w:hAnsi="Times New Roman"/>
          <w:sz w:val="28"/>
          <w:szCs w:val="28"/>
        </w:rPr>
      </w:pPr>
      <w:r>
        <w:rPr>
          <w:rFonts w:ascii="Times New Roman" w:hAnsi="Times New Roman"/>
          <w:sz w:val="28"/>
          <w:szCs w:val="28"/>
          <w:lang w:val="tt-RU"/>
        </w:rPr>
        <w:t>урын-җир искергән,</w:t>
      </w:r>
      <w:r w:rsidRPr="00635BDE">
        <w:rPr>
          <w:rFonts w:ascii="Times New Roman" w:hAnsi="Times New Roman"/>
          <w:sz w:val="28"/>
          <w:szCs w:val="28"/>
        </w:rPr>
        <w:t xml:space="preserve"> матрас</w:t>
      </w:r>
      <w:r>
        <w:rPr>
          <w:rFonts w:ascii="Times New Roman" w:hAnsi="Times New Roman"/>
          <w:sz w:val="28"/>
          <w:szCs w:val="28"/>
          <w:lang w:val="tt-RU"/>
        </w:rPr>
        <w:t>лар алмаштырылырга тиеш</w:t>
      </w:r>
      <w:r w:rsidRPr="00635BDE">
        <w:rPr>
          <w:rFonts w:ascii="Times New Roman" w:hAnsi="Times New Roman"/>
          <w:sz w:val="28"/>
          <w:szCs w:val="28"/>
        </w:rPr>
        <w:t>.</w:t>
      </w:r>
    </w:p>
    <w:p w:rsidR="00262537" w:rsidRPr="00862E6A" w:rsidRDefault="00262537" w:rsidP="00262537">
      <w:pPr>
        <w:pStyle w:val="a7"/>
        <w:tabs>
          <w:tab w:val="left" w:pos="709"/>
        </w:tabs>
        <w:spacing w:after="0" w:line="240" w:lineRule="auto"/>
        <w:ind w:left="0" w:firstLine="567"/>
        <w:jc w:val="both"/>
        <w:rPr>
          <w:rFonts w:ascii="Times New Roman" w:hAnsi="Times New Roman"/>
          <w:sz w:val="28"/>
          <w:szCs w:val="28"/>
        </w:rPr>
      </w:pPr>
      <w:r>
        <w:rPr>
          <w:rFonts w:ascii="Times New Roman" w:hAnsi="Times New Roman"/>
          <w:sz w:val="28"/>
          <w:szCs w:val="28"/>
          <w:lang w:val="tt-RU"/>
        </w:rPr>
        <w:lastRenderedPageBreak/>
        <w:t>Шулай булуга карамастан, пациентларның ата-аналары (законлы вәкилләре) белән әңгәмәләр вакытында дәвалау шартларына һәм медицина ярдәме күрсәтүгә ризасызлык белдерү очрагы булмады</w:t>
      </w:r>
      <w:r w:rsidRPr="00862E6A">
        <w:rPr>
          <w:rFonts w:ascii="Times New Roman" w:hAnsi="Times New Roman"/>
          <w:sz w:val="28"/>
          <w:szCs w:val="28"/>
        </w:rPr>
        <w:t>.</w:t>
      </w:r>
    </w:p>
    <w:p w:rsidR="00262537" w:rsidRDefault="00262537" w:rsidP="00262537">
      <w:pPr>
        <w:pStyle w:val="a7"/>
        <w:tabs>
          <w:tab w:val="left" w:pos="709"/>
        </w:tabs>
        <w:spacing w:after="0" w:line="240" w:lineRule="auto"/>
        <w:ind w:left="0" w:firstLine="567"/>
        <w:jc w:val="both"/>
        <w:rPr>
          <w:rFonts w:ascii="Times New Roman" w:hAnsi="Times New Roman"/>
          <w:sz w:val="28"/>
          <w:szCs w:val="28"/>
          <w:lang w:val="tt-RU"/>
        </w:rPr>
      </w:pPr>
      <w:r>
        <w:rPr>
          <w:rFonts w:ascii="Times New Roman" w:hAnsi="Times New Roman"/>
          <w:sz w:val="28"/>
          <w:szCs w:val="28"/>
          <w:lang w:val="tt-RU"/>
        </w:rPr>
        <w:t>Тикшерү нәтиҗәләре буенча Бала хокуклары буенча вәкаләтле вәкил авыру балаларга әлеге балалар клиникасында медицина ярдәме күрсәтүнең фактта пациентның  тиешле санитария-гигиена таләпләренә җавап бирә торган шартларда дәвалану хокукын бозуы турында Татарстан Республикасы Сәламәтлек саклау министрлыгына  бәяләмә җибәрде. Балалар клиникасын тиешле санитария-эпидемиология  кагыйдәләренә һәм нормативларына туры китерү,  йогышлы авырулы балаларга  ярдәм итүдә булган проблемаларны хәл итү өчен клиника бинасына масштаблы реконструкция һәм капиталь ремонт үткәрү яисә йогышлы авырулар хастаханәсенең икенче чираттагы бинасын төзү тәкъдим ителде. Мәсьәлә Бала хокуклары буенча вәкаләтле вәкилнең даими күзәтүендә тора.</w:t>
      </w:r>
    </w:p>
    <w:p w:rsidR="00262537" w:rsidRPr="000D59E5" w:rsidRDefault="00262537" w:rsidP="00262537">
      <w:pPr>
        <w:pStyle w:val="5"/>
        <w:tabs>
          <w:tab w:val="left" w:pos="6330"/>
        </w:tabs>
        <w:ind w:firstLine="851"/>
        <w:jc w:val="both"/>
        <w:rPr>
          <w:rFonts w:ascii="Times New Roman" w:hAnsi="Times New Roman"/>
          <w:sz w:val="28"/>
          <w:szCs w:val="28"/>
          <w:lang w:val="tt-RU" w:eastAsia="ru-RU"/>
        </w:rPr>
      </w:pPr>
      <w:r>
        <w:rPr>
          <w:rFonts w:ascii="Times New Roman" w:hAnsi="Times New Roman"/>
          <w:sz w:val="28"/>
          <w:szCs w:val="28"/>
          <w:lang w:val="tt-RU"/>
        </w:rPr>
        <w:t>Б</w:t>
      </w:r>
      <w:r w:rsidRPr="000D59E5">
        <w:rPr>
          <w:rFonts w:ascii="Times New Roman" w:hAnsi="Times New Roman"/>
          <w:sz w:val="28"/>
          <w:szCs w:val="28"/>
          <w:lang w:val="tt-RU"/>
        </w:rPr>
        <w:t>алигъ булмаганнар өчен</w:t>
      </w:r>
      <w:r w:rsidRPr="000D59E5">
        <w:rPr>
          <w:rFonts w:ascii="Times New Roman" w:hAnsi="Times New Roman"/>
          <w:b/>
          <w:bCs/>
          <w:i/>
          <w:iCs/>
          <w:sz w:val="28"/>
          <w:szCs w:val="28"/>
          <w:lang w:val="tt-RU"/>
        </w:rPr>
        <w:t xml:space="preserve"> социаль приютларда </w:t>
      </w:r>
      <w:r w:rsidRPr="000D59E5">
        <w:rPr>
          <w:rFonts w:ascii="Times New Roman" w:hAnsi="Times New Roman"/>
          <w:sz w:val="28"/>
          <w:szCs w:val="28"/>
          <w:lang w:val="tt-RU"/>
        </w:rPr>
        <w:t xml:space="preserve">һәм </w:t>
      </w:r>
      <w:r>
        <w:rPr>
          <w:rFonts w:ascii="Times New Roman" w:hAnsi="Times New Roman"/>
          <w:sz w:val="28"/>
          <w:szCs w:val="28"/>
          <w:lang w:val="tt-RU"/>
        </w:rPr>
        <w:t xml:space="preserve"> </w:t>
      </w:r>
      <w:r>
        <w:rPr>
          <w:rFonts w:ascii="Times New Roman" w:hAnsi="Times New Roman"/>
          <w:b/>
          <w:bCs/>
          <w:i/>
          <w:iCs/>
          <w:sz w:val="28"/>
          <w:szCs w:val="28"/>
          <w:lang w:val="tt-RU"/>
        </w:rPr>
        <w:t>социаль реабилитацияләү</w:t>
      </w:r>
      <w:r w:rsidRPr="000D59E5">
        <w:rPr>
          <w:rFonts w:ascii="Times New Roman" w:hAnsi="Times New Roman"/>
          <w:b/>
          <w:bCs/>
          <w:i/>
          <w:iCs/>
          <w:sz w:val="28"/>
          <w:szCs w:val="28"/>
          <w:lang w:val="tt-RU"/>
        </w:rPr>
        <w:t xml:space="preserve"> үзәкләрендә </w:t>
      </w:r>
      <w:r w:rsidRPr="000D59E5">
        <w:rPr>
          <w:rFonts w:ascii="Times New Roman" w:hAnsi="Times New Roman"/>
          <w:sz w:val="28"/>
          <w:szCs w:val="28"/>
          <w:lang w:val="tt-RU"/>
        </w:rPr>
        <w:t>тәрбияләнүче балаларның хокуклары</w:t>
      </w:r>
      <w:r>
        <w:rPr>
          <w:rFonts w:ascii="Times New Roman" w:hAnsi="Times New Roman"/>
          <w:sz w:val="28"/>
          <w:szCs w:val="28"/>
          <w:lang w:val="tt-RU"/>
        </w:rPr>
        <w:t>н</w:t>
      </w:r>
      <w:r w:rsidRPr="000D59E5">
        <w:rPr>
          <w:rFonts w:ascii="Times New Roman" w:hAnsi="Times New Roman"/>
          <w:sz w:val="28"/>
          <w:szCs w:val="28"/>
          <w:lang w:val="tt-RU"/>
        </w:rPr>
        <w:t xml:space="preserve"> һәм законлы мәнфәгатьләре</w:t>
      </w:r>
      <w:r>
        <w:rPr>
          <w:rFonts w:ascii="Times New Roman" w:hAnsi="Times New Roman"/>
          <w:sz w:val="28"/>
          <w:szCs w:val="28"/>
          <w:lang w:val="tt-RU"/>
        </w:rPr>
        <w:t>н бозуның 2013 елда Татарстан Республикасы Прокуратурасы белән берлектә үткәрелгән тикшерүләр вакытында ачыкланган һәм  шул елгы хисапта телгә алынган очракларның күп булуын истә тотып,</w:t>
      </w:r>
      <w:r w:rsidRPr="000D59E5">
        <w:rPr>
          <w:rFonts w:ascii="Times New Roman" w:hAnsi="Times New Roman"/>
          <w:sz w:val="28"/>
          <w:szCs w:val="28"/>
          <w:lang w:val="tt-RU"/>
        </w:rPr>
        <w:t xml:space="preserve"> </w:t>
      </w:r>
      <w:r>
        <w:rPr>
          <w:rFonts w:ascii="Times New Roman" w:hAnsi="Times New Roman"/>
          <w:sz w:val="28"/>
          <w:szCs w:val="28"/>
          <w:lang w:val="tt-RU"/>
        </w:rPr>
        <w:t xml:space="preserve">мондый учреждениеләрдә тәрбияләнүчеләрнең хокукларын һәм законлы мәнфәгатьләрен тәэмин итү 2014 елда </w:t>
      </w:r>
      <w:r w:rsidRPr="000D59E5">
        <w:rPr>
          <w:rFonts w:ascii="Times New Roman" w:hAnsi="Times New Roman"/>
          <w:sz w:val="28"/>
          <w:szCs w:val="28"/>
          <w:lang w:val="tt-RU"/>
        </w:rPr>
        <w:t xml:space="preserve">Татарстан Республикасында </w:t>
      </w:r>
      <w:r w:rsidRPr="000D59E5">
        <w:rPr>
          <w:rFonts w:ascii="Times New Roman" w:hAnsi="Times New Roman"/>
          <w:color w:val="000000"/>
          <w:sz w:val="28"/>
          <w:szCs w:val="28"/>
          <w:lang w:val="tt-RU"/>
        </w:rPr>
        <w:t>Бала хокуклары буенча вәкаләтле вәкил</w:t>
      </w:r>
      <w:r>
        <w:rPr>
          <w:rFonts w:ascii="Times New Roman" w:hAnsi="Times New Roman"/>
          <w:color w:val="000000"/>
          <w:sz w:val="28"/>
          <w:szCs w:val="28"/>
          <w:lang w:val="tt-RU"/>
        </w:rPr>
        <w:t>нең игътибар үзәгендә булды.</w:t>
      </w:r>
      <w:r w:rsidRPr="000D59E5">
        <w:rPr>
          <w:rFonts w:ascii="Times New Roman" w:hAnsi="Times New Roman"/>
          <w:color w:val="000000"/>
          <w:sz w:val="28"/>
          <w:szCs w:val="28"/>
          <w:lang w:val="tt-RU"/>
        </w:rPr>
        <w:t xml:space="preserve"> </w:t>
      </w:r>
    </w:p>
    <w:p w:rsidR="00262537" w:rsidRDefault="00262537" w:rsidP="00262537">
      <w:pPr>
        <w:pStyle w:val="a3"/>
        <w:ind w:firstLine="851"/>
        <w:jc w:val="both"/>
        <w:rPr>
          <w:rFonts w:ascii="Times New Roman" w:hAnsi="Times New Roman"/>
          <w:bCs/>
          <w:iCs/>
          <w:sz w:val="28"/>
          <w:szCs w:val="28"/>
          <w:lang w:val="tt-RU" w:eastAsia="ru-RU"/>
        </w:rPr>
      </w:pPr>
      <w:r>
        <w:rPr>
          <w:rFonts w:ascii="Times New Roman" w:hAnsi="Times New Roman"/>
          <w:bCs/>
          <w:iCs/>
          <w:sz w:val="28"/>
          <w:szCs w:val="28"/>
          <w:lang w:val="tt-RU" w:eastAsia="ru-RU"/>
        </w:rPr>
        <w:t>Искә төшереп узам, тикшерү вакытында һәр учреждениедә диярлек  яшәү урыннарының тиешле хәлдә булмавына, санитария-эпидемиология законнарына җавап бирмәүгә, тәрбияләнүчеләрне тукландыруны оештыру СанПиН нормаларын бозуга, медицина ярдәме күрсәтелүгә бәйле төрле дәрәҗәдәге хокук  бозулар ачыкланган иде. Тиешле медицина лицензиясе булмаган йә медицина пункты һәм медицина ярдәме күрсәтү лицензия таләпләренә җавап бирми торган приютлар да бар иде.</w:t>
      </w:r>
    </w:p>
    <w:p w:rsidR="00262537" w:rsidRPr="001046F4" w:rsidRDefault="00262537" w:rsidP="00262537">
      <w:pPr>
        <w:pStyle w:val="a3"/>
        <w:ind w:firstLine="851"/>
        <w:jc w:val="both"/>
        <w:rPr>
          <w:rFonts w:ascii="Times New Roman" w:hAnsi="Times New Roman"/>
          <w:sz w:val="28"/>
          <w:szCs w:val="28"/>
          <w:lang w:val="tt-RU" w:eastAsia="ru-RU"/>
        </w:rPr>
      </w:pPr>
      <w:r>
        <w:rPr>
          <w:rFonts w:ascii="Times New Roman" w:hAnsi="Times New Roman"/>
          <w:sz w:val="28"/>
          <w:szCs w:val="28"/>
          <w:lang w:val="tt-RU"/>
        </w:rPr>
        <w:t>Татарстан Республикасы Хезмәт, эш белән тәэмин итү һәм социаль яклау министрлыгы тарафыннан ачыкланган хокук бозуларны бетерү һәм янгын куркынычсызлыгы таләпләрен тәэмин итү буенча ел дәвамында эшләр башкарылды.</w:t>
      </w:r>
    </w:p>
    <w:p w:rsidR="00262537" w:rsidRDefault="00262537" w:rsidP="00262537">
      <w:pPr>
        <w:spacing w:after="0" w:line="240" w:lineRule="auto"/>
        <w:jc w:val="right"/>
        <w:rPr>
          <w:rFonts w:ascii="Times New Roman" w:hAnsi="Times New Roman"/>
          <w:i/>
          <w:lang w:val="tt-RU"/>
        </w:rPr>
      </w:pPr>
    </w:p>
    <w:p w:rsidR="00262537" w:rsidRPr="00335EB5" w:rsidRDefault="00262537" w:rsidP="00262537">
      <w:pPr>
        <w:spacing w:after="0" w:line="240" w:lineRule="auto"/>
        <w:jc w:val="right"/>
        <w:rPr>
          <w:rFonts w:ascii="Times New Roman" w:hAnsi="Times New Roman"/>
          <w:i/>
          <w:lang w:val="tt-RU"/>
        </w:rPr>
      </w:pPr>
      <w:r w:rsidRPr="00335EB5">
        <w:rPr>
          <w:rFonts w:ascii="Times New Roman" w:hAnsi="Times New Roman"/>
          <w:i/>
          <w:lang w:val="tt-RU"/>
        </w:rPr>
        <w:t>9</w:t>
      </w:r>
      <w:r>
        <w:rPr>
          <w:rFonts w:ascii="Times New Roman" w:hAnsi="Times New Roman"/>
          <w:i/>
          <w:lang w:val="tt-RU"/>
        </w:rPr>
        <w:t xml:space="preserve"> нчы т</w:t>
      </w:r>
      <w:r w:rsidRPr="00335EB5">
        <w:rPr>
          <w:rFonts w:ascii="Times New Roman" w:hAnsi="Times New Roman"/>
          <w:i/>
          <w:lang w:val="tt-RU"/>
        </w:rPr>
        <w:t xml:space="preserve">аблица </w:t>
      </w:r>
    </w:p>
    <w:p w:rsidR="00262537" w:rsidRPr="000D59E5" w:rsidRDefault="00262537" w:rsidP="00262537">
      <w:pPr>
        <w:pStyle w:val="5"/>
        <w:rPr>
          <w:rFonts w:ascii="Times New Roman" w:hAnsi="Times New Roman"/>
          <w:b/>
          <w:bCs/>
          <w:i/>
          <w:iCs/>
          <w:lang w:val="tt-RU"/>
        </w:rPr>
      </w:pPr>
      <w:r>
        <w:rPr>
          <w:rFonts w:ascii="Times New Roman" w:hAnsi="Times New Roman"/>
          <w:b/>
          <w:bCs/>
          <w:i/>
          <w:iCs/>
          <w:lang w:val="tt-RU"/>
        </w:rPr>
        <w:t xml:space="preserve">Халыкка социаль хезмәт күрсәтүнең балалар тәүлек буена була торган ведомство учреждениеләренең тиешле </w:t>
      </w:r>
      <w:r w:rsidRPr="000D59E5">
        <w:rPr>
          <w:rFonts w:ascii="Times New Roman" w:hAnsi="Times New Roman"/>
          <w:b/>
          <w:bCs/>
          <w:i/>
          <w:iCs/>
          <w:lang w:val="tt-RU"/>
        </w:rPr>
        <w:t xml:space="preserve">саклау һәм видеокүзәтү белән тәэмин ителеше турында мәгълүмат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56"/>
        <w:gridCol w:w="1568"/>
        <w:gridCol w:w="751"/>
        <w:gridCol w:w="829"/>
        <w:gridCol w:w="862"/>
        <w:gridCol w:w="863"/>
        <w:gridCol w:w="767"/>
        <w:gridCol w:w="767"/>
        <w:gridCol w:w="1158"/>
      </w:tblGrid>
      <w:tr w:rsidR="00262537" w:rsidRPr="00BE56D8" w:rsidTr="00262537">
        <w:tc>
          <w:tcPr>
            <w:tcW w:w="1371" w:type="pct"/>
            <w:vMerge w:val="restart"/>
          </w:tcPr>
          <w:p w:rsidR="00262537" w:rsidRPr="00BE56D8" w:rsidRDefault="00262537" w:rsidP="00262537">
            <w:pPr>
              <w:spacing w:after="0" w:line="240" w:lineRule="auto"/>
              <w:jc w:val="both"/>
              <w:rPr>
                <w:rFonts w:ascii="Times New Roman" w:hAnsi="Times New Roman"/>
                <w:sz w:val="20"/>
                <w:szCs w:val="20"/>
                <w:lang w:val="tt-RU"/>
              </w:rPr>
            </w:pPr>
            <w:r w:rsidRPr="00BE56D8">
              <w:rPr>
                <w:rFonts w:ascii="Times New Roman" w:hAnsi="Times New Roman"/>
                <w:sz w:val="20"/>
                <w:szCs w:val="20"/>
                <w:lang w:val="tt-RU"/>
              </w:rPr>
              <w:t>У</w:t>
            </w:r>
            <w:r w:rsidRPr="00BE56D8">
              <w:rPr>
                <w:rFonts w:ascii="Times New Roman" w:hAnsi="Times New Roman"/>
                <w:sz w:val="20"/>
                <w:szCs w:val="20"/>
              </w:rPr>
              <w:t>чреждени</w:t>
            </w:r>
            <w:r w:rsidRPr="00BE56D8">
              <w:rPr>
                <w:rFonts w:ascii="Times New Roman" w:hAnsi="Times New Roman"/>
                <w:sz w:val="20"/>
                <w:szCs w:val="20"/>
                <w:lang w:val="tt-RU"/>
              </w:rPr>
              <w:t xml:space="preserve">еләр </w:t>
            </w:r>
            <w:r w:rsidRPr="00BE56D8">
              <w:rPr>
                <w:rFonts w:ascii="Times New Roman" w:hAnsi="Times New Roman"/>
                <w:sz w:val="20"/>
                <w:szCs w:val="20"/>
              </w:rPr>
              <w:t xml:space="preserve"> </w:t>
            </w:r>
            <w:r w:rsidRPr="00BE56D8">
              <w:rPr>
                <w:rFonts w:ascii="Times New Roman" w:hAnsi="Times New Roman"/>
                <w:sz w:val="20"/>
                <w:szCs w:val="20"/>
                <w:lang w:val="tt-RU"/>
              </w:rPr>
              <w:t xml:space="preserve"> төре</w:t>
            </w:r>
          </w:p>
        </w:tc>
        <w:tc>
          <w:tcPr>
            <w:tcW w:w="752" w:type="pct"/>
            <w:vMerge w:val="restart"/>
          </w:tcPr>
          <w:p w:rsidR="00262537" w:rsidRPr="00BE56D8" w:rsidRDefault="00262537" w:rsidP="00262537">
            <w:pPr>
              <w:spacing w:after="0" w:line="240" w:lineRule="auto"/>
              <w:jc w:val="both"/>
              <w:rPr>
                <w:rFonts w:ascii="Times New Roman" w:hAnsi="Times New Roman"/>
                <w:sz w:val="20"/>
                <w:szCs w:val="20"/>
                <w:lang w:val="tt-RU"/>
              </w:rPr>
            </w:pPr>
            <w:r w:rsidRPr="00BE56D8">
              <w:rPr>
                <w:rFonts w:ascii="Times New Roman" w:hAnsi="Times New Roman"/>
                <w:sz w:val="20"/>
                <w:szCs w:val="20"/>
                <w:lang w:val="tt-RU"/>
              </w:rPr>
              <w:t>Учреждениеләр саны</w:t>
            </w:r>
            <w:r w:rsidRPr="00BE56D8">
              <w:rPr>
                <w:rFonts w:ascii="Times New Roman" w:hAnsi="Times New Roman"/>
                <w:sz w:val="20"/>
                <w:szCs w:val="20"/>
              </w:rPr>
              <w:t xml:space="preserve">, </w:t>
            </w:r>
            <w:r w:rsidRPr="00BE56D8">
              <w:rPr>
                <w:rFonts w:ascii="Times New Roman" w:hAnsi="Times New Roman"/>
                <w:sz w:val="20"/>
                <w:szCs w:val="20"/>
                <w:lang w:val="tt-RU"/>
              </w:rPr>
              <w:t>берәмлек</w:t>
            </w:r>
          </w:p>
        </w:tc>
        <w:tc>
          <w:tcPr>
            <w:tcW w:w="758" w:type="pct"/>
            <w:gridSpan w:val="2"/>
          </w:tcPr>
          <w:p w:rsidR="00262537" w:rsidRPr="00BE56D8" w:rsidRDefault="00262537" w:rsidP="00262537">
            <w:pPr>
              <w:spacing w:after="0" w:line="240" w:lineRule="auto"/>
              <w:jc w:val="both"/>
              <w:rPr>
                <w:rFonts w:ascii="Times New Roman" w:hAnsi="Times New Roman"/>
                <w:sz w:val="20"/>
                <w:szCs w:val="20"/>
                <w:lang w:val="tt-RU"/>
              </w:rPr>
            </w:pPr>
            <w:r w:rsidRPr="00BE56D8">
              <w:rPr>
                <w:rFonts w:ascii="Times New Roman" w:hAnsi="Times New Roman"/>
                <w:sz w:val="20"/>
                <w:szCs w:val="20"/>
                <w:lang w:val="tt-RU"/>
              </w:rPr>
              <w:t>в</w:t>
            </w:r>
            <w:r w:rsidRPr="00BE56D8">
              <w:rPr>
                <w:rFonts w:ascii="Times New Roman" w:hAnsi="Times New Roman"/>
                <w:sz w:val="20"/>
                <w:szCs w:val="20"/>
              </w:rPr>
              <w:t>идео</w:t>
            </w:r>
            <w:r w:rsidRPr="00BE56D8">
              <w:rPr>
                <w:rFonts w:ascii="Times New Roman" w:hAnsi="Times New Roman"/>
                <w:sz w:val="20"/>
                <w:szCs w:val="20"/>
                <w:lang w:val="tt-RU"/>
              </w:rPr>
              <w:t>күзәтү</w:t>
            </w:r>
            <w:r w:rsidRPr="00BE56D8">
              <w:rPr>
                <w:rFonts w:ascii="Times New Roman" w:hAnsi="Times New Roman"/>
                <w:sz w:val="20"/>
                <w:szCs w:val="20"/>
              </w:rPr>
              <w:t xml:space="preserve"> </w:t>
            </w:r>
            <w:r w:rsidRPr="00BE56D8">
              <w:rPr>
                <w:rFonts w:ascii="Times New Roman" w:hAnsi="Times New Roman"/>
                <w:sz w:val="20"/>
                <w:szCs w:val="20"/>
                <w:lang w:val="tt-RU"/>
              </w:rPr>
              <w:t>с</w:t>
            </w:r>
            <w:r w:rsidRPr="00BE56D8">
              <w:rPr>
                <w:rFonts w:ascii="Times New Roman" w:hAnsi="Times New Roman"/>
                <w:sz w:val="20"/>
                <w:szCs w:val="20"/>
              </w:rPr>
              <w:t>истема</w:t>
            </w:r>
            <w:r w:rsidRPr="00BE56D8">
              <w:rPr>
                <w:rFonts w:ascii="Times New Roman" w:hAnsi="Times New Roman"/>
                <w:sz w:val="20"/>
                <w:szCs w:val="20"/>
                <w:lang w:val="tt-RU"/>
              </w:rPr>
              <w:t>сы</w:t>
            </w:r>
          </w:p>
        </w:tc>
        <w:tc>
          <w:tcPr>
            <w:tcW w:w="827" w:type="pct"/>
            <w:gridSpan w:val="2"/>
          </w:tcPr>
          <w:p w:rsidR="00262537" w:rsidRPr="00BE56D8" w:rsidRDefault="00262537" w:rsidP="00262537">
            <w:pPr>
              <w:spacing w:after="0" w:line="240" w:lineRule="auto"/>
              <w:jc w:val="both"/>
              <w:rPr>
                <w:rFonts w:ascii="Times New Roman" w:hAnsi="Times New Roman"/>
                <w:sz w:val="20"/>
                <w:szCs w:val="20"/>
              </w:rPr>
            </w:pPr>
            <w:r w:rsidRPr="00BE56D8">
              <w:rPr>
                <w:rFonts w:ascii="Times New Roman" w:hAnsi="Times New Roman"/>
                <w:sz w:val="20"/>
                <w:szCs w:val="20"/>
                <w:lang w:val="tt-RU"/>
              </w:rPr>
              <w:t>Полицияне</w:t>
            </w:r>
            <w:r w:rsidRPr="00BE56D8">
              <w:rPr>
                <w:rFonts w:ascii="Times New Roman" w:hAnsi="Times New Roman"/>
                <w:sz w:val="20"/>
                <w:szCs w:val="20"/>
              </w:rPr>
              <w:t xml:space="preserve"> эк</w:t>
            </w:r>
            <w:r w:rsidRPr="00BE56D8">
              <w:rPr>
                <w:rFonts w:ascii="Times New Roman" w:hAnsi="Times New Roman"/>
                <w:sz w:val="20"/>
                <w:szCs w:val="20"/>
              </w:rPr>
              <w:t>с</w:t>
            </w:r>
            <w:r w:rsidRPr="00BE56D8">
              <w:rPr>
                <w:rFonts w:ascii="Times New Roman" w:hAnsi="Times New Roman"/>
                <w:sz w:val="20"/>
                <w:szCs w:val="20"/>
              </w:rPr>
              <w:t>трен</w:t>
            </w:r>
            <w:r w:rsidRPr="00BE56D8">
              <w:rPr>
                <w:rFonts w:ascii="Times New Roman" w:hAnsi="Times New Roman"/>
                <w:sz w:val="20"/>
                <w:szCs w:val="20"/>
                <w:lang w:val="tt-RU"/>
              </w:rPr>
              <w:t xml:space="preserve"> чакыру төймәләре</w:t>
            </w:r>
          </w:p>
        </w:tc>
        <w:tc>
          <w:tcPr>
            <w:tcW w:w="1291" w:type="pct"/>
            <w:gridSpan w:val="3"/>
          </w:tcPr>
          <w:p w:rsidR="00262537" w:rsidRPr="00BE56D8" w:rsidRDefault="00262537" w:rsidP="00262537">
            <w:pPr>
              <w:spacing w:after="0" w:line="240" w:lineRule="auto"/>
              <w:jc w:val="both"/>
              <w:rPr>
                <w:rFonts w:ascii="Times New Roman" w:hAnsi="Times New Roman"/>
                <w:sz w:val="20"/>
                <w:szCs w:val="20"/>
                <w:lang w:val="tt-RU"/>
              </w:rPr>
            </w:pPr>
            <w:r w:rsidRPr="00BE56D8">
              <w:rPr>
                <w:rFonts w:ascii="Times New Roman" w:hAnsi="Times New Roman"/>
                <w:sz w:val="20"/>
                <w:szCs w:val="20"/>
              </w:rPr>
              <w:t>СИЗОД</w:t>
            </w:r>
            <w:r w:rsidRPr="00BE56D8">
              <w:rPr>
                <w:rFonts w:ascii="Times New Roman" w:hAnsi="Times New Roman"/>
                <w:sz w:val="20"/>
                <w:szCs w:val="20"/>
                <w:lang w:val="tt-RU"/>
              </w:rPr>
              <w:t xml:space="preserve"> тәэмин итү</w:t>
            </w:r>
          </w:p>
        </w:tc>
      </w:tr>
      <w:tr w:rsidR="00262537" w:rsidRPr="00BE56D8" w:rsidTr="00262537">
        <w:tc>
          <w:tcPr>
            <w:tcW w:w="1371" w:type="pct"/>
            <w:vMerge/>
          </w:tcPr>
          <w:p w:rsidR="00262537" w:rsidRPr="00BE56D8" w:rsidRDefault="00262537" w:rsidP="00262537">
            <w:pPr>
              <w:spacing w:after="0" w:line="240" w:lineRule="auto"/>
              <w:jc w:val="both"/>
              <w:rPr>
                <w:rFonts w:ascii="Times New Roman" w:hAnsi="Times New Roman"/>
                <w:sz w:val="20"/>
                <w:szCs w:val="20"/>
              </w:rPr>
            </w:pPr>
          </w:p>
        </w:tc>
        <w:tc>
          <w:tcPr>
            <w:tcW w:w="752" w:type="pct"/>
            <w:vMerge/>
          </w:tcPr>
          <w:p w:rsidR="00262537" w:rsidRPr="00BE56D8" w:rsidRDefault="00262537" w:rsidP="00262537">
            <w:pPr>
              <w:spacing w:after="0" w:line="240" w:lineRule="auto"/>
              <w:jc w:val="both"/>
              <w:rPr>
                <w:rFonts w:ascii="Times New Roman" w:hAnsi="Times New Roman"/>
                <w:sz w:val="20"/>
                <w:szCs w:val="20"/>
              </w:rPr>
            </w:pPr>
          </w:p>
        </w:tc>
        <w:tc>
          <w:tcPr>
            <w:tcW w:w="360" w:type="pct"/>
          </w:tcPr>
          <w:p w:rsidR="00262537" w:rsidRPr="00BE56D8" w:rsidRDefault="00262537" w:rsidP="00262537">
            <w:pPr>
              <w:spacing w:after="0" w:line="240" w:lineRule="auto"/>
              <w:jc w:val="both"/>
              <w:rPr>
                <w:rFonts w:ascii="Times New Roman" w:hAnsi="Times New Roman"/>
                <w:sz w:val="20"/>
                <w:szCs w:val="20"/>
                <w:lang w:val="tt-RU"/>
              </w:rPr>
            </w:pPr>
            <w:r w:rsidRPr="00BE56D8">
              <w:rPr>
                <w:rFonts w:ascii="Times New Roman" w:hAnsi="Times New Roman"/>
                <w:sz w:val="20"/>
                <w:szCs w:val="20"/>
                <w:lang w:val="tt-RU"/>
              </w:rPr>
              <w:t>бар</w:t>
            </w:r>
          </w:p>
        </w:tc>
        <w:tc>
          <w:tcPr>
            <w:tcW w:w="398" w:type="pct"/>
          </w:tcPr>
          <w:p w:rsidR="00262537" w:rsidRPr="00BE56D8" w:rsidRDefault="00262537" w:rsidP="00262537">
            <w:pPr>
              <w:spacing w:after="0" w:line="240" w:lineRule="auto"/>
              <w:jc w:val="both"/>
              <w:rPr>
                <w:rFonts w:ascii="Times New Roman" w:hAnsi="Times New Roman"/>
                <w:sz w:val="20"/>
                <w:szCs w:val="20"/>
                <w:lang w:val="tt-RU"/>
              </w:rPr>
            </w:pPr>
            <w:r w:rsidRPr="00BE56D8">
              <w:rPr>
                <w:rFonts w:ascii="Times New Roman" w:hAnsi="Times New Roman"/>
                <w:sz w:val="20"/>
                <w:szCs w:val="20"/>
                <w:lang w:val="tt-RU"/>
              </w:rPr>
              <w:t>юк</w:t>
            </w:r>
          </w:p>
        </w:tc>
        <w:tc>
          <w:tcPr>
            <w:tcW w:w="414" w:type="pct"/>
          </w:tcPr>
          <w:p w:rsidR="00262537" w:rsidRPr="00BE56D8" w:rsidRDefault="00262537" w:rsidP="00262537">
            <w:pPr>
              <w:spacing w:after="0" w:line="240" w:lineRule="auto"/>
              <w:jc w:val="both"/>
              <w:rPr>
                <w:rFonts w:ascii="Times New Roman" w:hAnsi="Times New Roman"/>
                <w:sz w:val="20"/>
                <w:szCs w:val="20"/>
              </w:rPr>
            </w:pPr>
            <w:r w:rsidRPr="00BE56D8">
              <w:rPr>
                <w:rFonts w:ascii="Times New Roman" w:hAnsi="Times New Roman"/>
                <w:sz w:val="20"/>
                <w:szCs w:val="20"/>
                <w:lang w:val="tt-RU"/>
              </w:rPr>
              <w:t>бар</w:t>
            </w:r>
            <w:r w:rsidRPr="00BE56D8">
              <w:rPr>
                <w:rFonts w:ascii="Times New Roman" w:hAnsi="Times New Roman"/>
                <w:sz w:val="20"/>
                <w:szCs w:val="20"/>
              </w:rPr>
              <w:t xml:space="preserve"> </w:t>
            </w:r>
          </w:p>
        </w:tc>
        <w:tc>
          <w:tcPr>
            <w:tcW w:w="414" w:type="pct"/>
          </w:tcPr>
          <w:p w:rsidR="00262537" w:rsidRPr="00BE56D8" w:rsidRDefault="00262537" w:rsidP="00262537">
            <w:pPr>
              <w:spacing w:after="0" w:line="240" w:lineRule="auto"/>
              <w:jc w:val="both"/>
              <w:rPr>
                <w:rFonts w:ascii="Times New Roman" w:hAnsi="Times New Roman"/>
                <w:sz w:val="20"/>
                <w:szCs w:val="20"/>
                <w:lang w:val="tt-RU"/>
              </w:rPr>
            </w:pPr>
            <w:r w:rsidRPr="00BE56D8">
              <w:rPr>
                <w:rFonts w:ascii="Times New Roman" w:hAnsi="Times New Roman"/>
                <w:sz w:val="20"/>
                <w:szCs w:val="20"/>
                <w:lang w:val="tt-RU"/>
              </w:rPr>
              <w:t>юк</w:t>
            </w:r>
          </w:p>
        </w:tc>
        <w:tc>
          <w:tcPr>
            <w:tcW w:w="368" w:type="pct"/>
          </w:tcPr>
          <w:p w:rsidR="00262537" w:rsidRPr="00BE56D8" w:rsidRDefault="00262537" w:rsidP="00262537">
            <w:pPr>
              <w:spacing w:after="0" w:line="240" w:lineRule="auto"/>
              <w:jc w:val="both"/>
              <w:rPr>
                <w:rFonts w:ascii="Times New Roman" w:hAnsi="Times New Roman"/>
                <w:sz w:val="20"/>
                <w:szCs w:val="20"/>
              </w:rPr>
            </w:pPr>
            <w:r w:rsidRPr="00BE56D8">
              <w:rPr>
                <w:rFonts w:ascii="Times New Roman" w:hAnsi="Times New Roman"/>
                <w:sz w:val="20"/>
                <w:szCs w:val="20"/>
              </w:rPr>
              <w:t xml:space="preserve">100% </w:t>
            </w:r>
          </w:p>
        </w:tc>
        <w:tc>
          <w:tcPr>
            <w:tcW w:w="368" w:type="pct"/>
          </w:tcPr>
          <w:p w:rsidR="00262537" w:rsidRPr="00BE56D8" w:rsidRDefault="00262537" w:rsidP="00262537">
            <w:pPr>
              <w:spacing w:after="0" w:line="240" w:lineRule="auto"/>
              <w:jc w:val="both"/>
              <w:rPr>
                <w:rFonts w:ascii="Times New Roman" w:hAnsi="Times New Roman"/>
                <w:sz w:val="20"/>
                <w:szCs w:val="20"/>
                <w:lang w:val="tt-RU"/>
              </w:rPr>
            </w:pPr>
            <w:r w:rsidRPr="00BE56D8">
              <w:rPr>
                <w:rFonts w:ascii="Times New Roman" w:hAnsi="Times New Roman"/>
                <w:sz w:val="20"/>
                <w:szCs w:val="20"/>
                <w:lang w:val="tt-RU"/>
              </w:rPr>
              <w:t>юк</w:t>
            </w:r>
          </w:p>
        </w:tc>
        <w:tc>
          <w:tcPr>
            <w:tcW w:w="556" w:type="pct"/>
          </w:tcPr>
          <w:p w:rsidR="00262537" w:rsidRPr="00BE56D8" w:rsidRDefault="00262537" w:rsidP="00262537">
            <w:pPr>
              <w:spacing w:after="0" w:line="240" w:lineRule="auto"/>
              <w:jc w:val="both"/>
              <w:rPr>
                <w:rFonts w:ascii="Times New Roman" w:hAnsi="Times New Roman"/>
                <w:sz w:val="20"/>
                <w:szCs w:val="20"/>
              </w:rPr>
            </w:pPr>
            <w:r w:rsidRPr="00BE56D8">
              <w:rPr>
                <w:rFonts w:ascii="Times New Roman" w:hAnsi="Times New Roman"/>
                <w:sz w:val="20"/>
                <w:szCs w:val="20"/>
                <w:lang w:val="tt-RU"/>
              </w:rPr>
              <w:t>тулысынча түгел</w:t>
            </w:r>
            <w:r w:rsidRPr="00BE56D8">
              <w:rPr>
                <w:rFonts w:ascii="Times New Roman" w:hAnsi="Times New Roman"/>
                <w:sz w:val="20"/>
                <w:szCs w:val="20"/>
              </w:rPr>
              <w:t xml:space="preserve"> </w:t>
            </w:r>
          </w:p>
        </w:tc>
      </w:tr>
      <w:tr w:rsidR="00262537" w:rsidRPr="00BE56D8" w:rsidTr="00262537">
        <w:tc>
          <w:tcPr>
            <w:tcW w:w="1371" w:type="pct"/>
          </w:tcPr>
          <w:p w:rsidR="00262537" w:rsidRPr="00BE56D8" w:rsidRDefault="00262537" w:rsidP="00262537">
            <w:pPr>
              <w:spacing w:after="0" w:line="240" w:lineRule="auto"/>
              <w:rPr>
                <w:rFonts w:ascii="Times New Roman" w:hAnsi="Times New Roman"/>
                <w:sz w:val="20"/>
                <w:szCs w:val="20"/>
              </w:rPr>
            </w:pPr>
            <w:r w:rsidRPr="00BE56D8">
              <w:rPr>
                <w:rFonts w:ascii="Times New Roman" w:hAnsi="Times New Roman"/>
                <w:sz w:val="20"/>
                <w:szCs w:val="20"/>
                <w:lang w:val="tt-RU"/>
              </w:rPr>
              <w:t>Акылга зәгыйфь балалар өчен интернатлар</w:t>
            </w:r>
            <w:r w:rsidRPr="00BE56D8">
              <w:rPr>
                <w:rFonts w:ascii="Times New Roman" w:hAnsi="Times New Roman"/>
                <w:sz w:val="20"/>
                <w:szCs w:val="20"/>
              </w:rPr>
              <w:t xml:space="preserve"> </w:t>
            </w:r>
          </w:p>
        </w:tc>
        <w:tc>
          <w:tcPr>
            <w:tcW w:w="752" w:type="pct"/>
            <w:vAlign w:val="center"/>
          </w:tcPr>
          <w:p w:rsidR="00262537" w:rsidRPr="00BE56D8" w:rsidRDefault="00262537" w:rsidP="00262537">
            <w:pPr>
              <w:spacing w:after="0" w:line="240" w:lineRule="auto"/>
              <w:ind w:firstLine="8"/>
              <w:jc w:val="center"/>
              <w:rPr>
                <w:rFonts w:ascii="Times New Roman" w:hAnsi="Times New Roman"/>
                <w:b/>
                <w:sz w:val="20"/>
                <w:szCs w:val="20"/>
              </w:rPr>
            </w:pPr>
            <w:r w:rsidRPr="00BE56D8">
              <w:rPr>
                <w:rFonts w:ascii="Times New Roman" w:hAnsi="Times New Roman"/>
                <w:b/>
                <w:sz w:val="20"/>
                <w:szCs w:val="20"/>
              </w:rPr>
              <w:t>2</w:t>
            </w:r>
          </w:p>
        </w:tc>
        <w:tc>
          <w:tcPr>
            <w:tcW w:w="360" w:type="pct"/>
            <w:vAlign w:val="center"/>
          </w:tcPr>
          <w:p w:rsidR="00262537" w:rsidRPr="00BE56D8" w:rsidRDefault="00262537" w:rsidP="00262537">
            <w:pPr>
              <w:spacing w:after="0" w:line="240" w:lineRule="auto"/>
              <w:jc w:val="center"/>
              <w:rPr>
                <w:rFonts w:ascii="Times New Roman" w:hAnsi="Times New Roman"/>
                <w:b/>
                <w:sz w:val="20"/>
                <w:szCs w:val="20"/>
              </w:rPr>
            </w:pPr>
            <w:r w:rsidRPr="00BE56D8">
              <w:rPr>
                <w:rFonts w:ascii="Times New Roman" w:hAnsi="Times New Roman"/>
                <w:b/>
                <w:sz w:val="20"/>
                <w:szCs w:val="20"/>
              </w:rPr>
              <w:t>2</w:t>
            </w:r>
          </w:p>
        </w:tc>
        <w:tc>
          <w:tcPr>
            <w:tcW w:w="398" w:type="pct"/>
            <w:vAlign w:val="center"/>
          </w:tcPr>
          <w:p w:rsidR="00262537" w:rsidRPr="00BE56D8" w:rsidRDefault="00262537" w:rsidP="00262537">
            <w:pPr>
              <w:spacing w:after="0" w:line="240" w:lineRule="auto"/>
              <w:jc w:val="center"/>
              <w:rPr>
                <w:rFonts w:ascii="Times New Roman" w:hAnsi="Times New Roman"/>
                <w:b/>
                <w:sz w:val="20"/>
                <w:szCs w:val="20"/>
              </w:rPr>
            </w:pPr>
          </w:p>
        </w:tc>
        <w:tc>
          <w:tcPr>
            <w:tcW w:w="414" w:type="pct"/>
            <w:vAlign w:val="center"/>
          </w:tcPr>
          <w:p w:rsidR="00262537" w:rsidRPr="00BE56D8" w:rsidRDefault="00262537" w:rsidP="00262537">
            <w:pPr>
              <w:spacing w:after="0" w:line="240" w:lineRule="auto"/>
              <w:jc w:val="center"/>
              <w:rPr>
                <w:rFonts w:ascii="Times New Roman" w:hAnsi="Times New Roman"/>
                <w:b/>
                <w:sz w:val="20"/>
                <w:szCs w:val="20"/>
              </w:rPr>
            </w:pPr>
            <w:r w:rsidRPr="00BE56D8">
              <w:rPr>
                <w:rFonts w:ascii="Times New Roman" w:hAnsi="Times New Roman"/>
                <w:b/>
                <w:sz w:val="20"/>
                <w:szCs w:val="20"/>
              </w:rPr>
              <w:t>2</w:t>
            </w:r>
          </w:p>
        </w:tc>
        <w:tc>
          <w:tcPr>
            <w:tcW w:w="414" w:type="pct"/>
            <w:vAlign w:val="center"/>
          </w:tcPr>
          <w:p w:rsidR="00262537" w:rsidRPr="00BE56D8" w:rsidRDefault="00262537" w:rsidP="00262537">
            <w:pPr>
              <w:spacing w:after="0" w:line="240" w:lineRule="auto"/>
              <w:jc w:val="center"/>
              <w:rPr>
                <w:rFonts w:ascii="Times New Roman" w:hAnsi="Times New Roman"/>
                <w:b/>
                <w:sz w:val="20"/>
                <w:szCs w:val="20"/>
              </w:rPr>
            </w:pPr>
          </w:p>
        </w:tc>
        <w:tc>
          <w:tcPr>
            <w:tcW w:w="368" w:type="pct"/>
            <w:vAlign w:val="center"/>
          </w:tcPr>
          <w:p w:rsidR="00262537" w:rsidRPr="00BE56D8" w:rsidRDefault="00262537" w:rsidP="00262537">
            <w:pPr>
              <w:spacing w:after="0" w:line="240" w:lineRule="auto"/>
              <w:jc w:val="center"/>
              <w:rPr>
                <w:rFonts w:ascii="Times New Roman" w:hAnsi="Times New Roman"/>
                <w:b/>
                <w:sz w:val="20"/>
                <w:szCs w:val="20"/>
              </w:rPr>
            </w:pPr>
            <w:r w:rsidRPr="00BE56D8">
              <w:rPr>
                <w:rFonts w:ascii="Times New Roman" w:hAnsi="Times New Roman"/>
                <w:b/>
                <w:sz w:val="20"/>
                <w:szCs w:val="20"/>
              </w:rPr>
              <w:t>2</w:t>
            </w:r>
          </w:p>
        </w:tc>
        <w:tc>
          <w:tcPr>
            <w:tcW w:w="368" w:type="pct"/>
            <w:vAlign w:val="center"/>
          </w:tcPr>
          <w:p w:rsidR="00262537" w:rsidRPr="00BE56D8" w:rsidRDefault="00262537" w:rsidP="00262537">
            <w:pPr>
              <w:spacing w:after="0" w:line="240" w:lineRule="auto"/>
              <w:jc w:val="center"/>
              <w:rPr>
                <w:rFonts w:ascii="Times New Roman" w:hAnsi="Times New Roman"/>
                <w:b/>
                <w:sz w:val="20"/>
                <w:szCs w:val="20"/>
              </w:rPr>
            </w:pPr>
          </w:p>
        </w:tc>
        <w:tc>
          <w:tcPr>
            <w:tcW w:w="556" w:type="pct"/>
            <w:vAlign w:val="center"/>
          </w:tcPr>
          <w:p w:rsidR="00262537" w:rsidRPr="00BE56D8" w:rsidRDefault="00262537" w:rsidP="00262537">
            <w:pPr>
              <w:spacing w:after="0" w:line="240" w:lineRule="auto"/>
              <w:jc w:val="center"/>
              <w:rPr>
                <w:rFonts w:ascii="Times New Roman" w:hAnsi="Times New Roman"/>
                <w:b/>
                <w:sz w:val="20"/>
                <w:szCs w:val="20"/>
              </w:rPr>
            </w:pPr>
          </w:p>
        </w:tc>
      </w:tr>
      <w:tr w:rsidR="00262537" w:rsidRPr="00BE56D8" w:rsidTr="00262537">
        <w:tc>
          <w:tcPr>
            <w:tcW w:w="1371" w:type="pct"/>
          </w:tcPr>
          <w:p w:rsidR="00262537" w:rsidRPr="00BE56D8" w:rsidRDefault="00262537" w:rsidP="00262537">
            <w:pPr>
              <w:spacing w:after="0" w:line="240" w:lineRule="auto"/>
              <w:rPr>
                <w:rFonts w:ascii="Times New Roman" w:hAnsi="Times New Roman"/>
                <w:sz w:val="20"/>
                <w:szCs w:val="20"/>
              </w:rPr>
            </w:pPr>
            <w:r w:rsidRPr="00BE56D8">
              <w:rPr>
                <w:rFonts w:ascii="Times New Roman" w:hAnsi="Times New Roman"/>
                <w:sz w:val="20"/>
                <w:szCs w:val="20"/>
                <w:lang w:val="tt-RU"/>
              </w:rPr>
              <w:t>Балалар һәм яшүсмерләр өчен с</w:t>
            </w:r>
            <w:r w:rsidRPr="00BE56D8">
              <w:rPr>
                <w:rFonts w:ascii="Times New Roman" w:hAnsi="Times New Roman"/>
                <w:sz w:val="20"/>
                <w:szCs w:val="20"/>
              </w:rPr>
              <w:t>оциаль приют</w:t>
            </w:r>
            <w:r w:rsidRPr="00BE56D8">
              <w:rPr>
                <w:rFonts w:ascii="Times New Roman" w:hAnsi="Times New Roman"/>
                <w:sz w:val="20"/>
                <w:szCs w:val="20"/>
                <w:lang w:val="tt-RU"/>
              </w:rPr>
              <w:t>лар</w:t>
            </w:r>
            <w:r w:rsidRPr="00BE56D8">
              <w:rPr>
                <w:rFonts w:ascii="Times New Roman" w:hAnsi="Times New Roman"/>
                <w:sz w:val="20"/>
                <w:szCs w:val="20"/>
              </w:rPr>
              <w:t xml:space="preserve">  </w:t>
            </w:r>
          </w:p>
          <w:p w:rsidR="00262537" w:rsidRPr="00BE56D8" w:rsidRDefault="00262537" w:rsidP="00262537">
            <w:pPr>
              <w:spacing w:after="0" w:line="240" w:lineRule="auto"/>
              <w:rPr>
                <w:rFonts w:ascii="Times New Roman" w:hAnsi="Times New Roman"/>
                <w:b/>
                <w:i/>
                <w:sz w:val="20"/>
                <w:szCs w:val="20"/>
              </w:rPr>
            </w:pPr>
            <w:r w:rsidRPr="00BE56D8">
              <w:rPr>
                <w:rFonts w:ascii="Times New Roman" w:hAnsi="Times New Roman"/>
                <w:i/>
                <w:sz w:val="20"/>
                <w:szCs w:val="20"/>
              </w:rPr>
              <w:t>(</w:t>
            </w:r>
            <w:r w:rsidRPr="00BE56D8">
              <w:rPr>
                <w:rFonts w:ascii="Times New Roman" w:hAnsi="Times New Roman"/>
                <w:i/>
                <w:sz w:val="20"/>
                <w:szCs w:val="20"/>
                <w:lang w:val="tt-RU"/>
              </w:rPr>
              <w:t xml:space="preserve">шул исәптән </w:t>
            </w:r>
            <w:r w:rsidRPr="00BE56D8">
              <w:rPr>
                <w:rFonts w:ascii="Times New Roman" w:hAnsi="Times New Roman"/>
                <w:i/>
                <w:sz w:val="20"/>
                <w:szCs w:val="20"/>
              </w:rPr>
              <w:t xml:space="preserve"> 3</w:t>
            </w:r>
            <w:r w:rsidRPr="00BE56D8">
              <w:rPr>
                <w:rFonts w:ascii="Times New Roman" w:hAnsi="Times New Roman"/>
                <w:i/>
                <w:sz w:val="20"/>
                <w:szCs w:val="20"/>
                <w:lang w:val="tt-RU"/>
              </w:rPr>
              <w:t>се бетү</w:t>
            </w:r>
            <w:r w:rsidRPr="00BE56D8">
              <w:rPr>
                <w:rFonts w:ascii="Times New Roman" w:hAnsi="Times New Roman"/>
                <w:i/>
                <w:sz w:val="20"/>
                <w:szCs w:val="20"/>
              </w:rPr>
              <w:t xml:space="preserve"> стади</w:t>
            </w:r>
            <w:r w:rsidRPr="00BE56D8">
              <w:rPr>
                <w:rFonts w:ascii="Times New Roman" w:hAnsi="Times New Roman"/>
                <w:i/>
                <w:sz w:val="20"/>
                <w:szCs w:val="20"/>
                <w:lang w:val="tt-RU"/>
              </w:rPr>
              <w:t>ясендә</w:t>
            </w:r>
            <w:r w:rsidRPr="00BE56D8">
              <w:rPr>
                <w:rFonts w:ascii="Times New Roman" w:hAnsi="Times New Roman"/>
                <w:i/>
                <w:sz w:val="20"/>
                <w:szCs w:val="20"/>
              </w:rPr>
              <w:t>)</w:t>
            </w:r>
          </w:p>
        </w:tc>
        <w:tc>
          <w:tcPr>
            <w:tcW w:w="752" w:type="pct"/>
            <w:vAlign w:val="center"/>
          </w:tcPr>
          <w:p w:rsidR="00262537" w:rsidRPr="00BE56D8" w:rsidRDefault="00262537" w:rsidP="00262537">
            <w:pPr>
              <w:spacing w:after="0" w:line="240" w:lineRule="auto"/>
              <w:ind w:firstLine="8"/>
              <w:jc w:val="center"/>
              <w:rPr>
                <w:rFonts w:ascii="Times New Roman" w:hAnsi="Times New Roman"/>
                <w:b/>
                <w:sz w:val="20"/>
                <w:szCs w:val="20"/>
              </w:rPr>
            </w:pPr>
            <w:r w:rsidRPr="00BE56D8">
              <w:rPr>
                <w:rFonts w:ascii="Times New Roman" w:hAnsi="Times New Roman"/>
                <w:b/>
                <w:sz w:val="20"/>
                <w:szCs w:val="20"/>
              </w:rPr>
              <w:t>21</w:t>
            </w:r>
          </w:p>
        </w:tc>
        <w:tc>
          <w:tcPr>
            <w:tcW w:w="360" w:type="pct"/>
            <w:vAlign w:val="center"/>
          </w:tcPr>
          <w:p w:rsidR="00262537" w:rsidRPr="00BE56D8" w:rsidRDefault="00262537" w:rsidP="00262537">
            <w:pPr>
              <w:spacing w:after="0" w:line="240" w:lineRule="auto"/>
              <w:jc w:val="center"/>
              <w:rPr>
                <w:rFonts w:ascii="Times New Roman" w:hAnsi="Times New Roman"/>
                <w:b/>
                <w:sz w:val="20"/>
                <w:szCs w:val="20"/>
              </w:rPr>
            </w:pPr>
            <w:r w:rsidRPr="00BE56D8">
              <w:rPr>
                <w:rFonts w:ascii="Times New Roman" w:hAnsi="Times New Roman"/>
                <w:b/>
                <w:sz w:val="20"/>
                <w:szCs w:val="20"/>
              </w:rPr>
              <w:t>12</w:t>
            </w:r>
          </w:p>
        </w:tc>
        <w:tc>
          <w:tcPr>
            <w:tcW w:w="398" w:type="pct"/>
            <w:vAlign w:val="center"/>
          </w:tcPr>
          <w:p w:rsidR="00262537" w:rsidRPr="00BE56D8" w:rsidRDefault="00262537" w:rsidP="00262537">
            <w:pPr>
              <w:spacing w:after="0" w:line="240" w:lineRule="auto"/>
              <w:jc w:val="center"/>
              <w:rPr>
                <w:rFonts w:ascii="Times New Roman" w:hAnsi="Times New Roman"/>
                <w:b/>
                <w:sz w:val="20"/>
                <w:szCs w:val="20"/>
              </w:rPr>
            </w:pPr>
            <w:r w:rsidRPr="00BE56D8">
              <w:rPr>
                <w:rFonts w:ascii="Times New Roman" w:hAnsi="Times New Roman"/>
                <w:b/>
                <w:sz w:val="20"/>
                <w:szCs w:val="20"/>
              </w:rPr>
              <w:t>9</w:t>
            </w:r>
          </w:p>
        </w:tc>
        <w:tc>
          <w:tcPr>
            <w:tcW w:w="414" w:type="pct"/>
            <w:vAlign w:val="center"/>
          </w:tcPr>
          <w:p w:rsidR="00262537" w:rsidRPr="00BE56D8" w:rsidRDefault="00262537" w:rsidP="00262537">
            <w:pPr>
              <w:spacing w:after="0" w:line="240" w:lineRule="auto"/>
              <w:jc w:val="center"/>
              <w:rPr>
                <w:rFonts w:ascii="Times New Roman" w:hAnsi="Times New Roman"/>
                <w:b/>
                <w:sz w:val="20"/>
                <w:szCs w:val="20"/>
              </w:rPr>
            </w:pPr>
            <w:r w:rsidRPr="00BE56D8">
              <w:rPr>
                <w:rFonts w:ascii="Times New Roman" w:hAnsi="Times New Roman"/>
                <w:b/>
                <w:sz w:val="20"/>
                <w:szCs w:val="20"/>
              </w:rPr>
              <w:t>21</w:t>
            </w:r>
          </w:p>
        </w:tc>
        <w:tc>
          <w:tcPr>
            <w:tcW w:w="414" w:type="pct"/>
            <w:vAlign w:val="center"/>
          </w:tcPr>
          <w:p w:rsidR="00262537" w:rsidRPr="00BE56D8" w:rsidRDefault="00262537" w:rsidP="00262537">
            <w:pPr>
              <w:spacing w:after="0" w:line="240" w:lineRule="auto"/>
              <w:jc w:val="center"/>
              <w:rPr>
                <w:rFonts w:ascii="Times New Roman" w:hAnsi="Times New Roman"/>
                <w:b/>
                <w:sz w:val="20"/>
                <w:szCs w:val="20"/>
              </w:rPr>
            </w:pPr>
          </w:p>
        </w:tc>
        <w:tc>
          <w:tcPr>
            <w:tcW w:w="368" w:type="pct"/>
            <w:vAlign w:val="center"/>
          </w:tcPr>
          <w:p w:rsidR="00262537" w:rsidRPr="00BE56D8" w:rsidRDefault="00262537" w:rsidP="00262537">
            <w:pPr>
              <w:spacing w:after="0" w:line="240" w:lineRule="auto"/>
              <w:jc w:val="center"/>
              <w:rPr>
                <w:rFonts w:ascii="Times New Roman" w:hAnsi="Times New Roman"/>
                <w:b/>
                <w:sz w:val="20"/>
                <w:szCs w:val="20"/>
              </w:rPr>
            </w:pPr>
            <w:r w:rsidRPr="00BE56D8">
              <w:rPr>
                <w:rFonts w:ascii="Times New Roman" w:hAnsi="Times New Roman"/>
                <w:b/>
                <w:sz w:val="20"/>
                <w:szCs w:val="20"/>
              </w:rPr>
              <w:t>15</w:t>
            </w:r>
          </w:p>
        </w:tc>
        <w:tc>
          <w:tcPr>
            <w:tcW w:w="368" w:type="pct"/>
            <w:vAlign w:val="center"/>
          </w:tcPr>
          <w:p w:rsidR="00262537" w:rsidRPr="00BE56D8" w:rsidRDefault="00262537" w:rsidP="00262537">
            <w:pPr>
              <w:spacing w:after="0" w:line="240" w:lineRule="auto"/>
              <w:jc w:val="center"/>
              <w:rPr>
                <w:rFonts w:ascii="Times New Roman" w:hAnsi="Times New Roman"/>
                <w:b/>
                <w:sz w:val="20"/>
                <w:szCs w:val="20"/>
              </w:rPr>
            </w:pPr>
          </w:p>
        </w:tc>
        <w:tc>
          <w:tcPr>
            <w:tcW w:w="556" w:type="pct"/>
            <w:vAlign w:val="center"/>
          </w:tcPr>
          <w:p w:rsidR="00262537" w:rsidRPr="00BE56D8" w:rsidRDefault="00262537" w:rsidP="00262537">
            <w:pPr>
              <w:spacing w:after="0" w:line="240" w:lineRule="auto"/>
              <w:jc w:val="center"/>
              <w:rPr>
                <w:rFonts w:ascii="Times New Roman" w:hAnsi="Times New Roman"/>
                <w:b/>
                <w:sz w:val="20"/>
                <w:szCs w:val="20"/>
              </w:rPr>
            </w:pPr>
            <w:r w:rsidRPr="00BE56D8">
              <w:rPr>
                <w:rFonts w:ascii="Times New Roman" w:hAnsi="Times New Roman"/>
                <w:b/>
                <w:sz w:val="20"/>
                <w:szCs w:val="20"/>
              </w:rPr>
              <w:t>6</w:t>
            </w:r>
          </w:p>
        </w:tc>
      </w:tr>
      <w:tr w:rsidR="00262537" w:rsidRPr="00BE56D8" w:rsidTr="00262537">
        <w:tc>
          <w:tcPr>
            <w:tcW w:w="1371" w:type="pct"/>
          </w:tcPr>
          <w:p w:rsidR="00262537" w:rsidRPr="00BE56D8" w:rsidRDefault="00262537" w:rsidP="00262537">
            <w:pPr>
              <w:spacing w:after="0" w:line="240" w:lineRule="auto"/>
              <w:rPr>
                <w:rFonts w:ascii="Times New Roman" w:hAnsi="Times New Roman"/>
                <w:sz w:val="20"/>
                <w:szCs w:val="20"/>
              </w:rPr>
            </w:pPr>
            <w:r w:rsidRPr="00BE56D8">
              <w:rPr>
                <w:rFonts w:ascii="Times New Roman" w:hAnsi="Times New Roman"/>
                <w:sz w:val="20"/>
                <w:szCs w:val="20"/>
                <w:lang w:val="tt-RU"/>
              </w:rPr>
              <w:t>Социаль реабилитациягә мохтаҗ балигъ булмаганнар өчен с</w:t>
            </w:r>
            <w:r w:rsidRPr="00BE56D8">
              <w:rPr>
                <w:rFonts w:ascii="Times New Roman" w:hAnsi="Times New Roman"/>
                <w:sz w:val="20"/>
                <w:szCs w:val="20"/>
              </w:rPr>
              <w:t>оциаль</w:t>
            </w:r>
            <w:r w:rsidRPr="00BE56D8">
              <w:rPr>
                <w:rFonts w:ascii="Times New Roman" w:hAnsi="Times New Roman"/>
                <w:sz w:val="20"/>
                <w:szCs w:val="20"/>
                <w:lang w:val="tt-RU"/>
              </w:rPr>
              <w:t xml:space="preserve"> </w:t>
            </w:r>
            <w:r w:rsidRPr="00BE56D8">
              <w:rPr>
                <w:rFonts w:ascii="Times New Roman" w:hAnsi="Times New Roman"/>
                <w:sz w:val="20"/>
                <w:szCs w:val="20"/>
              </w:rPr>
              <w:t>реабилитаци</w:t>
            </w:r>
            <w:r w:rsidRPr="00BE56D8">
              <w:rPr>
                <w:rFonts w:ascii="Times New Roman" w:hAnsi="Times New Roman"/>
                <w:sz w:val="20"/>
                <w:szCs w:val="20"/>
                <w:lang w:val="tt-RU"/>
              </w:rPr>
              <w:t>яләү үзәкләре</w:t>
            </w:r>
            <w:r w:rsidRPr="00BE56D8">
              <w:rPr>
                <w:rFonts w:ascii="Times New Roman" w:hAnsi="Times New Roman"/>
                <w:sz w:val="20"/>
                <w:szCs w:val="20"/>
              </w:rPr>
              <w:t xml:space="preserve"> </w:t>
            </w:r>
          </w:p>
        </w:tc>
        <w:tc>
          <w:tcPr>
            <w:tcW w:w="752" w:type="pct"/>
            <w:vAlign w:val="center"/>
          </w:tcPr>
          <w:p w:rsidR="00262537" w:rsidRPr="00BE56D8" w:rsidRDefault="00262537" w:rsidP="00262537">
            <w:pPr>
              <w:spacing w:after="0" w:line="240" w:lineRule="auto"/>
              <w:ind w:firstLine="8"/>
              <w:jc w:val="center"/>
              <w:rPr>
                <w:rFonts w:ascii="Times New Roman" w:hAnsi="Times New Roman"/>
                <w:b/>
                <w:sz w:val="20"/>
                <w:szCs w:val="20"/>
              </w:rPr>
            </w:pPr>
            <w:r w:rsidRPr="00BE56D8">
              <w:rPr>
                <w:rFonts w:ascii="Times New Roman" w:hAnsi="Times New Roman"/>
                <w:b/>
                <w:sz w:val="20"/>
                <w:szCs w:val="20"/>
              </w:rPr>
              <w:t>2</w:t>
            </w:r>
          </w:p>
        </w:tc>
        <w:tc>
          <w:tcPr>
            <w:tcW w:w="360" w:type="pct"/>
            <w:vAlign w:val="center"/>
          </w:tcPr>
          <w:p w:rsidR="00262537" w:rsidRPr="00BE56D8" w:rsidRDefault="00262537" w:rsidP="00262537">
            <w:pPr>
              <w:spacing w:after="0" w:line="240" w:lineRule="auto"/>
              <w:jc w:val="center"/>
              <w:rPr>
                <w:rFonts w:ascii="Times New Roman" w:hAnsi="Times New Roman"/>
                <w:b/>
                <w:sz w:val="20"/>
                <w:szCs w:val="20"/>
              </w:rPr>
            </w:pPr>
            <w:r w:rsidRPr="00BE56D8">
              <w:rPr>
                <w:rFonts w:ascii="Times New Roman" w:hAnsi="Times New Roman"/>
                <w:b/>
                <w:sz w:val="20"/>
                <w:szCs w:val="20"/>
              </w:rPr>
              <w:t>2</w:t>
            </w:r>
          </w:p>
        </w:tc>
        <w:tc>
          <w:tcPr>
            <w:tcW w:w="398" w:type="pct"/>
            <w:vAlign w:val="center"/>
          </w:tcPr>
          <w:p w:rsidR="00262537" w:rsidRPr="00BE56D8" w:rsidRDefault="00262537" w:rsidP="00262537">
            <w:pPr>
              <w:spacing w:after="0" w:line="240" w:lineRule="auto"/>
              <w:jc w:val="center"/>
              <w:rPr>
                <w:rFonts w:ascii="Times New Roman" w:hAnsi="Times New Roman"/>
                <w:b/>
                <w:sz w:val="20"/>
                <w:szCs w:val="20"/>
              </w:rPr>
            </w:pPr>
          </w:p>
        </w:tc>
        <w:tc>
          <w:tcPr>
            <w:tcW w:w="414" w:type="pct"/>
            <w:vAlign w:val="center"/>
          </w:tcPr>
          <w:p w:rsidR="00262537" w:rsidRPr="00BE56D8" w:rsidRDefault="00262537" w:rsidP="00262537">
            <w:pPr>
              <w:spacing w:after="0" w:line="240" w:lineRule="auto"/>
              <w:jc w:val="center"/>
              <w:rPr>
                <w:rFonts w:ascii="Times New Roman" w:hAnsi="Times New Roman"/>
                <w:b/>
                <w:sz w:val="20"/>
                <w:szCs w:val="20"/>
              </w:rPr>
            </w:pPr>
            <w:r w:rsidRPr="00BE56D8">
              <w:rPr>
                <w:rFonts w:ascii="Times New Roman" w:hAnsi="Times New Roman"/>
                <w:b/>
                <w:sz w:val="20"/>
                <w:szCs w:val="20"/>
              </w:rPr>
              <w:t>2</w:t>
            </w:r>
          </w:p>
        </w:tc>
        <w:tc>
          <w:tcPr>
            <w:tcW w:w="414" w:type="pct"/>
            <w:vAlign w:val="center"/>
          </w:tcPr>
          <w:p w:rsidR="00262537" w:rsidRPr="00BE56D8" w:rsidRDefault="00262537" w:rsidP="00262537">
            <w:pPr>
              <w:spacing w:after="0" w:line="240" w:lineRule="auto"/>
              <w:jc w:val="center"/>
              <w:rPr>
                <w:rFonts w:ascii="Times New Roman" w:hAnsi="Times New Roman"/>
                <w:b/>
                <w:sz w:val="20"/>
                <w:szCs w:val="20"/>
              </w:rPr>
            </w:pPr>
          </w:p>
        </w:tc>
        <w:tc>
          <w:tcPr>
            <w:tcW w:w="368" w:type="pct"/>
            <w:vAlign w:val="center"/>
          </w:tcPr>
          <w:p w:rsidR="00262537" w:rsidRPr="00BE56D8" w:rsidRDefault="00262537" w:rsidP="00262537">
            <w:pPr>
              <w:spacing w:after="0" w:line="240" w:lineRule="auto"/>
              <w:jc w:val="center"/>
              <w:rPr>
                <w:rFonts w:ascii="Times New Roman" w:hAnsi="Times New Roman"/>
                <w:b/>
                <w:sz w:val="20"/>
                <w:szCs w:val="20"/>
              </w:rPr>
            </w:pPr>
            <w:r w:rsidRPr="00BE56D8">
              <w:rPr>
                <w:rFonts w:ascii="Times New Roman" w:hAnsi="Times New Roman"/>
                <w:b/>
                <w:sz w:val="20"/>
                <w:szCs w:val="20"/>
              </w:rPr>
              <w:t>1</w:t>
            </w:r>
          </w:p>
        </w:tc>
        <w:tc>
          <w:tcPr>
            <w:tcW w:w="368" w:type="pct"/>
            <w:vAlign w:val="center"/>
          </w:tcPr>
          <w:p w:rsidR="00262537" w:rsidRPr="00BE56D8" w:rsidRDefault="00262537" w:rsidP="00262537">
            <w:pPr>
              <w:spacing w:after="0" w:line="240" w:lineRule="auto"/>
              <w:jc w:val="center"/>
              <w:rPr>
                <w:rFonts w:ascii="Times New Roman" w:hAnsi="Times New Roman"/>
                <w:b/>
                <w:sz w:val="20"/>
                <w:szCs w:val="20"/>
              </w:rPr>
            </w:pPr>
          </w:p>
        </w:tc>
        <w:tc>
          <w:tcPr>
            <w:tcW w:w="556" w:type="pct"/>
            <w:vAlign w:val="center"/>
          </w:tcPr>
          <w:p w:rsidR="00262537" w:rsidRPr="00BE56D8" w:rsidRDefault="00262537" w:rsidP="00262537">
            <w:pPr>
              <w:spacing w:after="0" w:line="240" w:lineRule="auto"/>
              <w:jc w:val="center"/>
              <w:rPr>
                <w:rFonts w:ascii="Times New Roman" w:hAnsi="Times New Roman"/>
                <w:b/>
                <w:sz w:val="20"/>
                <w:szCs w:val="20"/>
              </w:rPr>
            </w:pPr>
            <w:r w:rsidRPr="00BE56D8">
              <w:rPr>
                <w:rFonts w:ascii="Times New Roman" w:hAnsi="Times New Roman"/>
                <w:b/>
                <w:sz w:val="20"/>
                <w:szCs w:val="20"/>
              </w:rPr>
              <w:t>1</w:t>
            </w:r>
          </w:p>
        </w:tc>
      </w:tr>
      <w:tr w:rsidR="00262537" w:rsidRPr="00BE56D8" w:rsidTr="00262537">
        <w:tc>
          <w:tcPr>
            <w:tcW w:w="1371" w:type="pct"/>
          </w:tcPr>
          <w:p w:rsidR="00262537" w:rsidRPr="00BE56D8" w:rsidRDefault="00262537" w:rsidP="00262537">
            <w:pPr>
              <w:spacing w:after="0" w:line="240" w:lineRule="auto"/>
              <w:rPr>
                <w:rFonts w:ascii="Times New Roman" w:hAnsi="Times New Roman"/>
                <w:b/>
                <w:sz w:val="20"/>
                <w:szCs w:val="20"/>
              </w:rPr>
            </w:pPr>
            <w:r w:rsidRPr="00BE56D8">
              <w:rPr>
                <w:rFonts w:ascii="Times New Roman" w:hAnsi="Times New Roman"/>
                <w:sz w:val="20"/>
                <w:szCs w:val="20"/>
                <w:lang w:val="tt-RU"/>
              </w:rPr>
              <w:t xml:space="preserve">Мөмкинлекләре чикләнгән балалар һәм яшәүсмерләр </w:t>
            </w:r>
            <w:r w:rsidRPr="00BE56D8">
              <w:rPr>
                <w:rFonts w:ascii="Times New Roman" w:hAnsi="Times New Roman"/>
                <w:sz w:val="20"/>
                <w:szCs w:val="20"/>
                <w:lang w:val="tt-RU"/>
              </w:rPr>
              <w:lastRenderedPageBreak/>
              <w:t>өчен р</w:t>
            </w:r>
            <w:r w:rsidRPr="00BE56D8">
              <w:rPr>
                <w:rFonts w:ascii="Times New Roman" w:hAnsi="Times New Roman"/>
                <w:sz w:val="20"/>
                <w:szCs w:val="20"/>
              </w:rPr>
              <w:t>еабилитаци</w:t>
            </w:r>
            <w:r w:rsidRPr="00BE56D8">
              <w:rPr>
                <w:rFonts w:ascii="Times New Roman" w:hAnsi="Times New Roman"/>
                <w:sz w:val="20"/>
                <w:szCs w:val="20"/>
                <w:lang w:val="tt-RU"/>
              </w:rPr>
              <w:t>я үзәкләре</w:t>
            </w:r>
            <w:r w:rsidRPr="00BE56D8">
              <w:rPr>
                <w:rFonts w:ascii="Times New Roman" w:hAnsi="Times New Roman"/>
                <w:sz w:val="20"/>
                <w:szCs w:val="20"/>
              </w:rPr>
              <w:t xml:space="preserve"> </w:t>
            </w:r>
            <w:r w:rsidRPr="00BE56D8">
              <w:rPr>
                <w:rFonts w:ascii="Times New Roman" w:hAnsi="Times New Roman"/>
                <w:i/>
                <w:sz w:val="20"/>
                <w:szCs w:val="20"/>
              </w:rPr>
              <w:t>(</w:t>
            </w:r>
            <w:r w:rsidRPr="00BE56D8">
              <w:rPr>
                <w:rFonts w:ascii="Times New Roman" w:hAnsi="Times New Roman"/>
                <w:i/>
                <w:sz w:val="20"/>
                <w:szCs w:val="20"/>
                <w:lang w:val="tt-RU"/>
              </w:rPr>
              <w:t>шул исәптән</w:t>
            </w:r>
            <w:r w:rsidRPr="00BE56D8">
              <w:rPr>
                <w:rFonts w:ascii="Times New Roman" w:hAnsi="Times New Roman"/>
                <w:i/>
                <w:sz w:val="20"/>
                <w:szCs w:val="20"/>
              </w:rPr>
              <w:t xml:space="preserve"> </w:t>
            </w:r>
            <w:r w:rsidRPr="00BE56D8">
              <w:rPr>
                <w:rFonts w:ascii="Times New Roman" w:hAnsi="Times New Roman"/>
                <w:i/>
                <w:sz w:val="20"/>
                <w:szCs w:val="20"/>
                <w:lang w:val="tt-RU"/>
              </w:rPr>
              <w:t>1</w:t>
            </w:r>
            <w:r w:rsidRPr="00BE56D8">
              <w:rPr>
                <w:rFonts w:ascii="Times New Roman" w:hAnsi="Times New Roman"/>
                <w:i/>
                <w:sz w:val="20"/>
                <w:szCs w:val="20"/>
              </w:rPr>
              <w:t>се капитал</w:t>
            </w:r>
            <w:r w:rsidRPr="00BE56D8">
              <w:rPr>
                <w:rFonts w:ascii="Times New Roman" w:hAnsi="Times New Roman"/>
                <w:i/>
                <w:sz w:val="20"/>
                <w:szCs w:val="20"/>
                <w:lang w:val="tt-RU"/>
              </w:rPr>
              <w:t>ь</w:t>
            </w:r>
            <w:r w:rsidRPr="00BE56D8">
              <w:rPr>
                <w:rFonts w:ascii="Times New Roman" w:hAnsi="Times New Roman"/>
                <w:i/>
                <w:sz w:val="20"/>
                <w:szCs w:val="20"/>
              </w:rPr>
              <w:t xml:space="preserve"> ремонт</w:t>
            </w:r>
            <w:r w:rsidRPr="00BE56D8">
              <w:rPr>
                <w:rFonts w:ascii="Times New Roman" w:hAnsi="Times New Roman"/>
                <w:i/>
                <w:sz w:val="20"/>
                <w:szCs w:val="20"/>
                <w:lang w:val="tt-RU"/>
              </w:rPr>
              <w:t>та</w:t>
            </w:r>
            <w:r w:rsidRPr="00BE56D8">
              <w:rPr>
                <w:rFonts w:ascii="Times New Roman" w:hAnsi="Times New Roman"/>
                <w:i/>
                <w:sz w:val="20"/>
                <w:szCs w:val="20"/>
              </w:rPr>
              <w:t>)</w:t>
            </w:r>
          </w:p>
        </w:tc>
        <w:tc>
          <w:tcPr>
            <w:tcW w:w="752" w:type="pct"/>
            <w:vAlign w:val="center"/>
          </w:tcPr>
          <w:p w:rsidR="00262537" w:rsidRPr="00BE56D8" w:rsidRDefault="00262537" w:rsidP="00262537">
            <w:pPr>
              <w:spacing w:after="0" w:line="240" w:lineRule="auto"/>
              <w:ind w:firstLine="8"/>
              <w:jc w:val="center"/>
              <w:rPr>
                <w:rFonts w:ascii="Times New Roman" w:hAnsi="Times New Roman"/>
                <w:b/>
                <w:sz w:val="20"/>
                <w:szCs w:val="20"/>
              </w:rPr>
            </w:pPr>
            <w:r w:rsidRPr="00BE56D8">
              <w:rPr>
                <w:rFonts w:ascii="Times New Roman" w:hAnsi="Times New Roman"/>
                <w:b/>
                <w:sz w:val="20"/>
                <w:szCs w:val="20"/>
              </w:rPr>
              <w:lastRenderedPageBreak/>
              <w:t>11*</w:t>
            </w:r>
          </w:p>
        </w:tc>
        <w:tc>
          <w:tcPr>
            <w:tcW w:w="360" w:type="pct"/>
            <w:vAlign w:val="center"/>
          </w:tcPr>
          <w:p w:rsidR="00262537" w:rsidRPr="00BE56D8" w:rsidRDefault="00262537" w:rsidP="00262537">
            <w:pPr>
              <w:spacing w:after="0" w:line="240" w:lineRule="auto"/>
              <w:jc w:val="center"/>
              <w:rPr>
                <w:rFonts w:ascii="Times New Roman" w:hAnsi="Times New Roman"/>
                <w:b/>
                <w:sz w:val="20"/>
                <w:szCs w:val="20"/>
              </w:rPr>
            </w:pPr>
            <w:r w:rsidRPr="00BE56D8">
              <w:rPr>
                <w:rFonts w:ascii="Times New Roman" w:hAnsi="Times New Roman"/>
                <w:b/>
                <w:sz w:val="20"/>
                <w:szCs w:val="20"/>
              </w:rPr>
              <w:t>7</w:t>
            </w:r>
          </w:p>
        </w:tc>
        <w:tc>
          <w:tcPr>
            <w:tcW w:w="398" w:type="pct"/>
            <w:vAlign w:val="center"/>
          </w:tcPr>
          <w:p w:rsidR="00262537" w:rsidRPr="00BE56D8" w:rsidRDefault="00262537" w:rsidP="00262537">
            <w:pPr>
              <w:spacing w:after="0" w:line="240" w:lineRule="auto"/>
              <w:jc w:val="center"/>
              <w:rPr>
                <w:rFonts w:ascii="Times New Roman" w:hAnsi="Times New Roman"/>
                <w:b/>
                <w:sz w:val="20"/>
                <w:szCs w:val="20"/>
              </w:rPr>
            </w:pPr>
            <w:r w:rsidRPr="00BE56D8">
              <w:rPr>
                <w:rFonts w:ascii="Times New Roman" w:hAnsi="Times New Roman"/>
                <w:b/>
                <w:sz w:val="20"/>
                <w:szCs w:val="20"/>
              </w:rPr>
              <w:t>4</w:t>
            </w:r>
          </w:p>
        </w:tc>
        <w:tc>
          <w:tcPr>
            <w:tcW w:w="414" w:type="pct"/>
            <w:vAlign w:val="center"/>
          </w:tcPr>
          <w:p w:rsidR="00262537" w:rsidRPr="00BE56D8" w:rsidRDefault="00262537" w:rsidP="00262537">
            <w:pPr>
              <w:spacing w:after="0" w:line="240" w:lineRule="auto"/>
              <w:jc w:val="center"/>
              <w:rPr>
                <w:rFonts w:ascii="Times New Roman" w:hAnsi="Times New Roman"/>
                <w:b/>
                <w:sz w:val="20"/>
                <w:szCs w:val="20"/>
              </w:rPr>
            </w:pPr>
            <w:r w:rsidRPr="00BE56D8">
              <w:rPr>
                <w:rFonts w:ascii="Times New Roman" w:hAnsi="Times New Roman"/>
                <w:b/>
                <w:sz w:val="20"/>
                <w:szCs w:val="20"/>
              </w:rPr>
              <w:t>10</w:t>
            </w:r>
          </w:p>
        </w:tc>
        <w:tc>
          <w:tcPr>
            <w:tcW w:w="414" w:type="pct"/>
            <w:vAlign w:val="center"/>
          </w:tcPr>
          <w:p w:rsidR="00262537" w:rsidRPr="00BE56D8" w:rsidRDefault="00262537" w:rsidP="00262537">
            <w:pPr>
              <w:spacing w:after="0" w:line="240" w:lineRule="auto"/>
              <w:jc w:val="center"/>
              <w:rPr>
                <w:rFonts w:ascii="Times New Roman" w:hAnsi="Times New Roman"/>
                <w:b/>
                <w:sz w:val="20"/>
                <w:szCs w:val="20"/>
              </w:rPr>
            </w:pPr>
            <w:r w:rsidRPr="00BE56D8">
              <w:rPr>
                <w:rFonts w:ascii="Times New Roman" w:hAnsi="Times New Roman"/>
                <w:b/>
                <w:sz w:val="20"/>
                <w:szCs w:val="20"/>
              </w:rPr>
              <w:t>1*</w:t>
            </w:r>
          </w:p>
        </w:tc>
        <w:tc>
          <w:tcPr>
            <w:tcW w:w="368" w:type="pct"/>
            <w:vAlign w:val="center"/>
          </w:tcPr>
          <w:p w:rsidR="00262537" w:rsidRPr="00BE56D8" w:rsidRDefault="00262537" w:rsidP="00262537">
            <w:pPr>
              <w:spacing w:after="0" w:line="240" w:lineRule="auto"/>
              <w:jc w:val="center"/>
              <w:rPr>
                <w:rFonts w:ascii="Times New Roman" w:hAnsi="Times New Roman"/>
                <w:b/>
                <w:sz w:val="20"/>
                <w:szCs w:val="20"/>
              </w:rPr>
            </w:pPr>
            <w:r w:rsidRPr="00BE56D8">
              <w:rPr>
                <w:rFonts w:ascii="Times New Roman" w:hAnsi="Times New Roman"/>
                <w:b/>
                <w:sz w:val="20"/>
                <w:szCs w:val="20"/>
              </w:rPr>
              <w:t>10</w:t>
            </w:r>
          </w:p>
        </w:tc>
        <w:tc>
          <w:tcPr>
            <w:tcW w:w="368" w:type="pct"/>
            <w:vAlign w:val="center"/>
          </w:tcPr>
          <w:p w:rsidR="00262537" w:rsidRPr="00BE56D8" w:rsidRDefault="00262537" w:rsidP="00262537">
            <w:pPr>
              <w:spacing w:after="0" w:line="240" w:lineRule="auto"/>
              <w:jc w:val="center"/>
              <w:rPr>
                <w:rFonts w:ascii="Times New Roman" w:hAnsi="Times New Roman"/>
                <w:b/>
                <w:sz w:val="20"/>
                <w:szCs w:val="20"/>
              </w:rPr>
            </w:pPr>
            <w:r w:rsidRPr="00BE56D8">
              <w:rPr>
                <w:rFonts w:ascii="Times New Roman" w:hAnsi="Times New Roman"/>
                <w:b/>
                <w:sz w:val="20"/>
                <w:szCs w:val="20"/>
              </w:rPr>
              <w:t>1*</w:t>
            </w:r>
          </w:p>
        </w:tc>
        <w:tc>
          <w:tcPr>
            <w:tcW w:w="556" w:type="pct"/>
            <w:vAlign w:val="center"/>
          </w:tcPr>
          <w:p w:rsidR="00262537" w:rsidRPr="00BE56D8" w:rsidRDefault="00262537" w:rsidP="00262537">
            <w:pPr>
              <w:spacing w:after="0" w:line="240" w:lineRule="auto"/>
              <w:jc w:val="center"/>
              <w:rPr>
                <w:rFonts w:ascii="Times New Roman" w:hAnsi="Times New Roman"/>
                <w:b/>
                <w:sz w:val="20"/>
                <w:szCs w:val="20"/>
              </w:rPr>
            </w:pPr>
          </w:p>
        </w:tc>
      </w:tr>
      <w:tr w:rsidR="00262537" w:rsidRPr="00BE56D8" w:rsidTr="00262537">
        <w:tc>
          <w:tcPr>
            <w:tcW w:w="1371" w:type="pct"/>
          </w:tcPr>
          <w:p w:rsidR="00262537" w:rsidRPr="00BE56D8" w:rsidRDefault="00262537" w:rsidP="00262537">
            <w:pPr>
              <w:spacing w:after="0" w:line="240" w:lineRule="auto"/>
              <w:ind w:left="142"/>
              <w:jc w:val="right"/>
              <w:rPr>
                <w:rFonts w:ascii="Times New Roman" w:hAnsi="Times New Roman"/>
                <w:sz w:val="20"/>
                <w:szCs w:val="20"/>
              </w:rPr>
            </w:pPr>
            <w:r w:rsidRPr="00BE56D8">
              <w:rPr>
                <w:rFonts w:ascii="Times New Roman" w:hAnsi="Times New Roman"/>
                <w:b/>
                <w:sz w:val="20"/>
                <w:szCs w:val="20"/>
                <w:lang w:val="tt-RU"/>
              </w:rPr>
              <w:lastRenderedPageBreak/>
              <w:t>БАРЛЫГЫ</w:t>
            </w:r>
            <w:r w:rsidRPr="00BE56D8">
              <w:rPr>
                <w:rFonts w:ascii="Times New Roman" w:hAnsi="Times New Roman"/>
                <w:sz w:val="20"/>
                <w:szCs w:val="20"/>
              </w:rPr>
              <w:t>:</w:t>
            </w:r>
          </w:p>
        </w:tc>
        <w:tc>
          <w:tcPr>
            <w:tcW w:w="752" w:type="pct"/>
            <w:vAlign w:val="center"/>
          </w:tcPr>
          <w:p w:rsidR="00262537" w:rsidRPr="00BE56D8" w:rsidRDefault="00262537" w:rsidP="00262537">
            <w:pPr>
              <w:spacing w:line="240" w:lineRule="auto"/>
              <w:ind w:firstLine="142"/>
              <w:jc w:val="center"/>
              <w:rPr>
                <w:rFonts w:ascii="Times New Roman" w:hAnsi="Times New Roman"/>
                <w:b/>
                <w:sz w:val="20"/>
                <w:szCs w:val="20"/>
              </w:rPr>
            </w:pPr>
            <w:r w:rsidRPr="00BE56D8">
              <w:rPr>
                <w:rFonts w:ascii="Times New Roman" w:hAnsi="Times New Roman"/>
                <w:b/>
                <w:sz w:val="20"/>
                <w:szCs w:val="20"/>
              </w:rPr>
              <w:t>36</w:t>
            </w:r>
          </w:p>
        </w:tc>
        <w:tc>
          <w:tcPr>
            <w:tcW w:w="360" w:type="pct"/>
            <w:vAlign w:val="center"/>
          </w:tcPr>
          <w:p w:rsidR="00262537" w:rsidRPr="00BE56D8" w:rsidRDefault="00262537" w:rsidP="00262537">
            <w:pPr>
              <w:spacing w:after="0" w:line="240" w:lineRule="auto"/>
              <w:jc w:val="center"/>
              <w:rPr>
                <w:rFonts w:ascii="Times New Roman" w:hAnsi="Times New Roman"/>
                <w:b/>
                <w:sz w:val="20"/>
                <w:szCs w:val="20"/>
              </w:rPr>
            </w:pPr>
            <w:r w:rsidRPr="00BE56D8">
              <w:rPr>
                <w:rFonts w:ascii="Times New Roman" w:hAnsi="Times New Roman"/>
                <w:b/>
                <w:sz w:val="20"/>
                <w:szCs w:val="20"/>
              </w:rPr>
              <w:t>23 (64%)</w:t>
            </w:r>
          </w:p>
        </w:tc>
        <w:tc>
          <w:tcPr>
            <w:tcW w:w="398" w:type="pct"/>
            <w:vAlign w:val="center"/>
          </w:tcPr>
          <w:p w:rsidR="00262537" w:rsidRPr="00BE56D8" w:rsidRDefault="00262537" w:rsidP="00262537">
            <w:pPr>
              <w:spacing w:after="0" w:line="240" w:lineRule="auto"/>
              <w:jc w:val="center"/>
              <w:rPr>
                <w:rFonts w:ascii="Times New Roman" w:hAnsi="Times New Roman"/>
                <w:b/>
                <w:sz w:val="20"/>
                <w:szCs w:val="20"/>
              </w:rPr>
            </w:pPr>
            <w:r w:rsidRPr="00BE56D8">
              <w:rPr>
                <w:rFonts w:ascii="Times New Roman" w:hAnsi="Times New Roman"/>
                <w:b/>
                <w:sz w:val="20"/>
                <w:szCs w:val="20"/>
              </w:rPr>
              <w:t>13</w:t>
            </w:r>
          </w:p>
        </w:tc>
        <w:tc>
          <w:tcPr>
            <w:tcW w:w="414" w:type="pct"/>
            <w:vAlign w:val="center"/>
          </w:tcPr>
          <w:p w:rsidR="00262537" w:rsidRPr="00BE56D8" w:rsidRDefault="00262537" w:rsidP="00262537">
            <w:pPr>
              <w:spacing w:after="0" w:line="240" w:lineRule="auto"/>
              <w:jc w:val="center"/>
              <w:rPr>
                <w:rFonts w:ascii="Times New Roman" w:hAnsi="Times New Roman"/>
                <w:b/>
                <w:sz w:val="20"/>
                <w:szCs w:val="20"/>
              </w:rPr>
            </w:pPr>
            <w:r w:rsidRPr="00BE56D8">
              <w:rPr>
                <w:rFonts w:ascii="Times New Roman" w:hAnsi="Times New Roman"/>
                <w:b/>
                <w:sz w:val="20"/>
                <w:szCs w:val="20"/>
              </w:rPr>
              <w:t>35</w:t>
            </w:r>
          </w:p>
          <w:p w:rsidR="00262537" w:rsidRPr="00BE56D8" w:rsidRDefault="00262537" w:rsidP="00262537">
            <w:pPr>
              <w:spacing w:after="0" w:line="240" w:lineRule="auto"/>
              <w:jc w:val="center"/>
              <w:rPr>
                <w:rFonts w:ascii="Times New Roman" w:hAnsi="Times New Roman"/>
                <w:b/>
                <w:sz w:val="20"/>
                <w:szCs w:val="20"/>
              </w:rPr>
            </w:pPr>
            <w:r w:rsidRPr="00BE56D8">
              <w:rPr>
                <w:rFonts w:ascii="Times New Roman" w:hAnsi="Times New Roman"/>
                <w:b/>
                <w:sz w:val="20"/>
                <w:szCs w:val="20"/>
              </w:rPr>
              <w:t>(98%)</w:t>
            </w:r>
          </w:p>
        </w:tc>
        <w:tc>
          <w:tcPr>
            <w:tcW w:w="414" w:type="pct"/>
            <w:vAlign w:val="center"/>
          </w:tcPr>
          <w:p w:rsidR="00262537" w:rsidRPr="00BE56D8" w:rsidRDefault="00262537" w:rsidP="00262537">
            <w:pPr>
              <w:spacing w:after="0" w:line="240" w:lineRule="auto"/>
              <w:jc w:val="center"/>
              <w:rPr>
                <w:rFonts w:ascii="Times New Roman" w:hAnsi="Times New Roman"/>
                <w:b/>
                <w:sz w:val="20"/>
                <w:szCs w:val="20"/>
              </w:rPr>
            </w:pPr>
            <w:r w:rsidRPr="00BE56D8">
              <w:rPr>
                <w:rFonts w:ascii="Times New Roman" w:hAnsi="Times New Roman"/>
                <w:b/>
                <w:sz w:val="20"/>
                <w:szCs w:val="20"/>
              </w:rPr>
              <w:t>1</w:t>
            </w:r>
          </w:p>
        </w:tc>
        <w:tc>
          <w:tcPr>
            <w:tcW w:w="368" w:type="pct"/>
            <w:vAlign w:val="center"/>
          </w:tcPr>
          <w:p w:rsidR="00262537" w:rsidRPr="00BE56D8" w:rsidRDefault="00262537" w:rsidP="00262537">
            <w:pPr>
              <w:spacing w:after="0" w:line="240" w:lineRule="auto"/>
              <w:ind w:right="-109"/>
              <w:jc w:val="center"/>
              <w:rPr>
                <w:rFonts w:ascii="Times New Roman" w:hAnsi="Times New Roman"/>
                <w:b/>
                <w:sz w:val="20"/>
                <w:szCs w:val="20"/>
              </w:rPr>
            </w:pPr>
            <w:r w:rsidRPr="00BE56D8">
              <w:rPr>
                <w:rFonts w:ascii="Times New Roman" w:hAnsi="Times New Roman"/>
                <w:b/>
                <w:sz w:val="20"/>
                <w:szCs w:val="20"/>
              </w:rPr>
              <w:t>28</w:t>
            </w:r>
          </w:p>
          <w:p w:rsidR="00262537" w:rsidRPr="00BE56D8" w:rsidRDefault="00262537" w:rsidP="00262537">
            <w:pPr>
              <w:spacing w:after="0" w:line="240" w:lineRule="auto"/>
              <w:ind w:right="-109"/>
              <w:jc w:val="center"/>
              <w:rPr>
                <w:rFonts w:ascii="Times New Roman" w:hAnsi="Times New Roman"/>
                <w:b/>
                <w:sz w:val="20"/>
                <w:szCs w:val="20"/>
              </w:rPr>
            </w:pPr>
            <w:r w:rsidRPr="00BE56D8">
              <w:rPr>
                <w:rFonts w:ascii="Times New Roman" w:hAnsi="Times New Roman"/>
                <w:b/>
                <w:sz w:val="20"/>
                <w:szCs w:val="20"/>
              </w:rPr>
              <w:t>(80%)</w:t>
            </w:r>
          </w:p>
        </w:tc>
        <w:tc>
          <w:tcPr>
            <w:tcW w:w="368" w:type="pct"/>
            <w:vAlign w:val="center"/>
          </w:tcPr>
          <w:p w:rsidR="00262537" w:rsidRPr="00BE56D8" w:rsidRDefault="00262537" w:rsidP="00262537">
            <w:pPr>
              <w:spacing w:after="0" w:line="240" w:lineRule="auto"/>
              <w:jc w:val="center"/>
              <w:rPr>
                <w:rFonts w:ascii="Times New Roman" w:hAnsi="Times New Roman"/>
                <w:b/>
                <w:sz w:val="20"/>
                <w:szCs w:val="20"/>
              </w:rPr>
            </w:pPr>
            <w:r w:rsidRPr="00BE56D8">
              <w:rPr>
                <w:rFonts w:ascii="Times New Roman" w:hAnsi="Times New Roman"/>
                <w:b/>
                <w:sz w:val="20"/>
                <w:szCs w:val="20"/>
              </w:rPr>
              <w:t>1</w:t>
            </w:r>
          </w:p>
        </w:tc>
        <w:tc>
          <w:tcPr>
            <w:tcW w:w="556" w:type="pct"/>
            <w:vAlign w:val="center"/>
          </w:tcPr>
          <w:p w:rsidR="00262537" w:rsidRPr="00BE56D8" w:rsidRDefault="00262537" w:rsidP="00262537">
            <w:pPr>
              <w:spacing w:after="0" w:line="240" w:lineRule="auto"/>
              <w:jc w:val="center"/>
              <w:rPr>
                <w:rFonts w:ascii="Times New Roman" w:hAnsi="Times New Roman"/>
                <w:b/>
                <w:sz w:val="20"/>
                <w:szCs w:val="20"/>
              </w:rPr>
            </w:pPr>
            <w:r w:rsidRPr="00BE56D8">
              <w:rPr>
                <w:rFonts w:ascii="Times New Roman" w:hAnsi="Times New Roman"/>
                <w:b/>
                <w:sz w:val="20"/>
                <w:szCs w:val="20"/>
              </w:rPr>
              <w:t>7</w:t>
            </w:r>
          </w:p>
        </w:tc>
      </w:tr>
    </w:tbl>
    <w:p w:rsidR="00262537" w:rsidRDefault="00262537" w:rsidP="00262537">
      <w:pPr>
        <w:pStyle w:val="a3"/>
        <w:ind w:firstLine="851"/>
        <w:jc w:val="both"/>
        <w:rPr>
          <w:rFonts w:ascii="Times New Roman" w:hAnsi="Times New Roman"/>
          <w:sz w:val="28"/>
          <w:szCs w:val="28"/>
          <w:lang w:eastAsia="ru-RU"/>
        </w:rPr>
      </w:pPr>
    </w:p>
    <w:p w:rsidR="00262537" w:rsidRDefault="00262537" w:rsidP="00262537">
      <w:pPr>
        <w:pStyle w:val="a3"/>
        <w:ind w:firstLine="851"/>
        <w:jc w:val="both"/>
        <w:rPr>
          <w:rFonts w:ascii="Times New Roman" w:hAnsi="Times New Roman"/>
          <w:sz w:val="28"/>
          <w:szCs w:val="28"/>
          <w:lang w:val="tt-RU" w:eastAsia="ru-RU"/>
        </w:rPr>
      </w:pPr>
      <w:r>
        <w:rPr>
          <w:rFonts w:ascii="Times New Roman" w:hAnsi="Times New Roman"/>
          <w:sz w:val="28"/>
          <w:szCs w:val="28"/>
          <w:lang w:val="tt-RU" w:eastAsia="ru-RU"/>
        </w:rPr>
        <w:t xml:space="preserve">Санитария законнарын үтәүне тикшерү йөзеннән, Бала хокуклары буенча вәкаләтле вәкил үтенече буенча 2014 елда </w:t>
      </w:r>
      <w:r w:rsidRPr="00A95452">
        <w:rPr>
          <w:rFonts w:ascii="Times New Roman" w:hAnsi="Times New Roman"/>
          <w:sz w:val="28"/>
          <w:szCs w:val="28"/>
          <w:lang w:val="tt-RU"/>
        </w:rPr>
        <w:t>Россия кулланучылар жәмгыятенең</w:t>
      </w:r>
      <w:r>
        <w:rPr>
          <w:rFonts w:ascii="Times New Roman" w:hAnsi="Times New Roman"/>
          <w:sz w:val="28"/>
          <w:szCs w:val="28"/>
          <w:lang w:val="tt-RU" w:eastAsia="ru-RU"/>
        </w:rPr>
        <w:t xml:space="preserve"> Татарстан Республикасы буенча идарәсе тарафыннан Аксубай, Әлки, Баулы һәм Саба муниципаль районнарында  Татарстан Республикасы Хезмәт, эш белән тәэмин итү һәм социаль яклау министрлыгына караган  социаль приютлар тикшерелде. Кызганычка каршы, тикшерүләр барышында санитария-эпидемиология таләпләрен бозулар ачыкланды, моңа Казан шәһәрендәге “Гаврош” социаль приютының медицина эшчәнлеге алып баруга лицензиясе юклыгы да керә.</w:t>
      </w:r>
    </w:p>
    <w:p w:rsidR="00262537" w:rsidRDefault="00262537" w:rsidP="00262537">
      <w:pPr>
        <w:pStyle w:val="a3"/>
        <w:ind w:firstLine="851"/>
        <w:jc w:val="both"/>
        <w:rPr>
          <w:rFonts w:ascii="Times New Roman" w:hAnsi="Times New Roman"/>
          <w:sz w:val="28"/>
          <w:szCs w:val="28"/>
          <w:lang w:val="tt-RU"/>
        </w:rPr>
      </w:pPr>
      <w:r>
        <w:rPr>
          <w:rFonts w:ascii="Times New Roman" w:hAnsi="Times New Roman"/>
          <w:sz w:val="28"/>
          <w:szCs w:val="28"/>
          <w:lang w:val="tt-RU"/>
        </w:rPr>
        <w:t>Балаларның законнарда гарантияләнгән  яшәү һәм тәрбияләнү шартларына  хокукын  тәэмин итүне, социаль хезмәт күрсәтү юнәлешендәге балалар стационар учреждениеләренең  законнарда билгеләнгән санитария-эпидемиология иминлеге таләпләрен һәм лицензия таләпләрен, медицина хезмәте күрсәтү таләпләрен үтәүләрен тикшерү  эшен дәвам итәргә кирәк дип саныйм.</w:t>
      </w:r>
    </w:p>
    <w:p w:rsidR="00262537" w:rsidRDefault="00262537" w:rsidP="00262537">
      <w:pPr>
        <w:spacing w:after="0" w:line="240" w:lineRule="auto"/>
        <w:ind w:firstLine="851"/>
        <w:jc w:val="both"/>
        <w:rPr>
          <w:rFonts w:ascii="Times New Roman" w:hAnsi="Times New Roman"/>
          <w:sz w:val="28"/>
          <w:szCs w:val="28"/>
          <w:lang w:val="tt-RU"/>
        </w:rPr>
      </w:pPr>
      <w:r>
        <w:rPr>
          <w:rFonts w:ascii="Times New Roman" w:hAnsi="Times New Roman"/>
          <w:sz w:val="28"/>
          <w:szCs w:val="28"/>
          <w:lang w:val="tt-RU"/>
        </w:rPr>
        <w:t xml:space="preserve">Гомумән  алганда, балалар учреждениеләрендә санитария-эпидемиология таләпләрен һәм нормаларын бозу системалы характерга ия. Бала хокуклары буенча вәкаләтле вәкил барган балалар учреждениеләренең, кагыйдә буларак, һәрберсендә кагыйдәләрне тупас бозулар күзәтелә. Шуңа күрә санитария-эпидемиология иминлеге турындагы законнарда билгеләнгән таләпләрне үтәүгә балалар учреждениеләрен гамәлгә куючыларның актив катнашуы ярдәмендә контрольлек итүне арттырырга, шулай ук </w:t>
      </w:r>
      <w:r w:rsidRPr="00A95452">
        <w:rPr>
          <w:rFonts w:ascii="Times New Roman" w:hAnsi="Times New Roman"/>
          <w:sz w:val="28"/>
          <w:szCs w:val="28"/>
          <w:lang w:val="tt-RU"/>
        </w:rPr>
        <w:t>Россия кулланучылар жәмгыятенең</w:t>
      </w:r>
      <w:r>
        <w:rPr>
          <w:rFonts w:ascii="Times New Roman" w:hAnsi="Times New Roman"/>
          <w:sz w:val="28"/>
          <w:szCs w:val="28"/>
          <w:lang w:val="tt-RU"/>
        </w:rPr>
        <w:t xml:space="preserve"> Татарстан Республикасы буенча идарәсе җитәкчелегенә балалар учреждениеләре хезмәткәрләре өчен санитария-эпидемиология кагыйдәләрен һәм нормаларын үтәү буенча өйрәтү семинарлары үткәрергә тәкъдим итәбез. </w:t>
      </w:r>
    </w:p>
    <w:p w:rsidR="00262537" w:rsidRPr="000D59E5" w:rsidRDefault="00262537" w:rsidP="00262537">
      <w:pPr>
        <w:pStyle w:val="6"/>
        <w:ind w:firstLine="851"/>
        <w:jc w:val="both"/>
        <w:rPr>
          <w:rFonts w:ascii="Times New Roman" w:hAnsi="Times New Roman"/>
          <w:sz w:val="28"/>
          <w:szCs w:val="28"/>
          <w:lang w:val="tt-RU" w:eastAsia="ru-RU"/>
        </w:rPr>
      </w:pPr>
      <w:r w:rsidRPr="000D59E5">
        <w:rPr>
          <w:rFonts w:ascii="Times New Roman" w:hAnsi="Times New Roman"/>
          <w:sz w:val="28"/>
          <w:szCs w:val="28"/>
          <w:lang w:val="tt-RU" w:eastAsia="ru-RU"/>
        </w:rPr>
        <w:t>Бала хокуклары буенча вәкаләтле вәкил баланың иминлеккә хокукын гамәлгә ашыру</w:t>
      </w:r>
      <w:r>
        <w:rPr>
          <w:rFonts w:ascii="Times New Roman" w:hAnsi="Times New Roman"/>
          <w:sz w:val="28"/>
          <w:szCs w:val="28"/>
          <w:lang w:val="tt-RU" w:eastAsia="ru-RU"/>
        </w:rPr>
        <w:t>н</w:t>
      </w:r>
      <w:r w:rsidRPr="000D59E5">
        <w:rPr>
          <w:rFonts w:ascii="Times New Roman" w:hAnsi="Times New Roman"/>
          <w:sz w:val="28"/>
          <w:szCs w:val="28"/>
          <w:lang w:val="tt-RU" w:eastAsia="ru-RU"/>
        </w:rPr>
        <w:t xml:space="preserve">ы күзәтү кысаларында, гадәттәгечә, </w:t>
      </w:r>
      <w:r>
        <w:rPr>
          <w:rFonts w:ascii="Times New Roman" w:hAnsi="Times New Roman"/>
          <w:sz w:val="28"/>
          <w:szCs w:val="28"/>
          <w:lang w:val="tt-RU" w:eastAsia="ru-RU"/>
        </w:rPr>
        <w:t xml:space="preserve">балигъ булмаганнарның үз белдеге белән чыгып китүе һәм </w:t>
      </w:r>
      <w:r w:rsidRPr="00A32C32">
        <w:rPr>
          <w:rFonts w:ascii="Times New Roman" w:hAnsi="Times New Roman"/>
          <w:bCs/>
          <w:sz w:val="28"/>
          <w:szCs w:val="28"/>
          <w:lang w:val="tt-RU" w:eastAsia="ru-RU"/>
        </w:rPr>
        <w:t>югалган балаларны эзләү</w:t>
      </w:r>
      <w:r>
        <w:rPr>
          <w:rFonts w:ascii="Times New Roman" w:hAnsi="Times New Roman"/>
          <w:bCs/>
          <w:sz w:val="28"/>
          <w:szCs w:val="28"/>
          <w:lang w:val="tt-RU" w:eastAsia="ru-RU"/>
        </w:rPr>
        <w:t xml:space="preserve"> мәсьәләләренә зур игътибар бирә</w:t>
      </w:r>
      <w:r w:rsidRPr="000D59E5">
        <w:rPr>
          <w:rFonts w:ascii="Times New Roman" w:hAnsi="Times New Roman"/>
          <w:sz w:val="28"/>
          <w:szCs w:val="28"/>
          <w:lang w:val="tt-RU" w:eastAsia="ru-RU"/>
        </w:rPr>
        <w:t>.</w:t>
      </w:r>
    </w:p>
    <w:p w:rsidR="00262537" w:rsidRPr="004E6AD4" w:rsidRDefault="00262537" w:rsidP="00262537">
      <w:pPr>
        <w:pStyle w:val="6"/>
        <w:ind w:firstLine="851"/>
        <w:jc w:val="both"/>
        <w:rPr>
          <w:rFonts w:ascii="Times New Roman" w:hAnsi="Times New Roman"/>
          <w:sz w:val="28"/>
          <w:szCs w:val="28"/>
          <w:lang w:val="tt-RU"/>
        </w:rPr>
      </w:pPr>
      <w:r w:rsidRPr="000D59E5">
        <w:rPr>
          <w:rFonts w:ascii="Times New Roman" w:hAnsi="Times New Roman"/>
          <w:sz w:val="28"/>
          <w:szCs w:val="28"/>
          <w:lang w:val="tt-RU"/>
        </w:rPr>
        <w:t xml:space="preserve">Татарстан Республикасы </w:t>
      </w:r>
      <w:r>
        <w:rPr>
          <w:rFonts w:ascii="Times New Roman" w:hAnsi="Times New Roman"/>
          <w:sz w:val="28"/>
          <w:szCs w:val="28"/>
          <w:lang w:val="tt-RU"/>
        </w:rPr>
        <w:t xml:space="preserve">буенча </w:t>
      </w:r>
      <w:r w:rsidRPr="000D59E5">
        <w:rPr>
          <w:rFonts w:ascii="Times New Roman" w:hAnsi="Times New Roman"/>
          <w:sz w:val="28"/>
          <w:szCs w:val="28"/>
          <w:lang w:val="tt-RU"/>
        </w:rPr>
        <w:t>Эчке эшләр министрлыгы мәгълүматлары</w:t>
      </w:r>
      <w:r>
        <w:rPr>
          <w:rFonts w:ascii="Times New Roman" w:hAnsi="Times New Roman"/>
          <w:sz w:val="28"/>
          <w:szCs w:val="28"/>
          <w:lang w:val="tt-RU"/>
        </w:rPr>
        <w:t>на караганда,</w:t>
      </w:r>
      <w:r w:rsidRPr="000D59E5">
        <w:rPr>
          <w:rFonts w:ascii="Times New Roman" w:hAnsi="Times New Roman"/>
          <w:sz w:val="28"/>
          <w:szCs w:val="28"/>
          <w:lang w:val="tt-RU"/>
        </w:rPr>
        <w:t xml:space="preserve"> 201</w:t>
      </w:r>
      <w:r>
        <w:rPr>
          <w:rFonts w:ascii="Times New Roman" w:hAnsi="Times New Roman"/>
          <w:sz w:val="28"/>
          <w:szCs w:val="28"/>
          <w:lang w:val="tt-RU"/>
        </w:rPr>
        <w:t>4</w:t>
      </w:r>
      <w:r w:rsidRPr="000D59E5">
        <w:rPr>
          <w:rFonts w:ascii="Times New Roman" w:hAnsi="Times New Roman"/>
          <w:sz w:val="28"/>
          <w:szCs w:val="28"/>
          <w:lang w:val="tt-RU"/>
        </w:rPr>
        <w:t xml:space="preserve"> елда республикада </w:t>
      </w:r>
      <w:r>
        <w:rPr>
          <w:rFonts w:ascii="Times New Roman" w:hAnsi="Times New Roman"/>
          <w:sz w:val="28"/>
          <w:szCs w:val="28"/>
          <w:lang w:val="tt-RU"/>
        </w:rPr>
        <w:t>412</w:t>
      </w:r>
      <w:r w:rsidRPr="000D59E5">
        <w:rPr>
          <w:rFonts w:ascii="Times New Roman" w:hAnsi="Times New Roman"/>
          <w:sz w:val="28"/>
          <w:szCs w:val="28"/>
          <w:lang w:val="tt-RU"/>
        </w:rPr>
        <w:t xml:space="preserve"> балигъ булмаган баланы</w:t>
      </w:r>
      <w:r>
        <w:rPr>
          <w:rFonts w:ascii="Times New Roman" w:hAnsi="Times New Roman"/>
          <w:sz w:val="28"/>
          <w:szCs w:val="28"/>
          <w:lang w:val="tt-RU"/>
        </w:rPr>
        <w:t>ң үз белдеге белән чыгып китүе теркәлгән</w:t>
      </w:r>
      <w:r w:rsidRPr="000D59E5">
        <w:rPr>
          <w:rFonts w:ascii="Times New Roman" w:hAnsi="Times New Roman"/>
          <w:sz w:val="28"/>
          <w:szCs w:val="28"/>
          <w:lang w:val="tt-RU"/>
        </w:rPr>
        <w:t xml:space="preserve">, аларның </w:t>
      </w:r>
      <w:r>
        <w:rPr>
          <w:rFonts w:ascii="Times New Roman" w:hAnsi="Times New Roman"/>
          <w:sz w:val="28"/>
          <w:szCs w:val="28"/>
          <w:lang w:val="tt-RU"/>
        </w:rPr>
        <w:t>2</w:t>
      </w:r>
      <w:r w:rsidRPr="000D59E5">
        <w:rPr>
          <w:rFonts w:ascii="Times New Roman" w:hAnsi="Times New Roman"/>
          <w:sz w:val="28"/>
          <w:szCs w:val="28"/>
          <w:lang w:val="tt-RU"/>
        </w:rPr>
        <w:t>4</w:t>
      </w:r>
      <w:r>
        <w:rPr>
          <w:rFonts w:ascii="Times New Roman" w:hAnsi="Times New Roman"/>
          <w:sz w:val="28"/>
          <w:szCs w:val="28"/>
          <w:lang w:val="tt-RU"/>
        </w:rPr>
        <w:t>1е</w:t>
      </w:r>
      <w:r w:rsidRPr="000D59E5">
        <w:rPr>
          <w:rFonts w:ascii="Times New Roman" w:hAnsi="Times New Roman"/>
          <w:sz w:val="28"/>
          <w:szCs w:val="28"/>
          <w:lang w:val="tt-RU"/>
        </w:rPr>
        <w:t xml:space="preserve"> – өйдән, </w:t>
      </w:r>
      <w:r>
        <w:rPr>
          <w:rFonts w:ascii="Times New Roman" w:hAnsi="Times New Roman"/>
          <w:sz w:val="28"/>
          <w:szCs w:val="28"/>
          <w:lang w:val="tt-RU"/>
        </w:rPr>
        <w:t>171е</w:t>
      </w:r>
      <w:r w:rsidRPr="000D59E5">
        <w:rPr>
          <w:rFonts w:ascii="Times New Roman" w:hAnsi="Times New Roman"/>
          <w:sz w:val="28"/>
          <w:szCs w:val="28"/>
          <w:lang w:val="tt-RU"/>
        </w:rPr>
        <w:t xml:space="preserve">  – дәүләт учреждениеләреннән чыгып киткән. </w:t>
      </w:r>
    </w:p>
    <w:p w:rsidR="00262537" w:rsidRPr="00232061" w:rsidRDefault="00262537" w:rsidP="00262537">
      <w:pPr>
        <w:spacing w:after="0" w:line="240" w:lineRule="auto"/>
        <w:ind w:firstLine="851"/>
        <w:jc w:val="both"/>
        <w:rPr>
          <w:rFonts w:ascii="Times New Roman" w:hAnsi="Times New Roman"/>
          <w:sz w:val="28"/>
          <w:szCs w:val="28"/>
          <w:lang w:val="tt-RU"/>
        </w:rPr>
      </w:pPr>
      <w:r>
        <w:rPr>
          <w:rFonts w:ascii="Times New Roman" w:hAnsi="Times New Roman"/>
          <w:sz w:val="28"/>
          <w:szCs w:val="28"/>
          <w:lang w:val="tt-RU"/>
        </w:rPr>
        <w:t>Статистика күрсәткәнчә, балигъ булмаганнар арасында үз белдеге белән чыгып китүләрне профилактикалау буенча эш алып барылуга карамастан, вәзгыять әлегә үзгәрешсез кала.</w:t>
      </w:r>
    </w:p>
    <w:p w:rsidR="00262537" w:rsidRPr="00232061" w:rsidRDefault="00262537" w:rsidP="00262537">
      <w:pPr>
        <w:spacing w:after="0" w:line="240" w:lineRule="auto"/>
        <w:ind w:firstLine="851"/>
        <w:jc w:val="right"/>
        <w:rPr>
          <w:rFonts w:ascii="Times New Roman" w:hAnsi="Times New Roman"/>
          <w:i/>
          <w:lang w:val="tt-RU"/>
        </w:rPr>
      </w:pPr>
      <w:r w:rsidRPr="00232061">
        <w:rPr>
          <w:rFonts w:ascii="Times New Roman" w:hAnsi="Times New Roman"/>
          <w:i/>
          <w:lang w:val="tt-RU"/>
        </w:rPr>
        <w:t>10</w:t>
      </w:r>
      <w:r>
        <w:rPr>
          <w:rFonts w:ascii="Times New Roman" w:hAnsi="Times New Roman"/>
          <w:i/>
          <w:lang w:val="tt-RU"/>
        </w:rPr>
        <w:t xml:space="preserve"> нчы т</w:t>
      </w:r>
      <w:r w:rsidRPr="00232061">
        <w:rPr>
          <w:rFonts w:ascii="Times New Roman" w:hAnsi="Times New Roman"/>
          <w:i/>
          <w:lang w:val="tt-RU"/>
        </w:rPr>
        <w:t xml:space="preserve">аблица </w:t>
      </w:r>
    </w:p>
    <w:p w:rsidR="00262537" w:rsidRPr="000D59E5" w:rsidRDefault="00262537" w:rsidP="00262537">
      <w:pPr>
        <w:pStyle w:val="6"/>
        <w:jc w:val="both"/>
        <w:rPr>
          <w:rFonts w:ascii="Times New Roman" w:hAnsi="Times New Roman"/>
          <w:b/>
          <w:bCs/>
          <w:i/>
          <w:iCs/>
          <w:lang w:val="tt-RU"/>
        </w:rPr>
      </w:pPr>
      <w:r w:rsidRPr="000D59E5">
        <w:rPr>
          <w:rFonts w:ascii="Times New Roman" w:hAnsi="Times New Roman"/>
          <w:b/>
          <w:bCs/>
          <w:i/>
          <w:iCs/>
          <w:lang w:val="tt-RU"/>
        </w:rPr>
        <w:t>2012-201</w:t>
      </w:r>
      <w:r>
        <w:rPr>
          <w:rFonts w:ascii="Times New Roman" w:hAnsi="Times New Roman"/>
          <w:b/>
          <w:bCs/>
          <w:i/>
          <w:iCs/>
          <w:lang w:val="tt-RU"/>
        </w:rPr>
        <w:t>4</w:t>
      </w:r>
      <w:r w:rsidRPr="000D59E5">
        <w:rPr>
          <w:rFonts w:ascii="Times New Roman" w:hAnsi="Times New Roman"/>
          <w:b/>
          <w:bCs/>
          <w:i/>
          <w:iCs/>
          <w:lang w:val="tt-RU"/>
        </w:rPr>
        <w:t xml:space="preserve"> елларда </w:t>
      </w:r>
      <w:r>
        <w:rPr>
          <w:rFonts w:ascii="Times New Roman" w:hAnsi="Times New Roman"/>
          <w:b/>
          <w:bCs/>
          <w:i/>
          <w:iCs/>
          <w:lang w:val="tt-RU"/>
        </w:rPr>
        <w:t>балаларның</w:t>
      </w:r>
      <w:r w:rsidRPr="000D59E5">
        <w:rPr>
          <w:rFonts w:ascii="Times New Roman" w:hAnsi="Times New Roman"/>
          <w:b/>
          <w:bCs/>
          <w:i/>
          <w:iCs/>
          <w:lang w:val="tt-RU"/>
        </w:rPr>
        <w:t xml:space="preserve"> үз </w:t>
      </w:r>
      <w:r>
        <w:rPr>
          <w:rFonts w:ascii="Times New Roman" w:hAnsi="Times New Roman"/>
          <w:b/>
          <w:bCs/>
          <w:i/>
          <w:iCs/>
          <w:lang w:val="tt-RU"/>
        </w:rPr>
        <w:t>белдеге</w:t>
      </w:r>
      <w:r w:rsidRPr="000D59E5">
        <w:rPr>
          <w:rFonts w:ascii="Times New Roman" w:hAnsi="Times New Roman"/>
          <w:b/>
          <w:bCs/>
          <w:i/>
          <w:iCs/>
          <w:lang w:val="tt-RU"/>
        </w:rPr>
        <w:t xml:space="preserve"> белән учреждениеләрдән</w:t>
      </w:r>
      <w:r>
        <w:rPr>
          <w:rFonts w:ascii="Times New Roman" w:hAnsi="Times New Roman"/>
          <w:b/>
          <w:bCs/>
          <w:i/>
          <w:iCs/>
          <w:lang w:val="tt-RU"/>
        </w:rPr>
        <w:t xml:space="preserve"> һәм гаиләдән </w:t>
      </w:r>
      <w:r w:rsidRPr="000D59E5">
        <w:rPr>
          <w:rFonts w:ascii="Times New Roman" w:hAnsi="Times New Roman"/>
          <w:b/>
          <w:bCs/>
          <w:i/>
          <w:iCs/>
          <w:lang w:val="tt-RU"/>
        </w:rPr>
        <w:t xml:space="preserve"> чыгып кит</w:t>
      </w:r>
      <w:r>
        <w:rPr>
          <w:rFonts w:ascii="Times New Roman" w:hAnsi="Times New Roman"/>
          <w:b/>
          <w:bCs/>
          <w:i/>
          <w:iCs/>
          <w:lang w:val="tt-RU"/>
        </w:rPr>
        <w:t>үенең теркәлгән</w:t>
      </w:r>
      <w:r w:rsidRPr="000D59E5">
        <w:rPr>
          <w:rFonts w:ascii="Times New Roman" w:hAnsi="Times New Roman"/>
          <w:b/>
          <w:bCs/>
          <w:i/>
          <w:iCs/>
          <w:lang w:val="tt-RU"/>
        </w:rPr>
        <w:t xml:space="preserve"> фактлары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72"/>
        <w:gridCol w:w="5283"/>
        <w:gridCol w:w="1166"/>
        <w:gridCol w:w="1276"/>
        <w:gridCol w:w="1417"/>
      </w:tblGrid>
      <w:tr w:rsidR="00262537" w:rsidRPr="00BE56D8" w:rsidTr="00262537">
        <w:tc>
          <w:tcPr>
            <w:tcW w:w="6455" w:type="dxa"/>
            <w:gridSpan w:val="2"/>
          </w:tcPr>
          <w:p w:rsidR="00262537" w:rsidRPr="00BE56D8" w:rsidRDefault="00262537" w:rsidP="00262537">
            <w:pPr>
              <w:spacing w:after="0" w:line="240" w:lineRule="auto"/>
              <w:jc w:val="both"/>
              <w:rPr>
                <w:rFonts w:ascii="Times New Roman" w:hAnsi="Times New Roman"/>
                <w:sz w:val="28"/>
                <w:szCs w:val="28"/>
                <w:lang w:val="tt-RU"/>
              </w:rPr>
            </w:pPr>
          </w:p>
        </w:tc>
        <w:tc>
          <w:tcPr>
            <w:tcW w:w="1166" w:type="dxa"/>
            <w:tcBorders>
              <w:right w:val="single" w:sz="4" w:space="0" w:color="auto"/>
            </w:tcBorders>
          </w:tcPr>
          <w:p w:rsidR="00262537" w:rsidRPr="00BE56D8" w:rsidRDefault="00262537" w:rsidP="00262537">
            <w:pPr>
              <w:spacing w:after="0" w:line="240" w:lineRule="auto"/>
              <w:jc w:val="center"/>
              <w:rPr>
                <w:rFonts w:ascii="Times New Roman" w:hAnsi="Times New Roman"/>
                <w:sz w:val="28"/>
                <w:szCs w:val="28"/>
                <w:lang w:val="tt-RU"/>
              </w:rPr>
            </w:pPr>
            <w:r w:rsidRPr="00BE56D8">
              <w:rPr>
                <w:rFonts w:ascii="Times New Roman" w:hAnsi="Times New Roman"/>
                <w:sz w:val="28"/>
                <w:szCs w:val="28"/>
              </w:rPr>
              <w:t xml:space="preserve">2012 </w:t>
            </w:r>
            <w:r w:rsidRPr="00BE56D8">
              <w:rPr>
                <w:rFonts w:ascii="Times New Roman" w:hAnsi="Times New Roman"/>
                <w:sz w:val="28"/>
                <w:szCs w:val="28"/>
                <w:lang w:val="tt-RU"/>
              </w:rPr>
              <w:t>ел</w:t>
            </w:r>
          </w:p>
        </w:tc>
        <w:tc>
          <w:tcPr>
            <w:tcW w:w="1276" w:type="dxa"/>
            <w:tcBorders>
              <w:left w:val="single" w:sz="4" w:space="0" w:color="auto"/>
              <w:right w:val="single" w:sz="4" w:space="0" w:color="auto"/>
            </w:tcBorders>
          </w:tcPr>
          <w:p w:rsidR="00262537" w:rsidRPr="00BE56D8" w:rsidRDefault="00262537" w:rsidP="00262537">
            <w:pPr>
              <w:spacing w:after="0" w:line="240" w:lineRule="auto"/>
              <w:jc w:val="center"/>
              <w:rPr>
                <w:rFonts w:ascii="Times New Roman" w:hAnsi="Times New Roman"/>
                <w:sz w:val="28"/>
                <w:szCs w:val="28"/>
                <w:lang w:val="tt-RU"/>
              </w:rPr>
            </w:pPr>
            <w:r w:rsidRPr="00BE56D8">
              <w:rPr>
                <w:rFonts w:ascii="Times New Roman" w:hAnsi="Times New Roman"/>
                <w:sz w:val="28"/>
                <w:szCs w:val="28"/>
              </w:rPr>
              <w:t xml:space="preserve">2013 </w:t>
            </w:r>
            <w:r w:rsidRPr="00BE56D8">
              <w:rPr>
                <w:rFonts w:ascii="Times New Roman" w:hAnsi="Times New Roman"/>
                <w:sz w:val="28"/>
                <w:szCs w:val="28"/>
                <w:lang w:val="tt-RU"/>
              </w:rPr>
              <w:t>ел</w:t>
            </w:r>
          </w:p>
        </w:tc>
        <w:tc>
          <w:tcPr>
            <w:tcW w:w="1417" w:type="dxa"/>
            <w:tcBorders>
              <w:left w:val="single" w:sz="4" w:space="0" w:color="auto"/>
            </w:tcBorders>
          </w:tcPr>
          <w:p w:rsidR="00262537" w:rsidRPr="00BE56D8" w:rsidRDefault="00262537" w:rsidP="00262537">
            <w:pPr>
              <w:spacing w:after="0" w:line="240" w:lineRule="auto"/>
              <w:jc w:val="center"/>
              <w:rPr>
                <w:rFonts w:ascii="Times New Roman" w:hAnsi="Times New Roman"/>
                <w:sz w:val="28"/>
                <w:szCs w:val="28"/>
              </w:rPr>
            </w:pPr>
            <w:r w:rsidRPr="00BE56D8">
              <w:rPr>
                <w:rFonts w:ascii="Times New Roman" w:hAnsi="Times New Roman"/>
                <w:sz w:val="28"/>
                <w:szCs w:val="28"/>
              </w:rPr>
              <w:t xml:space="preserve">2014 </w:t>
            </w:r>
            <w:r w:rsidRPr="00BE56D8">
              <w:rPr>
                <w:rFonts w:ascii="Times New Roman" w:hAnsi="Times New Roman"/>
                <w:sz w:val="28"/>
                <w:szCs w:val="28"/>
                <w:lang w:val="tt-RU"/>
              </w:rPr>
              <w:t>ел</w:t>
            </w:r>
          </w:p>
        </w:tc>
      </w:tr>
      <w:tr w:rsidR="00262537" w:rsidRPr="00BE56D8" w:rsidTr="00262537">
        <w:tc>
          <w:tcPr>
            <w:tcW w:w="6455" w:type="dxa"/>
            <w:gridSpan w:val="2"/>
          </w:tcPr>
          <w:p w:rsidR="00262537" w:rsidRPr="00BE56D8" w:rsidRDefault="00262537" w:rsidP="00262537">
            <w:pPr>
              <w:spacing w:after="0" w:line="240" w:lineRule="auto"/>
              <w:jc w:val="both"/>
              <w:rPr>
                <w:rFonts w:ascii="Times New Roman" w:hAnsi="Times New Roman"/>
                <w:sz w:val="24"/>
                <w:szCs w:val="24"/>
              </w:rPr>
            </w:pPr>
            <w:r w:rsidRPr="00BE56D8">
              <w:rPr>
                <w:rFonts w:ascii="Times New Roman" w:hAnsi="Times New Roman"/>
                <w:sz w:val="24"/>
                <w:szCs w:val="24"/>
                <w:lang w:val="tt-RU"/>
              </w:rPr>
              <w:t>Балаларның үз белдеге чыгып белән китүенең теркәлгән фактлары</w:t>
            </w:r>
            <w:r w:rsidRPr="00BE56D8">
              <w:rPr>
                <w:rFonts w:ascii="Times New Roman" w:hAnsi="Times New Roman"/>
                <w:sz w:val="24"/>
                <w:szCs w:val="24"/>
              </w:rPr>
              <w:t>,</w:t>
            </w:r>
            <w:r w:rsidRPr="00BE56D8">
              <w:rPr>
                <w:rFonts w:ascii="Times New Roman" w:hAnsi="Times New Roman"/>
                <w:sz w:val="24"/>
                <w:szCs w:val="24"/>
                <w:lang w:val="tt-RU"/>
              </w:rPr>
              <w:t>барлыгы</w:t>
            </w:r>
            <w:r w:rsidRPr="00BE56D8">
              <w:rPr>
                <w:rFonts w:ascii="Times New Roman" w:hAnsi="Times New Roman"/>
                <w:sz w:val="24"/>
                <w:szCs w:val="24"/>
              </w:rPr>
              <w:t>:</w:t>
            </w:r>
          </w:p>
        </w:tc>
        <w:tc>
          <w:tcPr>
            <w:tcW w:w="1166" w:type="dxa"/>
            <w:tcBorders>
              <w:right w:val="single" w:sz="4" w:space="0" w:color="auto"/>
            </w:tcBorders>
          </w:tcPr>
          <w:p w:rsidR="00262537" w:rsidRPr="00BE56D8" w:rsidRDefault="00262537" w:rsidP="00262537">
            <w:pPr>
              <w:spacing w:after="0" w:line="240" w:lineRule="auto"/>
              <w:jc w:val="center"/>
              <w:rPr>
                <w:rFonts w:ascii="Times New Roman" w:hAnsi="Times New Roman"/>
                <w:b/>
                <w:sz w:val="28"/>
                <w:szCs w:val="28"/>
              </w:rPr>
            </w:pPr>
            <w:r w:rsidRPr="00BE56D8">
              <w:rPr>
                <w:rFonts w:ascii="Times New Roman" w:hAnsi="Times New Roman"/>
                <w:b/>
                <w:sz w:val="28"/>
                <w:szCs w:val="28"/>
              </w:rPr>
              <w:t>437</w:t>
            </w:r>
          </w:p>
        </w:tc>
        <w:tc>
          <w:tcPr>
            <w:tcW w:w="1276" w:type="dxa"/>
            <w:tcBorders>
              <w:left w:val="single" w:sz="4" w:space="0" w:color="auto"/>
              <w:right w:val="single" w:sz="4" w:space="0" w:color="auto"/>
            </w:tcBorders>
          </w:tcPr>
          <w:p w:rsidR="00262537" w:rsidRPr="00BE56D8" w:rsidRDefault="00262537" w:rsidP="00262537">
            <w:pPr>
              <w:spacing w:after="0" w:line="240" w:lineRule="auto"/>
              <w:jc w:val="center"/>
              <w:rPr>
                <w:rFonts w:ascii="Times New Roman" w:hAnsi="Times New Roman"/>
                <w:b/>
                <w:sz w:val="28"/>
                <w:szCs w:val="28"/>
              </w:rPr>
            </w:pPr>
            <w:r w:rsidRPr="00BE56D8">
              <w:rPr>
                <w:rFonts w:ascii="Times New Roman" w:hAnsi="Times New Roman"/>
                <w:b/>
                <w:sz w:val="28"/>
                <w:szCs w:val="28"/>
              </w:rPr>
              <w:t>397</w:t>
            </w:r>
          </w:p>
        </w:tc>
        <w:tc>
          <w:tcPr>
            <w:tcW w:w="1417" w:type="dxa"/>
            <w:tcBorders>
              <w:left w:val="single" w:sz="4" w:space="0" w:color="auto"/>
            </w:tcBorders>
          </w:tcPr>
          <w:p w:rsidR="00262537" w:rsidRPr="00BE56D8" w:rsidRDefault="00262537" w:rsidP="00262537">
            <w:pPr>
              <w:spacing w:after="0" w:line="240" w:lineRule="auto"/>
              <w:jc w:val="center"/>
              <w:rPr>
                <w:rFonts w:ascii="Times New Roman" w:hAnsi="Times New Roman"/>
                <w:b/>
                <w:sz w:val="28"/>
                <w:szCs w:val="28"/>
              </w:rPr>
            </w:pPr>
            <w:r w:rsidRPr="00BE56D8">
              <w:rPr>
                <w:rFonts w:ascii="Times New Roman" w:hAnsi="Times New Roman"/>
                <w:b/>
                <w:sz w:val="28"/>
                <w:szCs w:val="28"/>
              </w:rPr>
              <w:t>412</w:t>
            </w:r>
          </w:p>
        </w:tc>
      </w:tr>
      <w:tr w:rsidR="00262537" w:rsidRPr="00BE56D8" w:rsidTr="00262537">
        <w:tc>
          <w:tcPr>
            <w:tcW w:w="1172" w:type="dxa"/>
            <w:vMerge w:val="restart"/>
            <w:tcBorders>
              <w:right w:val="single" w:sz="4" w:space="0" w:color="auto"/>
            </w:tcBorders>
          </w:tcPr>
          <w:p w:rsidR="00262537" w:rsidRPr="00BE56D8" w:rsidRDefault="00262537" w:rsidP="00262537">
            <w:pPr>
              <w:spacing w:after="0" w:line="240" w:lineRule="auto"/>
              <w:jc w:val="both"/>
              <w:rPr>
                <w:rFonts w:ascii="Times New Roman" w:hAnsi="Times New Roman"/>
                <w:sz w:val="24"/>
                <w:szCs w:val="24"/>
                <w:lang w:val="tt-RU"/>
              </w:rPr>
            </w:pPr>
            <w:r w:rsidRPr="00BE56D8">
              <w:rPr>
                <w:rFonts w:ascii="Times New Roman" w:hAnsi="Times New Roman"/>
                <w:sz w:val="24"/>
                <w:szCs w:val="24"/>
                <w:lang w:val="tt-RU"/>
              </w:rPr>
              <w:t>шул исәптән:</w:t>
            </w:r>
          </w:p>
        </w:tc>
        <w:tc>
          <w:tcPr>
            <w:tcW w:w="5283" w:type="dxa"/>
            <w:tcBorders>
              <w:left w:val="single" w:sz="4" w:space="0" w:color="auto"/>
            </w:tcBorders>
          </w:tcPr>
          <w:p w:rsidR="00262537" w:rsidRPr="00BE56D8" w:rsidRDefault="00262537" w:rsidP="00262537">
            <w:pPr>
              <w:spacing w:after="0" w:line="240" w:lineRule="auto"/>
              <w:jc w:val="both"/>
              <w:rPr>
                <w:rFonts w:ascii="Times New Roman" w:hAnsi="Times New Roman"/>
                <w:sz w:val="24"/>
                <w:szCs w:val="24"/>
                <w:lang w:val="tt-RU"/>
              </w:rPr>
            </w:pPr>
            <w:r w:rsidRPr="00BE56D8">
              <w:rPr>
                <w:rFonts w:ascii="Times New Roman" w:hAnsi="Times New Roman"/>
                <w:sz w:val="24"/>
                <w:szCs w:val="24"/>
                <w:lang w:val="tt-RU"/>
              </w:rPr>
              <w:t>өйдән</w:t>
            </w:r>
          </w:p>
        </w:tc>
        <w:tc>
          <w:tcPr>
            <w:tcW w:w="1166" w:type="dxa"/>
            <w:tcBorders>
              <w:right w:val="single" w:sz="4" w:space="0" w:color="auto"/>
            </w:tcBorders>
          </w:tcPr>
          <w:p w:rsidR="00262537" w:rsidRPr="00BE56D8" w:rsidRDefault="00262537" w:rsidP="00262537">
            <w:pPr>
              <w:spacing w:after="0" w:line="240" w:lineRule="auto"/>
              <w:jc w:val="center"/>
              <w:rPr>
                <w:rFonts w:ascii="Times New Roman" w:hAnsi="Times New Roman"/>
                <w:b/>
                <w:sz w:val="28"/>
                <w:szCs w:val="28"/>
              </w:rPr>
            </w:pPr>
            <w:r w:rsidRPr="00BE56D8">
              <w:rPr>
                <w:rFonts w:ascii="Times New Roman" w:hAnsi="Times New Roman"/>
                <w:b/>
                <w:sz w:val="28"/>
                <w:szCs w:val="28"/>
              </w:rPr>
              <w:t>290</w:t>
            </w:r>
          </w:p>
        </w:tc>
        <w:tc>
          <w:tcPr>
            <w:tcW w:w="1276" w:type="dxa"/>
            <w:tcBorders>
              <w:left w:val="single" w:sz="4" w:space="0" w:color="auto"/>
              <w:right w:val="single" w:sz="4" w:space="0" w:color="auto"/>
            </w:tcBorders>
          </w:tcPr>
          <w:p w:rsidR="00262537" w:rsidRPr="00BE56D8" w:rsidRDefault="00262537" w:rsidP="00262537">
            <w:pPr>
              <w:spacing w:after="0" w:line="240" w:lineRule="auto"/>
              <w:jc w:val="center"/>
              <w:rPr>
                <w:rFonts w:ascii="Times New Roman" w:hAnsi="Times New Roman"/>
                <w:b/>
                <w:sz w:val="28"/>
                <w:szCs w:val="28"/>
              </w:rPr>
            </w:pPr>
            <w:r w:rsidRPr="00BE56D8">
              <w:rPr>
                <w:rFonts w:ascii="Times New Roman" w:hAnsi="Times New Roman"/>
                <w:b/>
                <w:sz w:val="28"/>
                <w:szCs w:val="28"/>
              </w:rPr>
              <w:t>245</w:t>
            </w:r>
          </w:p>
        </w:tc>
        <w:tc>
          <w:tcPr>
            <w:tcW w:w="1417" w:type="dxa"/>
            <w:tcBorders>
              <w:left w:val="single" w:sz="4" w:space="0" w:color="auto"/>
            </w:tcBorders>
          </w:tcPr>
          <w:p w:rsidR="00262537" w:rsidRPr="00BE56D8" w:rsidRDefault="00262537" w:rsidP="00262537">
            <w:pPr>
              <w:spacing w:after="0" w:line="240" w:lineRule="auto"/>
              <w:jc w:val="center"/>
              <w:rPr>
                <w:rFonts w:ascii="Times New Roman" w:hAnsi="Times New Roman"/>
                <w:b/>
                <w:sz w:val="28"/>
                <w:szCs w:val="28"/>
              </w:rPr>
            </w:pPr>
            <w:r w:rsidRPr="00BE56D8">
              <w:rPr>
                <w:rFonts w:ascii="Times New Roman" w:hAnsi="Times New Roman"/>
                <w:b/>
                <w:sz w:val="28"/>
                <w:szCs w:val="28"/>
              </w:rPr>
              <w:t>241</w:t>
            </w:r>
          </w:p>
        </w:tc>
      </w:tr>
      <w:tr w:rsidR="00262537" w:rsidRPr="00BE56D8" w:rsidTr="00262537">
        <w:tc>
          <w:tcPr>
            <w:tcW w:w="1172" w:type="dxa"/>
            <w:vMerge/>
            <w:tcBorders>
              <w:right w:val="single" w:sz="4" w:space="0" w:color="auto"/>
            </w:tcBorders>
          </w:tcPr>
          <w:p w:rsidR="00262537" w:rsidRPr="00BE56D8" w:rsidRDefault="00262537" w:rsidP="00262537">
            <w:pPr>
              <w:spacing w:after="0" w:line="240" w:lineRule="auto"/>
              <w:jc w:val="both"/>
              <w:rPr>
                <w:rFonts w:ascii="Times New Roman" w:hAnsi="Times New Roman"/>
                <w:sz w:val="28"/>
                <w:szCs w:val="28"/>
              </w:rPr>
            </w:pPr>
          </w:p>
        </w:tc>
        <w:tc>
          <w:tcPr>
            <w:tcW w:w="5283" w:type="dxa"/>
            <w:tcBorders>
              <w:left w:val="single" w:sz="4" w:space="0" w:color="auto"/>
            </w:tcBorders>
          </w:tcPr>
          <w:p w:rsidR="00262537" w:rsidRPr="00BE56D8" w:rsidRDefault="00262537" w:rsidP="00262537">
            <w:pPr>
              <w:spacing w:after="0" w:line="240" w:lineRule="auto"/>
              <w:jc w:val="both"/>
              <w:rPr>
                <w:rFonts w:ascii="Times New Roman" w:hAnsi="Times New Roman"/>
                <w:sz w:val="24"/>
                <w:szCs w:val="24"/>
              </w:rPr>
            </w:pPr>
            <w:r w:rsidRPr="00BE56D8">
              <w:rPr>
                <w:rFonts w:ascii="Times New Roman" w:hAnsi="Times New Roman"/>
                <w:sz w:val="24"/>
                <w:szCs w:val="24"/>
              </w:rPr>
              <w:t>учреждени</w:t>
            </w:r>
            <w:r w:rsidRPr="00BE56D8">
              <w:rPr>
                <w:rFonts w:ascii="Times New Roman" w:hAnsi="Times New Roman"/>
                <w:sz w:val="24"/>
                <w:szCs w:val="24"/>
                <w:lang w:val="tt-RU"/>
              </w:rPr>
              <w:t>еләрдән</w:t>
            </w:r>
          </w:p>
        </w:tc>
        <w:tc>
          <w:tcPr>
            <w:tcW w:w="1166" w:type="dxa"/>
            <w:tcBorders>
              <w:right w:val="single" w:sz="4" w:space="0" w:color="auto"/>
            </w:tcBorders>
          </w:tcPr>
          <w:p w:rsidR="00262537" w:rsidRPr="00BE56D8" w:rsidRDefault="00262537" w:rsidP="00262537">
            <w:pPr>
              <w:spacing w:after="0" w:line="240" w:lineRule="auto"/>
              <w:jc w:val="center"/>
              <w:rPr>
                <w:rFonts w:ascii="Times New Roman" w:hAnsi="Times New Roman"/>
                <w:b/>
                <w:sz w:val="28"/>
                <w:szCs w:val="28"/>
              </w:rPr>
            </w:pPr>
            <w:r w:rsidRPr="00BE56D8">
              <w:rPr>
                <w:rFonts w:ascii="Times New Roman" w:hAnsi="Times New Roman"/>
                <w:b/>
                <w:sz w:val="28"/>
                <w:szCs w:val="28"/>
              </w:rPr>
              <w:t>147</w:t>
            </w:r>
          </w:p>
        </w:tc>
        <w:tc>
          <w:tcPr>
            <w:tcW w:w="1276" w:type="dxa"/>
            <w:tcBorders>
              <w:left w:val="single" w:sz="4" w:space="0" w:color="auto"/>
              <w:right w:val="single" w:sz="4" w:space="0" w:color="auto"/>
            </w:tcBorders>
          </w:tcPr>
          <w:p w:rsidR="00262537" w:rsidRPr="00BE56D8" w:rsidRDefault="00262537" w:rsidP="00262537">
            <w:pPr>
              <w:spacing w:after="0" w:line="240" w:lineRule="auto"/>
              <w:jc w:val="center"/>
              <w:rPr>
                <w:rFonts w:ascii="Times New Roman" w:hAnsi="Times New Roman"/>
                <w:b/>
                <w:sz w:val="28"/>
                <w:szCs w:val="28"/>
              </w:rPr>
            </w:pPr>
            <w:r w:rsidRPr="00BE56D8">
              <w:rPr>
                <w:rFonts w:ascii="Times New Roman" w:hAnsi="Times New Roman"/>
                <w:b/>
                <w:sz w:val="28"/>
                <w:szCs w:val="28"/>
              </w:rPr>
              <w:t xml:space="preserve">152 </w:t>
            </w:r>
          </w:p>
        </w:tc>
        <w:tc>
          <w:tcPr>
            <w:tcW w:w="1417" w:type="dxa"/>
            <w:tcBorders>
              <w:left w:val="single" w:sz="4" w:space="0" w:color="auto"/>
            </w:tcBorders>
          </w:tcPr>
          <w:p w:rsidR="00262537" w:rsidRPr="00BE56D8" w:rsidRDefault="00262537" w:rsidP="00262537">
            <w:pPr>
              <w:spacing w:after="0" w:line="240" w:lineRule="auto"/>
              <w:jc w:val="center"/>
              <w:rPr>
                <w:rFonts w:ascii="Times New Roman" w:hAnsi="Times New Roman"/>
                <w:b/>
                <w:sz w:val="28"/>
                <w:szCs w:val="28"/>
              </w:rPr>
            </w:pPr>
            <w:r w:rsidRPr="00BE56D8">
              <w:rPr>
                <w:rFonts w:ascii="Times New Roman" w:hAnsi="Times New Roman"/>
                <w:b/>
                <w:sz w:val="28"/>
                <w:szCs w:val="28"/>
              </w:rPr>
              <w:t>171</w:t>
            </w:r>
          </w:p>
        </w:tc>
      </w:tr>
    </w:tbl>
    <w:p w:rsidR="00262537" w:rsidRDefault="00262537" w:rsidP="00262537">
      <w:pPr>
        <w:spacing w:after="0" w:line="240" w:lineRule="auto"/>
        <w:ind w:firstLine="851"/>
        <w:jc w:val="both"/>
        <w:rPr>
          <w:rFonts w:ascii="Times New Roman" w:hAnsi="Times New Roman"/>
          <w:sz w:val="28"/>
          <w:szCs w:val="28"/>
          <w:lang w:val="tt-RU"/>
        </w:rPr>
      </w:pPr>
      <w:r>
        <w:rPr>
          <w:rFonts w:ascii="Times New Roman" w:hAnsi="Times New Roman"/>
          <w:sz w:val="28"/>
          <w:szCs w:val="28"/>
          <w:lang w:val="tt-RU"/>
        </w:rPr>
        <w:t>Игътибарны  учреждениеләрдән үз белдеге белән чыгып китүче балаларның артуы җәлеп итә. Мондый фактлар 2014 елда түбәндәгеләрдә теркәлгән:</w:t>
      </w:r>
    </w:p>
    <w:p w:rsidR="00262537" w:rsidRPr="00FC34CB" w:rsidRDefault="00262537" w:rsidP="00262537">
      <w:pPr>
        <w:spacing w:after="0" w:line="240" w:lineRule="auto"/>
        <w:ind w:firstLine="851"/>
        <w:jc w:val="both"/>
        <w:rPr>
          <w:rFonts w:ascii="Times New Roman" w:hAnsi="Times New Roman"/>
          <w:sz w:val="28"/>
          <w:szCs w:val="28"/>
          <w:lang w:val="tt-RU"/>
        </w:rPr>
      </w:pPr>
      <w:r>
        <w:rPr>
          <w:rFonts w:ascii="Times New Roman" w:hAnsi="Times New Roman"/>
          <w:sz w:val="28"/>
          <w:szCs w:val="28"/>
          <w:lang w:val="tt-RU"/>
        </w:rPr>
        <w:lastRenderedPageBreak/>
        <w:t>Түбән Кама балалар йортыннан – 27 факт, шулардан 1996 елгы  В. 13 тапкыр, 1998 елгы О. 10 тапкыр, 1997 елгы М. 8 тапкыр, 1998 елгы Т. 4 тапкыр чыгып киткән;</w:t>
      </w:r>
    </w:p>
    <w:p w:rsidR="00262537" w:rsidRPr="00FC34CB" w:rsidRDefault="00262537" w:rsidP="00262537">
      <w:pPr>
        <w:pStyle w:val="a3"/>
        <w:ind w:firstLine="851"/>
        <w:jc w:val="both"/>
        <w:rPr>
          <w:rFonts w:ascii="Times New Roman" w:hAnsi="Times New Roman"/>
          <w:sz w:val="28"/>
          <w:szCs w:val="28"/>
          <w:lang w:val="tt-RU"/>
        </w:rPr>
      </w:pPr>
      <w:r>
        <w:rPr>
          <w:rFonts w:ascii="Times New Roman" w:hAnsi="Times New Roman"/>
          <w:sz w:val="28"/>
          <w:szCs w:val="28"/>
          <w:lang w:val="tt-RU"/>
        </w:rPr>
        <w:t xml:space="preserve">Зеленодольск муниципаль районының </w:t>
      </w:r>
      <w:r w:rsidRPr="00FC34CB">
        <w:rPr>
          <w:rFonts w:ascii="Times New Roman" w:hAnsi="Times New Roman"/>
          <w:sz w:val="28"/>
          <w:szCs w:val="28"/>
          <w:lang w:val="tt-RU"/>
        </w:rPr>
        <w:t xml:space="preserve"> </w:t>
      </w:r>
      <w:r w:rsidRPr="00FC34CB">
        <w:rPr>
          <w:rFonts w:ascii="Times New Roman" w:hAnsi="Times New Roman"/>
          <w:bCs/>
          <w:sz w:val="28"/>
          <w:szCs w:val="28"/>
          <w:lang w:val="tt-RU"/>
        </w:rPr>
        <w:t>Нурлат</w:t>
      </w:r>
      <w:r>
        <w:rPr>
          <w:rFonts w:ascii="Times New Roman" w:hAnsi="Times New Roman"/>
          <w:bCs/>
          <w:sz w:val="28"/>
          <w:szCs w:val="28"/>
          <w:lang w:val="tt-RU"/>
        </w:rPr>
        <w:t xml:space="preserve"> балалар йортыннан</w:t>
      </w:r>
      <w:r w:rsidRPr="00FC34CB">
        <w:rPr>
          <w:rFonts w:ascii="Times New Roman" w:hAnsi="Times New Roman"/>
          <w:bCs/>
          <w:sz w:val="28"/>
          <w:szCs w:val="28"/>
          <w:lang w:val="tt-RU"/>
        </w:rPr>
        <w:t xml:space="preserve"> – 12 факт, </w:t>
      </w:r>
      <w:r>
        <w:rPr>
          <w:rFonts w:ascii="Times New Roman" w:hAnsi="Times New Roman"/>
          <w:bCs/>
          <w:sz w:val="28"/>
          <w:szCs w:val="28"/>
          <w:lang w:val="tt-RU"/>
        </w:rPr>
        <w:t xml:space="preserve">шуларның </w:t>
      </w:r>
      <w:r w:rsidRPr="00FC34CB">
        <w:rPr>
          <w:rFonts w:ascii="Times New Roman" w:hAnsi="Times New Roman"/>
          <w:bCs/>
          <w:sz w:val="28"/>
          <w:szCs w:val="28"/>
          <w:lang w:val="tt-RU"/>
        </w:rPr>
        <w:t xml:space="preserve"> 5</w:t>
      </w:r>
      <w:r>
        <w:rPr>
          <w:rFonts w:ascii="Times New Roman" w:hAnsi="Times New Roman"/>
          <w:bCs/>
          <w:sz w:val="28"/>
          <w:szCs w:val="28"/>
          <w:lang w:val="tt-RU"/>
        </w:rPr>
        <w:t xml:space="preserve">се 1999 елгы </w:t>
      </w:r>
      <w:r w:rsidRPr="00FC34CB">
        <w:rPr>
          <w:rFonts w:ascii="Times New Roman" w:hAnsi="Times New Roman"/>
          <w:bCs/>
          <w:sz w:val="28"/>
          <w:szCs w:val="28"/>
          <w:lang w:val="tt-RU"/>
        </w:rPr>
        <w:t xml:space="preserve"> А.</w:t>
      </w:r>
      <w:r>
        <w:rPr>
          <w:rFonts w:ascii="Times New Roman" w:hAnsi="Times New Roman"/>
          <w:bCs/>
          <w:sz w:val="28"/>
          <w:szCs w:val="28"/>
          <w:lang w:val="tt-RU"/>
        </w:rPr>
        <w:t xml:space="preserve"> тарафыннан башкарылган</w:t>
      </w:r>
      <w:r w:rsidRPr="00FC34CB">
        <w:rPr>
          <w:rFonts w:ascii="Times New Roman" w:hAnsi="Times New Roman"/>
          <w:bCs/>
          <w:sz w:val="28"/>
          <w:szCs w:val="28"/>
          <w:lang w:val="tt-RU"/>
        </w:rPr>
        <w:t>;</w:t>
      </w:r>
    </w:p>
    <w:p w:rsidR="00262537" w:rsidRPr="004A3F4F" w:rsidRDefault="00262537" w:rsidP="00262537">
      <w:pPr>
        <w:pStyle w:val="a3"/>
        <w:ind w:firstLine="851"/>
        <w:jc w:val="both"/>
        <w:rPr>
          <w:rFonts w:ascii="Times New Roman" w:hAnsi="Times New Roman"/>
          <w:sz w:val="28"/>
          <w:szCs w:val="28"/>
          <w:lang w:val="tt-RU"/>
        </w:rPr>
      </w:pPr>
      <w:r>
        <w:rPr>
          <w:rFonts w:ascii="Times New Roman" w:hAnsi="Times New Roman"/>
          <w:sz w:val="28"/>
          <w:szCs w:val="28"/>
          <w:lang w:val="tt-RU"/>
        </w:rPr>
        <w:t xml:space="preserve">Казан шәһәрендәге балалар һәм яшүсмерләр өчен “Гаврош” </w:t>
      </w:r>
      <w:r w:rsidRPr="004A3F4F">
        <w:rPr>
          <w:rFonts w:ascii="Times New Roman" w:hAnsi="Times New Roman"/>
          <w:sz w:val="28"/>
          <w:szCs w:val="28"/>
          <w:lang w:val="tt-RU"/>
        </w:rPr>
        <w:t xml:space="preserve"> социаль приют</w:t>
      </w:r>
      <w:r>
        <w:rPr>
          <w:rFonts w:ascii="Times New Roman" w:hAnsi="Times New Roman"/>
          <w:sz w:val="28"/>
          <w:szCs w:val="28"/>
          <w:lang w:val="tt-RU"/>
        </w:rPr>
        <w:t>ыннан</w:t>
      </w:r>
      <w:r w:rsidRPr="004A3F4F">
        <w:rPr>
          <w:rFonts w:ascii="Times New Roman" w:hAnsi="Times New Roman"/>
          <w:sz w:val="28"/>
          <w:szCs w:val="28"/>
          <w:lang w:val="tt-RU"/>
        </w:rPr>
        <w:t xml:space="preserve"> – 8 факт.</w:t>
      </w:r>
    </w:p>
    <w:p w:rsidR="00262537" w:rsidRDefault="00262537" w:rsidP="00262537">
      <w:pPr>
        <w:pStyle w:val="a3"/>
        <w:ind w:firstLine="851"/>
        <w:jc w:val="both"/>
        <w:rPr>
          <w:rFonts w:ascii="Times New Roman" w:hAnsi="Times New Roman"/>
          <w:sz w:val="28"/>
          <w:szCs w:val="28"/>
          <w:lang w:val="tt-RU"/>
        </w:rPr>
      </w:pPr>
      <w:r>
        <w:rPr>
          <w:rFonts w:ascii="Times New Roman" w:hAnsi="Times New Roman"/>
          <w:sz w:val="28"/>
          <w:szCs w:val="28"/>
          <w:lang w:val="tt-RU"/>
        </w:rPr>
        <w:t xml:space="preserve">Кагыйдә буларак, учреждениеләрдән  күбрәк 15 яшьтән олырак балалар чыгып китә. </w:t>
      </w:r>
    </w:p>
    <w:p w:rsidR="00262537" w:rsidRDefault="00262537" w:rsidP="00262537">
      <w:pPr>
        <w:pStyle w:val="7"/>
        <w:ind w:firstLine="851"/>
        <w:jc w:val="both"/>
        <w:rPr>
          <w:rFonts w:ascii="Times New Roman" w:hAnsi="Times New Roman"/>
          <w:sz w:val="28"/>
          <w:szCs w:val="28"/>
          <w:lang w:val="tt-RU"/>
        </w:rPr>
      </w:pPr>
      <w:r w:rsidRPr="000D59E5">
        <w:rPr>
          <w:rFonts w:ascii="Times New Roman" w:hAnsi="Times New Roman"/>
          <w:sz w:val="28"/>
          <w:szCs w:val="28"/>
          <w:lang w:val="tt-RU"/>
        </w:rPr>
        <w:t>Дәүләт учреждениеләре</w:t>
      </w:r>
      <w:r>
        <w:rPr>
          <w:rFonts w:ascii="Times New Roman" w:hAnsi="Times New Roman"/>
          <w:sz w:val="28"/>
          <w:szCs w:val="28"/>
          <w:lang w:val="tt-RU"/>
        </w:rPr>
        <w:t>ндә</w:t>
      </w:r>
      <w:r w:rsidRPr="000D59E5">
        <w:rPr>
          <w:rFonts w:ascii="Times New Roman" w:hAnsi="Times New Roman"/>
          <w:sz w:val="28"/>
          <w:szCs w:val="28"/>
          <w:lang w:val="tt-RU"/>
        </w:rPr>
        <w:t xml:space="preserve"> тәрбияләнүчеләр качуның төп сәбәпләренең берсе булып ятим балаларның һәм ата-ана тәрбиясеннән мәхрүм калган балаларның туганнары һәм якыннары белән очрашырга телә</w:t>
      </w:r>
      <w:r>
        <w:rPr>
          <w:rFonts w:ascii="Times New Roman" w:hAnsi="Times New Roman"/>
          <w:sz w:val="28"/>
          <w:szCs w:val="28"/>
          <w:lang w:val="tt-RU"/>
        </w:rPr>
        <w:t>в</w:t>
      </w:r>
      <w:r w:rsidRPr="000D59E5">
        <w:rPr>
          <w:rFonts w:ascii="Times New Roman" w:hAnsi="Times New Roman"/>
          <w:sz w:val="28"/>
          <w:szCs w:val="28"/>
          <w:lang w:val="tt-RU"/>
        </w:rPr>
        <w:t xml:space="preserve">е тора. Киң таралыш алган сәбәпләрнең икенчесе үз ихтыярлары белән чыгып китүче тәрбияләнүчеләр төркеменә нигезсез иярүдән гыйбарәт. Өченче урында учреждениедә дисциплинар таләпләрнең һәм тәртипнең үтәлешен таләп итүгә мөнәсәбәтен белдерү рәвешендәге каршы чыгу тора. </w:t>
      </w:r>
      <w:r>
        <w:rPr>
          <w:rFonts w:ascii="Times New Roman" w:hAnsi="Times New Roman"/>
          <w:sz w:val="28"/>
          <w:szCs w:val="28"/>
          <w:lang w:val="tt-RU"/>
        </w:rPr>
        <w:t>Шулай ук</w:t>
      </w:r>
      <w:r w:rsidRPr="000D59E5">
        <w:rPr>
          <w:rFonts w:ascii="Times New Roman" w:hAnsi="Times New Roman"/>
          <w:sz w:val="28"/>
          <w:szCs w:val="28"/>
          <w:lang w:val="tt-RU"/>
        </w:rPr>
        <w:t xml:space="preserve"> балалар</w:t>
      </w:r>
      <w:r>
        <w:rPr>
          <w:rFonts w:ascii="Times New Roman" w:hAnsi="Times New Roman"/>
          <w:sz w:val="28"/>
          <w:szCs w:val="28"/>
          <w:lang w:val="tt-RU"/>
        </w:rPr>
        <w:t>ның</w:t>
      </w:r>
      <w:r w:rsidRPr="000D59E5">
        <w:rPr>
          <w:rFonts w:ascii="Times New Roman" w:hAnsi="Times New Roman"/>
          <w:sz w:val="28"/>
          <w:szCs w:val="28"/>
          <w:lang w:val="tt-RU"/>
        </w:rPr>
        <w:t xml:space="preserve"> олылар игътибарын җәлеп итү теләге</w:t>
      </w:r>
      <w:r>
        <w:rPr>
          <w:rFonts w:ascii="Times New Roman" w:hAnsi="Times New Roman"/>
          <w:sz w:val="28"/>
          <w:szCs w:val="28"/>
          <w:lang w:val="tt-RU"/>
        </w:rPr>
        <w:t>,</w:t>
      </w:r>
      <w:r w:rsidRPr="000D59E5">
        <w:rPr>
          <w:rFonts w:ascii="Times New Roman" w:hAnsi="Times New Roman"/>
          <w:sz w:val="28"/>
          <w:szCs w:val="28"/>
          <w:lang w:val="tt-RU"/>
        </w:rPr>
        <w:t xml:space="preserve"> укуларында проблемалар булу</w:t>
      </w:r>
      <w:r>
        <w:rPr>
          <w:rFonts w:ascii="Times New Roman" w:hAnsi="Times New Roman"/>
          <w:sz w:val="28"/>
          <w:szCs w:val="28"/>
          <w:lang w:val="tt-RU"/>
        </w:rPr>
        <w:t xml:space="preserve"> аларны мондый адымга этәрә</w:t>
      </w:r>
      <w:r w:rsidRPr="000D59E5">
        <w:rPr>
          <w:rFonts w:ascii="Times New Roman" w:hAnsi="Times New Roman"/>
          <w:sz w:val="28"/>
          <w:szCs w:val="28"/>
          <w:lang w:val="tt-RU"/>
        </w:rPr>
        <w:t xml:space="preserve">. </w:t>
      </w:r>
    </w:p>
    <w:p w:rsidR="00262537" w:rsidRPr="000D59E5" w:rsidRDefault="00262537" w:rsidP="00262537">
      <w:pPr>
        <w:pStyle w:val="7"/>
        <w:ind w:firstLine="851"/>
        <w:jc w:val="both"/>
        <w:rPr>
          <w:rFonts w:ascii="Times New Roman" w:hAnsi="Times New Roman"/>
          <w:sz w:val="28"/>
          <w:szCs w:val="28"/>
          <w:lang w:val="tt-RU"/>
        </w:rPr>
      </w:pPr>
      <w:r w:rsidRPr="000D59E5">
        <w:rPr>
          <w:rFonts w:ascii="Times New Roman" w:hAnsi="Times New Roman"/>
          <w:sz w:val="28"/>
          <w:szCs w:val="28"/>
          <w:lang w:val="tt-RU"/>
        </w:rPr>
        <w:t xml:space="preserve">Балаларның үз </w:t>
      </w:r>
      <w:r>
        <w:rPr>
          <w:rFonts w:ascii="Times New Roman" w:hAnsi="Times New Roman"/>
          <w:sz w:val="28"/>
          <w:szCs w:val="28"/>
          <w:lang w:val="tt-RU"/>
        </w:rPr>
        <w:t>белдеге</w:t>
      </w:r>
      <w:r w:rsidRPr="000D59E5">
        <w:rPr>
          <w:rFonts w:ascii="Times New Roman" w:hAnsi="Times New Roman"/>
          <w:sz w:val="28"/>
          <w:szCs w:val="28"/>
          <w:lang w:val="tt-RU"/>
        </w:rPr>
        <w:t xml:space="preserve"> белән гаиләдән китү</w:t>
      </w:r>
      <w:r>
        <w:rPr>
          <w:rFonts w:ascii="Times New Roman" w:hAnsi="Times New Roman"/>
          <w:sz w:val="28"/>
          <w:szCs w:val="28"/>
          <w:lang w:val="tt-RU"/>
        </w:rPr>
        <w:t>енең сәбәпләре – аларның мәктәптәге проблемалар аркасында ата-аналар белән каршылыклар, өлкәннәргә буйсынасылары килмәү, мөстәкыйль тормыш белән яшәп карыйсылары килү.</w:t>
      </w:r>
      <w:r w:rsidRPr="000D59E5">
        <w:rPr>
          <w:rFonts w:ascii="Times New Roman" w:hAnsi="Times New Roman"/>
          <w:sz w:val="28"/>
          <w:szCs w:val="28"/>
          <w:lang w:val="tt-RU"/>
        </w:rPr>
        <w:t xml:space="preserve"> </w:t>
      </w:r>
    </w:p>
    <w:p w:rsidR="00262537" w:rsidRDefault="00262537" w:rsidP="00262537">
      <w:pPr>
        <w:pStyle w:val="a3"/>
        <w:ind w:firstLine="851"/>
        <w:jc w:val="both"/>
        <w:rPr>
          <w:rFonts w:ascii="Times New Roman" w:hAnsi="Times New Roman"/>
          <w:sz w:val="28"/>
          <w:szCs w:val="28"/>
          <w:lang w:val="tt-RU"/>
        </w:rPr>
      </w:pPr>
      <w:r>
        <w:rPr>
          <w:rFonts w:ascii="Times New Roman" w:hAnsi="Times New Roman"/>
          <w:sz w:val="28"/>
          <w:szCs w:val="28"/>
          <w:lang w:val="tt-RU"/>
        </w:rPr>
        <w:t>Даими рәвештә гаиләдән яисә дәүләт учреждениесеннән китүче балалар арасында сукбайлыкка, сәяхәт итүгә  омтылучан балалар да бар. Әлеге категориядәге балалар күп очракта акылга зәгыйфьлек буенча психоневрология интернатларында исәптә тора.</w:t>
      </w:r>
    </w:p>
    <w:p w:rsidR="00262537" w:rsidRPr="008B4DC7" w:rsidRDefault="00262537" w:rsidP="00262537">
      <w:pPr>
        <w:spacing w:after="0" w:line="240" w:lineRule="auto"/>
        <w:ind w:firstLine="851"/>
        <w:jc w:val="both"/>
        <w:rPr>
          <w:rFonts w:ascii="Times New Roman" w:hAnsi="Times New Roman"/>
          <w:sz w:val="28"/>
          <w:szCs w:val="28"/>
          <w:lang w:val="tt-RU"/>
        </w:rPr>
      </w:pPr>
      <w:r>
        <w:rPr>
          <w:rFonts w:ascii="Times New Roman" w:hAnsi="Times New Roman"/>
          <w:sz w:val="28"/>
          <w:szCs w:val="28"/>
          <w:lang w:val="tt-RU"/>
        </w:rPr>
        <w:t xml:space="preserve">Ел дәвамында үткәрелә торган эзләү чаралары нәтиҗәсендә үз белдеге белән киткән балаларның  406 очракта кайдалыгы ачыкланды. Бер баланың мәете табылды. 2014 ел ахырына 15 яшьтән 17 яшькә кадәрге 6 баланың кайдалыгы билгесез иде. Эзләнә торган яшүсмерләр барысы да гаиләләреннән киткән. Хисап елының ахырына аларның дүртесе ике ай дәвамында, икесе бер айдан артыграк эзләүдә иде </w:t>
      </w:r>
      <w:r w:rsidRPr="008B4DC7">
        <w:rPr>
          <w:rFonts w:ascii="Times New Roman" w:hAnsi="Times New Roman"/>
          <w:sz w:val="28"/>
          <w:szCs w:val="28"/>
          <w:lang w:val="tt-RU"/>
        </w:rPr>
        <w:t>(22 сентябр</w:t>
      </w:r>
      <w:r>
        <w:rPr>
          <w:rFonts w:ascii="Times New Roman" w:hAnsi="Times New Roman"/>
          <w:sz w:val="28"/>
          <w:szCs w:val="28"/>
          <w:lang w:val="tt-RU"/>
        </w:rPr>
        <w:t xml:space="preserve">ьдән һәм </w:t>
      </w:r>
      <w:r w:rsidRPr="008B4DC7">
        <w:rPr>
          <w:rFonts w:ascii="Times New Roman" w:hAnsi="Times New Roman"/>
          <w:sz w:val="28"/>
          <w:szCs w:val="28"/>
          <w:lang w:val="tt-RU"/>
        </w:rPr>
        <w:t>22 ноябр</w:t>
      </w:r>
      <w:r>
        <w:rPr>
          <w:rFonts w:ascii="Times New Roman" w:hAnsi="Times New Roman"/>
          <w:sz w:val="28"/>
          <w:szCs w:val="28"/>
          <w:lang w:val="tt-RU"/>
        </w:rPr>
        <w:t>ьдән</w:t>
      </w:r>
      <w:r w:rsidRPr="008B4DC7">
        <w:rPr>
          <w:rFonts w:ascii="Times New Roman" w:hAnsi="Times New Roman"/>
          <w:sz w:val="28"/>
          <w:szCs w:val="28"/>
          <w:lang w:val="tt-RU"/>
        </w:rPr>
        <w:t>).</w:t>
      </w:r>
    </w:p>
    <w:p w:rsidR="00262537" w:rsidRDefault="00262537" w:rsidP="00262537">
      <w:pPr>
        <w:autoSpaceDE w:val="0"/>
        <w:autoSpaceDN w:val="0"/>
        <w:adjustRightInd w:val="0"/>
        <w:spacing w:after="0" w:line="240" w:lineRule="auto"/>
        <w:ind w:firstLine="540"/>
        <w:jc w:val="both"/>
        <w:rPr>
          <w:rFonts w:ascii="Times New Roman" w:hAnsi="Times New Roman"/>
          <w:sz w:val="28"/>
          <w:szCs w:val="28"/>
          <w:lang w:val="tt-RU"/>
        </w:rPr>
      </w:pPr>
      <w:r>
        <w:rPr>
          <w:rFonts w:ascii="Times New Roman" w:hAnsi="Times New Roman"/>
          <w:sz w:val="28"/>
          <w:szCs w:val="28"/>
          <w:lang w:val="tt-RU"/>
        </w:rPr>
        <w:t>Балигъ булмаганнарның үз белдеге белән  качып китүләренә китерерлек сәбәпләрне һәм шартларны бетерү буенча республикада уздырыла торган чаралар озак вакыт дәвамында  уңай нәтиҗәләргә китерми, шуңа бәйле рәвештә балигъ булмаганнарның сукбайлыгын һәм хокук бозуларын профилактикалау системасы органнарына эшчәнлекләрен анализлап, яңа чаралар системасы эшләргә яисә булганын камилләштерергә  тәкъдим итәбез.</w:t>
      </w:r>
    </w:p>
    <w:p w:rsidR="00262537" w:rsidRPr="00A95452" w:rsidRDefault="00262537" w:rsidP="00262537">
      <w:pPr>
        <w:spacing w:after="0" w:line="240" w:lineRule="auto"/>
        <w:ind w:firstLine="851"/>
        <w:jc w:val="both"/>
        <w:rPr>
          <w:rFonts w:ascii="Times New Roman" w:hAnsi="Times New Roman"/>
          <w:sz w:val="28"/>
          <w:szCs w:val="28"/>
          <w:lang w:val="tt-RU"/>
        </w:rPr>
      </w:pPr>
    </w:p>
    <w:p w:rsidR="00262537" w:rsidRPr="00470C12" w:rsidRDefault="00262537" w:rsidP="00262537">
      <w:pPr>
        <w:spacing w:after="0" w:line="240" w:lineRule="auto"/>
        <w:ind w:firstLine="851"/>
        <w:jc w:val="center"/>
        <w:rPr>
          <w:rFonts w:ascii="Times New Roman" w:hAnsi="Times New Roman"/>
          <w:sz w:val="28"/>
          <w:szCs w:val="28"/>
          <w:lang w:val="tt-RU"/>
        </w:rPr>
      </w:pPr>
      <w:r w:rsidRPr="00470C12">
        <w:rPr>
          <w:rFonts w:ascii="Times New Roman" w:hAnsi="Times New Roman"/>
          <w:sz w:val="28"/>
          <w:szCs w:val="28"/>
          <w:lang w:val="tt-RU"/>
        </w:rPr>
        <w:t>_____________________________________________________</w:t>
      </w:r>
    </w:p>
    <w:p w:rsidR="00470C12" w:rsidRPr="000D59E5" w:rsidRDefault="00470C12" w:rsidP="00470C12">
      <w:pPr>
        <w:pStyle w:val="a3"/>
        <w:rPr>
          <w:rFonts w:ascii="Times New Roman" w:hAnsi="Times New Roman"/>
          <w:b/>
          <w:i/>
          <w:sz w:val="28"/>
          <w:szCs w:val="28"/>
          <w:lang w:val="tt-RU"/>
        </w:rPr>
      </w:pPr>
      <w:r w:rsidRPr="000D59E5">
        <w:rPr>
          <w:rFonts w:ascii="Times New Roman" w:hAnsi="Times New Roman"/>
          <w:b/>
          <w:i/>
          <w:sz w:val="28"/>
          <w:szCs w:val="28"/>
          <w:lang w:val="tt-RU"/>
        </w:rPr>
        <w:t xml:space="preserve">3.2. Сәламәтлек саклауга һәм сәламәт үсешкә баланың хокукын тәэмин итү </w:t>
      </w:r>
    </w:p>
    <w:p w:rsidR="00470C12" w:rsidRPr="00470C12" w:rsidRDefault="00470C12" w:rsidP="00470C12">
      <w:pPr>
        <w:pStyle w:val="ConsPlusNormal"/>
        <w:ind w:left="2040"/>
        <w:jc w:val="both"/>
        <w:rPr>
          <w:rFonts w:ascii="Times New Roman" w:hAnsi="Times New Roman" w:cs="Times New Roman"/>
          <w:i/>
          <w:sz w:val="24"/>
          <w:szCs w:val="24"/>
          <w:lang w:val="tt-RU"/>
        </w:rPr>
      </w:pPr>
    </w:p>
    <w:p w:rsidR="00470C12" w:rsidRPr="000D59E5" w:rsidRDefault="00470C12" w:rsidP="00470C12">
      <w:pPr>
        <w:pStyle w:val="a3"/>
        <w:ind w:right="-1" w:firstLine="851"/>
        <w:jc w:val="both"/>
        <w:rPr>
          <w:rFonts w:ascii="Times New Roman" w:hAnsi="Times New Roman"/>
          <w:sz w:val="28"/>
          <w:szCs w:val="28"/>
          <w:lang w:val="tt-RU"/>
        </w:rPr>
      </w:pPr>
      <w:r w:rsidRPr="000D59E5">
        <w:rPr>
          <w:rFonts w:ascii="Times New Roman" w:hAnsi="Times New Roman"/>
          <w:sz w:val="28"/>
          <w:szCs w:val="28"/>
          <w:lang w:val="tt-RU"/>
        </w:rPr>
        <w:t xml:space="preserve">2012-2017 елларга балалар мәнфәгатьләрендәге эшләрнең милли стратегиясенең </w:t>
      </w:r>
      <w:r>
        <w:rPr>
          <w:rFonts w:ascii="Times New Roman" w:hAnsi="Times New Roman"/>
          <w:sz w:val="28"/>
          <w:szCs w:val="28"/>
          <w:lang w:val="tt-RU"/>
        </w:rPr>
        <w:t xml:space="preserve">сәламәтлек саклау өлкәсендәге </w:t>
      </w:r>
      <w:r w:rsidRPr="000D59E5">
        <w:rPr>
          <w:rFonts w:ascii="Times New Roman" w:hAnsi="Times New Roman"/>
          <w:sz w:val="28"/>
          <w:szCs w:val="28"/>
          <w:lang w:val="tt-RU"/>
        </w:rPr>
        <w:t>төп бурычлары</w:t>
      </w:r>
      <w:r>
        <w:rPr>
          <w:rFonts w:ascii="Times New Roman" w:hAnsi="Times New Roman"/>
          <w:sz w:val="28"/>
          <w:szCs w:val="28"/>
          <w:lang w:val="tt-RU"/>
        </w:rPr>
        <w:t xml:space="preserve"> буларак һ</w:t>
      </w:r>
      <w:r w:rsidRPr="000D59E5">
        <w:rPr>
          <w:rFonts w:ascii="Times New Roman" w:hAnsi="Times New Roman"/>
          <w:sz w:val="28"/>
          <w:szCs w:val="28"/>
          <w:lang w:val="tt-RU"/>
        </w:rPr>
        <w:t>әр балага ту</w:t>
      </w:r>
      <w:r>
        <w:rPr>
          <w:rFonts w:ascii="Times New Roman" w:hAnsi="Times New Roman"/>
          <w:sz w:val="28"/>
          <w:szCs w:val="28"/>
          <w:lang w:val="tt-RU"/>
        </w:rPr>
        <w:t xml:space="preserve">мышыннан </w:t>
      </w:r>
      <w:r w:rsidRPr="000D59E5">
        <w:rPr>
          <w:rFonts w:ascii="Times New Roman" w:hAnsi="Times New Roman"/>
          <w:sz w:val="28"/>
          <w:szCs w:val="28"/>
          <w:lang w:val="tt-RU"/>
        </w:rPr>
        <w:t>сәламәт үсеш өчен шартлар тудыру, балаларның барлык категорияләренә сәламәтлек саклау системасының сыйфатлы хезмәт күрсәтүләреннән һәм стандартларыннан,  авыруларны дәвалау һәм сәламәтлекне кайтару чараларыннан файдалана алуны тәэмин итү, балалар</w:t>
      </w:r>
      <w:r>
        <w:rPr>
          <w:rFonts w:ascii="Times New Roman" w:hAnsi="Times New Roman"/>
          <w:sz w:val="28"/>
          <w:szCs w:val="28"/>
          <w:lang w:val="tt-RU"/>
        </w:rPr>
        <w:t>га</w:t>
      </w:r>
      <w:r w:rsidRPr="000D59E5">
        <w:rPr>
          <w:rFonts w:ascii="Times New Roman" w:hAnsi="Times New Roman"/>
          <w:sz w:val="28"/>
          <w:szCs w:val="28"/>
          <w:lang w:val="tt-RU"/>
        </w:rPr>
        <w:t xml:space="preserve"> һәм яшүсмерләр</w:t>
      </w:r>
      <w:r>
        <w:rPr>
          <w:rFonts w:ascii="Times New Roman" w:hAnsi="Times New Roman"/>
          <w:sz w:val="28"/>
          <w:szCs w:val="28"/>
          <w:lang w:val="tt-RU"/>
        </w:rPr>
        <w:t>гә дусларча мөнәсәбәт күрсәтә торган яшүсмерләр медицинасын, клиникаларын</w:t>
      </w:r>
      <w:r w:rsidRPr="000D59E5">
        <w:rPr>
          <w:rFonts w:ascii="Times New Roman" w:hAnsi="Times New Roman"/>
          <w:sz w:val="28"/>
          <w:szCs w:val="28"/>
          <w:lang w:val="tt-RU"/>
        </w:rPr>
        <w:t xml:space="preserve"> </w:t>
      </w:r>
      <w:r>
        <w:rPr>
          <w:rFonts w:ascii="Times New Roman" w:hAnsi="Times New Roman"/>
          <w:sz w:val="28"/>
          <w:szCs w:val="28"/>
          <w:lang w:val="tt-RU"/>
        </w:rPr>
        <w:lastRenderedPageBreak/>
        <w:t xml:space="preserve">үстерү, </w:t>
      </w:r>
      <w:r w:rsidRPr="000D59E5">
        <w:rPr>
          <w:rFonts w:ascii="Times New Roman" w:hAnsi="Times New Roman"/>
          <w:sz w:val="28"/>
          <w:szCs w:val="28"/>
          <w:lang w:val="tt-RU"/>
        </w:rPr>
        <w:t>сәламәт яшәү рәвешен</w:t>
      </w:r>
      <w:r>
        <w:rPr>
          <w:rFonts w:ascii="Times New Roman" w:hAnsi="Times New Roman"/>
          <w:sz w:val="28"/>
          <w:szCs w:val="28"/>
          <w:lang w:val="tt-RU"/>
        </w:rPr>
        <w:t>ә</w:t>
      </w:r>
      <w:r w:rsidRPr="000D59E5">
        <w:rPr>
          <w:rFonts w:ascii="Times New Roman" w:hAnsi="Times New Roman"/>
          <w:sz w:val="28"/>
          <w:szCs w:val="28"/>
          <w:lang w:val="tt-RU"/>
        </w:rPr>
        <w:t xml:space="preserve"> </w:t>
      </w:r>
      <w:r>
        <w:rPr>
          <w:rFonts w:ascii="Times New Roman" w:hAnsi="Times New Roman"/>
          <w:sz w:val="28"/>
          <w:szCs w:val="28"/>
          <w:lang w:val="tt-RU"/>
        </w:rPr>
        <w:t xml:space="preserve">ихтыяҗны стимуллаштыру, аерым ихтыяҗлары булган балалар өчен сәламәтлек саклау өлкәсендә комплекслы хезмәт күрсәтүләрнең һәм стандартларның тиешенчә күрсәтелүен тәэмин итү, </w:t>
      </w:r>
      <w:r w:rsidRPr="000D59E5">
        <w:rPr>
          <w:rFonts w:ascii="Times New Roman" w:hAnsi="Times New Roman"/>
          <w:sz w:val="28"/>
          <w:szCs w:val="28"/>
          <w:lang w:val="tt-RU"/>
        </w:rPr>
        <w:t>балалар</w:t>
      </w:r>
      <w:r>
        <w:rPr>
          <w:rFonts w:ascii="Times New Roman" w:hAnsi="Times New Roman"/>
          <w:sz w:val="28"/>
          <w:szCs w:val="28"/>
          <w:lang w:val="tt-RU"/>
        </w:rPr>
        <w:t>ның</w:t>
      </w:r>
      <w:r w:rsidRPr="000D59E5">
        <w:rPr>
          <w:rFonts w:ascii="Times New Roman" w:hAnsi="Times New Roman"/>
          <w:sz w:val="28"/>
          <w:szCs w:val="28"/>
          <w:lang w:val="tt-RU"/>
        </w:rPr>
        <w:t xml:space="preserve"> һәм яшүсмерләр</w:t>
      </w:r>
      <w:r>
        <w:rPr>
          <w:rFonts w:ascii="Times New Roman" w:hAnsi="Times New Roman"/>
          <w:sz w:val="28"/>
          <w:szCs w:val="28"/>
          <w:lang w:val="tt-RU"/>
        </w:rPr>
        <w:t xml:space="preserve">нең сәламәт яшәү рәвешен булдыру сәясәтен үстерү, </w:t>
      </w:r>
      <w:r w:rsidRPr="000D59E5">
        <w:rPr>
          <w:rFonts w:ascii="Times New Roman" w:hAnsi="Times New Roman"/>
          <w:sz w:val="28"/>
          <w:szCs w:val="28"/>
          <w:lang w:val="tt-RU"/>
        </w:rPr>
        <w:t>дәүләти-хосусый партнерлык принципларында балаларның ялын һәм савыгуын оештыруның заманча моделен булдыру билгеләнде.</w:t>
      </w:r>
    </w:p>
    <w:p w:rsidR="00470C12" w:rsidRPr="00472C53" w:rsidRDefault="00470C12" w:rsidP="00470C12">
      <w:pPr>
        <w:pStyle w:val="ConsPlusNormal"/>
        <w:ind w:right="-1" w:firstLine="851"/>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Шул ук вакытта </w:t>
      </w:r>
      <w:r w:rsidRPr="000D59E5">
        <w:rPr>
          <w:rFonts w:ascii="Times New Roman" w:hAnsi="Times New Roman" w:cs="Times New Roman"/>
          <w:sz w:val="28"/>
          <w:szCs w:val="28"/>
          <w:lang w:val="tt-RU"/>
        </w:rPr>
        <w:t xml:space="preserve">“Гражданнарның сәламәтлеген саклау нигезләре турында” 2011 елның 21 ноябрендәге 323-ФЗ номерлы Федераль закон, Россия  Федерациясе дәүләт хакимияте органнары, Россия  Федерациясе субъектлары дәүләт хакимияте органнары һәм җирле үзидарә органнары үз вәкаләтләре чикләрендә авыруларны профилактикалауга, иртә ачыклауга һәм дәвалауга, ана һәм сабыйлар үлемен киметүгә, балаларда һәм ата-аналарда сәламәт яшәү рәвешен булдыруга  юнәлдерелгән программаларны эшлиләр һәм гамәлгә ашыралар дип билгеләп, </w:t>
      </w:r>
      <w:r>
        <w:rPr>
          <w:rFonts w:ascii="Times New Roman" w:hAnsi="Times New Roman" w:cs="Times New Roman"/>
          <w:sz w:val="28"/>
          <w:szCs w:val="28"/>
          <w:lang w:val="tt-RU"/>
        </w:rPr>
        <w:t xml:space="preserve">алар </w:t>
      </w:r>
      <w:r w:rsidRPr="000D59E5">
        <w:rPr>
          <w:rFonts w:ascii="Times New Roman" w:hAnsi="Times New Roman" w:cs="Times New Roman"/>
          <w:sz w:val="28"/>
          <w:szCs w:val="28"/>
          <w:lang w:val="tt-RU"/>
        </w:rPr>
        <w:t>балалар сәламәтлеген саклауны өстен принцип итеп сан</w:t>
      </w:r>
      <w:r>
        <w:rPr>
          <w:rFonts w:ascii="Times New Roman" w:hAnsi="Times New Roman" w:cs="Times New Roman"/>
          <w:sz w:val="28"/>
          <w:szCs w:val="28"/>
          <w:lang w:val="tt-RU"/>
        </w:rPr>
        <w:t>ыйлар</w:t>
      </w:r>
      <w:r w:rsidRPr="000D59E5">
        <w:rPr>
          <w:rFonts w:ascii="Times New Roman" w:hAnsi="Times New Roman" w:cs="Times New Roman"/>
          <w:sz w:val="28"/>
          <w:szCs w:val="28"/>
          <w:lang w:val="tt-RU"/>
        </w:rPr>
        <w:t xml:space="preserve"> һәм балаларны дарулар, махсус туклану продуктлары, медицина әйберләре белән тәэмин итүне оештыру буенча тиешле чаралар күрәләр</w:t>
      </w:r>
      <w:r>
        <w:rPr>
          <w:rFonts w:ascii="Times New Roman" w:hAnsi="Times New Roman" w:cs="Times New Roman"/>
          <w:sz w:val="28"/>
          <w:szCs w:val="28"/>
          <w:lang w:val="tt-RU"/>
        </w:rPr>
        <w:t>, дип беркетә</w:t>
      </w:r>
      <w:r w:rsidRPr="000D59E5">
        <w:rPr>
          <w:rFonts w:ascii="Times New Roman" w:hAnsi="Times New Roman" w:cs="Times New Roman"/>
          <w:sz w:val="28"/>
          <w:szCs w:val="28"/>
          <w:lang w:val="tt-RU"/>
        </w:rPr>
        <w:t>.</w:t>
      </w:r>
    </w:p>
    <w:p w:rsidR="00470C12" w:rsidRDefault="00470C12" w:rsidP="00470C12">
      <w:pPr>
        <w:pStyle w:val="a3"/>
        <w:jc w:val="center"/>
        <w:rPr>
          <w:rFonts w:ascii="Times New Roman" w:hAnsi="Times New Roman"/>
          <w:sz w:val="28"/>
          <w:szCs w:val="28"/>
          <w:lang w:val="tt-RU"/>
        </w:rPr>
      </w:pPr>
    </w:p>
    <w:p w:rsidR="00470C12" w:rsidRDefault="00470C12" w:rsidP="00470C12">
      <w:pPr>
        <w:pStyle w:val="a3"/>
        <w:jc w:val="center"/>
        <w:rPr>
          <w:rFonts w:ascii="Times New Roman" w:hAnsi="Times New Roman"/>
          <w:i/>
          <w:sz w:val="28"/>
          <w:szCs w:val="28"/>
          <w:lang w:val="tt-RU"/>
        </w:rPr>
      </w:pPr>
      <w:r w:rsidRPr="005405CA">
        <w:rPr>
          <w:rFonts w:ascii="Times New Roman" w:hAnsi="Times New Roman"/>
          <w:i/>
          <w:sz w:val="28"/>
          <w:szCs w:val="28"/>
          <w:lang w:val="tt-RU"/>
        </w:rPr>
        <w:t xml:space="preserve">3.2.1. </w:t>
      </w:r>
      <w:r>
        <w:rPr>
          <w:rFonts w:ascii="Times New Roman" w:hAnsi="Times New Roman"/>
          <w:i/>
          <w:sz w:val="28"/>
          <w:szCs w:val="28"/>
          <w:lang w:val="tt-RU"/>
        </w:rPr>
        <w:t>Балалар сәламәтлеге торышына гомуми анализ һәм б</w:t>
      </w:r>
      <w:r w:rsidRPr="000D59E5">
        <w:rPr>
          <w:rFonts w:ascii="Times New Roman" w:hAnsi="Times New Roman"/>
          <w:i/>
          <w:sz w:val="28"/>
          <w:szCs w:val="28"/>
          <w:lang w:val="tt-RU"/>
        </w:rPr>
        <w:t>аланың сәламәтлек саклау</w:t>
      </w:r>
      <w:r>
        <w:rPr>
          <w:rFonts w:ascii="Times New Roman" w:hAnsi="Times New Roman"/>
          <w:i/>
          <w:sz w:val="28"/>
          <w:szCs w:val="28"/>
          <w:lang w:val="tt-RU"/>
        </w:rPr>
        <w:t xml:space="preserve"> системасының </w:t>
      </w:r>
      <w:r w:rsidRPr="000D59E5">
        <w:rPr>
          <w:rFonts w:ascii="Times New Roman" w:hAnsi="Times New Roman"/>
          <w:i/>
          <w:sz w:val="28"/>
          <w:szCs w:val="28"/>
          <w:lang w:val="tt-RU"/>
        </w:rPr>
        <w:t xml:space="preserve"> иң камил хезмәт күрсәтүләреннән файдалану хокукы</w:t>
      </w:r>
    </w:p>
    <w:p w:rsidR="00470C12" w:rsidRPr="005405CA" w:rsidRDefault="00470C12" w:rsidP="00470C12">
      <w:pPr>
        <w:pStyle w:val="a3"/>
        <w:jc w:val="center"/>
        <w:rPr>
          <w:rFonts w:ascii="Times New Roman" w:hAnsi="Times New Roman"/>
          <w:i/>
          <w:sz w:val="28"/>
          <w:szCs w:val="28"/>
          <w:lang w:val="tt-RU"/>
        </w:rPr>
      </w:pPr>
    </w:p>
    <w:p w:rsidR="00470C12" w:rsidRPr="000D59E5" w:rsidRDefault="00470C12" w:rsidP="00470C12">
      <w:pPr>
        <w:pStyle w:val="a3"/>
        <w:ind w:right="-1" w:firstLine="708"/>
        <w:jc w:val="both"/>
        <w:rPr>
          <w:rFonts w:ascii="Times New Roman" w:hAnsi="Times New Roman"/>
          <w:sz w:val="28"/>
          <w:szCs w:val="28"/>
          <w:lang w:val="tt-RU"/>
        </w:rPr>
      </w:pPr>
      <w:r w:rsidRPr="000D59E5">
        <w:rPr>
          <w:rFonts w:ascii="Times New Roman" w:hAnsi="Times New Roman"/>
          <w:b/>
          <w:i/>
          <w:sz w:val="28"/>
          <w:szCs w:val="28"/>
          <w:lang w:val="tt-RU"/>
        </w:rPr>
        <w:t>Балалар үлеме күрсәткече</w:t>
      </w:r>
      <w:r w:rsidRPr="000D59E5">
        <w:rPr>
          <w:rFonts w:ascii="Times New Roman" w:hAnsi="Times New Roman"/>
          <w:sz w:val="28"/>
          <w:szCs w:val="28"/>
          <w:lang w:val="tt-RU"/>
        </w:rPr>
        <w:t xml:space="preserve"> балалар арасында сәламәтлек саклау торышының аерым критерие булып тора. </w:t>
      </w:r>
    </w:p>
    <w:p w:rsidR="00470C12" w:rsidRPr="000D59E5" w:rsidRDefault="00470C12" w:rsidP="00470C12">
      <w:pPr>
        <w:pStyle w:val="a3"/>
        <w:ind w:right="-1" w:firstLine="708"/>
        <w:jc w:val="both"/>
        <w:rPr>
          <w:rFonts w:ascii="Times New Roman" w:hAnsi="Times New Roman"/>
          <w:sz w:val="28"/>
          <w:szCs w:val="28"/>
          <w:lang w:val="tt-RU"/>
        </w:rPr>
      </w:pPr>
      <w:r>
        <w:rPr>
          <w:rFonts w:ascii="Times New Roman" w:hAnsi="Times New Roman"/>
          <w:sz w:val="28"/>
          <w:szCs w:val="28"/>
          <w:lang w:val="tt-RU"/>
        </w:rPr>
        <w:t>2014 елда г</w:t>
      </w:r>
      <w:r w:rsidRPr="000D59E5">
        <w:rPr>
          <w:rFonts w:ascii="Times New Roman" w:hAnsi="Times New Roman"/>
          <w:sz w:val="28"/>
          <w:szCs w:val="28"/>
          <w:lang w:val="tt-RU"/>
        </w:rPr>
        <w:t>омуми үлем күрсәткече</w:t>
      </w:r>
      <w:r>
        <w:rPr>
          <w:rFonts w:ascii="Times New Roman" w:hAnsi="Times New Roman"/>
          <w:sz w:val="28"/>
          <w:szCs w:val="28"/>
          <w:lang w:val="tt-RU"/>
        </w:rPr>
        <w:t xml:space="preserve"> артканда (46 958 кеше</w:t>
      </w:r>
      <w:r w:rsidRPr="00E129B9">
        <w:rPr>
          <w:rFonts w:ascii="Times New Roman" w:hAnsi="Times New Roman"/>
          <w:sz w:val="28"/>
          <w:szCs w:val="28"/>
          <w:lang w:val="tt-RU"/>
        </w:rPr>
        <w:t>)</w:t>
      </w:r>
      <w:r>
        <w:rPr>
          <w:rFonts w:ascii="Times New Roman" w:hAnsi="Times New Roman"/>
          <w:sz w:val="28"/>
          <w:szCs w:val="28"/>
          <w:lang w:val="tt-RU"/>
        </w:rPr>
        <w:t xml:space="preserve"> республикада </w:t>
      </w:r>
      <w:r w:rsidRPr="000D59E5">
        <w:rPr>
          <w:rFonts w:ascii="Times New Roman" w:hAnsi="Times New Roman"/>
          <w:sz w:val="28"/>
          <w:szCs w:val="28"/>
          <w:lang w:val="tt-RU"/>
        </w:rPr>
        <w:t xml:space="preserve">балалар үлеме күрсәткече </w:t>
      </w:r>
      <w:r>
        <w:rPr>
          <w:rFonts w:ascii="Times New Roman" w:hAnsi="Times New Roman"/>
          <w:sz w:val="28"/>
          <w:szCs w:val="28"/>
          <w:lang w:val="tt-RU"/>
        </w:rPr>
        <w:t>кимеде</w:t>
      </w:r>
      <w:r w:rsidRPr="000D59E5">
        <w:rPr>
          <w:rFonts w:ascii="Times New Roman" w:hAnsi="Times New Roman"/>
          <w:sz w:val="28"/>
          <w:szCs w:val="28"/>
          <w:lang w:val="tt-RU"/>
        </w:rPr>
        <w:t>.</w:t>
      </w:r>
      <w:r>
        <w:rPr>
          <w:rFonts w:ascii="Times New Roman" w:hAnsi="Times New Roman"/>
          <w:sz w:val="28"/>
          <w:szCs w:val="28"/>
          <w:lang w:val="tt-RU"/>
        </w:rPr>
        <w:t xml:space="preserve"> 2014 елда 591 бала вафат булды. Бу сан, 2013 ел белән чагыштырганда, 16 балага азрак. </w:t>
      </w:r>
      <w:r w:rsidRPr="000D59E5">
        <w:rPr>
          <w:rFonts w:ascii="Times New Roman" w:hAnsi="Times New Roman"/>
          <w:sz w:val="28"/>
          <w:szCs w:val="28"/>
          <w:lang w:val="tt-RU"/>
        </w:rPr>
        <w:t>Балалар үлеме күрсәткече</w:t>
      </w:r>
      <w:r>
        <w:rPr>
          <w:rFonts w:ascii="Times New Roman" w:hAnsi="Times New Roman"/>
          <w:sz w:val="28"/>
          <w:szCs w:val="28"/>
          <w:lang w:val="tt-RU"/>
        </w:rPr>
        <w:t>нә гомуми анализ</w:t>
      </w:r>
      <w:r w:rsidRPr="000D59E5">
        <w:rPr>
          <w:rFonts w:ascii="Times New Roman" w:hAnsi="Times New Roman"/>
          <w:sz w:val="28"/>
          <w:szCs w:val="28"/>
          <w:lang w:val="tt-RU"/>
        </w:rPr>
        <w:t xml:space="preserve">  3.1.1.бүлектә анализлан</w:t>
      </w:r>
      <w:r>
        <w:rPr>
          <w:rFonts w:ascii="Times New Roman" w:hAnsi="Times New Roman"/>
          <w:sz w:val="28"/>
          <w:szCs w:val="28"/>
          <w:lang w:val="tt-RU"/>
        </w:rPr>
        <w:t>ды</w:t>
      </w:r>
      <w:r w:rsidRPr="000D59E5">
        <w:rPr>
          <w:rFonts w:ascii="Times New Roman" w:hAnsi="Times New Roman"/>
          <w:sz w:val="28"/>
          <w:szCs w:val="28"/>
          <w:lang w:val="tt-RU"/>
        </w:rPr>
        <w:t xml:space="preserve">. </w:t>
      </w:r>
    </w:p>
    <w:p w:rsidR="00470C12" w:rsidRPr="000D59E5" w:rsidRDefault="00470C12" w:rsidP="00470C12">
      <w:pPr>
        <w:pStyle w:val="a3"/>
        <w:ind w:right="-1" w:firstLine="708"/>
        <w:jc w:val="both"/>
        <w:rPr>
          <w:rFonts w:ascii="Times New Roman" w:hAnsi="Times New Roman"/>
          <w:sz w:val="28"/>
          <w:szCs w:val="28"/>
          <w:lang w:val="tt-RU"/>
        </w:rPr>
      </w:pPr>
      <w:r w:rsidRPr="000D59E5">
        <w:rPr>
          <w:rFonts w:ascii="Times New Roman" w:hAnsi="Times New Roman"/>
          <w:sz w:val="28"/>
          <w:szCs w:val="28"/>
          <w:lang w:val="tt-RU"/>
        </w:rPr>
        <w:t>Балалар үлеменең гомуми күрсәткечендә яңа туганнарның үлем күрсәткече</w:t>
      </w:r>
      <w:r>
        <w:rPr>
          <w:rFonts w:ascii="Times New Roman" w:hAnsi="Times New Roman"/>
          <w:sz w:val="28"/>
          <w:szCs w:val="28"/>
          <w:lang w:val="tt-RU"/>
        </w:rPr>
        <w:t xml:space="preserve"> кимеде, ул тере туган </w:t>
      </w:r>
      <w:r w:rsidRPr="000D59E5">
        <w:rPr>
          <w:rFonts w:ascii="Times New Roman" w:hAnsi="Times New Roman"/>
          <w:sz w:val="28"/>
          <w:szCs w:val="28"/>
          <w:lang w:val="tt-RU"/>
        </w:rPr>
        <w:t xml:space="preserve"> 1000 балага  </w:t>
      </w:r>
      <w:r>
        <w:rPr>
          <w:rFonts w:ascii="Times New Roman" w:hAnsi="Times New Roman"/>
          <w:sz w:val="28"/>
          <w:szCs w:val="28"/>
          <w:lang w:val="tt-RU"/>
        </w:rPr>
        <w:t>6,5</w:t>
      </w:r>
      <w:r w:rsidRPr="000D59E5">
        <w:rPr>
          <w:rFonts w:ascii="Times New Roman" w:hAnsi="Times New Roman"/>
          <w:sz w:val="28"/>
          <w:szCs w:val="28"/>
          <w:lang w:val="tt-RU"/>
        </w:rPr>
        <w:t xml:space="preserve"> </w:t>
      </w:r>
      <w:r>
        <w:rPr>
          <w:rFonts w:ascii="Times New Roman" w:hAnsi="Times New Roman"/>
          <w:sz w:val="28"/>
          <w:szCs w:val="28"/>
          <w:lang w:val="tt-RU"/>
        </w:rPr>
        <w:t>бала</w:t>
      </w:r>
      <w:r w:rsidRPr="000D59E5">
        <w:rPr>
          <w:rFonts w:ascii="Times New Roman" w:hAnsi="Times New Roman"/>
          <w:sz w:val="28"/>
          <w:szCs w:val="28"/>
          <w:lang w:val="tt-RU"/>
        </w:rPr>
        <w:t xml:space="preserve"> тәшкил ит</w:t>
      </w:r>
      <w:r>
        <w:rPr>
          <w:rFonts w:ascii="Times New Roman" w:hAnsi="Times New Roman"/>
          <w:sz w:val="28"/>
          <w:szCs w:val="28"/>
          <w:lang w:val="tt-RU"/>
        </w:rPr>
        <w:t>те</w:t>
      </w:r>
      <w:r w:rsidRPr="000D59E5">
        <w:rPr>
          <w:rFonts w:ascii="Times New Roman" w:hAnsi="Times New Roman"/>
          <w:sz w:val="28"/>
          <w:szCs w:val="28"/>
          <w:lang w:val="tt-RU"/>
        </w:rPr>
        <w:t>. 201</w:t>
      </w:r>
      <w:r>
        <w:rPr>
          <w:rFonts w:ascii="Times New Roman" w:hAnsi="Times New Roman"/>
          <w:sz w:val="28"/>
          <w:szCs w:val="28"/>
          <w:lang w:val="tt-RU"/>
        </w:rPr>
        <w:t>4</w:t>
      </w:r>
      <w:r w:rsidRPr="000D59E5">
        <w:rPr>
          <w:rFonts w:ascii="Times New Roman" w:hAnsi="Times New Roman"/>
          <w:sz w:val="28"/>
          <w:szCs w:val="28"/>
          <w:lang w:val="tt-RU"/>
        </w:rPr>
        <w:t xml:space="preserve"> елда бер яшькә кадәрге 3</w:t>
      </w:r>
      <w:r>
        <w:rPr>
          <w:rFonts w:ascii="Times New Roman" w:hAnsi="Times New Roman"/>
          <w:sz w:val="28"/>
          <w:szCs w:val="28"/>
          <w:lang w:val="tt-RU"/>
        </w:rPr>
        <w:t>69</w:t>
      </w:r>
      <w:r w:rsidRPr="000D59E5">
        <w:rPr>
          <w:rFonts w:ascii="Times New Roman" w:hAnsi="Times New Roman"/>
          <w:sz w:val="28"/>
          <w:szCs w:val="28"/>
          <w:lang w:val="tt-RU"/>
        </w:rPr>
        <w:t xml:space="preserve"> бала </w:t>
      </w:r>
      <w:r>
        <w:rPr>
          <w:rFonts w:ascii="Times New Roman" w:hAnsi="Times New Roman"/>
          <w:sz w:val="28"/>
          <w:szCs w:val="28"/>
          <w:lang w:val="tt-RU"/>
        </w:rPr>
        <w:t>вафат булды</w:t>
      </w:r>
      <w:r w:rsidRPr="000D59E5">
        <w:rPr>
          <w:rFonts w:ascii="Times New Roman" w:hAnsi="Times New Roman"/>
          <w:sz w:val="28"/>
          <w:szCs w:val="28"/>
          <w:lang w:val="tt-RU"/>
        </w:rPr>
        <w:t>, бу 201</w:t>
      </w:r>
      <w:r>
        <w:rPr>
          <w:rFonts w:ascii="Times New Roman" w:hAnsi="Times New Roman"/>
          <w:sz w:val="28"/>
          <w:szCs w:val="28"/>
          <w:lang w:val="tt-RU"/>
        </w:rPr>
        <w:t>3</w:t>
      </w:r>
      <w:r w:rsidRPr="000D59E5">
        <w:rPr>
          <w:rFonts w:ascii="Times New Roman" w:hAnsi="Times New Roman"/>
          <w:sz w:val="28"/>
          <w:szCs w:val="28"/>
          <w:lang w:val="tt-RU"/>
        </w:rPr>
        <w:t xml:space="preserve"> елның шундый күрсәткече</w:t>
      </w:r>
      <w:r>
        <w:rPr>
          <w:rFonts w:ascii="Times New Roman" w:hAnsi="Times New Roman"/>
          <w:sz w:val="28"/>
          <w:szCs w:val="28"/>
          <w:lang w:val="tt-RU"/>
        </w:rPr>
        <w:t>ннән</w:t>
      </w:r>
      <w:r w:rsidRPr="000D59E5">
        <w:rPr>
          <w:rFonts w:ascii="Times New Roman" w:hAnsi="Times New Roman"/>
          <w:sz w:val="28"/>
          <w:szCs w:val="28"/>
          <w:lang w:val="tt-RU"/>
        </w:rPr>
        <w:t xml:space="preserve"> </w:t>
      </w:r>
      <w:r>
        <w:rPr>
          <w:rFonts w:ascii="Times New Roman" w:hAnsi="Times New Roman"/>
          <w:sz w:val="28"/>
          <w:szCs w:val="28"/>
          <w:lang w:val="tt-RU"/>
        </w:rPr>
        <w:t>6,8</w:t>
      </w:r>
      <w:r w:rsidRPr="000D59E5">
        <w:rPr>
          <w:rFonts w:ascii="Times New Roman" w:hAnsi="Times New Roman"/>
          <w:sz w:val="28"/>
          <w:szCs w:val="28"/>
          <w:lang w:val="tt-RU"/>
        </w:rPr>
        <w:t xml:space="preserve">% ка </w:t>
      </w:r>
      <w:r>
        <w:rPr>
          <w:rFonts w:ascii="Times New Roman" w:hAnsi="Times New Roman"/>
          <w:sz w:val="28"/>
          <w:szCs w:val="28"/>
          <w:lang w:val="tt-RU"/>
        </w:rPr>
        <w:t>ким булды</w:t>
      </w:r>
      <w:r w:rsidRPr="000D59E5">
        <w:rPr>
          <w:rFonts w:ascii="Times New Roman" w:hAnsi="Times New Roman"/>
          <w:sz w:val="28"/>
          <w:szCs w:val="28"/>
          <w:lang w:val="tt-RU"/>
        </w:rPr>
        <w:t xml:space="preserve"> (201</w:t>
      </w:r>
      <w:r>
        <w:rPr>
          <w:rFonts w:ascii="Times New Roman" w:hAnsi="Times New Roman"/>
          <w:sz w:val="28"/>
          <w:szCs w:val="28"/>
          <w:lang w:val="tt-RU"/>
        </w:rPr>
        <w:t>3</w:t>
      </w:r>
      <w:r w:rsidRPr="000D59E5">
        <w:rPr>
          <w:rFonts w:ascii="Times New Roman" w:hAnsi="Times New Roman"/>
          <w:sz w:val="28"/>
          <w:szCs w:val="28"/>
          <w:lang w:val="tt-RU"/>
        </w:rPr>
        <w:t xml:space="preserve"> елда – 3</w:t>
      </w:r>
      <w:r>
        <w:rPr>
          <w:rFonts w:ascii="Times New Roman" w:hAnsi="Times New Roman"/>
          <w:sz w:val="28"/>
          <w:szCs w:val="28"/>
          <w:lang w:val="tt-RU"/>
        </w:rPr>
        <w:t>96</w:t>
      </w:r>
      <w:r w:rsidRPr="000D59E5">
        <w:rPr>
          <w:rFonts w:ascii="Times New Roman" w:hAnsi="Times New Roman"/>
          <w:sz w:val="28"/>
          <w:szCs w:val="28"/>
          <w:lang w:val="tt-RU"/>
        </w:rPr>
        <w:t xml:space="preserve"> бала). </w:t>
      </w:r>
      <w:r>
        <w:rPr>
          <w:rFonts w:ascii="Times New Roman" w:hAnsi="Times New Roman"/>
          <w:sz w:val="28"/>
          <w:szCs w:val="28"/>
          <w:lang w:val="tt-RU"/>
        </w:rPr>
        <w:t>Моннан тыш, балалар үлеменең 369 очрагыннан 254 очракта (2013 елда – 276 очрак) яңа туган балаларның үлүе аларның перинаталь чорда барлыкка килгән җитешсезлекләре аркасында булды.</w:t>
      </w:r>
    </w:p>
    <w:p w:rsidR="00470C12" w:rsidRDefault="00470C12" w:rsidP="00470C12">
      <w:pPr>
        <w:pStyle w:val="a3"/>
        <w:ind w:right="-1" w:firstLine="708"/>
        <w:jc w:val="both"/>
        <w:rPr>
          <w:rFonts w:ascii="Times New Roman" w:hAnsi="Times New Roman"/>
          <w:sz w:val="28"/>
          <w:szCs w:val="28"/>
          <w:lang w:val="tt-RU"/>
        </w:rPr>
      </w:pPr>
    </w:p>
    <w:p w:rsidR="00470C12" w:rsidRPr="006A7293" w:rsidRDefault="00470C12" w:rsidP="00470C12">
      <w:pPr>
        <w:pStyle w:val="a3"/>
        <w:ind w:left="7080" w:firstLine="708"/>
        <w:jc w:val="right"/>
        <w:rPr>
          <w:rFonts w:ascii="Times New Roman" w:hAnsi="Times New Roman"/>
          <w:i/>
        </w:rPr>
      </w:pPr>
      <w:r>
        <w:rPr>
          <w:rFonts w:ascii="Times New Roman" w:hAnsi="Times New Roman"/>
          <w:i/>
        </w:rPr>
        <w:t>43</w:t>
      </w:r>
      <w:r w:rsidRPr="00724DA6">
        <w:rPr>
          <w:rFonts w:ascii="Times New Roman" w:hAnsi="Times New Roman"/>
          <w:i/>
        </w:rPr>
        <w:t xml:space="preserve"> </w:t>
      </w:r>
      <w:r>
        <w:rPr>
          <w:rFonts w:ascii="Times New Roman" w:hAnsi="Times New Roman"/>
          <w:i/>
          <w:lang w:val="tt-RU"/>
        </w:rPr>
        <w:t>нче д</w:t>
      </w:r>
      <w:r w:rsidRPr="006A7293">
        <w:rPr>
          <w:rFonts w:ascii="Times New Roman" w:hAnsi="Times New Roman"/>
          <w:i/>
        </w:rPr>
        <w:t>иаграмма</w:t>
      </w:r>
    </w:p>
    <w:p w:rsidR="00470C12" w:rsidRPr="00FD1292" w:rsidRDefault="00470C12" w:rsidP="00470C12">
      <w:pPr>
        <w:pStyle w:val="a3"/>
        <w:jc w:val="both"/>
        <w:rPr>
          <w:rFonts w:ascii="Times New Roman" w:hAnsi="Times New Roman"/>
          <w:b/>
          <w:i/>
          <w:sz w:val="24"/>
          <w:szCs w:val="24"/>
        </w:rPr>
      </w:pPr>
      <w:r w:rsidRPr="000D59E5">
        <w:rPr>
          <w:rFonts w:ascii="Times New Roman" w:hAnsi="Times New Roman"/>
          <w:b/>
          <w:i/>
          <w:lang w:val="tt-RU"/>
        </w:rPr>
        <w:t>2009-201</w:t>
      </w:r>
      <w:r>
        <w:rPr>
          <w:rFonts w:ascii="Times New Roman" w:hAnsi="Times New Roman"/>
          <w:b/>
          <w:i/>
          <w:lang w:val="tt-RU"/>
        </w:rPr>
        <w:t>4</w:t>
      </w:r>
      <w:r w:rsidRPr="000D59E5">
        <w:rPr>
          <w:rFonts w:ascii="Times New Roman" w:hAnsi="Times New Roman"/>
          <w:b/>
          <w:i/>
          <w:lang w:val="tt-RU"/>
        </w:rPr>
        <w:t xml:space="preserve"> еллар</w:t>
      </w:r>
      <w:r>
        <w:rPr>
          <w:rFonts w:ascii="Times New Roman" w:hAnsi="Times New Roman"/>
          <w:b/>
          <w:i/>
          <w:lang w:val="tt-RU"/>
        </w:rPr>
        <w:t>д</w:t>
      </w:r>
      <w:r w:rsidRPr="000D59E5">
        <w:rPr>
          <w:rFonts w:ascii="Times New Roman" w:hAnsi="Times New Roman"/>
          <w:b/>
          <w:i/>
          <w:lang w:val="tt-RU"/>
        </w:rPr>
        <w:t>а</w:t>
      </w:r>
      <w:r>
        <w:rPr>
          <w:rFonts w:ascii="Times New Roman" w:hAnsi="Times New Roman"/>
          <w:b/>
          <w:i/>
          <w:lang w:val="tt-RU"/>
        </w:rPr>
        <w:t>гы</w:t>
      </w:r>
      <w:r w:rsidRPr="000D59E5">
        <w:rPr>
          <w:rFonts w:ascii="Times New Roman" w:hAnsi="Times New Roman"/>
          <w:b/>
          <w:i/>
          <w:lang w:val="tt-RU"/>
        </w:rPr>
        <w:t xml:space="preserve"> балалар үлеме буенча с</w:t>
      </w:r>
      <w:r w:rsidRPr="000D59E5">
        <w:rPr>
          <w:rFonts w:ascii="Times New Roman" w:hAnsi="Times New Roman"/>
          <w:b/>
          <w:i/>
        </w:rPr>
        <w:t xml:space="preserve">татистика (0 </w:t>
      </w:r>
      <w:r w:rsidRPr="000D59E5">
        <w:rPr>
          <w:rFonts w:ascii="Times New Roman" w:hAnsi="Times New Roman"/>
          <w:b/>
          <w:i/>
          <w:lang w:val="tt-RU"/>
        </w:rPr>
        <w:t xml:space="preserve">яшьтән </w:t>
      </w:r>
      <w:r w:rsidRPr="000D59E5">
        <w:rPr>
          <w:rFonts w:ascii="Times New Roman" w:hAnsi="Times New Roman"/>
          <w:b/>
          <w:i/>
        </w:rPr>
        <w:t xml:space="preserve">1 </w:t>
      </w:r>
      <w:r w:rsidRPr="000D59E5">
        <w:rPr>
          <w:rFonts w:ascii="Times New Roman" w:hAnsi="Times New Roman"/>
          <w:b/>
          <w:i/>
          <w:lang w:val="tt-RU"/>
        </w:rPr>
        <w:t>яшькә кадәр</w:t>
      </w:r>
      <w:r w:rsidRPr="000D59E5">
        <w:rPr>
          <w:rFonts w:ascii="Times New Roman" w:hAnsi="Times New Roman"/>
          <w:b/>
          <w:i/>
        </w:rPr>
        <w:t>)</w:t>
      </w:r>
    </w:p>
    <w:p w:rsidR="00470C12" w:rsidRDefault="00470C12" w:rsidP="00470C12">
      <w:pPr>
        <w:pStyle w:val="a3"/>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6400800" cy="2257425"/>
            <wp:effectExtent l="0" t="0" r="0" b="0"/>
            <wp:docPr id="126"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470C12" w:rsidRDefault="00470C12" w:rsidP="00470C12">
      <w:pPr>
        <w:pStyle w:val="a3"/>
        <w:ind w:firstLine="708"/>
        <w:jc w:val="both"/>
        <w:rPr>
          <w:rFonts w:ascii="Times New Roman" w:hAnsi="Times New Roman"/>
          <w:sz w:val="28"/>
          <w:szCs w:val="28"/>
        </w:rPr>
      </w:pPr>
    </w:p>
    <w:p w:rsidR="00470C12" w:rsidRDefault="00470C12" w:rsidP="00470C12">
      <w:pPr>
        <w:pStyle w:val="a3"/>
        <w:ind w:firstLine="708"/>
        <w:jc w:val="both"/>
        <w:rPr>
          <w:rFonts w:ascii="Times New Roman" w:hAnsi="Times New Roman"/>
          <w:sz w:val="28"/>
          <w:szCs w:val="28"/>
          <w:lang w:val="tt-RU"/>
        </w:rPr>
      </w:pPr>
      <w:r>
        <w:rPr>
          <w:rFonts w:ascii="Times New Roman" w:hAnsi="Times New Roman"/>
          <w:sz w:val="28"/>
          <w:szCs w:val="28"/>
          <w:lang w:val="tt-RU"/>
        </w:rPr>
        <w:lastRenderedPageBreak/>
        <w:t>2014 елда</w:t>
      </w:r>
      <w:r w:rsidRPr="000D59E5">
        <w:rPr>
          <w:rFonts w:ascii="Times New Roman" w:hAnsi="Times New Roman"/>
          <w:sz w:val="28"/>
          <w:szCs w:val="28"/>
          <w:lang w:val="tt-RU"/>
        </w:rPr>
        <w:t xml:space="preserve"> </w:t>
      </w:r>
      <w:r>
        <w:rPr>
          <w:rFonts w:ascii="Times New Roman" w:hAnsi="Times New Roman"/>
          <w:sz w:val="28"/>
          <w:szCs w:val="28"/>
          <w:lang w:val="tt-RU"/>
        </w:rPr>
        <w:t>республика</w:t>
      </w:r>
      <w:r w:rsidRPr="000D59E5">
        <w:rPr>
          <w:rFonts w:ascii="Times New Roman" w:hAnsi="Times New Roman"/>
          <w:sz w:val="28"/>
          <w:szCs w:val="28"/>
          <w:lang w:val="tt-RU"/>
        </w:rPr>
        <w:t>ның Ә</w:t>
      </w:r>
      <w:r>
        <w:rPr>
          <w:rFonts w:ascii="Times New Roman" w:hAnsi="Times New Roman"/>
          <w:sz w:val="28"/>
          <w:szCs w:val="28"/>
          <w:lang w:val="tt-RU"/>
        </w:rPr>
        <w:t>лки</w:t>
      </w:r>
      <w:r w:rsidRPr="000D59E5">
        <w:rPr>
          <w:rFonts w:ascii="Times New Roman" w:hAnsi="Times New Roman"/>
          <w:sz w:val="28"/>
          <w:szCs w:val="28"/>
          <w:lang w:val="tt-RU"/>
        </w:rPr>
        <w:t>,</w:t>
      </w:r>
      <w:r>
        <w:rPr>
          <w:rFonts w:ascii="Times New Roman" w:hAnsi="Times New Roman"/>
          <w:sz w:val="28"/>
          <w:szCs w:val="28"/>
          <w:lang w:val="tt-RU"/>
        </w:rPr>
        <w:t xml:space="preserve"> Апас,</w:t>
      </w:r>
      <w:r w:rsidRPr="000D59E5">
        <w:rPr>
          <w:rFonts w:ascii="Times New Roman" w:hAnsi="Times New Roman"/>
          <w:sz w:val="28"/>
          <w:szCs w:val="28"/>
          <w:lang w:val="tt-RU"/>
        </w:rPr>
        <w:t xml:space="preserve"> </w:t>
      </w:r>
      <w:r>
        <w:rPr>
          <w:rFonts w:ascii="Times New Roman" w:hAnsi="Times New Roman"/>
          <w:sz w:val="28"/>
          <w:szCs w:val="28"/>
          <w:lang w:val="tt-RU"/>
        </w:rPr>
        <w:t>Теләче</w:t>
      </w:r>
      <w:r w:rsidRPr="000D59E5">
        <w:rPr>
          <w:rFonts w:ascii="Times New Roman" w:hAnsi="Times New Roman"/>
          <w:sz w:val="28"/>
          <w:szCs w:val="28"/>
          <w:lang w:val="tt-RU"/>
        </w:rPr>
        <w:t xml:space="preserve"> муниципаль районнарында сабыйлар үлеме теркәлмәгән. </w:t>
      </w:r>
    </w:p>
    <w:p w:rsidR="00470C12" w:rsidRPr="003A7697" w:rsidRDefault="00470C12" w:rsidP="00470C12">
      <w:pPr>
        <w:pStyle w:val="a3"/>
        <w:ind w:right="-1" w:firstLine="708"/>
        <w:jc w:val="both"/>
        <w:rPr>
          <w:rFonts w:ascii="Times New Roman" w:hAnsi="Times New Roman"/>
          <w:sz w:val="28"/>
          <w:szCs w:val="28"/>
          <w:lang w:val="tt-RU"/>
        </w:rPr>
      </w:pPr>
      <w:r>
        <w:rPr>
          <w:rFonts w:ascii="Times New Roman" w:hAnsi="Times New Roman"/>
          <w:sz w:val="28"/>
          <w:szCs w:val="28"/>
          <w:lang w:val="tt-RU"/>
        </w:rPr>
        <w:t>Республиканың 20 муниципаль районында яшәүнең беренче елында үлгән балаларның саны Татарстан Республикасы буенча теркәлгән уртача күрсәткечләрдән югарырак. Иң зур күрсәткечләр</w:t>
      </w:r>
      <w:r w:rsidRPr="003A7697">
        <w:rPr>
          <w:rFonts w:ascii="Times New Roman" w:hAnsi="Times New Roman"/>
          <w:sz w:val="28"/>
          <w:szCs w:val="28"/>
          <w:lang w:val="tt-RU"/>
        </w:rPr>
        <w:t xml:space="preserve"> </w:t>
      </w:r>
      <w:r>
        <w:rPr>
          <w:rFonts w:ascii="Times New Roman" w:hAnsi="Times New Roman"/>
          <w:sz w:val="28"/>
          <w:szCs w:val="28"/>
          <w:lang w:val="tt-RU"/>
        </w:rPr>
        <w:t>Актаныш</w:t>
      </w:r>
      <w:r w:rsidRPr="003A7697">
        <w:rPr>
          <w:rFonts w:ascii="Times New Roman" w:hAnsi="Times New Roman"/>
          <w:sz w:val="28"/>
          <w:szCs w:val="28"/>
          <w:lang w:val="tt-RU"/>
        </w:rPr>
        <w:t xml:space="preserve"> (</w:t>
      </w:r>
      <w:r>
        <w:rPr>
          <w:rFonts w:ascii="Times New Roman" w:hAnsi="Times New Roman"/>
          <w:sz w:val="28"/>
          <w:szCs w:val="28"/>
          <w:lang w:val="tt-RU"/>
        </w:rPr>
        <w:t xml:space="preserve">1000 кешегә </w:t>
      </w:r>
      <w:r w:rsidRPr="003A7697">
        <w:rPr>
          <w:rFonts w:ascii="Times New Roman" w:hAnsi="Times New Roman"/>
          <w:sz w:val="28"/>
          <w:szCs w:val="28"/>
          <w:lang w:val="tt-RU"/>
        </w:rPr>
        <w:t xml:space="preserve">17,8), </w:t>
      </w:r>
      <w:r>
        <w:rPr>
          <w:rFonts w:ascii="Times New Roman" w:hAnsi="Times New Roman"/>
          <w:sz w:val="28"/>
          <w:szCs w:val="28"/>
          <w:lang w:val="tt-RU"/>
        </w:rPr>
        <w:t>Чүпрәле</w:t>
      </w:r>
      <w:r w:rsidRPr="003A7697">
        <w:rPr>
          <w:rFonts w:ascii="Times New Roman" w:hAnsi="Times New Roman"/>
          <w:sz w:val="28"/>
          <w:szCs w:val="28"/>
          <w:lang w:val="tt-RU"/>
        </w:rPr>
        <w:t xml:space="preserve"> (17,7), </w:t>
      </w:r>
      <w:r>
        <w:rPr>
          <w:rFonts w:ascii="Times New Roman" w:hAnsi="Times New Roman"/>
          <w:sz w:val="28"/>
          <w:szCs w:val="28"/>
          <w:lang w:val="tt-RU"/>
        </w:rPr>
        <w:t>Яңа Чишмә</w:t>
      </w:r>
      <w:r w:rsidRPr="003A7697">
        <w:rPr>
          <w:rFonts w:ascii="Times New Roman" w:hAnsi="Times New Roman"/>
          <w:sz w:val="28"/>
          <w:szCs w:val="28"/>
          <w:lang w:val="tt-RU"/>
        </w:rPr>
        <w:t xml:space="preserve"> (15,5), </w:t>
      </w:r>
      <w:r>
        <w:rPr>
          <w:rFonts w:ascii="Times New Roman" w:hAnsi="Times New Roman"/>
          <w:sz w:val="28"/>
          <w:szCs w:val="28"/>
          <w:lang w:val="tt-RU"/>
        </w:rPr>
        <w:t xml:space="preserve">Әгерҗе (13,7), Балык Бистәсе </w:t>
      </w:r>
      <w:r w:rsidRPr="003A7697">
        <w:rPr>
          <w:rFonts w:ascii="Times New Roman" w:hAnsi="Times New Roman"/>
          <w:sz w:val="28"/>
          <w:szCs w:val="28"/>
          <w:lang w:val="tt-RU"/>
        </w:rPr>
        <w:t>(13,5), М</w:t>
      </w:r>
      <w:r>
        <w:rPr>
          <w:rFonts w:ascii="Times New Roman" w:hAnsi="Times New Roman"/>
          <w:sz w:val="28"/>
          <w:szCs w:val="28"/>
          <w:lang w:val="tt-RU"/>
        </w:rPr>
        <w:t xml:space="preserve">өслим </w:t>
      </w:r>
      <w:r w:rsidRPr="003A7697">
        <w:rPr>
          <w:rFonts w:ascii="Times New Roman" w:hAnsi="Times New Roman"/>
          <w:sz w:val="28"/>
          <w:szCs w:val="28"/>
          <w:lang w:val="tt-RU"/>
        </w:rPr>
        <w:t>(13,2), Бу</w:t>
      </w:r>
      <w:r>
        <w:rPr>
          <w:rFonts w:ascii="Times New Roman" w:hAnsi="Times New Roman"/>
          <w:sz w:val="28"/>
          <w:szCs w:val="28"/>
          <w:lang w:val="tt-RU"/>
        </w:rPr>
        <w:t>а</w:t>
      </w:r>
      <w:r w:rsidRPr="003A7697">
        <w:rPr>
          <w:rFonts w:ascii="Times New Roman" w:hAnsi="Times New Roman"/>
          <w:sz w:val="28"/>
          <w:szCs w:val="28"/>
          <w:lang w:val="tt-RU"/>
        </w:rPr>
        <w:t xml:space="preserve"> (12,6</w:t>
      </w:r>
      <w:r>
        <w:rPr>
          <w:rFonts w:ascii="Times New Roman" w:hAnsi="Times New Roman"/>
          <w:sz w:val="28"/>
          <w:szCs w:val="28"/>
          <w:lang w:val="tt-RU"/>
        </w:rPr>
        <w:t>) муниципаль районнарында</w:t>
      </w:r>
      <w:r w:rsidRPr="003A7697">
        <w:rPr>
          <w:rFonts w:ascii="Times New Roman" w:hAnsi="Times New Roman"/>
          <w:sz w:val="28"/>
          <w:szCs w:val="28"/>
          <w:lang w:val="tt-RU"/>
        </w:rPr>
        <w:t xml:space="preserve">.  </w:t>
      </w:r>
    </w:p>
    <w:p w:rsidR="00470C12" w:rsidRPr="006A7293" w:rsidRDefault="00470C12" w:rsidP="00470C12">
      <w:pPr>
        <w:ind w:firstLine="851"/>
        <w:jc w:val="right"/>
        <w:rPr>
          <w:i/>
        </w:rPr>
      </w:pPr>
      <w:r w:rsidRPr="00B82F71">
        <w:rPr>
          <w:noProof/>
          <w:sz w:val="24"/>
          <w:szCs w:val="24"/>
        </w:rPr>
        <w:pict>
          <v:rect id="Прямоугольник 1" o:spid="_x0000_s1054" style="position:absolute;left:0;text-align:left;margin-left:69.45pt;margin-top:17.45pt;width:75.1pt;height:18.1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" filled="f" fillcolor="#ff9" stroked="f">
            <v:textbox>
              <w:txbxContent>
                <w:p w:rsidR="00470C12" w:rsidRPr="004761EE" w:rsidRDefault="00470C12" w:rsidP="00470C12">
                  <w:pPr>
                    <w:rPr>
                      <w:sz w:val="16"/>
                      <w:szCs w:val="16"/>
                    </w:rPr>
                  </w:pPr>
                </w:p>
              </w:txbxContent>
            </v:textbox>
          </v:rect>
        </w:pict>
      </w:r>
      <w:r>
        <w:rPr>
          <w:i/>
        </w:rPr>
        <w:t>44</w:t>
      </w:r>
      <w:r w:rsidRPr="003A7697">
        <w:rPr>
          <w:i/>
        </w:rPr>
        <w:t xml:space="preserve"> </w:t>
      </w:r>
      <w:r>
        <w:rPr>
          <w:i/>
          <w:lang w:val="tt-RU"/>
        </w:rPr>
        <w:t>нче д</w:t>
      </w:r>
      <w:r w:rsidRPr="006A7293">
        <w:rPr>
          <w:i/>
        </w:rPr>
        <w:t>иаграмма</w:t>
      </w:r>
    </w:p>
    <w:p w:rsidR="00470C12" w:rsidRPr="00DB2DD1" w:rsidRDefault="00470C12" w:rsidP="00470C12">
      <w:r w:rsidRPr="000D59E5">
        <w:rPr>
          <w:b/>
          <w:i/>
          <w:lang w:val="tt-RU"/>
        </w:rPr>
        <w:t>201</w:t>
      </w:r>
      <w:r>
        <w:rPr>
          <w:b/>
          <w:i/>
          <w:lang w:val="tt-RU"/>
        </w:rPr>
        <w:t>4</w:t>
      </w:r>
      <w:r w:rsidRPr="000D59E5">
        <w:rPr>
          <w:b/>
          <w:i/>
          <w:lang w:val="tt-RU"/>
        </w:rPr>
        <w:t xml:space="preserve"> елда балалар үлеме күрсәткече зур булган районнар</w:t>
      </w:r>
    </w:p>
    <w:p w:rsidR="00470C12" w:rsidRDefault="00470C12" w:rsidP="00470C12">
      <w:r>
        <w:rPr>
          <w:noProof/>
          <w:color w:val="7030A0"/>
          <w:sz w:val="16"/>
          <w:szCs w:val="16"/>
        </w:rPr>
        <w:drawing>
          <wp:inline distT="0" distB="0" distL="0" distR="0">
            <wp:extent cx="6429375" cy="1714500"/>
            <wp:effectExtent l="0" t="0" r="0" b="0"/>
            <wp:docPr id="127" name="Объект 1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470C12" w:rsidRDefault="00470C12" w:rsidP="00470C12">
      <w:pPr>
        <w:pStyle w:val="a3"/>
        <w:ind w:right="-1" w:firstLine="708"/>
        <w:jc w:val="both"/>
        <w:rPr>
          <w:rFonts w:ascii="Times New Roman" w:hAnsi="Times New Roman"/>
          <w:sz w:val="28"/>
          <w:szCs w:val="28"/>
        </w:rPr>
      </w:pPr>
    </w:p>
    <w:p w:rsidR="00470C12" w:rsidRDefault="00470C12" w:rsidP="00470C12">
      <w:pPr>
        <w:pStyle w:val="a3"/>
        <w:ind w:firstLine="851"/>
        <w:jc w:val="both"/>
        <w:rPr>
          <w:rFonts w:ascii="Times New Roman" w:hAnsi="Times New Roman"/>
          <w:sz w:val="28"/>
          <w:szCs w:val="28"/>
          <w:lang w:val="tt-RU"/>
        </w:rPr>
      </w:pPr>
      <w:r w:rsidRPr="000D59E5">
        <w:rPr>
          <w:rFonts w:ascii="Times New Roman" w:hAnsi="Times New Roman"/>
          <w:sz w:val="28"/>
          <w:szCs w:val="28"/>
          <w:lang w:val="tt-RU"/>
        </w:rPr>
        <w:t>Шу</w:t>
      </w:r>
      <w:r>
        <w:rPr>
          <w:rFonts w:ascii="Times New Roman" w:hAnsi="Times New Roman"/>
          <w:sz w:val="28"/>
          <w:szCs w:val="28"/>
          <w:lang w:val="tt-RU"/>
        </w:rPr>
        <w:t>ны билгеләп үтәргә кирәк</w:t>
      </w:r>
      <w:r w:rsidRPr="000D59E5">
        <w:rPr>
          <w:rFonts w:ascii="Times New Roman" w:hAnsi="Times New Roman"/>
          <w:sz w:val="28"/>
          <w:szCs w:val="28"/>
          <w:lang w:val="tt-RU"/>
        </w:rPr>
        <w:t>, Татарстан Республикасында балалар үлеме күрсәткече</w:t>
      </w:r>
      <w:r>
        <w:rPr>
          <w:rFonts w:ascii="Times New Roman" w:hAnsi="Times New Roman"/>
          <w:sz w:val="28"/>
          <w:szCs w:val="28"/>
          <w:lang w:val="tt-RU"/>
        </w:rPr>
        <w:t xml:space="preserve">, Росстатның оператив мәгълүматларына караганда, Россия </w:t>
      </w:r>
      <w:r w:rsidRPr="000D59E5">
        <w:rPr>
          <w:rFonts w:ascii="Times New Roman" w:hAnsi="Times New Roman"/>
          <w:sz w:val="28"/>
          <w:szCs w:val="28"/>
          <w:lang w:val="tt-RU"/>
        </w:rPr>
        <w:t xml:space="preserve">Федерациясе буенча </w:t>
      </w:r>
      <w:r w:rsidRPr="000D59E5">
        <w:rPr>
          <w:rFonts w:ascii="Times New Roman" w:hAnsi="Times New Roman"/>
          <w:sz w:val="28"/>
          <w:szCs w:val="28"/>
        </w:rPr>
        <w:t>(</w:t>
      </w:r>
      <w:r>
        <w:rPr>
          <w:rFonts w:ascii="Times New Roman" w:hAnsi="Times New Roman"/>
          <w:sz w:val="28"/>
          <w:szCs w:val="28"/>
          <w:lang w:val="tt-RU"/>
        </w:rPr>
        <w:t>7,4</w:t>
      </w:r>
      <w:r w:rsidRPr="000D59E5">
        <w:rPr>
          <w:rFonts w:ascii="Times New Roman" w:hAnsi="Times New Roman"/>
          <w:sz w:val="28"/>
          <w:szCs w:val="28"/>
        </w:rPr>
        <w:t>)</w:t>
      </w:r>
      <w:r w:rsidRPr="000D59E5">
        <w:rPr>
          <w:rFonts w:ascii="Times New Roman" w:hAnsi="Times New Roman"/>
          <w:sz w:val="28"/>
          <w:szCs w:val="28"/>
          <w:lang w:val="tt-RU"/>
        </w:rPr>
        <w:t xml:space="preserve"> һәм Идел буе федераль округы буенча </w:t>
      </w:r>
      <w:r w:rsidRPr="000D59E5">
        <w:rPr>
          <w:rFonts w:ascii="Times New Roman" w:hAnsi="Times New Roman"/>
          <w:sz w:val="28"/>
          <w:szCs w:val="28"/>
        </w:rPr>
        <w:t>(7,</w:t>
      </w:r>
      <w:r>
        <w:rPr>
          <w:rFonts w:ascii="Times New Roman" w:hAnsi="Times New Roman"/>
          <w:sz w:val="28"/>
          <w:szCs w:val="28"/>
          <w:lang w:val="tt-RU"/>
        </w:rPr>
        <w:t>2</w:t>
      </w:r>
      <w:r w:rsidRPr="000D59E5">
        <w:rPr>
          <w:rFonts w:ascii="Times New Roman" w:hAnsi="Times New Roman"/>
          <w:sz w:val="28"/>
          <w:szCs w:val="28"/>
        </w:rPr>
        <w:t xml:space="preserve">) </w:t>
      </w:r>
      <w:r w:rsidRPr="000D59E5">
        <w:rPr>
          <w:rFonts w:ascii="Times New Roman" w:hAnsi="Times New Roman"/>
          <w:sz w:val="28"/>
          <w:szCs w:val="28"/>
          <w:lang w:val="tt-RU"/>
        </w:rPr>
        <w:t>уртача күрсәткечтән кимрәк</w:t>
      </w:r>
      <w:r>
        <w:rPr>
          <w:rFonts w:ascii="Times New Roman" w:hAnsi="Times New Roman"/>
          <w:sz w:val="28"/>
          <w:szCs w:val="28"/>
          <w:lang w:val="tt-RU"/>
        </w:rPr>
        <w:t xml:space="preserve"> булып кала бирә</w:t>
      </w:r>
      <w:r w:rsidRPr="000D59E5">
        <w:rPr>
          <w:rFonts w:ascii="Times New Roman" w:hAnsi="Times New Roman"/>
          <w:sz w:val="28"/>
          <w:szCs w:val="28"/>
          <w:lang w:val="tt-RU"/>
        </w:rPr>
        <w:t>.</w:t>
      </w:r>
    </w:p>
    <w:p w:rsidR="00470C12" w:rsidRPr="00467BB9" w:rsidRDefault="00470C12" w:rsidP="00470C12">
      <w:pPr>
        <w:pStyle w:val="a3"/>
        <w:ind w:firstLine="851"/>
        <w:jc w:val="right"/>
        <w:rPr>
          <w:rFonts w:ascii="Times New Roman" w:hAnsi="Times New Roman"/>
          <w:b/>
          <w:i/>
          <w:sz w:val="24"/>
          <w:szCs w:val="24"/>
          <w:lang w:val="tt-RU" w:eastAsia="ru-RU"/>
        </w:rPr>
      </w:pPr>
      <w:r w:rsidRPr="00467BB9">
        <w:rPr>
          <w:rFonts w:ascii="Times New Roman" w:hAnsi="Times New Roman"/>
          <w:b/>
          <w:i/>
          <w:sz w:val="24"/>
          <w:szCs w:val="24"/>
          <w:lang w:val="tt-RU" w:eastAsia="ru-RU"/>
        </w:rPr>
        <w:t>45 нче диаграмма</w:t>
      </w:r>
    </w:p>
    <w:p w:rsidR="00470C12" w:rsidRPr="00467BB9" w:rsidRDefault="00470C12" w:rsidP="00470C12">
      <w:pPr>
        <w:jc w:val="both"/>
        <w:rPr>
          <w:b/>
          <w:i/>
          <w:lang w:val="tt-RU"/>
        </w:rPr>
      </w:pPr>
      <w:r w:rsidRPr="000D59E5">
        <w:rPr>
          <w:b/>
          <w:i/>
          <w:lang w:val="tt-RU"/>
        </w:rPr>
        <w:t>201</w:t>
      </w:r>
      <w:r>
        <w:rPr>
          <w:b/>
          <w:i/>
          <w:lang w:val="tt-RU"/>
        </w:rPr>
        <w:t>4</w:t>
      </w:r>
      <w:r w:rsidRPr="000D59E5">
        <w:rPr>
          <w:b/>
          <w:i/>
          <w:lang w:val="tt-RU"/>
        </w:rPr>
        <w:t xml:space="preserve"> елда </w:t>
      </w:r>
      <w:r>
        <w:rPr>
          <w:b/>
          <w:i/>
          <w:lang w:val="tt-RU"/>
        </w:rPr>
        <w:t>Россия</w:t>
      </w:r>
      <w:r w:rsidRPr="000D59E5">
        <w:rPr>
          <w:b/>
          <w:i/>
          <w:lang w:val="tt-RU"/>
        </w:rPr>
        <w:t xml:space="preserve"> Федерациясе</w:t>
      </w:r>
      <w:r>
        <w:rPr>
          <w:b/>
          <w:i/>
          <w:lang w:val="tt-RU"/>
        </w:rPr>
        <w:t>нең</w:t>
      </w:r>
      <w:r w:rsidRPr="000D59E5">
        <w:rPr>
          <w:b/>
          <w:i/>
          <w:lang w:val="tt-RU"/>
        </w:rPr>
        <w:t xml:space="preserve"> </w:t>
      </w:r>
      <w:r w:rsidRPr="00467BB9">
        <w:rPr>
          <w:b/>
          <w:i/>
          <w:lang w:val="tt-RU"/>
        </w:rPr>
        <w:t>Идел буе</w:t>
      </w:r>
      <w:r w:rsidRPr="000D59E5">
        <w:rPr>
          <w:sz w:val="28"/>
          <w:szCs w:val="28"/>
          <w:lang w:val="tt-RU"/>
        </w:rPr>
        <w:t xml:space="preserve"> </w:t>
      </w:r>
      <w:r w:rsidRPr="00467BB9">
        <w:rPr>
          <w:b/>
          <w:i/>
          <w:lang w:val="tt-RU"/>
        </w:rPr>
        <w:t>федераль округы</w:t>
      </w:r>
      <w:r>
        <w:rPr>
          <w:b/>
          <w:i/>
          <w:lang w:val="tt-RU"/>
        </w:rPr>
        <w:t>ндагы</w:t>
      </w:r>
      <w:r w:rsidRPr="00467BB9">
        <w:rPr>
          <w:b/>
          <w:i/>
          <w:lang w:val="tt-RU"/>
        </w:rPr>
        <w:t xml:space="preserve"> </w:t>
      </w:r>
      <w:r w:rsidRPr="000D59E5">
        <w:rPr>
          <w:b/>
          <w:i/>
          <w:lang w:val="tt-RU"/>
        </w:rPr>
        <w:t>субъектлары буенча сабыйлар үлеме күрсәткече</w:t>
      </w:r>
      <w:r w:rsidRPr="00467BB9">
        <w:rPr>
          <w:b/>
          <w:i/>
          <w:lang w:val="tt-RU"/>
        </w:rPr>
        <w:t xml:space="preserve"> (1000 </w:t>
      </w:r>
      <w:r w:rsidRPr="000D59E5">
        <w:rPr>
          <w:b/>
          <w:i/>
          <w:lang w:val="tt-RU"/>
        </w:rPr>
        <w:t>туган балага</w:t>
      </w:r>
      <w:r w:rsidRPr="00467BB9">
        <w:rPr>
          <w:b/>
          <w:i/>
          <w:lang w:val="tt-RU"/>
        </w:rPr>
        <w:t>)</w:t>
      </w:r>
    </w:p>
    <w:p w:rsidR="00470C12" w:rsidRPr="00467BB9" w:rsidRDefault="00470C12" w:rsidP="00470C12">
      <w:pPr>
        <w:pStyle w:val="a3"/>
        <w:rPr>
          <w:rFonts w:ascii="Times New Roman" w:hAnsi="Times New Roman"/>
          <w:b/>
          <w:i/>
          <w:lang w:val="tt-RU"/>
        </w:rPr>
      </w:pPr>
    </w:p>
    <w:p w:rsidR="00470C12" w:rsidRPr="00D302F8" w:rsidRDefault="00470C12" w:rsidP="00470C12">
      <w:pPr>
        <w:pStyle w:val="a3"/>
        <w:jc w:val="both"/>
        <w:rPr>
          <w:rFonts w:ascii="Times New Roman" w:hAnsi="Times New Roman"/>
          <w:color w:val="FF0000"/>
          <w:sz w:val="28"/>
          <w:szCs w:val="28"/>
        </w:rPr>
      </w:pPr>
      <w:r>
        <w:rPr>
          <w:rFonts w:ascii="Times New Roman" w:hAnsi="Times New Roman"/>
          <w:noProof/>
          <w:color w:val="FF0000"/>
          <w:sz w:val="28"/>
          <w:szCs w:val="28"/>
          <w:lang w:eastAsia="ru-RU"/>
        </w:rPr>
        <w:drawing>
          <wp:inline distT="0" distB="0" distL="0" distR="0">
            <wp:extent cx="6638925" cy="2952750"/>
            <wp:effectExtent l="0" t="0" r="0" b="0"/>
            <wp:docPr id="128" name="Рисунок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rrowheads="1"/>
                    </pic:cNvPicPr>
                  </pic:nvPicPr>
                  <pic:blipFill>
                    <a:blip r:embed="rId107"/>
                    <a:srcRect/>
                    <a:stretch>
                      <a:fillRect/>
                    </a:stretch>
                  </pic:blipFill>
                  <pic:spPr bwMode="auto">
                    <a:xfrm>
                      <a:off x="0" y="0"/>
                      <a:ext cx="6638925" cy="2952750"/>
                    </a:xfrm>
                    <a:prstGeom prst="rect">
                      <a:avLst/>
                    </a:prstGeom>
                    <a:noFill/>
                    <a:ln w="9525">
                      <a:noFill/>
                      <a:miter lim="800000"/>
                      <a:headEnd/>
                      <a:tailEnd/>
                    </a:ln>
                  </pic:spPr>
                </pic:pic>
              </a:graphicData>
            </a:graphic>
          </wp:inline>
        </w:drawing>
      </w:r>
    </w:p>
    <w:p w:rsidR="00470C12" w:rsidRDefault="00470C12" w:rsidP="00470C12">
      <w:pPr>
        <w:autoSpaceDE w:val="0"/>
        <w:autoSpaceDN w:val="0"/>
        <w:adjustRightInd w:val="0"/>
        <w:ind w:right="-1" w:firstLine="708"/>
        <w:jc w:val="both"/>
        <w:rPr>
          <w:bCs/>
          <w:color w:val="000000"/>
          <w:sz w:val="28"/>
          <w:szCs w:val="28"/>
          <w:lang w:val="tt-RU"/>
        </w:rPr>
      </w:pPr>
      <w:r>
        <w:rPr>
          <w:bCs/>
          <w:color w:val="000000"/>
          <w:sz w:val="28"/>
          <w:szCs w:val="28"/>
          <w:lang w:val="tt-RU"/>
        </w:rPr>
        <w:t xml:space="preserve">Бер яшьләре тулганчы 2014 елда вафат булган балаларның үлем сәбәпләре буенча Татарстан Республикасы Сәламәтлек саклау министрлыгы биргән мәгълүматларга нигезләнгән бүленеше </w:t>
      </w:r>
      <w:r w:rsidRPr="00A2359E">
        <w:rPr>
          <w:b/>
          <w:bCs/>
          <w:i/>
          <w:color w:val="000000"/>
          <w:sz w:val="28"/>
          <w:szCs w:val="28"/>
          <w:lang w:val="tt-RU"/>
        </w:rPr>
        <w:t>түбәндәге таблицада китерелә</w:t>
      </w:r>
      <w:r>
        <w:rPr>
          <w:bCs/>
          <w:color w:val="000000"/>
          <w:sz w:val="28"/>
          <w:szCs w:val="28"/>
          <w:lang w:val="tt-RU"/>
        </w:rPr>
        <w:t xml:space="preserve">. </w:t>
      </w:r>
    </w:p>
    <w:p w:rsidR="00470C12" w:rsidRPr="004E197F" w:rsidRDefault="00470C12" w:rsidP="00470C12">
      <w:pPr>
        <w:autoSpaceDE w:val="0"/>
        <w:autoSpaceDN w:val="0"/>
        <w:adjustRightInd w:val="0"/>
        <w:ind w:right="-1" w:firstLine="708"/>
        <w:jc w:val="both"/>
        <w:rPr>
          <w:b/>
          <w:bCs/>
          <w:i/>
          <w:color w:val="000000"/>
          <w:sz w:val="28"/>
          <w:szCs w:val="28"/>
        </w:rPr>
      </w:pPr>
    </w:p>
    <w:p w:rsidR="00470C12" w:rsidRPr="00D5473B" w:rsidRDefault="00470C12" w:rsidP="00470C12">
      <w:pPr>
        <w:autoSpaceDE w:val="0"/>
        <w:autoSpaceDN w:val="0"/>
        <w:adjustRightInd w:val="0"/>
        <w:ind w:left="7080" w:right="-1"/>
        <w:jc w:val="right"/>
        <w:rPr>
          <w:b/>
          <w:bCs/>
          <w:i/>
        </w:rPr>
      </w:pPr>
      <w:r>
        <w:rPr>
          <w:i/>
        </w:rPr>
        <w:t>11</w:t>
      </w:r>
      <w:r w:rsidRPr="00A2359E">
        <w:rPr>
          <w:i/>
        </w:rPr>
        <w:t xml:space="preserve"> </w:t>
      </w:r>
      <w:r>
        <w:rPr>
          <w:i/>
          <w:lang w:val="tt-RU"/>
        </w:rPr>
        <w:t>нче т</w:t>
      </w:r>
      <w:r w:rsidRPr="00D5473B">
        <w:rPr>
          <w:i/>
        </w:rPr>
        <w:t>аблица</w:t>
      </w:r>
    </w:p>
    <w:p w:rsidR="00470C12" w:rsidRPr="009A1BB2" w:rsidRDefault="00470C12" w:rsidP="00470C12">
      <w:pPr>
        <w:autoSpaceDE w:val="0"/>
        <w:autoSpaceDN w:val="0"/>
        <w:adjustRightInd w:val="0"/>
        <w:ind w:right="-1"/>
        <w:jc w:val="both"/>
        <w:rPr>
          <w:b/>
          <w:bCs/>
          <w:color w:val="000000"/>
        </w:rPr>
      </w:pPr>
      <w:r w:rsidRPr="000D59E5">
        <w:rPr>
          <w:b/>
          <w:bCs/>
          <w:i/>
          <w:lang w:val="tt-RU"/>
        </w:rPr>
        <w:t>2012-201</w:t>
      </w:r>
      <w:r>
        <w:rPr>
          <w:b/>
          <w:bCs/>
          <w:i/>
          <w:lang w:val="tt-RU"/>
        </w:rPr>
        <w:t>4</w:t>
      </w:r>
      <w:r w:rsidRPr="000D59E5">
        <w:rPr>
          <w:b/>
          <w:bCs/>
          <w:i/>
          <w:lang w:val="tt-RU"/>
        </w:rPr>
        <w:t xml:space="preserve"> елларда сабыйлар үлеме күрсәткече</w:t>
      </w: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835"/>
        <w:gridCol w:w="993"/>
        <w:gridCol w:w="992"/>
        <w:gridCol w:w="1559"/>
        <w:gridCol w:w="992"/>
        <w:gridCol w:w="993"/>
        <w:gridCol w:w="1842"/>
      </w:tblGrid>
      <w:tr w:rsidR="00470C12" w:rsidRPr="009A1BB2" w:rsidTr="007A44DB">
        <w:tc>
          <w:tcPr>
            <w:tcW w:w="2835" w:type="dxa"/>
            <w:vMerge w:val="restart"/>
          </w:tcPr>
          <w:p w:rsidR="00470C12" w:rsidRPr="00BC0DEB" w:rsidRDefault="00470C12" w:rsidP="007A44DB">
            <w:pPr>
              <w:autoSpaceDE w:val="0"/>
              <w:autoSpaceDN w:val="0"/>
              <w:adjustRightInd w:val="0"/>
              <w:jc w:val="both"/>
              <w:rPr>
                <w:color w:val="000000"/>
              </w:rPr>
            </w:pPr>
          </w:p>
        </w:tc>
        <w:tc>
          <w:tcPr>
            <w:tcW w:w="7371" w:type="dxa"/>
            <w:gridSpan w:val="6"/>
            <w:shd w:val="clear" w:color="auto" w:fill="C6D9F1"/>
          </w:tcPr>
          <w:p w:rsidR="00470C12" w:rsidRPr="00BC0DEB" w:rsidRDefault="00470C12" w:rsidP="007A44DB">
            <w:pPr>
              <w:autoSpaceDE w:val="0"/>
              <w:autoSpaceDN w:val="0"/>
              <w:adjustRightInd w:val="0"/>
              <w:jc w:val="center"/>
              <w:rPr>
                <w:b/>
                <w:color w:val="000000"/>
              </w:rPr>
            </w:pPr>
            <w:r>
              <w:rPr>
                <w:b/>
                <w:color w:val="000000"/>
                <w:lang w:val="tt-RU"/>
              </w:rPr>
              <w:t>1 яше тулганчы</w:t>
            </w:r>
            <w:r w:rsidRPr="000D59E5">
              <w:rPr>
                <w:b/>
                <w:color w:val="000000"/>
                <w:lang w:val="tt-RU"/>
              </w:rPr>
              <w:t xml:space="preserve"> үлгән балалар саны</w:t>
            </w:r>
          </w:p>
        </w:tc>
      </w:tr>
      <w:tr w:rsidR="00470C12" w:rsidRPr="009A1BB2" w:rsidTr="007A44DB">
        <w:tc>
          <w:tcPr>
            <w:tcW w:w="2835" w:type="dxa"/>
            <w:vMerge/>
          </w:tcPr>
          <w:p w:rsidR="00470C12" w:rsidRPr="00BC0DEB" w:rsidRDefault="00470C12" w:rsidP="007A44DB">
            <w:pPr>
              <w:autoSpaceDE w:val="0"/>
              <w:autoSpaceDN w:val="0"/>
              <w:adjustRightInd w:val="0"/>
              <w:jc w:val="both"/>
              <w:rPr>
                <w:color w:val="000000"/>
              </w:rPr>
            </w:pPr>
          </w:p>
        </w:tc>
        <w:tc>
          <w:tcPr>
            <w:tcW w:w="3544" w:type="dxa"/>
            <w:gridSpan w:val="3"/>
            <w:shd w:val="clear" w:color="auto" w:fill="C6D9F1"/>
          </w:tcPr>
          <w:p w:rsidR="00470C12" w:rsidRPr="00A2359E" w:rsidRDefault="00470C12" w:rsidP="007A44DB">
            <w:pPr>
              <w:autoSpaceDE w:val="0"/>
              <w:autoSpaceDN w:val="0"/>
              <w:adjustRightInd w:val="0"/>
              <w:jc w:val="center"/>
              <w:rPr>
                <w:b/>
                <w:color w:val="000000"/>
                <w:lang w:val="tt-RU"/>
              </w:rPr>
            </w:pPr>
            <w:r>
              <w:rPr>
                <w:b/>
                <w:color w:val="000000"/>
                <w:lang w:val="tt-RU"/>
              </w:rPr>
              <w:t>кеше</w:t>
            </w:r>
          </w:p>
        </w:tc>
        <w:tc>
          <w:tcPr>
            <w:tcW w:w="3827" w:type="dxa"/>
            <w:gridSpan w:val="3"/>
            <w:shd w:val="clear" w:color="auto" w:fill="C6D9F1"/>
          </w:tcPr>
          <w:p w:rsidR="00470C12" w:rsidRPr="00A2359E" w:rsidRDefault="00470C12" w:rsidP="007A44DB">
            <w:pPr>
              <w:autoSpaceDE w:val="0"/>
              <w:autoSpaceDN w:val="0"/>
              <w:adjustRightInd w:val="0"/>
              <w:jc w:val="center"/>
              <w:rPr>
                <w:b/>
                <w:color w:val="000000"/>
                <w:lang w:val="tt-RU"/>
              </w:rPr>
            </w:pPr>
            <w:r w:rsidRPr="00BC0DEB">
              <w:rPr>
                <w:b/>
                <w:color w:val="000000"/>
              </w:rPr>
              <w:t xml:space="preserve">10000 </w:t>
            </w:r>
            <w:r>
              <w:rPr>
                <w:b/>
                <w:color w:val="000000"/>
                <w:lang w:val="tt-RU"/>
              </w:rPr>
              <w:t>туган балага</w:t>
            </w:r>
          </w:p>
        </w:tc>
      </w:tr>
      <w:tr w:rsidR="00470C12" w:rsidRPr="009A1BB2" w:rsidTr="007A44DB">
        <w:tc>
          <w:tcPr>
            <w:tcW w:w="2835" w:type="dxa"/>
            <w:vMerge/>
          </w:tcPr>
          <w:p w:rsidR="00470C12" w:rsidRPr="00BC0DEB" w:rsidRDefault="00470C12" w:rsidP="007A44DB">
            <w:pPr>
              <w:autoSpaceDE w:val="0"/>
              <w:autoSpaceDN w:val="0"/>
              <w:adjustRightInd w:val="0"/>
              <w:jc w:val="both"/>
              <w:rPr>
                <w:color w:val="000000"/>
              </w:rPr>
            </w:pPr>
          </w:p>
        </w:tc>
        <w:tc>
          <w:tcPr>
            <w:tcW w:w="993" w:type="dxa"/>
            <w:shd w:val="clear" w:color="auto" w:fill="C6D9F1"/>
          </w:tcPr>
          <w:p w:rsidR="00470C12" w:rsidRPr="00A2359E" w:rsidRDefault="00470C12" w:rsidP="007A44DB">
            <w:pPr>
              <w:autoSpaceDE w:val="0"/>
              <w:autoSpaceDN w:val="0"/>
              <w:adjustRightInd w:val="0"/>
              <w:jc w:val="center"/>
              <w:rPr>
                <w:b/>
                <w:color w:val="000000"/>
                <w:lang w:val="tt-RU"/>
              </w:rPr>
            </w:pPr>
            <w:r>
              <w:rPr>
                <w:b/>
                <w:color w:val="000000"/>
              </w:rPr>
              <w:t>2013</w:t>
            </w:r>
            <w:r>
              <w:rPr>
                <w:b/>
                <w:color w:val="000000"/>
                <w:lang w:val="tt-RU"/>
              </w:rPr>
              <w:t xml:space="preserve"> ел</w:t>
            </w:r>
          </w:p>
        </w:tc>
        <w:tc>
          <w:tcPr>
            <w:tcW w:w="992" w:type="dxa"/>
            <w:shd w:val="clear" w:color="auto" w:fill="C6D9F1"/>
          </w:tcPr>
          <w:p w:rsidR="00470C12" w:rsidRPr="00A2359E" w:rsidRDefault="00470C12" w:rsidP="007A44DB">
            <w:pPr>
              <w:autoSpaceDE w:val="0"/>
              <w:autoSpaceDN w:val="0"/>
              <w:adjustRightInd w:val="0"/>
              <w:jc w:val="center"/>
              <w:rPr>
                <w:b/>
                <w:color w:val="000000"/>
                <w:lang w:val="tt-RU"/>
              </w:rPr>
            </w:pPr>
            <w:r>
              <w:rPr>
                <w:b/>
                <w:color w:val="000000"/>
              </w:rPr>
              <w:t>2014</w:t>
            </w:r>
            <w:r>
              <w:rPr>
                <w:b/>
                <w:color w:val="000000"/>
                <w:lang w:val="tt-RU"/>
              </w:rPr>
              <w:t xml:space="preserve"> ел</w:t>
            </w:r>
          </w:p>
        </w:tc>
        <w:tc>
          <w:tcPr>
            <w:tcW w:w="1559" w:type="dxa"/>
            <w:shd w:val="clear" w:color="auto" w:fill="C6D9F1"/>
          </w:tcPr>
          <w:p w:rsidR="00470C12" w:rsidRPr="00BC0DEB" w:rsidRDefault="00470C12" w:rsidP="007A44DB">
            <w:pPr>
              <w:autoSpaceDE w:val="0"/>
              <w:autoSpaceDN w:val="0"/>
              <w:adjustRightInd w:val="0"/>
              <w:jc w:val="center"/>
              <w:rPr>
                <w:b/>
                <w:color w:val="000000"/>
              </w:rPr>
            </w:pPr>
            <w:r>
              <w:rPr>
                <w:b/>
                <w:color w:val="000000"/>
                <w:lang w:val="tt-RU"/>
              </w:rPr>
              <w:t>арту</w:t>
            </w:r>
            <w:r w:rsidRPr="00BC0DEB">
              <w:rPr>
                <w:b/>
                <w:color w:val="000000"/>
              </w:rPr>
              <w:t>/</w:t>
            </w:r>
          </w:p>
          <w:p w:rsidR="00470C12" w:rsidRPr="00A2359E" w:rsidRDefault="00470C12" w:rsidP="007A44DB">
            <w:pPr>
              <w:autoSpaceDE w:val="0"/>
              <w:autoSpaceDN w:val="0"/>
              <w:adjustRightInd w:val="0"/>
              <w:jc w:val="center"/>
              <w:rPr>
                <w:b/>
                <w:color w:val="000000"/>
                <w:lang w:val="tt-RU"/>
              </w:rPr>
            </w:pPr>
            <w:r>
              <w:rPr>
                <w:b/>
                <w:color w:val="000000"/>
                <w:lang w:val="tt-RU"/>
              </w:rPr>
              <w:t>кимү</w:t>
            </w:r>
          </w:p>
        </w:tc>
        <w:tc>
          <w:tcPr>
            <w:tcW w:w="992" w:type="dxa"/>
            <w:shd w:val="clear" w:color="auto" w:fill="C6D9F1"/>
          </w:tcPr>
          <w:p w:rsidR="00470C12" w:rsidRPr="00A2359E" w:rsidRDefault="00470C12" w:rsidP="007A44DB">
            <w:pPr>
              <w:autoSpaceDE w:val="0"/>
              <w:autoSpaceDN w:val="0"/>
              <w:adjustRightInd w:val="0"/>
              <w:jc w:val="center"/>
              <w:rPr>
                <w:b/>
                <w:color w:val="000000"/>
                <w:lang w:val="tt-RU"/>
              </w:rPr>
            </w:pPr>
            <w:r>
              <w:rPr>
                <w:b/>
                <w:color w:val="000000"/>
              </w:rPr>
              <w:t>2013</w:t>
            </w:r>
            <w:r>
              <w:rPr>
                <w:b/>
                <w:color w:val="000000"/>
                <w:lang w:val="tt-RU"/>
              </w:rPr>
              <w:t xml:space="preserve"> ел</w:t>
            </w:r>
          </w:p>
        </w:tc>
        <w:tc>
          <w:tcPr>
            <w:tcW w:w="993" w:type="dxa"/>
            <w:shd w:val="clear" w:color="auto" w:fill="C6D9F1"/>
          </w:tcPr>
          <w:p w:rsidR="00470C12" w:rsidRPr="00A2359E" w:rsidRDefault="00470C12" w:rsidP="007A44DB">
            <w:pPr>
              <w:autoSpaceDE w:val="0"/>
              <w:autoSpaceDN w:val="0"/>
              <w:adjustRightInd w:val="0"/>
              <w:jc w:val="center"/>
              <w:rPr>
                <w:b/>
                <w:color w:val="000000"/>
                <w:lang w:val="tt-RU"/>
              </w:rPr>
            </w:pPr>
            <w:r>
              <w:rPr>
                <w:b/>
                <w:color w:val="000000"/>
              </w:rPr>
              <w:t>2014</w:t>
            </w:r>
            <w:r>
              <w:rPr>
                <w:b/>
                <w:color w:val="000000"/>
                <w:lang w:val="tt-RU"/>
              </w:rPr>
              <w:t xml:space="preserve"> ел</w:t>
            </w:r>
          </w:p>
        </w:tc>
        <w:tc>
          <w:tcPr>
            <w:tcW w:w="1842" w:type="dxa"/>
            <w:shd w:val="clear" w:color="auto" w:fill="C6D9F1"/>
          </w:tcPr>
          <w:p w:rsidR="00470C12" w:rsidRPr="00A2359E" w:rsidRDefault="00470C12" w:rsidP="007A44DB">
            <w:pPr>
              <w:autoSpaceDE w:val="0"/>
              <w:autoSpaceDN w:val="0"/>
              <w:adjustRightInd w:val="0"/>
              <w:rPr>
                <w:b/>
                <w:color w:val="000000"/>
                <w:lang w:val="tt-RU"/>
              </w:rPr>
            </w:pPr>
            <w:r w:rsidRPr="00BC0DEB">
              <w:rPr>
                <w:b/>
                <w:color w:val="000000"/>
              </w:rPr>
              <w:t>2013</w:t>
            </w:r>
            <w:r>
              <w:rPr>
                <w:b/>
                <w:color w:val="000000"/>
                <w:lang w:val="tt-RU"/>
              </w:rPr>
              <w:t xml:space="preserve"> елга карата</w:t>
            </w:r>
            <w:r w:rsidRPr="00BC0DEB">
              <w:rPr>
                <w:b/>
                <w:color w:val="000000"/>
              </w:rPr>
              <w:t xml:space="preserve"> </w:t>
            </w:r>
            <w:r>
              <w:rPr>
                <w:b/>
                <w:color w:val="000000"/>
              </w:rPr>
              <w:t>2014</w:t>
            </w:r>
            <w:r>
              <w:rPr>
                <w:b/>
                <w:color w:val="000000"/>
                <w:lang w:val="tt-RU"/>
              </w:rPr>
              <w:t xml:space="preserve"> ел,</w:t>
            </w:r>
            <w:r w:rsidRPr="00BC0DEB">
              <w:rPr>
                <w:b/>
                <w:color w:val="000000"/>
              </w:rPr>
              <w:t xml:space="preserve"> % </w:t>
            </w:r>
          </w:p>
        </w:tc>
      </w:tr>
      <w:tr w:rsidR="00470C12" w:rsidRPr="009A1BB2" w:rsidTr="007A44DB">
        <w:tc>
          <w:tcPr>
            <w:tcW w:w="2835" w:type="dxa"/>
          </w:tcPr>
          <w:p w:rsidR="00470C12" w:rsidRPr="000D59E5" w:rsidRDefault="00470C12" w:rsidP="007A44DB">
            <w:pPr>
              <w:autoSpaceDE w:val="0"/>
              <w:autoSpaceDN w:val="0"/>
              <w:adjustRightInd w:val="0"/>
              <w:jc w:val="both"/>
              <w:rPr>
                <w:color w:val="000000"/>
              </w:rPr>
            </w:pPr>
            <w:r>
              <w:rPr>
                <w:color w:val="000000"/>
                <w:lang w:val="tt-RU"/>
              </w:rPr>
              <w:t>1 яше тулганчы</w:t>
            </w:r>
            <w:r w:rsidRPr="000D59E5">
              <w:rPr>
                <w:color w:val="000000"/>
                <w:lang w:val="tt-RU"/>
              </w:rPr>
              <w:t xml:space="preserve"> үлгән барлык балалар</w:t>
            </w:r>
            <w:r w:rsidRPr="000D59E5">
              <w:rPr>
                <w:color w:val="000000"/>
              </w:rPr>
              <w:t>,</w:t>
            </w:r>
          </w:p>
          <w:p w:rsidR="00470C12" w:rsidRPr="000D59E5" w:rsidRDefault="00470C12" w:rsidP="007A44DB">
            <w:pPr>
              <w:autoSpaceDE w:val="0"/>
              <w:autoSpaceDN w:val="0"/>
              <w:adjustRightInd w:val="0"/>
              <w:jc w:val="both"/>
              <w:rPr>
                <w:color w:val="000000"/>
                <w:lang w:val="tt-RU"/>
              </w:rPr>
            </w:pPr>
            <w:r w:rsidRPr="000D59E5">
              <w:rPr>
                <w:color w:val="000000"/>
                <w:lang w:val="tt-RU"/>
              </w:rPr>
              <w:t>шул исәптән:</w:t>
            </w:r>
          </w:p>
        </w:tc>
        <w:tc>
          <w:tcPr>
            <w:tcW w:w="993" w:type="dxa"/>
          </w:tcPr>
          <w:p w:rsidR="00470C12" w:rsidRPr="00BC0DEB" w:rsidRDefault="00470C12" w:rsidP="007A44DB">
            <w:pPr>
              <w:autoSpaceDE w:val="0"/>
              <w:autoSpaceDN w:val="0"/>
              <w:adjustRightInd w:val="0"/>
              <w:jc w:val="center"/>
              <w:rPr>
                <w:color w:val="000000"/>
              </w:rPr>
            </w:pPr>
            <w:r w:rsidRPr="00BC0DEB">
              <w:rPr>
                <w:color w:val="000000"/>
              </w:rPr>
              <w:t>396</w:t>
            </w:r>
          </w:p>
        </w:tc>
        <w:tc>
          <w:tcPr>
            <w:tcW w:w="992" w:type="dxa"/>
          </w:tcPr>
          <w:p w:rsidR="00470C12" w:rsidRPr="009A1BB2" w:rsidRDefault="00470C12" w:rsidP="007A44DB">
            <w:pPr>
              <w:autoSpaceDE w:val="0"/>
              <w:autoSpaceDN w:val="0"/>
              <w:adjustRightInd w:val="0"/>
              <w:jc w:val="center"/>
            </w:pPr>
            <w:r>
              <w:t>369</w:t>
            </w:r>
          </w:p>
        </w:tc>
        <w:tc>
          <w:tcPr>
            <w:tcW w:w="1559" w:type="dxa"/>
          </w:tcPr>
          <w:p w:rsidR="00470C12" w:rsidRPr="009A1BB2" w:rsidRDefault="00470C12" w:rsidP="007A44DB">
            <w:pPr>
              <w:autoSpaceDE w:val="0"/>
              <w:autoSpaceDN w:val="0"/>
              <w:adjustRightInd w:val="0"/>
              <w:jc w:val="center"/>
            </w:pPr>
            <w:r>
              <w:t>-27</w:t>
            </w:r>
          </w:p>
        </w:tc>
        <w:tc>
          <w:tcPr>
            <w:tcW w:w="992" w:type="dxa"/>
          </w:tcPr>
          <w:p w:rsidR="00470C12" w:rsidRPr="009A1BB2" w:rsidRDefault="00470C12" w:rsidP="007A44DB">
            <w:pPr>
              <w:autoSpaceDE w:val="0"/>
              <w:autoSpaceDN w:val="0"/>
              <w:adjustRightInd w:val="0"/>
              <w:jc w:val="center"/>
            </w:pPr>
            <w:r>
              <w:t>70,2</w:t>
            </w:r>
          </w:p>
        </w:tc>
        <w:tc>
          <w:tcPr>
            <w:tcW w:w="993" w:type="dxa"/>
          </w:tcPr>
          <w:p w:rsidR="00470C12" w:rsidRPr="009A1BB2" w:rsidRDefault="00470C12" w:rsidP="007A44DB">
            <w:pPr>
              <w:autoSpaceDE w:val="0"/>
              <w:autoSpaceDN w:val="0"/>
              <w:adjustRightInd w:val="0"/>
              <w:jc w:val="center"/>
            </w:pPr>
            <w:r>
              <w:t>65,1</w:t>
            </w:r>
          </w:p>
        </w:tc>
        <w:tc>
          <w:tcPr>
            <w:tcW w:w="1842" w:type="dxa"/>
          </w:tcPr>
          <w:p w:rsidR="00470C12" w:rsidRPr="009A1BB2" w:rsidRDefault="00470C12" w:rsidP="007A44DB">
            <w:pPr>
              <w:autoSpaceDE w:val="0"/>
              <w:autoSpaceDN w:val="0"/>
              <w:adjustRightInd w:val="0"/>
              <w:jc w:val="center"/>
            </w:pPr>
            <w:r>
              <w:t>92,7</w:t>
            </w:r>
          </w:p>
        </w:tc>
      </w:tr>
      <w:tr w:rsidR="00470C12" w:rsidRPr="009A1BB2" w:rsidTr="007A44DB">
        <w:tc>
          <w:tcPr>
            <w:tcW w:w="2835" w:type="dxa"/>
          </w:tcPr>
          <w:p w:rsidR="00470C12" w:rsidRPr="000D59E5" w:rsidRDefault="00470C12" w:rsidP="007A44DB">
            <w:pPr>
              <w:autoSpaceDE w:val="0"/>
              <w:autoSpaceDN w:val="0"/>
              <w:adjustRightInd w:val="0"/>
              <w:jc w:val="both"/>
              <w:rPr>
                <w:color w:val="000000"/>
              </w:rPr>
            </w:pPr>
            <w:r w:rsidRPr="000D59E5">
              <w:rPr>
                <w:color w:val="000000"/>
              </w:rPr>
              <w:t>перинаталь</w:t>
            </w:r>
            <w:r w:rsidRPr="000D59E5">
              <w:rPr>
                <w:color w:val="000000"/>
                <w:lang w:val="tt-RU"/>
              </w:rPr>
              <w:t xml:space="preserve"> чорда барлыкка килгән </w:t>
            </w:r>
            <w:r>
              <w:rPr>
                <w:color w:val="000000"/>
                <w:lang w:val="tt-RU"/>
              </w:rPr>
              <w:t>җитешсезлекләрдән</w:t>
            </w:r>
          </w:p>
        </w:tc>
        <w:tc>
          <w:tcPr>
            <w:tcW w:w="993" w:type="dxa"/>
          </w:tcPr>
          <w:p w:rsidR="00470C12" w:rsidRPr="00BC0DEB" w:rsidRDefault="00470C12" w:rsidP="007A44DB">
            <w:pPr>
              <w:autoSpaceDE w:val="0"/>
              <w:autoSpaceDN w:val="0"/>
              <w:adjustRightInd w:val="0"/>
              <w:jc w:val="center"/>
              <w:rPr>
                <w:color w:val="000000"/>
              </w:rPr>
            </w:pPr>
            <w:r w:rsidRPr="00BC0DEB">
              <w:rPr>
                <w:color w:val="000000"/>
              </w:rPr>
              <w:t>276</w:t>
            </w:r>
          </w:p>
        </w:tc>
        <w:tc>
          <w:tcPr>
            <w:tcW w:w="992" w:type="dxa"/>
          </w:tcPr>
          <w:p w:rsidR="00470C12" w:rsidRPr="009A1BB2" w:rsidRDefault="00470C12" w:rsidP="007A44DB">
            <w:pPr>
              <w:autoSpaceDE w:val="0"/>
              <w:autoSpaceDN w:val="0"/>
              <w:adjustRightInd w:val="0"/>
              <w:jc w:val="center"/>
            </w:pPr>
            <w:r>
              <w:t>254</w:t>
            </w:r>
          </w:p>
        </w:tc>
        <w:tc>
          <w:tcPr>
            <w:tcW w:w="1559" w:type="dxa"/>
          </w:tcPr>
          <w:p w:rsidR="00470C12" w:rsidRPr="009A1BB2" w:rsidRDefault="00470C12" w:rsidP="007A44DB">
            <w:pPr>
              <w:autoSpaceDE w:val="0"/>
              <w:autoSpaceDN w:val="0"/>
              <w:adjustRightInd w:val="0"/>
              <w:jc w:val="center"/>
            </w:pPr>
            <w:r>
              <w:t>-13</w:t>
            </w:r>
          </w:p>
        </w:tc>
        <w:tc>
          <w:tcPr>
            <w:tcW w:w="992" w:type="dxa"/>
          </w:tcPr>
          <w:p w:rsidR="00470C12" w:rsidRPr="009A1BB2" w:rsidRDefault="00470C12" w:rsidP="007A44DB">
            <w:pPr>
              <w:autoSpaceDE w:val="0"/>
              <w:autoSpaceDN w:val="0"/>
              <w:adjustRightInd w:val="0"/>
              <w:jc w:val="center"/>
            </w:pPr>
            <w:r w:rsidRPr="009A1BB2">
              <w:t>47,</w:t>
            </w:r>
            <w:r>
              <w:t>4</w:t>
            </w:r>
          </w:p>
        </w:tc>
        <w:tc>
          <w:tcPr>
            <w:tcW w:w="993" w:type="dxa"/>
          </w:tcPr>
          <w:p w:rsidR="00470C12" w:rsidRPr="009A1BB2" w:rsidRDefault="00470C12" w:rsidP="007A44DB">
            <w:pPr>
              <w:autoSpaceDE w:val="0"/>
              <w:autoSpaceDN w:val="0"/>
              <w:adjustRightInd w:val="0"/>
              <w:jc w:val="center"/>
            </w:pPr>
            <w:r>
              <w:t>45,0</w:t>
            </w:r>
          </w:p>
        </w:tc>
        <w:tc>
          <w:tcPr>
            <w:tcW w:w="1842" w:type="dxa"/>
          </w:tcPr>
          <w:p w:rsidR="00470C12" w:rsidRPr="009A1BB2" w:rsidRDefault="00470C12" w:rsidP="007A44DB">
            <w:pPr>
              <w:autoSpaceDE w:val="0"/>
              <w:autoSpaceDN w:val="0"/>
              <w:adjustRightInd w:val="0"/>
              <w:jc w:val="center"/>
            </w:pPr>
            <w:r>
              <w:t>94,9</w:t>
            </w:r>
          </w:p>
        </w:tc>
      </w:tr>
      <w:tr w:rsidR="00470C12" w:rsidRPr="009A1BB2" w:rsidTr="007A44DB">
        <w:tc>
          <w:tcPr>
            <w:tcW w:w="2835" w:type="dxa"/>
          </w:tcPr>
          <w:p w:rsidR="00470C12" w:rsidRPr="000D59E5" w:rsidRDefault="00470C12" w:rsidP="007A44DB">
            <w:pPr>
              <w:autoSpaceDE w:val="0"/>
              <w:autoSpaceDN w:val="0"/>
              <w:adjustRightInd w:val="0"/>
              <w:jc w:val="both"/>
              <w:rPr>
                <w:color w:val="000000"/>
                <w:lang w:val="tt-RU"/>
              </w:rPr>
            </w:pPr>
            <w:r w:rsidRPr="000D59E5">
              <w:rPr>
                <w:color w:val="000000"/>
                <w:lang w:val="tt-RU"/>
              </w:rPr>
              <w:t xml:space="preserve">тумыштан </w:t>
            </w:r>
            <w:r>
              <w:rPr>
                <w:color w:val="000000"/>
                <w:lang w:val="tt-RU"/>
              </w:rPr>
              <w:t>булган</w:t>
            </w:r>
            <w:r w:rsidRPr="000D59E5">
              <w:rPr>
                <w:color w:val="000000"/>
                <w:lang w:val="tt-RU"/>
              </w:rPr>
              <w:t xml:space="preserve"> </w:t>
            </w:r>
            <w:r w:rsidRPr="000D59E5">
              <w:rPr>
                <w:color w:val="000000"/>
              </w:rPr>
              <w:t xml:space="preserve"> аномали</w:t>
            </w:r>
            <w:r w:rsidRPr="000D59E5">
              <w:rPr>
                <w:color w:val="000000"/>
                <w:lang w:val="tt-RU"/>
              </w:rPr>
              <w:t>яләрдән</w:t>
            </w:r>
          </w:p>
        </w:tc>
        <w:tc>
          <w:tcPr>
            <w:tcW w:w="993" w:type="dxa"/>
          </w:tcPr>
          <w:p w:rsidR="00470C12" w:rsidRPr="00BC0DEB" w:rsidRDefault="00470C12" w:rsidP="007A44DB">
            <w:pPr>
              <w:autoSpaceDE w:val="0"/>
              <w:autoSpaceDN w:val="0"/>
              <w:adjustRightInd w:val="0"/>
              <w:jc w:val="center"/>
              <w:rPr>
                <w:color w:val="000000"/>
              </w:rPr>
            </w:pPr>
            <w:r w:rsidRPr="00BC0DEB">
              <w:rPr>
                <w:color w:val="000000"/>
              </w:rPr>
              <w:t>55</w:t>
            </w:r>
          </w:p>
        </w:tc>
        <w:tc>
          <w:tcPr>
            <w:tcW w:w="992" w:type="dxa"/>
          </w:tcPr>
          <w:p w:rsidR="00470C12" w:rsidRPr="00BC0DEB" w:rsidRDefault="00470C12" w:rsidP="007A44DB">
            <w:pPr>
              <w:autoSpaceDE w:val="0"/>
              <w:autoSpaceDN w:val="0"/>
              <w:adjustRightInd w:val="0"/>
              <w:jc w:val="center"/>
              <w:rPr>
                <w:color w:val="000000"/>
              </w:rPr>
            </w:pPr>
            <w:r w:rsidRPr="00BC0DEB">
              <w:rPr>
                <w:color w:val="000000"/>
              </w:rPr>
              <w:t>59</w:t>
            </w:r>
          </w:p>
        </w:tc>
        <w:tc>
          <w:tcPr>
            <w:tcW w:w="1559" w:type="dxa"/>
          </w:tcPr>
          <w:p w:rsidR="00470C12" w:rsidRPr="00BC0DEB" w:rsidRDefault="00470C12" w:rsidP="007A44DB">
            <w:pPr>
              <w:autoSpaceDE w:val="0"/>
              <w:autoSpaceDN w:val="0"/>
              <w:adjustRightInd w:val="0"/>
              <w:jc w:val="center"/>
              <w:rPr>
                <w:color w:val="000000"/>
              </w:rPr>
            </w:pPr>
            <w:r w:rsidRPr="00BC0DEB">
              <w:rPr>
                <w:color w:val="000000"/>
              </w:rPr>
              <w:t>4</w:t>
            </w:r>
          </w:p>
        </w:tc>
        <w:tc>
          <w:tcPr>
            <w:tcW w:w="992" w:type="dxa"/>
          </w:tcPr>
          <w:p w:rsidR="00470C12" w:rsidRPr="00BC0DEB" w:rsidRDefault="00470C12" w:rsidP="007A44DB">
            <w:pPr>
              <w:autoSpaceDE w:val="0"/>
              <w:autoSpaceDN w:val="0"/>
              <w:adjustRightInd w:val="0"/>
              <w:jc w:val="center"/>
              <w:rPr>
                <w:color w:val="000000"/>
              </w:rPr>
            </w:pPr>
            <w:r w:rsidRPr="00BC0DEB">
              <w:rPr>
                <w:color w:val="000000"/>
              </w:rPr>
              <w:t>9,8</w:t>
            </w:r>
          </w:p>
        </w:tc>
        <w:tc>
          <w:tcPr>
            <w:tcW w:w="993" w:type="dxa"/>
          </w:tcPr>
          <w:p w:rsidR="00470C12" w:rsidRPr="00BC0DEB" w:rsidRDefault="00470C12" w:rsidP="007A44DB">
            <w:pPr>
              <w:autoSpaceDE w:val="0"/>
              <w:autoSpaceDN w:val="0"/>
              <w:adjustRightInd w:val="0"/>
              <w:jc w:val="center"/>
              <w:rPr>
                <w:color w:val="000000"/>
              </w:rPr>
            </w:pPr>
            <w:r w:rsidRPr="00BC0DEB">
              <w:rPr>
                <w:color w:val="000000"/>
              </w:rPr>
              <w:t>10,4</w:t>
            </w:r>
          </w:p>
        </w:tc>
        <w:tc>
          <w:tcPr>
            <w:tcW w:w="1842" w:type="dxa"/>
          </w:tcPr>
          <w:p w:rsidR="00470C12" w:rsidRPr="00BC0DEB" w:rsidRDefault="00470C12" w:rsidP="007A44DB">
            <w:pPr>
              <w:autoSpaceDE w:val="0"/>
              <w:autoSpaceDN w:val="0"/>
              <w:adjustRightInd w:val="0"/>
              <w:jc w:val="center"/>
              <w:rPr>
                <w:color w:val="000000"/>
              </w:rPr>
            </w:pPr>
            <w:r w:rsidRPr="00BC0DEB">
              <w:rPr>
                <w:color w:val="000000"/>
              </w:rPr>
              <w:t>106,1</w:t>
            </w:r>
          </w:p>
        </w:tc>
      </w:tr>
      <w:tr w:rsidR="00470C12" w:rsidRPr="009A1BB2" w:rsidTr="007A44DB">
        <w:tc>
          <w:tcPr>
            <w:tcW w:w="2835" w:type="dxa"/>
          </w:tcPr>
          <w:p w:rsidR="00470C12" w:rsidRPr="000D59E5" w:rsidRDefault="00470C12" w:rsidP="007A44DB">
            <w:pPr>
              <w:autoSpaceDE w:val="0"/>
              <w:autoSpaceDN w:val="0"/>
              <w:adjustRightInd w:val="0"/>
              <w:jc w:val="both"/>
              <w:rPr>
                <w:color w:val="000000"/>
                <w:lang w:val="tt-RU"/>
              </w:rPr>
            </w:pPr>
            <w:r w:rsidRPr="000D59E5">
              <w:rPr>
                <w:color w:val="000000"/>
                <w:lang w:val="tt-RU"/>
              </w:rPr>
              <w:t>сулыш органнары авыруларыннан</w:t>
            </w:r>
            <w:r w:rsidRPr="000D59E5">
              <w:rPr>
                <w:color w:val="000000"/>
              </w:rPr>
              <w:t xml:space="preserve">, </w:t>
            </w:r>
            <w:r w:rsidRPr="000D59E5">
              <w:rPr>
                <w:color w:val="000000"/>
                <w:lang w:val="tt-RU"/>
              </w:rPr>
              <w:t xml:space="preserve">шул исәптән </w:t>
            </w:r>
            <w:r w:rsidRPr="000D59E5">
              <w:rPr>
                <w:color w:val="000000"/>
              </w:rPr>
              <w:t xml:space="preserve"> пневмони</w:t>
            </w:r>
            <w:r w:rsidRPr="000D59E5">
              <w:rPr>
                <w:color w:val="000000"/>
                <w:lang w:val="tt-RU"/>
              </w:rPr>
              <w:t>ядән</w:t>
            </w:r>
          </w:p>
        </w:tc>
        <w:tc>
          <w:tcPr>
            <w:tcW w:w="993" w:type="dxa"/>
          </w:tcPr>
          <w:p w:rsidR="00470C12" w:rsidRPr="00BC0DEB" w:rsidRDefault="00470C12" w:rsidP="007A44DB">
            <w:pPr>
              <w:autoSpaceDE w:val="0"/>
              <w:autoSpaceDN w:val="0"/>
              <w:adjustRightInd w:val="0"/>
              <w:jc w:val="center"/>
              <w:rPr>
                <w:color w:val="000000"/>
              </w:rPr>
            </w:pPr>
            <w:r w:rsidRPr="00BC0DEB">
              <w:rPr>
                <w:color w:val="000000"/>
              </w:rPr>
              <w:t>22</w:t>
            </w:r>
          </w:p>
          <w:p w:rsidR="00470C12" w:rsidRPr="00BC0DEB" w:rsidRDefault="00470C12" w:rsidP="007A44DB">
            <w:pPr>
              <w:autoSpaceDE w:val="0"/>
              <w:autoSpaceDN w:val="0"/>
              <w:adjustRightInd w:val="0"/>
              <w:jc w:val="center"/>
              <w:rPr>
                <w:color w:val="000000"/>
              </w:rPr>
            </w:pPr>
            <w:r w:rsidRPr="00BC0DEB">
              <w:rPr>
                <w:color w:val="000000"/>
              </w:rPr>
              <w:t>7</w:t>
            </w:r>
          </w:p>
        </w:tc>
        <w:tc>
          <w:tcPr>
            <w:tcW w:w="992" w:type="dxa"/>
          </w:tcPr>
          <w:p w:rsidR="00470C12" w:rsidRPr="00BC0DEB" w:rsidRDefault="00470C12" w:rsidP="007A44DB">
            <w:pPr>
              <w:autoSpaceDE w:val="0"/>
              <w:autoSpaceDN w:val="0"/>
              <w:adjustRightInd w:val="0"/>
              <w:jc w:val="center"/>
              <w:rPr>
                <w:color w:val="000000"/>
              </w:rPr>
            </w:pPr>
            <w:r w:rsidRPr="00BC0DEB">
              <w:rPr>
                <w:color w:val="000000"/>
              </w:rPr>
              <w:t>17</w:t>
            </w:r>
          </w:p>
          <w:p w:rsidR="00470C12" w:rsidRPr="00BC0DEB" w:rsidRDefault="00470C12" w:rsidP="007A44DB">
            <w:pPr>
              <w:autoSpaceDE w:val="0"/>
              <w:autoSpaceDN w:val="0"/>
              <w:adjustRightInd w:val="0"/>
              <w:jc w:val="center"/>
              <w:rPr>
                <w:color w:val="000000"/>
              </w:rPr>
            </w:pPr>
            <w:r w:rsidRPr="00BC0DEB">
              <w:rPr>
                <w:color w:val="000000"/>
              </w:rPr>
              <w:t>9</w:t>
            </w:r>
          </w:p>
        </w:tc>
        <w:tc>
          <w:tcPr>
            <w:tcW w:w="1559" w:type="dxa"/>
          </w:tcPr>
          <w:p w:rsidR="00470C12" w:rsidRPr="00BC0DEB" w:rsidRDefault="00470C12" w:rsidP="007A44DB">
            <w:pPr>
              <w:autoSpaceDE w:val="0"/>
              <w:autoSpaceDN w:val="0"/>
              <w:adjustRightInd w:val="0"/>
              <w:jc w:val="center"/>
              <w:rPr>
                <w:color w:val="000000"/>
              </w:rPr>
            </w:pPr>
            <w:r w:rsidRPr="00BC0DEB">
              <w:rPr>
                <w:color w:val="000000"/>
              </w:rPr>
              <w:t>-5</w:t>
            </w:r>
          </w:p>
          <w:p w:rsidR="00470C12" w:rsidRPr="00BC0DEB" w:rsidRDefault="00470C12" w:rsidP="007A44DB">
            <w:pPr>
              <w:autoSpaceDE w:val="0"/>
              <w:autoSpaceDN w:val="0"/>
              <w:adjustRightInd w:val="0"/>
              <w:jc w:val="center"/>
              <w:rPr>
                <w:color w:val="000000"/>
              </w:rPr>
            </w:pPr>
            <w:r w:rsidRPr="00BC0DEB">
              <w:rPr>
                <w:color w:val="000000"/>
              </w:rPr>
              <w:t>2</w:t>
            </w:r>
          </w:p>
        </w:tc>
        <w:tc>
          <w:tcPr>
            <w:tcW w:w="992" w:type="dxa"/>
          </w:tcPr>
          <w:p w:rsidR="00470C12" w:rsidRPr="00BC0DEB" w:rsidRDefault="00470C12" w:rsidP="007A44DB">
            <w:pPr>
              <w:autoSpaceDE w:val="0"/>
              <w:autoSpaceDN w:val="0"/>
              <w:adjustRightInd w:val="0"/>
              <w:jc w:val="center"/>
              <w:rPr>
                <w:color w:val="000000"/>
              </w:rPr>
            </w:pPr>
            <w:r w:rsidRPr="00BC0DEB">
              <w:rPr>
                <w:color w:val="000000"/>
              </w:rPr>
              <w:t>3,9</w:t>
            </w:r>
          </w:p>
          <w:p w:rsidR="00470C12" w:rsidRPr="00BC0DEB" w:rsidRDefault="00470C12" w:rsidP="007A44DB">
            <w:pPr>
              <w:autoSpaceDE w:val="0"/>
              <w:autoSpaceDN w:val="0"/>
              <w:adjustRightInd w:val="0"/>
              <w:jc w:val="center"/>
              <w:rPr>
                <w:color w:val="000000"/>
              </w:rPr>
            </w:pPr>
            <w:r w:rsidRPr="00BC0DEB">
              <w:rPr>
                <w:color w:val="000000"/>
              </w:rPr>
              <w:t>1,2</w:t>
            </w:r>
          </w:p>
        </w:tc>
        <w:tc>
          <w:tcPr>
            <w:tcW w:w="993" w:type="dxa"/>
          </w:tcPr>
          <w:p w:rsidR="00470C12" w:rsidRPr="00BC0DEB" w:rsidRDefault="00470C12" w:rsidP="007A44DB">
            <w:pPr>
              <w:autoSpaceDE w:val="0"/>
              <w:autoSpaceDN w:val="0"/>
              <w:adjustRightInd w:val="0"/>
              <w:jc w:val="center"/>
              <w:rPr>
                <w:color w:val="000000"/>
              </w:rPr>
            </w:pPr>
            <w:r w:rsidRPr="00BC0DEB">
              <w:rPr>
                <w:color w:val="000000"/>
              </w:rPr>
              <w:t>3,0</w:t>
            </w:r>
          </w:p>
          <w:p w:rsidR="00470C12" w:rsidRPr="00BC0DEB" w:rsidRDefault="00470C12" w:rsidP="007A44DB">
            <w:pPr>
              <w:autoSpaceDE w:val="0"/>
              <w:autoSpaceDN w:val="0"/>
              <w:adjustRightInd w:val="0"/>
              <w:jc w:val="center"/>
              <w:rPr>
                <w:color w:val="000000"/>
              </w:rPr>
            </w:pPr>
            <w:r w:rsidRPr="00BC0DEB">
              <w:rPr>
                <w:color w:val="000000"/>
              </w:rPr>
              <w:t>1,6</w:t>
            </w:r>
          </w:p>
        </w:tc>
        <w:tc>
          <w:tcPr>
            <w:tcW w:w="1842" w:type="dxa"/>
          </w:tcPr>
          <w:p w:rsidR="00470C12" w:rsidRPr="00BC0DEB" w:rsidRDefault="00470C12" w:rsidP="007A44DB">
            <w:pPr>
              <w:autoSpaceDE w:val="0"/>
              <w:autoSpaceDN w:val="0"/>
              <w:adjustRightInd w:val="0"/>
              <w:jc w:val="center"/>
              <w:rPr>
                <w:color w:val="000000"/>
              </w:rPr>
            </w:pPr>
            <w:r w:rsidRPr="00BC0DEB">
              <w:rPr>
                <w:color w:val="000000"/>
              </w:rPr>
              <w:t>76,9</w:t>
            </w:r>
          </w:p>
          <w:p w:rsidR="00470C12" w:rsidRPr="00BC0DEB" w:rsidRDefault="00470C12" w:rsidP="007A44DB">
            <w:pPr>
              <w:autoSpaceDE w:val="0"/>
              <w:autoSpaceDN w:val="0"/>
              <w:adjustRightInd w:val="0"/>
              <w:jc w:val="center"/>
              <w:rPr>
                <w:color w:val="000000"/>
              </w:rPr>
            </w:pPr>
            <w:r w:rsidRPr="00BC0DEB">
              <w:rPr>
                <w:color w:val="000000"/>
              </w:rPr>
              <w:t>133,3</w:t>
            </w:r>
          </w:p>
        </w:tc>
      </w:tr>
      <w:tr w:rsidR="00470C12" w:rsidRPr="009A1BB2" w:rsidTr="007A44DB">
        <w:tc>
          <w:tcPr>
            <w:tcW w:w="2835" w:type="dxa"/>
          </w:tcPr>
          <w:p w:rsidR="00470C12" w:rsidRPr="000D59E5" w:rsidRDefault="00470C12" w:rsidP="007A44DB">
            <w:pPr>
              <w:autoSpaceDE w:val="0"/>
              <w:autoSpaceDN w:val="0"/>
              <w:adjustRightInd w:val="0"/>
              <w:jc w:val="both"/>
              <w:rPr>
                <w:color w:val="000000"/>
                <w:lang w:val="tt-RU"/>
              </w:rPr>
            </w:pPr>
            <w:r w:rsidRPr="000D59E5">
              <w:rPr>
                <w:color w:val="000000"/>
                <w:lang w:val="tt-RU"/>
              </w:rPr>
              <w:t xml:space="preserve">сабыйның кинәт үлеп китү </w:t>
            </w:r>
            <w:r w:rsidRPr="000D59E5">
              <w:rPr>
                <w:color w:val="000000"/>
              </w:rPr>
              <w:t>синдром</w:t>
            </w:r>
            <w:r w:rsidRPr="000D59E5">
              <w:rPr>
                <w:color w:val="000000"/>
                <w:lang w:val="tt-RU"/>
              </w:rPr>
              <w:t>ыннан</w:t>
            </w:r>
          </w:p>
        </w:tc>
        <w:tc>
          <w:tcPr>
            <w:tcW w:w="993" w:type="dxa"/>
          </w:tcPr>
          <w:p w:rsidR="00470C12" w:rsidRPr="009A1BB2" w:rsidRDefault="00470C12" w:rsidP="007A44DB">
            <w:pPr>
              <w:autoSpaceDE w:val="0"/>
              <w:autoSpaceDN w:val="0"/>
              <w:adjustRightInd w:val="0"/>
              <w:jc w:val="center"/>
            </w:pPr>
            <w:r>
              <w:t>4</w:t>
            </w:r>
          </w:p>
        </w:tc>
        <w:tc>
          <w:tcPr>
            <w:tcW w:w="992" w:type="dxa"/>
          </w:tcPr>
          <w:p w:rsidR="00470C12" w:rsidRPr="009A1BB2" w:rsidRDefault="00470C12" w:rsidP="007A44DB">
            <w:pPr>
              <w:autoSpaceDE w:val="0"/>
              <w:autoSpaceDN w:val="0"/>
              <w:adjustRightInd w:val="0"/>
              <w:jc w:val="center"/>
            </w:pPr>
            <w:r>
              <w:t>3</w:t>
            </w:r>
          </w:p>
        </w:tc>
        <w:tc>
          <w:tcPr>
            <w:tcW w:w="1559" w:type="dxa"/>
          </w:tcPr>
          <w:p w:rsidR="00470C12" w:rsidRPr="009A1BB2" w:rsidRDefault="00470C12" w:rsidP="007A44DB">
            <w:pPr>
              <w:autoSpaceDE w:val="0"/>
              <w:autoSpaceDN w:val="0"/>
              <w:adjustRightInd w:val="0"/>
              <w:jc w:val="center"/>
            </w:pPr>
            <w:r>
              <w:t>1</w:t>
            </w:r>
          </w:p>
        </w:tc>
        <w:tc>
          <w:tcPr>
            <w:tcW w:w="992" w:type="dxa"/>
          </w:tcPr>
          <w:p w:rsidR="00470C12" w:rsidRPr="00BC0DEB" w:rsidRDefault="00470C12" w:rsidP="007A44DB">
            <w:pPr>
              <w:autoSpaceDE w:val="0"/>
              <w:autoSpaceDN w:val="0"/>
              <w:adjustRightInd w:val="0"/>
              <w:jc w:val="center"/>
              <w:rPr>
                <w:color w:val="000000"/>
              </w:rPr>
            </w:pPr>
            <w:r w:rsidRPr="00BC0DEB">
              <w:rPr>
                <w:color w:val="000000"/>
              </w:rPr>
              <w:t>0,4</w:t>
            </w:r>
          </w:p>
        </w:tc>
        <w:tc>
          <w:tcPr>
            <w:tcW w:w="993" w:type="dxa"/>
          </w:tcPr>
          <w:p w:rsidR="00470C12" w:rsidRPr="00BC0DEB" w:rsidRDefault="00470C12" w:rsidP="007A44DB">
            <w:pPr>
              <w:autoSpaceDE w:val="0"/>
              <w:autoSpaceDN w:val="0"/>
              <w:adjustRightInd w:val="0"/>
              <w:jc w:val="center"/>
              <w:rPr>
                <w:color w:val="000000"/>
              </w:rPr>
            </w:pPr>
            <w:r w:rsidRPr="00BC0DEB">
              <w:rPr>
                <w:color w:val="000000"/>
              </w:rPr>
              <w:t>0,7</w:t>
            </w:r>
          </w:p>
        </w:tc>
        <w:tc>
          <w:tcPr>
            <w:tcW w:w="1842" w:type="dxa"/>
          </w:tcPr>
          <w:p w:rsidR="00470C12" w:rsidRPr="00BC0DEB" w:rsidRDefault="00470C12" w:rsidP="007A44DB">
            <w:pPr>
              <w:autoSpaceDE w:val="0"/>
              <w:autoSpaceDN w:val="0"/>
              <w:adjustRightInd w:val="0"/>
              <w:jc w:val="center"/>
              <w:rPr>
                <w:color w:val="000000"/>
              </w:rPr>
            </w:pPr>
            <w:r w:rsidRPr="00BC0DEB">
              <w:rPr>
                <w:color w:val="000000"/>
              </w:rPr>
              <w:t>175,0</w:t>
            </w:r>
          </w:p>
        </w:tc>
      </w:tr>
      <w:tr w:rsidR="00470C12" w:rsidRPr="009A1BB2" w:rsidTr="007A44DB">
        <w:tc>
          <w:tcPr>
            <w:tcW w:w="2835" w:type="dxa"/>
          </w:tcPr>
          <w:p w:rsidR="00470C12" w:rsidRPr="000D59E5" w:rsidRDefault="00470C12" w:rsidP="007A44DB">
            <w:pPr>
              <w:autoSpaceDE w:val="0"/>
              <w:autoSpaceDN w:val="0"/>
              <w:adjustRightInd w:val="0"/>
              <w:jc w:val="both"/>
              <w:rPr>
                <w:color w:val="000000"/>
                <w:lang w:val="tt-RU"/>
              </w:rPr>
            </w:pPr>
            <w:r>
              <w:rPr>
                <w:color w:val="000000"/>
                <w:lang w:val="tt-RU"/>
              </w:rPr>
              <w:t>йогышлы</w:t>
            </w:r>
            <w:r w:rsidRPr="000D59E5">
              <w:rPr>
                <w:color w:val="000000"/>
              </w:rPr>
              <w:t xml:space="preserve"> </w:t>
            </w:r>
            <w:r w:rsidRPr="000D59E5">
              <w:rPr>
                <w:color w:val="000000"/>
                <w:lang w:val="tt-RU"/>
              </w:rPr>
              <w:t>һәм</w:t>
            </w:r>
            <w:r w:rsidRPr="000D59E5">
              <w:rPr>
                <w:color w:val="000000"/>
              </w:rPr>
              <w:t xml:space="preserve"> паразит</w:t>
            </w:r>
            <w:r>
              <w:rPr>
                <w:color w:val="000000"/>
                <w:lang w:val="tt-RU"/>
              </w:rPr>
              <w:t>л</w:t>
            </w:r>
            <w:r w:rsidRPr="000D59E5">
              <w:rPr>
                <w:color w:val="000000"/>
              </w:rPr>
              <w:t>а</w:t>
            </w:r>
            <w:r w:rsidRPr="000D59E5">
              <w:rPr>
                <w:color w:val="000000"/>
                <w:lang w:val="tt-RU"/>
              </w:rPr>
              <w:t>р авырулар</w:t>
            </w:r>
            <w:r>
              <w:rPr>
                <w:color w:val="000000"/>
                <w:lang w:val="tt-RU"/>
              </w:rPr>
              <w:t>ыннан</w:t>
            </w:r>
          </w:p>
        </w:tc>
        <w:tc>
          <w:tcPr>
            <w:tcW w:w="993" w:type="dxa"/>
          </w:tcPr>
          <w:p w:rsidR="00470C12" w:rsidRPr="00BC0DEB" w:rsidRDefault="00470C12" w:rsidP="007A44DB">
            <w:pPr>
              <w:autoSpaceDE w:val="0"/>
              <w:autoSpaceDN w:val="0"/>
              <w:adjustRightInd w:val="0"/>
              <w:jc w:val="center"/>
              <w:rPr>
                <w:color w:val="000000"/>
              </w:rPr>
            </w:pPr>
            <w:r w:rsidRPr="00BC0DEB">
              <w:rPr>
                <w:color w:val="000000"/>
              </w:rPr>
              <w:t>11</w:t>
            </w:r>
          </w:p>
        </w:tc>
        <w:tc>
          <w:tcPr>
            <w:tcW w:w="992" w:type="dxa"/>
          </w:tcPr>
          <w:p w:rsidR="00470C12" w:rsidRPr="00BC0DEB" w:rsidRDefault="00470C12" w:rsidP="007A44DB">
            <w:pPr>
              <w:autoSpaceDE w:val="0"/>
              <w:autoSpaceDN w:val="0"/>
              <w:adjustRightInd w:val="0"/>
              <w:jc w:val="center"/>
              <w:rPr>
                <w:color w:val="000000"/>
              </w:rPr>
            </w:pPr>
            <w:r w:rsidRPr="00BC0DEB">
              <w:rPr>
                <w:color w:val="000000"/>
              </w:rPr>
              <w:t>5</w:t>
            </w:r>
          </w:p>
        </w:tc>
        <w:tc>
          <w:tcPr>
            <w:tcW w:w="1559" w:type="dxa"/>
          </w:tcPr>
          <w:p w:rsidR="00470C12" w:rsidRPr="00BC0DEB" w:rsidRDefault="00470C12" w:rsidP="007A44DB">
            <w:pPr>
              <w:autoSpaceDE w:val="0"/>
              <w:autoSpaceDN w:val="0"/>
              <w:adjustRightInd w:val="0"/>
              <w:jc w:val="center"/>
              <w:rPr>
                <w:color w:val="000000"/>
              </w:rPr>
            </w:pPr>
            <w:r w:rsidRPr="00BC0DEB">
              <w:rPr>
                <w:color w:val="000000"/>
              </w:rPr>
              <w:t>-6</w:t>
            </w:r>
          </w:p>
        </w:tc>
        <w:tc>
          <w:tcPr>
            <w:tcW w:w="992" w:type="dxa"/>
          </w:tcPr>
          <w:p w:rsidR="00470C12" w:rsidRPr="00BC0DEB" w:rsidRDefault="00470C12" w:rsidP="007A44DB">
            <w:pPr>
              <w:autoSpaceDE w:val="0"/>
              <w:autoSpaceDN w:val="0"/>
              <w:adjustRightInd w:val="0"/>
              <w:jc w:val="center"/>
              <w:rPr>
                <w:color w:val="000000"/>
              </w:rPr>
            </w:pPr>
            <w:r w:rsidRPr="00BC0DEB">
              <w:rPr>
                <w:color w:val="000000"/>
              </w:rPr>
              <w:t>2,0</w:t>
            </w:r>
          </w:p>
        </w:tc>
        <w:tc>
          <w:tcPr>
            <w:tcW w:w="993" w:type="dxa"/>
          </w:tcPr>
          <w:p w:rsidR="00470C12" w:rsidRPr="00BC0DEB" w:rsidRDefault="00470C12" w:rsidP="007A44DB">
            <w:pPr>
              <w:autoSpaceDE w:val="0"/>
              <w:autoSpaceDN w:val="0"/>
              <w:adjustRightInd w:val="0"/>
              <w:jc w:val="center"/>
              <w:rPr>
                <w:color w:val="000000"/>
              </w:rPr>
            </w:pPr>
            <w:r w:rsidRPr="00BC0DEB">
              <w:rPr>
                <w:color w:val="000000"/>
              </w:rPr>
              <w:t>0,9</w:t>
            </w:r>
          </w:p>
        </w:tc>
        <w:tc>
          <w:tcPr>
            <w:tcW w:w="1842" w:type="dxa"/>
          </w:tcPr>
          <w:p w:rsidR="00470C12" w:rsidRPr="00BC0DEB" w:rsidRDefault="00470C12" w:rsidP="007A44DB">
            <w:pPr>
              <w:autoSpaceDE w:val="0"/>
              <w:autoSpaceDN w:val="0"/>
              <w:adjustRightInd w:val="0"/>
              <w:jc w:val="center"/>
              <w:rPr>
                <w:color w:val="000000"/>
              </w:rPr>
            </w:pPr>
            <w:r w:rsidRPr="00BC0DEB">
              <w:rPr>
                <w:color w:val="000000"/>
              </w:rPr>
              <w:t>45,0</w:t>
            </w:r>
          </w:p>
        </w:tc>
      </w:tr>
      <w:tr w:rsidR="00470C12" w:rsidRPr="009A1BB2" w:rsidTr="007A44DB">
        <w:tc>
          <w:tcPr>
            <w:tcW w:w="2835" w:type="dxa"/>
          </w:tcPr>
          <w:p w:rsidR="00470C12" w:rsidRPr="000D59E5" w:rsidRDefault="00470C12" w:rsidP="007A44DB">
            <w:pPr>
              <w:autoSpaceDE w:val="0"/>
              <w:autoSpaceDN w:val="0"/>
              <w:adjustRightInd w:val="0"/>
              <w:jc w:val="both"/>
              <w:rPr>
                <w:color w:val="000000"/>
                <w:lang w:val="tt-RU"/>
              </w:rPr>
            </w:pPr>
            <w:r w:rsidRPr="000D59E5">
              <w:rPr>
                <w:color w:val="000000"/>
              </w:rPr>
              <w:t>нерв систем</w:t>
            </w:r>
            <w:r w:rsidRPr="000D59E5">
              <w:rPr>
                <w:color w:val="000000"/>
                <w:lang w:val="tt-RU"/>
              </w:rPr>
              <w:t>асы авыруларыннан</w:t>
            </w:r>
          </w:p>
        </w:tc>
        <w:tc>
          <w:tcPr>
            <w:tcW w:w="993" w:type="dxa"/>
          </w:tcPr>
          <w:p w:rsidR="00470C12" w:rsidRPr="00BC0DEB" w:rsidRDefault="00470C12" w:rsidP="007A44DB">
            <w:pPr>
              <w:autoSpaceDE w:val="0"/>
              <w:autoSpaceDN w:val="0"/>
              <w:adjustRightInd w:val="0"/>
              <w:jc w:val="center"/>
              <w:rPr>
                <w:color w:val="000000"/>
              </w:rPr>
            </w:pPr>
            <w:r w:rsidRPr="00BC0DEB">
              <w:rPr>
                <w:color w:val="000000"/>
              </w:rPr>
              <w:t>7</w:t>
            </w:r>
          </w:p>
        </w:tc>
        <w:tc>
          <w:tcPr>
            <w:tcW w:w="992" w:type="dxa"/>
          </w:tcPr>
          <w:p w:rsidR="00470C12" w:rsidRPr="00BC0DEB" w:rsidRDefault="00470C12" w:rsidP="007A44DB">
            <w:pPr>
              <w:autoSpaceDE w:val="0"/>
              <w:autoSpaceDN w:val="0"/>
              <w:adjustRightInd w:val="0"/>
              <w:jc w:val="center"/>
              <w:rPr>
                <w:color w:val="000000"/>
              </w:rPr>
            </w:pPr>
            <w:r w:rsidRPr="00BC0DEB">
              <w:rPr>
                <w:color w:val="000000"/>
              </w:rPr>
              <w:t>8</w:t>
            </w:r>
          </w:p>
        </w:tc>
        <w:tc>
          <w:tcPr>
            <w:tcW w:w="1559" w:type="dxa"/>
          </w:tcPr>
          <w:p w:rsidR="00470C12" w:rsidRPr="00BC0DEB" w:rsidRDefault="00470C12" w:rsidP="007A44DB">
            <w:pPr>
              <w:autoSpaceDE w:val="0"/>
              <w:autoSpaceDN w:val="0"/>
              <w:adjustRightInd w:val="0"/>
              <w:jc w:val="center"/>
              <w:rPr>
                <w:color w:val="000000"/>
              </w:rPr>
            </w:pPr>
            <w:r w:rsidRPr="00BC0DEB">
              <w:rPr>
                <w:color w:val="000000"/>
              </w:rPr>
              <w:t>1</w:t>
            </w:r>
          </w:p>
        </w:tc>
        <w:tc>
          <w:tcPr>
            <w:tcW w:w="992" w:type="dxa"/>
          </w:tcPr>
          <w:p w:rsidR="00470C12" w:rsidRPr="00BC0DEB" w:rsidRDefault="00470C12" w:rsidP="007A44DB">
            <w:pPr>
              <w:autoSpaceDE w:val="0"/>
              <w:autoSpaceDN w:val="0"/>
              <w:adjustRightInd w:val="0"/>
              <w:jc w:val="center"/>
              <w:rPr>
                <w:color w:val="000000"/>
              </w:rPr>
            </w:pPr>
            <w:r w:rsidRPr="00BC0DEB">
              <w:rPr>
                <w:color w:val="000000"/>
              </w:rPr>
              <w:t>1,2</w:t>
            </w:r>
          </w:p>
        </w:tc>
        <w:tc>
          <w:tcPr>
            <w:tcW w:w="993" w:type="dxa"/>
          </w:tcPr>
          <w:p w:rsidR="00470C12" w:rsidRPr="00BC0DEB" w:rsidRDefault="00470C12" w:rsidP="007A44DB">
            <w:pPr>
              <w:autoSpaceDE w:val="0"/>
              <w:autoSpaceDN w:val="0"/>
              <w:adjustRightInd w:val="0"/>
              <w:jc w:val="center"/>
              <w:rPr>
                <w:color w:val="000000"/>
              </w:rPr>
            </w:pPr>
            <w:r w:rsidRPr="00BC0DEB">
              <w:rPr>
                <w:color w:val="000000"/>
              </w:rPr>
              <w:t>1,4</w:t>
            </w:r>
          </w:p>
        </w:tc>
        <w:tc>
          <w:tcPr>
            <w:tcW w:w="1842" w:type="dxa"/>
          </w:tcPr>
          <w:p w:rsidR="00470C12" w:rsidRPr="007928B7" w:rsidRDefault="00470C12" w:rsidP="007A44DB">
            <w:pPr>
              <w:autoSpaceDE w:val="0"/>
              <w:autoSpaceDN w:val="0"/>
              <w:adjustRightInd w:val="0"/>
              <w:jc w:val="center"/>
            </w:pPr>
            <w:r>
              <w:t>116,7</w:t>
            </w:r>
          </w:p>
        </w:tc>
      </w:tr>
      <w:tr w:rsidR="00470C12" w:rsidRPr="009A1BB2" w:rsidTr="007A44DB">
        <w:tc>
          <w:tcPr>
            <w:tcW w:w="2835" w:type="dxa"/>
          </w:tcPr>
          <w:p w:rsidR="00470C12" w:rsidRPr="003F238C" w:rsidRDefault="00470C12" w:rsidP="007A44DB">
            <w:pPr>
              <w:autoSpaceDE w:val="0"/>
              <w:autoSpaceDN w:val="0"/>
              <w:adjustRightInd w:val="0"/>
              <w:jc w:val="both"/>
              <w:rPr>
                <w:color w:val="000000"/>
                <w:lang w:val="tt-RU"/>
              </w:rPr>
            </w:pPr>
            <w:r>
              <w:rPr>
                <w:color w:val="000000"/>
                <w:lang w:val="tt-RU"/>
              </w:rPr>
              <w:t>кан әйләнеше системасы авыруларыннан</w:t>
            </w:r>
          </w:p>
        </w:tc>
        <w:tc>
          <w:tcPr>
            <w:tcW w:w="993" w:type="dxa"/>
          </w:tcPr>
          <w:p w:rsidR="00470C12" w:rsidRPr="00BC0DEB" w:rsidRDefault="00470C12" w:rsidP="007A44DB">
            <w:pPr>
              <w:autoSpaceDE w:val="0"/>
              <w:autoSpaceDN w:val="0"/>
              <w:adjustRightInd w:val="0"/>
              <w:jc w:val="center"/>
              <w:rPr>
                <w:color w:val="000000"/>
              </w:rPr>
            </w:pPr>
            <w:r w:rsidRPr="00BC0DEB">
              <w:rPr>
                <w:color w:val="000000"/>
              </w:rPr>
              <w:t>2</w:t>
            </w:r>
          </w:p>
        </w:tc>
        <w:tc>
          <w:tcPr>
            <w:tcW w:w="992" w:type="dxa"/>
          </w:tcPr>
          <w:p w:rsidR="00470C12" w:rsidRPr="00BC0DEB" w:rsidRDefault="00470C12" w:rsidP="007A44DB">
            <w:pPr>
              <w:autoSpaceDE w:val="0"/>
              <w:autoSpaceDN w:val="0"/>
              <w:adjustRightInd w:val="0"/>
              <w:jc w:val="center"/>
              <w:rPr>
                <w:color w:val="000000"/>
              </w:rPr>
            </w:pPr>
            <w:r w:rsidRPr="00BC0DEB">
              <w:rPr>
                <w:color w:val="000000"/>
              </w:rPr>
              <w:t>3</w:t>
            </w:r>
          </w:p>
        </w:tc>
        <w:tc>
          <w:tcPr>
            <w:tcW w:w="1559" w:type="dxa"/>
          </w:tcPr>
          <w:p w:rsidR="00470C12" w:rsidRPr="00BC0DEB" w:rsidRDefault="00470C12" w:rsidP="007A44DB">
            <w:pPr>
              <w:autoSpaceDE w:val="0"/>
              <w:autoSpaceDN w:val="0"/>
              <w:adjustRightInd w:val="0"/>
              <w:jc w:val="center"/>
              <w:rPr>
                <w:color w:val="000000"/>
              </w:rPr>
            </w:pPr>
            <w:r w:rsidRPr="00BC0DEB">
              <w:rPr>
                <w:color w:val="000000"/>
              </w:rPr>
              <w:t>1</w:t>
            </w:r>
          </w:p>
        </w:tc>
        <w:tc>
          <w:tcPr>
            <w:tcW w:w="992" w:type="dxa"/>
          </w:tcPr>
          <w:p w:rsidR="00470C12" w:rsidRPr="00BC0DEB" w:rsidRDefault="00470C12" w:rsidP="007A44DB">
            <w:pPr>
              <w:autoSpaceDE w:val="0"/>
              <w:autoSpaceDN w:val="0"/>
              <w:adjustRightInd w:val="0"/>
              <w:jc w:val="center"/>
              <w:rPr>
                <w:color w:val="000000"/>
              </w:rPr>
            </w:pPr>
            <w:r w:rsidRPr="00BC0DEB">
              <w:rPr>
                <w:color w:val="000000"/>
              </w:rPr>
              <w:t>0,4</w:t>
            </w:r>
          </w:p>
        </w:tc>
        <w:tc>
          <w:tcPr>
            <w:tcW w:w="993" w:type="dxa"/>
          </w:tcPr>
          <w:p w:rsidR="00470C12" w:rsidRPr="00BC0DEB" w:rsidRDefault="00470C12" w:rsidP="007A44DB">
            <w:pPr>
              <w:autoSpaceDE w:val="0"/>
              <w:autoSpaceDN w:val="0"/>
              <w:adjustRightInd w:val="0"/>
              <w:jc w:val="center"/>
              <w:rPr>
                <w:color w:val="000000"/>
              </w:rPr>
            </w:pPr>
            <w:r w:rsidRPr="00BC0DEB">
              <w:rPr>
                <w:color w:val="000000"/>
              </w:rPr>
              <w:t>0,5</w:t>
            </w:r>
          </w:p>
        </w:tc>
        <w:tc>
          <w:tcPr>
            <w:tcW w:w="1842" w:type="dxa"/>
          </w:tcPr>
          <w:p w:rsidR="00470C12" w:rsidRDefault="00470C12" w:rsidP="007A44DB">
            <w:pPr>
              <w:autoSpaceDE w:val="0"/>
              <w:autoSpaceDN w:val="0"/>
              <w:adjustRightInd w:val="0"/>
              <w:jc w:val="center"/>
            </w:pPr>
            <w:r>
              <w:t>25,0</w:t>
            </w:r>
          </w:p>
        </w:tc>
      </w:tr>
      <w:tr w:rsidR="00470C12" w:rsidRPr="009A1BB2" w:rsidTr="007A44DB">
        <w:tc>
          <w:tcPr>
            <w:tcW w:w="2835" w:type="dxa"/>
          </w:tcPr>
          <w:p w:rsidR="00470C12" w:rsidRPr="003F238C" w:rsidRDefault="00470C12" w:rsidP="007A44DB">
            <w:pPr>
              <w:autoSpaceDE w:val="0"/>
              <w:autoSpaceDN w:val="0"/>
              <w:adjustRightInd w:val="0"/>
              <w:jc w:val="both"/>
              <w:rPr>
                <w:color w:val="000000"/>
                <w:lang w:val="tt-RU"/>
              </w:rPr>
            </w:pPr>
            <w:r>
              <w:rPr>
                <w:color w:val="000000"/>
                <w:lang w:val="tt-RU"/>
              </w:rPr>
              <w:t>азык эшкәртү органнары авыруларыннан</w:t>
            </w:r>
          </w:p>
        </w:tc>
        <w:tc>
          <w:tcPr>
            <w:tcW w:w="993" w:type="dxa"/>
          </w:tcPr>
          <w:p w:rsidR="00470C12" w:rsidRPr="00BC0DEB" w:rsidRDefault="00470C12" w:rsidP="007A44DB">
            <w:pPr>
              <w:autoSpaceDE w:val="0"/>
              <w:autoSpaceDN w:val="0"/>
              <w:adjustRightInd w:val="0"/>
              <w:jc w:val="center"/>
              <w:rPr>
                <w:color w:val="000000"/>
              </w:rPr>
            </w:pPr>
            <w:r w:rsidRPr="00BC0DEB">
              <w:rPr>
                <w:color w:val="000000"/>
              </w:rPr>
              <w:t>6</w:t>
            </w:r>
          </w:p>
        </w:tc>
        <w:tc>
          <w:tcPr>
            <w:tcW w:w="992" w:type="dxa"/>
          </w:tcPr>
          <w:p w:rsidR="00470C12" w:rsidRPr="00BC0DEB" w:rsidRDefault="00470C12" w:rsidP="007A44DB">
            <w:pPr>
              <w:autoSpaceDE w:val="0"/>
              <w:autoSpaceDN w:val="0"/>
              <w:adjustRightInd w:val="0"/>
              <w:jc w:val="center"/>
              <w:rPr>
                <w:color w:val="000000"/>
              </w:rPr>
            </w:pPr>
            <w:r w:rsidRPr="00BC0DEB">
              <w:rPr>
                <w:color w:val="000000"/>
              </w:rPr>
              <w:t>5</w:t>
            </w:r>
          </w:p>
        </w:tc>
        <w:tc>
          <w:tcPr>
            <w:tcW w:w="1559" w:type="dxa"/>
          </w:tcPr>
          <w:p w:rsidR="00470C12" w:rsidRPr="00BC0DEB" w:rsidRDefault="00470C12" w:rsidP="007A44DB">
            <w:pPr>
              <w:autoSpaceDE w:val="0"/>
              <w:autoSpaceDN w:val="0"/>
              <w:adjustRightInd w:val="0"/>
              <w:jc w:val="center"/>
              <w:rPr>
                <w:color w:val="000000"/>
              </w:rPr>
            </w:pPr>
            <w:r w:rsidRPr="00BC0DEB">
              <w:rPr>
                <w:color w:val="000000"/>
              </w:rPr>
              <w:t>-1</w:t>
            </w:r>
          </w:p>
        </w:tc>
        <w:tc>
          <w:tcPr>
            <w:tcW w:w="992" w:type="dxa"/>
          </w:tcPr>
          <w:p w:rsidR="00470C12" w:rsidRPr="00BC0DEB" w:rsidRDefault="00470C12" w:rsidP="007A44DB">
            <w:pPr>
              <w:autoSpaceDE w:val="0"/>
              <w:autoSpaceDN w:val="0"/>
              <w:adjustRightInd w:val="0"/>
              <w:jc w:val="center"/>
              <w:rPr>
                <w:color w:val="000000"/>
              </w:rPr>
            </w:pPr>
            <w:r w:rsidRPr="00BC0DEB">
              <w:rPr>
                <w:color w:val="000000"/>
              </w:rPr>
              <w:t>1,1</w:t>
            </w:r>
          </w:p>
        </w:tc>
        <w:tc>
          <w:tcPr>
            <w:tcW w:w="993" w:type="dxa"/>
          </w:tcPr>
          <w:p w:rsidR="00470C12" w:rsidRPr="00BC0DEB" w:rsidRDefault="00470C12" w:rsidP="007A44DB">
            <w:pPr>
              <w:autoSpaceDE w:val="0"/>
              <w:autoSpaceDN w:val="0"/>
              <w:adjustRightInd w:val="0"/>
              <w:jc w:val="center"/>
              <w:rPr>
                <w:color w:val="000000"/>
              </w:rPr>
            </w:pPr>
            <w:r w:rsidRPr="00BC0DEB">
              <w:rPr>
                <w:color w:val="000000"/>
              </w:rPr>
              <w:t>0,9</w:t>
            </w:r>
          </w:p>
        </w:tc>
        <w:tc>
          <w:tcPr>
            <w:tcW w:w="1842" w:type="dxa"/>
          </w:tcPr>
          <w:p w:rsidR="00470C12" w:rsidRPr="007928B7" w:rsidRDefault="00470C12" w:rsidP="007A44DB">
            <w:pPr>
              <w:autoSpaceDE w:val="0"/>
              <w:autoSpaceDN w:val="0"/>
              <w:adjustRightInd w:val="0"/>
              <w:jc w:val="center"/>
            </w:pPr>
            <w:r>
              <w:t>81,8</w:t>
            </w:r>
          </w:p>
        </w:tc>
      </w:tr>
      <w:tr w:rsidR="00470C12" w:rsidRPr="009A1BB2" w:rsidTr="007A44DB">
        <w:tc>
          <w:tcPr>
            <w:tcW w:w="2835" w:type="dxa"/>
          </w:tcPr>
          <w:p w:rsidR="00470C12" w:rsidRPr="000D59E5" w:rsidRDefault="00470C12" w:rsidP="007A44DB">
            <w:pPr>
              <w:autoSpaceDE w:val="0"/>
              <w:autoSpaceDN w:val="0"/>
              <w:adjustRightInd w:val="0"/>
              <w:jc w:val="both"/>
              <w:rPr>
                <w:color w:val="000000"/>
              </w:rPr>
            </w:pPr>
            <w:r w:rsidRPr="000D59E5">
              <w:rPr>
                <w:color w:val="000000"/>
              </w:rPr>
              <w:t>эндокрин систем</w:t>
            </w:r>
            <w:r w:rsidRPr="000D59E5">
              <w:rPr>
                <w:color w:val="000000"/>
                <w:lang w:val="tt-RU"/>
              </w:rPr>
              <w:t>асы</w:t>
            </w:r>
            <w:r>
              <w:rPr>
                <w:color w:val="000000"/>
                <w:lang w:val="tt-RU"/>
              </w:rPr>
              <w:t xml:space="preserve"> авыруларыннан</w:t>
            </w:r>
            <w:r w:rsidRPr="000D59E5">
              <w:rPr>
                <w:color w:val="000000"/>
              </w:rPr>
              <w:t xml:space="preserve">, </w:t>
            </w:r>
            <w:r w:rsidRPr="000D59E5">
              <w:rPr>
                <w:color w:val="000000"/>
                <w:lang w:val="tt-RU"/>
              </w:rPr>
              <w:t>туклану бозылу</w:t>
            </w:r>
            <w:r>
              <w:rPr>
                <w:color w:val="000000"/>
                <w:lang w:val="tt-RU"/>
              </w:rPr>
              <w:t>дан,</w:t>
            </w:r>
            <w:r w:rsidRPr="000D59E5">
              <w:rPr>
                <w:color w:val="000000"/>
                <w:lang w:val="tt-RU"/>
              </w:rPr>
              <w:t xml:space="preserve"> матдәләр алмашы һәм </w:t>
            </w:r>
            <w:r w:rsidRPr="000D59E5">
              <w:rPr>
                <w:color w:val="000000"/>
              </w:rPr>
              <w:t xml:space="preserve"> иммунитет</w:t>
            </w:r>
            <w:r w:rsidRPr="000D59E5">
              <w:rPr>
                <w:color w:val="000000"/>
                <w:lang w:val="tt-RU"/>
              </w:rPr>
              <w:t xml:space="preserve"> бозылу</w:t>
            </w:r>
            <w:r>
              <w:rPr>
                <w:color w:val="000000"/>
                <w:lang w:val="tt-RU"/>
              </w:rPr>
              <w:t>дан</w:t>
            </w:r>
            <w:r w:rsidRPr="000D59E5">
              <w:rPr>
                <w:color w:val="000000"/>
              </w:rPr>
              <w:t xml:space="preserve"> </w:t>
            </w:r>
          </w:p>
        </w:tc>
        <w:tc>
          <w:tcPr>
            <w:tcW w:w="993" w:type="dxa"/>
          </w:tcPr>
          <w:p w:rsidR="00470C12" w:rsidRPr="00BC0DEB" w:rsidRDefault="00470C12" w:rsidP="007A44DB">
            <w:pPr>
              <w:autoSpaceDE w:val="0"/>
              <w:autoSpaceDN w:val="0"/>
              <w:adjustRightInd w:val="0"/>
              <w:jc w:val="center"/>
              <w:rPr>
                <w:color w:val="000000"/>
              </w:rPr>
            </w:pPr>
          </w:p>
          <w:p w:rsidR="00470C12" w:rsidRPr="00BC0DEB" w:rsidRDefault="00470C12" w:rsidP="007A44DB">
            <w:pPr>
              <w:autoSpaceDE w:val="0"/>
              <w:autoSpaceDN w:val="0"/>
              <w:adjustRightInd w:val="0"/>
              <w:jc w:val="center"/>
              <w:rPr>
                <w:color w:val="000000"/>
              </w:rPr>
            </w:pPr>
          </w:p>
          <w:p w:rsidR="00470C12" w:rsidRPr="00BC0DEB" w:rsidRDefault="00470C12" w:rsidP="007A44DB">
            <w:pPr>
              <w:autoSpaceDE w:val="0"/>
              <w:autoSpaceDN w:val="0"/>
              <w:adjustRightInd w:val="0"/>
              <w:jc w:val="center"/>
              <w:rPr>
                <w:color w:val="000000"/>
              </w:rPr>
            </w:pPr>
          </w:p>
          <w:p w:rsidR="00470C12" w:rsidRPr="00BC0DEB" w:rsidRDefault="00470C12" w:rsidP="007A44DB">
            <w:pPr>
              <w:autoSpaceDE w:val="0"/>
              <w:autoSpaceDN w:val="0"/>
              <w:adjustRightInd w:val="0"/>
              <w:jc w:val="center"/>
              <w:rPr>
                <w:color w:val="000000"/>
              </w:rPr>
            </w:pPr>
            <w:r w:rsidRPr="00BC0DEB">
              <w:rPr>
                <w:color w:val="000000"/>
              </w:rPr>
              <w:t>5</w:t>
            </w:r>
          </w:p>
        </w:tc>
        <w:tc>
          <w:tcPr>
            <w:tcW w:w="992" w:type="dxa"/>
          </w:tcPr>
          <w:p w:rsidR="00470C12" w:rsidRPr="00BC0DEB" w:rsidRDefault="00470C12" w:rsidP="007A44DB">
            <w:pPr>
              <w:autoSpaceDE w:val="0"/>
              <w:autoSpaceDN w:val="0"/>
              <w:adjustRightInd w:val="0"/>
              <w:jc w:val="center"/>
              <w:rPr>
                <w:color w:val="000000"/>
              </w:rPr>
            </w:pPr>
          </w:p>
          <w:p w:rsidR="00470C12" w:rsidRPr="00BC0DEB" w:rsidRDefault="00470C12" w:rsidP="007A44DB">
            <w:pPr>
              <w:autoSpaceDE w:val="0"/>
              <w:autoSpaceDN w:val="0"/>
              <w:adjustRightInd w:val="0"/>
              <w:jc w:val="center"/>
              <w:rPr>
                <w:color w:val="000000"/>
              </w:rPr>
            </w:pPr>
          </w:p>
          <w:p w:rsidR="00470C12" w:rsidRPr="00BC0DEB" w:rsidRDefault="00470C12" w:rsidP="007A44DB">
            <w:pPr>
              <w:autoSpaceDE w:val="0"/>
              <w:autoSpaceDN w:val="0"/>
              <w:adjustRightInd w:val="0"/>
              <w:jc w:val="center"/>
              <w:rPr>
                <w:color w:val="000000"/>
              </w:rPr>
            </w:pPr>
          </w:p>
          <w:p w:rsidR="00470C12" w:rsidRPr="00BC0DEB" w:rsidRDefault="00470C12" w:rsidP="007A44DB">
            <w:pPr>
              <w:autoSpaceDE w:val="0"/>
              <w:autoSpaceDN w:val="0"/>
              <w:adjustRightInd w:val="0"/>
              <w:jc w:val="center"/>
              <w:rPr>
                <w:color w:val="000000"/>
              </w:rPr>
            </w:pPr>
            <w:r w:rsidRPr="00BC0DEB">
              <w:rPr>
                <w:color w:val="000000"/>
              </w:rPr>
              <w:t>4</w:t>
            </w:r>
          </w:p>
        </w:tc>
        <w:tc>
          <w:tcPr>
            <w:tcW w:w="1559" w:type="dxa"/>
          </w:tcPr>
          <w:p w:rsidR="00470C12" w:rsidRPr="00BC0DEB" w:rsidRDefault="00470C12" w:rsidP="007A44DB">
            <w:pPr>
              <w:autoSpaceDE w:val="0"/>
              <w:autoSpaceDN w:val="0"/>
              <w:adjustRightInd w:val="0"/>
              <w:jc w:val="center"/>
              <w:rPr>
                <w:color w:val="000000"/>
              </w:rPr>
            </w:pPr>
          </w:p>
          <w:p w:rsidR="00470C12" w:rsidRPr="00BC0DEB" w:rsidRDefault="00470C12" w:rsidP="007A44DB">
            <w:pPr>
              <w:autoSpaceDE w:val="0"/>
              <w:autoSpaceDN w:val="0"/>
              <w:adjustRightInd w:val="0"/>
              <w:jc w:val="center"/>
              <w:rPr>
                <w:color w:val="000000"/>
              </w:rPr>
            </w:pPr>
          </w:p>
          <w:p w:rsidR="00470C12" w:rsidRPr="00BC0DEB" w:rsidRDefault="00470C12" w:rsidP="007A44DB">
            <w:pPr>
              <w:autoSpaceDE w:val="0"/>
              <w:autoSpaceDN w:val="0"/>
              <w:adjustRightInd w:val="0"/>
              <w:jc w:val="center"/>
              <w:rPr>
                <w:color w:val="000000"/>
              </w:rPr>
            </w:pPr>
          </w:p>
          <w:p w:rsidR="00470C12" w:rsidRPr="00BC0DEB" w:rsidRDefault="00470C12" w:rsidP="007A44DB">
            <w:pPr>
              <w:autoSpaceDE w:val="0"/>
              <w:autoSpaceDN w:val="0"/>
              <w:adjustRightInd w:val="0"/>
              <w:jc w:val="center"/>
              <w:rPr>
                <w:color w:val="000000"/>
              </w:rPr>
            </w:pPr>
            <w:r w:rsidRPr="00BC0DEB">
              <w:rPr>
                <w:color w:val="000000"/>
              </w:rPr>
              <w:t>-1</w:t>
            </w:r>
          </w:p>
        </w:tc>
        <w:tc>
          <w:tcPr>
            <w:tcW w:w="992" w:type="dxa"/>
          </w:tcPr>
          <w:p w:rsidR="00470C12" w:rsidRPr="00BC0DEB" w:rsidRDefault="00470C12" w:rsidP="007A44DB">
            <w:pPr>
              <w:autoSpaceDE w:val="0"/>
              <w:autoSpaceDN w:val="0"/>
              <w:adjustRightInd w:val="0"/>
              <w:jc w:val="center"/>
              <w:rPr>
                <w:color w:val="000000"/>
              </w:rPr>
            </w:pPr>
          </w:p>
          <w:p w:rsidR="00470C12" w:rsidRPr="00BC0DEB" w:rsidRDefault="00470C12" w:rsidP="007A44DB">
            <w:pPr>
              <w:autoSpaceDE w:val="0"/>
              <w:autoSpaceDN w:val="0"/>
              <w:adjustRightInd w:val="0"/>
              <w:jc w:val="center"/>
              <w:rPr>
                <w:color w:val="000000"/>
              </w:rPr>
            </w:pPr>
          </w:p>
          <w:p w:rsidR="00470C12" w:rsidRPr="00BC0DEB" w:rsidRDefault="00470C12" w:rsidP="007A44DB">
            <w:pPr>
              <w:autoSpaceDE w:val="0"/>
              <w:autoSpaceDN w:val="0"/>
              <w:adjustRightInd w:val="0"/>
              <w:jc w:val="center"/>
              <w:rPr>
                <w:color w:val="000000"/>
              </w:rPr>
            </w:pPr>
          </w:p>
          <w:p w:rsidR="00470C12" w:rsidRPr="00BC0DEB" w:rsidRDefault="00470C12" w:rsidP="007A44DB">
            <w:pPr>
              <w:autoSpaceDE w:val="0"/>
              <w:autoSpaceDN w:val="0"/>
              <w:adjustRightInd w:val="0"/>
              <w:jc w:val="center"/>
              <w:rPr>
                <w:color w:val="000000"/>
              </w:rPr>
            </w:pPr>
            <w:r w:rsidRPr="00BC0DEB">
              <w:rPr>
                <w:color w:val="000000"/>
              </w:rPr>
              <w:t>0,9</w:t>
            </w:r>
          </w:p>
        </w:tc>
        <w:tc>
          <w:tcPr>
            <w:tcW w:w="993" w:type="dxa"/>
          </w:tcPr>
          <w:p w:rsidR="00470C12" w:rsidRPr="00BC0DEB" w:rsidRDefault="00470C12" w:rsidP="007A44DB">
            <w:pPr>
              <w:autoSpaceDE w:val="0"/>
              <w:autoSpaceDN w:val="0"/>
              <w:adjustRightInd w:val="0"/>
              <w:jc w:val="center"/>
              <w:rPr>
                <w:color w:val="000000"/>
              </w:rPr>
            </w:pPr>
          </w:p>
          <w:p w:rsidR="00470C12" w:rsidRPr="00BC0DEB" w:rsidRDefault="00470C12" w:rsidP="007A44DB">
            <w:pPr>
              <w:autoSpaceDE w:val="0"/>
              <w:autoSpaceDN w:val="0"/>
              <w:adjustRightInd w:val="0"/>
              <w:jc w:val="center"/>
              <w:rPr>
                <w:color w:val="000000"/>
              </w:rPr>
            </w:pPr>
          </w:p>
          <w:p w:rsidR="00470C12" w:rsidRPr="00BC0DEB" w:rsidRDefault="00470C12" w:rsidP="007A44DB">
            <w:pPr>
              <w:autoSpaceDE w:val="0"/>
              <w:autoSpaceDN w:val="0"/>
              <w:adjustRightInd w:val="0"/>
              <w:jc w:val="center"/>
              <w:rPr>
                <w:color w:val="000000"/>
              </w:rPr>
            </w:pPr>
          </w:p>
          <w:p w:rsidR="00470C12" w:rsidRPr="00BC0DEB" w:rsidRDefault="00470C12" w:rsidP="007A44DB">
            <w:pPr>
              <w:autoSpaceDE w:val="0"/>
              <w:autoSpaceDN w:val="0"/>
              <w:adjustRightInd w:val="0"/>
              <w:jc w:val="center"/>
              <w:rPr>
                <w:color w:val="000000"/>
              </w:rPr>
            </w:pPr>
            <w:r w:rsidRPr="00BC0DEB">
              <w:rPr>
                <w:color w:val="000000"/>
              </w:rPr>
              <w:t>0,7</w:t>
            </w:r>
          </w:p>
        </w:tc>
        <w:tc>
          <w:tcPr>
            <w:tcW w:w="1842" w:type="dxa"/>
          </w:tcPr>
          <w:p w:rsidR="00470C12" w:rsidRPr="00BC0DEB" w:rsidRDefault="00470C12" w:rsidP="007A44DB">
            <w:pPr>
              <w:autoSpaceDE w:val="0"/>
              <w:autoSpaceDN w:val="0"/>
              <w:adjustRightInd w:val="0"/>
              <w:jc w:val="center"/>
              <w:rPr>
                <w:color w:val="000000"/>
              </w:rPr>
            </w:pPr>
          </w:p>
          <w:p w:rsidR="00470C12" w:rsidRPr="00BC0DEB" w:rsidRDefault="00470C12" w:rsidP="007A44DB">
            <w:pPr>
              <w:autoSpaceDE w:val="0"/>
              <w:autoSpaceDN w:val="0"/>
              <w:adjustRightInd w:val="0"/>
              <w:jc w:val="center"/>
              <w:rPr>
                <w:color w:val="000000"/>
              </w:rPr>
            </w:pPr>
          </w:p>
          <w:p w:rsidR="00470C12" w:rsidRPr="00BC0DEB" w:rsidRDefault="00470C12" w:rsidP="007A44DB">
            <w:pPr>
              <w:autoSpaceDE w:val="0"/>
              <w:autoSpaceDN w:val="0"/>
              <w:adjustRightInd w:val="0"/>
              <w:jc w:val="center"/>
              <w:rPr>
                <w:color w:val="000000"/>
              </w:rPr>
            </w:pPr>
          </w:p>
          <w:p w:rsidR="00470C12" w:rsidRPr="00BC0DEB" w:rsidRDefault="00470C12" w:rsidP="007A44DB">
            <w:pPr>
              <w:autoSpaceDE w:val="0"/>
              <w:autoSpaceDN w:val="0"/>
              <w:adjustRightInd w:val="0"/>
              <w:jc w:val="center"/>
              <w:rPr>
                <w:color w:val="000000"/>
              </w:rPr>
            </w:pPr>
            <w:r w:rsidRPr="00BC0DEB">
              <w:rPr>
                <w:color w:val="000000"/>
              </w:rPr>
              <w:t>77,8</w:t>
            </w:r>
          </w:p>
        </w:tc>
      </w:tr>
      <w:tr w:rsidR="00470C12" w:rsidRPr="009A1BB2" w:rsidTr="007A44DB">
        <w:tc>
          <w:tcPr>
            <w:tcW w:w="2835" w:type="dxa"/>
          </w:tcPr>
          <w:p w:rsidR="00470C12" w:rsidRPr="000D59E5" w:rsidRDefault="00470C12" w:rsidP="007A44DB">
            <w:pPr>
              <w:autoSpaceDE w:val="0"/>
              <w:autoSpaceDN w:val="0"/>
              <w:adjustRightInd w:val="0"/>
              <w:jc w:val="both"/>
              <w:rPr>
                <w:color w:val="000000"/>
                <w:lang w:val="tt-RU"/>
              </w:rPr>
            </w:pPr>
            <w:r w:rsidRPr="000D59E5">
              <w:rPr>
                <w:color w:val="000000"/>
                <w:lang w:val="tt-RU"/>
              </w:rPr>
              <w:t>шешләр</w:t>
            </w:r>
            <w:r>
              <w:rPr>
                <w:color w:val="000000"/>
                <w:lang w:val="tt-RU"/>
              </w:rPr>
              <w:t xml:space="preserve"> аркасында</w:t>
            </w:r>
          </w:p>
        </w:tc>
        <w:tc>
          <w:tcPr>
            <w:tcW w:w="993" w:type="dxa"/>
          </w:tcPr>
          <w:p w:rsidR="00470C12" w:rsidRPr="00BC0DEB" w:rsidRDefault="00470C12" w:rsidP="007A44DB">
            <w:pPr>
              <w:autoSpaceDE w:val="0"/>
              <w:autoSpaceDN w:val="0"/>
              <w:adjustRightInd w:val="0"/>
              <w:jc w:val="center"/>
              <w:rPr>
                <w:color w:val="000000"/>
              </w:rPr>
            </w:pPr>
            <w:r w:rsidRPr="00BC0DEB">
              <w:rPr>
                <w:color w:val="000000"/>
              </w:rPr>
              <w:t>-</w:t>
            </w:r>
          </w:p>
        </w:tc>
        <w:tc>
          <w:tcPr>
            <w:tcW w:w="992" w:type="dxa"/>
          </w:tcPr>
          <w:p w:rsidR="00470C12" w:rsidRPr="00BC0DEB" w:rsidRDefault="00470C12" w:rsidP="007A44DB">
            <w:pPr>
              <w:autoSpaceDE w:val="0"/>
              <w:autoSpaceDN w:val="0"/>
              <w:adjustRightInd w:val="0"/>
              <w:jc w:val="center"/>
              <w:rPr>
                <w:color w:val="000000"/>
              </w:rPr>
            </w:pPr>
            <w:r w:rsidRPr="00BC0DEB">
              <w:rPr>
                <w:color w:val="000000"/>
              </w:rPr>
              <w:t>2</w:t>
            </w:r>
          </w:p>
        </w:tc>
        <w:tc>
          <w:tcPr>
            <w:tcW w:w="1559" w:type="dxa"/>
          </w:tcPr>
          <w:p w:rsidR="00470C12" w:rsidRPr="00BC0DEB" w:rsidRDefault="00470C12" w:rsidP="007A44DB">
            <w:pPr>
              <w:autoSpaceDE w:val="0"/>
              <w:autoSpaceDN w:val="0"/>
              <w:adjustRightInd w:val="0"/>
              <w:jc w:val="center"/>
              <w:rPr>
                <w:color w:val="000000"/>
              </w:rPr>
            </w:pPr>
            <w:r w:rsidRPr="00BC0DEB">
              <w:rPr>
                <w:color w:val="000000"/>
              </w:rPr>
              <w:t>2</w:t>
            </w:r>
          </w:p>
        </w:tc>
        <w:tc>
          <w:tcPr>
            <w:tcW w:w="992" w:type="dxa"/>
          </w:tcPr>
          <w:p w:rsidR="00470C12" w:rsidRPr="00BC0DEB" w:rsidRDefault="00470C12" w:rsidP="007A44DB">
            <w:pPr>
              <w:autoSpaceDE w:val="0"/>
              <w:autoSpaceDN w:val="0"/>
              <w:adjustRightInd w:val="0"/>
              <w:jc w:val="center"/>
              <w:rPr>
                <w:color w:val="000000"/>
              </w:rPr>
            </w:pPr>
            <w:r w:rsidRPr="00BC0DEB">
              <w:rPr>
                <w:color w:val="000000"/>
              </w:rPr>
              <w:t>-</w:t>
            </w:r>
          </w:p>
        </w:tc>
        <w:tc>
          <w:tcPr>
            <w:tcW w:w="993" w:type="dxa"/>
          </w:tcPr>
          <w:p w:rsidR="00470C12" w:rsidRPr="00BC0DEB" w:rsidRDefault="00470C12" w:rsidP="007A44DB">
            <w:pPr>
              <w:autoSpaceDE w:val="0"/>
              <w:autoSpaceDN w:val="0"/>
              <w:adjustRightInd w:val="0"/>
              <w:jc w:val="center"/>
              <w:rPr>
                <w:color w:val="000000"/>
              </w:rPr>
            </w:pPr>
            <w:r w:rsidRPr="00BC0DEB">
              <w:rPr>
                <w:color w:val="000000"/>
              </w:rPr>
              <w:t>0,4</w:t>
            </w:r>
          </w:p>
        </w:tc>
        <w:tc>
          <w:tcPr>
            <w:tcW w:w="1842" w:type="dxa"/>
          </w:tcPr>
          <w:p w:rsidR="00470C12" w:rsidRPr="00BC0DEB" w:rsidRDefault="00470C12" w:rsidP="007A44DB">
            <w:pPr>
              <w:autoSpaceDE w:val="0"/>
              <w:autoSpaceDN w:val="0"/>
              <w:adjustRightInd w:val="0"/>
              <w:jc w:val="center"/>
              <w:rPr>
                <w:color w:val="000000"/>
              </w:rPr>
            </w:pPr>
            <w:r w:rsidRPr="00BC0DEB">
              <w:rPr>
                <w:color w:val="000000"/>
              </w:rPr>
              <w:t>-</w:t>
            </w:r>
          </w:p>
        </w:tc>
      </w:tr>
      <w:tr w:rsidR="00470C12" w:rsidRPr="009A1BB2" w:rsidTr="007A44DB">
        <w:tc>
          <w:tcPr>
            <w:tcW w:w="2835" w:type="dxa"/>
          </w:tcPr>
          <w:p w:rsidR="00470C12" w:rsidRPr="000D59E5" w:rsidRDefault="00470C12" w:rsidP="007A44DB">
            <w:pPr>
              <w:autoSpaceDE w:val="0"/>
              <w:autoSpaceDN w:val="0"/>
              <w:adjustRightInd w:val="0"/>
              <w:jc w:val="both"/>
              <w:rPr>
                <w:color w:val="000000"/>
                <w:lang w:val="tt-RU"/>
              </w:rPr>
            </w:pPr>
            <w:r>
              <w:rPr>
                <w:color w:val="000000"/>
                <w:lang w:val="tt-RU"/>
              </w:rPr>
              <w:lastRenderedPageBreak/>
              <w:t xml:space="preserve">үлемгә китергән башка сәбәпләр аркасында </w:t>
            </w:r>
          </w:p>
        </w:tc>
        <w:tc>
          <w:tcPr>
            <w:tcW w:w="993" w:type="dxa"/>
          </w:tcPr>
          <w:p w:rsidR="00470C12" w:rsidRPr="00BC0DEB" w:rsidRDefault="00470C12" w:rsidP="007A44DB">
            <w:pPr>
              <w:autoSpaceDE w:val="0"/>
              <w:autoSpaceDN w:val="0"/>
              <w:adjustRightInd w:val="0"/>
              <w:jc w:val="center"/>
              <w:rPr>
                <w:color w:val="000000"/>
              </w:rPr>
            </w:pPr>
            <w:r w:rsidRPr="00BC0DEB">
              <w:rPr>
                <w:color w:val="000000"/>
              </w:rPr>
              <w:t>3</w:t>
            </w:r>
          </w:p>
        </w:tc>
        <w:tc>
          <w:tcPr>
            <w:tcW w:w="992" w:type="dxa"/>
          </w:tcPr>
          <w:p w:rsidR="00470C12" w:rsidRPr="00BC0DEB" w:rsidRDefault="00470C12" w:rsidP="007A44DB">
            <w:pPr>
              <w:autoSpaceDE w:val="0"/>
              <w:autoSpaceDN w:val="0"/>
              <w:adjustRightInd w:val="0"/>
              <w:jc w:val="center"/>
              <w:rPr>
                <w:color w:val="000000"/>
              </w:rPr>
            </w:pPr>
            <w:r w:rsidRPr="00BC0DEB">
              <w:rPr>
                <w:color w:val="000000"/>
              </w:rPr>
              <w:t>4</w:t>
            </w:r>
          </w:p>
        </w:tc>
        <w:tc>
          <w:tcPr>
            <w:tcW w:w="1559" w:type="dxa"/>
          </w:tcPr>
          <w:p w:rsidR="00470C12" w:rsidRPr="00BC0DEB" w:rsidRDefault="00470C12" w:rsidP="007A44DB">
            <w:pPr>
              <w:autoSpaceDE w:val="0"/>
              <w:autoSpaceDN w:val="0"/>
              <w:adjustRightInd w:val="0"/>
              <w:jc w:val="center"/>
              <w:rPr>
                <w:color w:val="000000"/>
              </w:rPr>
            </w:pPr>
            <w:r w:rsidRPr="00BC0DEB">
              <w:rPr>
                <w:color w:val="000000"/>
              </w:rPr>
              <w:t>1</w:t>
            </w:r>
          </w:p>
        </w:tc>
        <w:tc>
          <w:tcPr>
            <w:tcW w:w="992" w:type="dxa"/>
          </w:tcPr>
          <w:p w:rsidR="00470C12" w:rsidRPr="00BC0DEB" w:rsidRDefault="00470C12" w:rsidP="007A44DB">
            <w:pPr>
              <w:autoSpaceDE w:val="0"/>
              <w:autoSpaceDN w:val="0"/>
              <w:adjustRightInd w:val="0"/>
              <w:jc w:val="center"/>
              <w:rPr>
                <w:color w:val="000000"/>
              </w:rPr>
            </w:pPr>
            <w:r w:rsidRPr="00BC0DEB">
              <w:rPr>
                <w:color w:val="000000"/>
              </w:rPr>
              <w:t>0,4</w:t>
            </w:r>
          </w:p>
        </w:tc>
        <w:tc>
          <w:tcPr>
            <w:tcW w:w="993" w:type="dxa"/>
          </w:tcPr>
          <w:p w:rsidR="00470C12" w:rsidRPr="00BC0DEB" w:rsidRDefault="00470C12" w:rsidP="007A44DB">
            <w:pPr>
              <w:autoSpaceDE w:val="0"/>
              <w:autoSpaceDN w:val="0"/>
              <w:adjustRightInd w:val="0"/>
              <w:jc w:val="center"/>
              <w:rPr>
                <w:color w:val="000000"/>
              </w:rPr>
            </w:pPr>
            <w:r w:rsidRPr="00BC0DEB">
              <w:rPr>
                <w:color w:val="000000"/>
              </w:rPr>
              <w:t>0,7</w:t>
            </w:r>
          </w:p>
        </w:tc>
        <w:tc>
          <w:tcPr>
            <w:tcW w:w="1842" w:type="dxa"/>
          </w:tcPr>
          <w:p w:rsidR="00470C12" w:rsidRPr="00BC0DEB" w:rsidRDefault="00470C12" w:rsidP="007A44DB">
            <w:pPr>
              <w:autoSpaceDE w:val="0"/>
              <w:autoSpaceDN w:val="0"/>
              <w:adjustRightInd w:val="0"/>
              <w:jc w:val="center"/>
              <w:rPr>
                <w:color w:val="000000"/>
              </w:rPr>
            </w:pPr>
            <w:r w:rsidRPr="00BC0DEB">
              <w:rPr>
                <w:color w:val="000000"/>
              </w:rPr>
              <w:t>175,0</w:t>
            </w:r>
          </w:p>
        </w:tc>
      </w:tr>
      <w:tr w:rsidR="00470C12" w:rsidRPr="009A1BB2" w:rsidTr="007A44DB">
        <w:tc>
          <w:tcPr>
            <w:tcW w:w="2835" w:type="dxa"/>
          </w:tcPr>
          <w:p w:rsidR="00470C12" w:rsidRPr="000D59E5" w:rsidRDefault="00470C12" w:rsidP="007A44DB">
            <w:pPr>
              <w:autoSpaceDE w:val="0"/>
              <w:autoSpaceDN w:val="0"/>
              <w:adjustRightInd w:val="0"/>
              <w:jc w:val="both"/>
              <w:rPr>
                <w:color w:val="000000"/>
                <w:lang w:val="tt-RU"/>
              </w:rPr>
            </w:pPr>
            <w:r>
              <w:rPr>
                <w:color w:val="000000"/>
                <w:lang w:val="tt-RU"/>
              </w:rPr>
              <w:t xml:space="preserve">үлемгә китергән тышкы сәбәпләр аркасында </w:t>
            </w:r>
          </w:p>
        </w:tc>
        <w:tc>
          <w:tcPr>
            <w:tcW w:w="993" w:type="dxa"/>
          </w:tcPr>
          <w:p w:rsidR="00470C12" w:rsidRPr="00BC0DEB" w:rsidRDefault="00470C12" w:rsidP="007A44DB">
            <w:pPr>
              <w:autoSpaceDE w:val="0"/>
              <w:autoSpaceDN w:val="0"/>
              <w:adjustRightInd w:val="0"/>
              <w:jc w:val="center"/>
              <w:rPr>
                <w:color w:val="000000"/>
              </w:rPr>
            </w:pPr>
            <w:r w:rsidRPr="00BC0DEB">
              <w:rPr>
                <w:color w:val="000000"/>
              </w:rPr>
              <w:t>15</w:t>
            </w:r>
          </w:p>
        </w:tc>
        <w:tc>
          <w:tcPr>
            <w:tcW w:w="992" w:type="dxa"/>
          </w:tcPr>
          <w:p w:rsidR="00470C12" w:rsidRPr="00BC0DEB" w:rsidRDefault="00470C12" w:rsidP="007A44DB">
            <w:pPr>
              <w:autoSpaceDE w:val="0"/>
              <w:autoSpaceDN w:val="0"/>
              <w:adjustRightInd w:val="0"/>
              <w:jc w:val="center"/>
              <w:rPr>
                <w:color w:val="000000"/>
              </w:rPr>
            </w:pPr>
            <w:r w:rsidRPr="00BC0DEB">
              <w:rPr>
                <w:color w:val="000000"/>
              </w:rPr>
              <w:t>10</w:t>
            </w:r>
          </w:p>
        </w:tc>
        <w:tc>
          <w:tcPr>
            <w:tcW w:w="1559" w:type="dxa"/>
          </w:tcPr>
          <w:p w:rsidR="00470C12" w:rsidRPr="00BC0DEB" w:rsidRDefault="00470C12" w:rsidP="007A44DB">
            <w:pPr>
              <w:autoSpaceDE w:val="0"/>
              <w:autoSpaceDN w:val="0"/>
              <w:adjustRightInd w:val="0"/>
              <w:jc w:val="center"/>
              <w:rPr>
                <w:color w:val="000000"/>
              </w:rPr>
            </w:pPr>
            <w:r w:rsidRPr="00BC0DEB">
              <w:rPr>
                <w:color w:val="000000"/>
              </w:rPr>
              <w:t>-5</w:t>
            </w:r>
          </w:p>
        </w:tc>
        <w:tc>
          <w:tcPr>
            <w:tcW w:w="992" w:type="dxa"/>
          </w:tcPr>
          <w:p w:rsidR="00470C12" w:rsidRPr="00BC0DEB" w:rsidRDefault="00470C12" w:rsidP="007A44DB">
            <w:pPr>
              <w:autoSpaceDE w:val="0"/>
              <w:autoSpaceDN w:val="0"/>
              <w:adjustRightInd w:val="0"/>
              <w:jc w:val="center"/>
              <w:rPr>
                <w:color w:val="000000"/>
              </w:rPr>
            </w:pPr>
            <w:r w:rsidRPr="00BC0DEB">
              <w:rPr>
                <w:color w:val="000000"/>
              </w:rPr>
              <w:t>2,7</w:t>
            </w:r>
          </w:p>
        </w:tc>
        <w:tc>
          <w:tcPr>
            <w:tcW w:w="993" w:type="dxa"/>
          </w:tcPr>
          <w:p w:rsidR="00470C12" w:rsidRPr="00BC0DEB" w:rsidRDefault="00470C12" w:rsidP="007A44DB">
            <w:pPr>
              <w:autoSpaceDE w:val="0"/>
              <w:autoSpaceDN w:val="0"/>
              <w:adjustRightInd w:val="0"/>
              <w:jc w:val="center"/>
              <w:rPr>
                <w:color w:val="000000"/>
              </w:rPr>
            </w:pPr>
            <w:r w:rsidRPr="00BC0DEB">
              <w:rPr>
                <w:color w:val="000000"/>
              </w:rPr>
              <w:t>1,8</w:t>
            </w:r>
          </w:p>
        </w:tc>
        <w:tc>
          <w:tcPr>
            <w:tcW w:w="1842" w:type="dxa"/>
          </w:tcPr>
          <w:p w:rsidR="00470C12" w:rsidRPr="00BC0DEB" w:rsidRDefault="00470C12" w:rsidP="007A44DB">
            <w:pPr>
              <w:autoSpaceDE w:val="0"/>
              <w:autoSpaceDN w:val="0"/>
              <w:adjustRightInd w:val="0"/>
              <w:jc w:val="center"/>
              <w:rPr>
                <w:color w:val="000000"/>
              </w:rPr>
            </w:pPr>
            <w:r w:rsidRPr="00BC0DEB">
              <w:rPr>
                <w:color w:val="000000"/>
              </w:rPr>
              <w:t>66,7</w:t>
            </w:r>
          </w:p>
        </w:tc>
      </w:tr>
    </w:tbl>
    <w:p w:rsidR="00470C12" w:rsidRDefault="00470C12" w:rsidP="00470C12">
      <w:pPr>
        <w:pStyle w:val="a3"/>
        <w:ind w:right="-1" w:firstLine="708"/>
        <w:jc w:val="both"/>
        <w:rPr>
          <w:rFonts w:ascii="Times New Roman" w:hAnsi="Times New Roman"/>
          <w:sz w:val="28"/>
          <w:szCs w:val="28"/>
          <w:lang w:val="tt-RU"/>
        </w:rPr>
      </w:pPr>
    </w:p>
    <w:p w:rsidR="00470C12" w:rsidRPr="000D59E5" w:rsidRDefault="00470C12" w:rsidP="00470C12">
      <w:pPr>
        <w:pStyle w:val="a3"/>
        <w:ind w:right="-1" w:firstLine="708"/>
        <w:jc w:val="both"/>
        <w:rPr>
          <w:rFonts w:ascii="Times New Roman" w:hAnsi="Times New Roman"/>
          <w:sz w:val="28"/>
          <w:szCs w:val="28"/>
          <w:lang w:val="tt-RU"/>
        </w:rPr>
      </w:pPr>
      <w:r w:rsidRPr="000D59E5">
        <w:rPr>
          <w:rFonts w:ascii="Times New Roman" w:hAnsi="Times New Roman"/>
          <w:sz w:val="28"/>
          <w:szCs w:val="28"/>
          <w:lang w:val="tt-RU"/>
        </w:rPr>
        <w:t xml:space="preserve">Шуның белән бергә, </w:t>
      </w:r>
      <w:r w:rsidRPr="000D59E5">
        <w:rPr>
          <w:rFonts w:ascii="Times New Roman" w:hAnsi="Times New Roman"/>
          <w:i/>
          <w:sz w:val="28"/>
          <w:szCs w:val="28"/>
          <w:lang w:val="tt-RU"/>
        </w:rPr>
        <w:t xml:space="preserve">перинаталь үлем очракларының  </w:t>
      </w:r>
      <w:r w:rsidRPr="00BB62D3">
        <w:rPr>
          <w:rFonts w:ascii="Times New Roman" w:hAnsi="Times New Roman"/>
          <w:sz w:val="28"/>
          <w:szCs w:val="28"/>
          <w:lang w:val="tt-RU"/>
        </w:rPr>
        <w:t>күп булуы иг</w:t>
      </w:r>
      <w:r>
        <w:rPr>
          <w:rFonts w:ascii="Times New Roman" w:hAnsi="Times New Roman"/>
          <w:sz w:val="28"/>
          <w:szCs w:val="28"/>
          <w:lang w:val="tt-RU"/>
        </w:rPr>
        <w:t>ъ</w:t>
      </w:r>
      <w:r w:rsidRPr="00BB62D3">
        <w:rPr>
          <w:rFonts w:ascii="Times New Roman" w:hAnsi="Times New Roman"/>
          <w:sz w:val="28"/>
          <w:szCs w:val="28"/>
          <w:lang w:val="tt-RU"/>
        </w:rPr>
        <w:t xml:space="preserve">тибарны җәлеп итә, </w:t>
      </w:r>
      <w:r w:rsidRPr="000D59E5">
        <w:rPr>
          <w:rFonts w:ascii="Times New Roman" w:hAnsi="Times New Roman"/>
          <w:sz w:val="28"/>
          <w:szCs w:val="28"/>
          <w:lang w:val="tt-RU"/>
        </w:rPr>
        <w:t xml:space="preserve">аны үле туган балалар һәм </w:t>
      </w:r>
      <w:r>
        <w:rPr>
          <w:rFonts w:ascii="Times New Roman" w:hAnsi="Times New Roman"/>
          <w:sz w:val="28"/>
          <w:szCs w:val="28"/>
          <w:lang w:val="tt-RU"/>
        </w:rPr>
        <w:t xml:space="preserve">туганнан соң </w:t>
      </w:r>
      <w:r w:rsidRPr="000D59E5">
        <w:rPr>
          <w:rFonts w:ascii="Times New Roman" w:hAnsi="Times New Roman"/>
          <w:sz w:val="28"/>
          <w:szCs w:val="28"/>
          <w:lang w:val="tt-RU"/>
        </w:rPr>
        <w:t>7 тәүлек</w:t>
      </w:r>
      <w:r>
        <w:rPr>
          <w:rFonts w:ascii="Times New Roman" w:hAnsi="Times New Roman"/>
          <w:sz w:val="28"/>
          <w:szCs w:val="28"/>
          <w:lang w:val="tt-RU"/>
        </w:rPr>
        <w:t xml:space="preserve"> булганчы </w:t>
      </w:r>
      <w:r w:rsidRPr="000D59E5">
        <w:rPr>
          <w:rFonts w:ascii="Times New Roman" w:hAnsi="Times New Roman"/>
          <w:sz w:val="28"/>
          <w:szCs w:val="28"/>
          <w:lang w:val="tt-RU"/>
        </w:rPr>
        <w:t>үлгән балалар тәшкил итә (иртә неонаталь үлем). 201</w:t>
      </w:r>
      <w:r>
        <w:rPr>
          <w:rFonts w:ascii="Times New Roman" w:hAnsi="Times New Roman"/>
          <w:sz w:val="28"/>
          <w:szCs w:val="28"/>
          <w:lang w:val="tt-RU"/>
        </w:rPr>
        <w:t>4</w:t>
      </w:r>
      <w:r w:rsidRPr="000D59E5">
        <w:rPr>
          <w:rFonts w:ascii="Times New Roman" w:hAnsi="Times New Roman"/>
          <w:sz w:val="28"/>
          <w:szCs w:val="28"/>
          <w:lang w:val="tt-RU"/>
        </w:rPr>
        <w:t xml:space="preserve"> елда перинаталь </w:t>
      </w:r>
      <w:r>
        <w:rPr>
          <w:rFonts w:ascii="Times New Roman" w:hAnsi="Times New Roman"/>
          <w:sz w:val="28"/>
          <w:szCs w:val="28"/>
          <w:lang w:val="tt-RU"/>
        </w:rPr>
        <w:t>чорда барлыкка килә торган җитешсезлекләр булу сәбәпле вафат булган балаларның саны</w:t>
      </w:r>
      <w:r w:rsidRPr="000D59E5">
        <w:rPr>
          <w:rFonts w:ascii="Times New Roman" w:hAnsi="Times New Roman"/>
          <w:sz w:val="28"/>
          <w:szCs w:val="28"/>
          <w:lang w:val="tt-RU"/>
        </w:rPr>
        <w:t xml:space="preserve">  6</w:t>
      </w:r>
      <w:r>
        <w:rPr>
          <w:rFonts w:ascii="Times New Roman" w:hAnsi="Times New Roman"/>
          <w:sz w:val="28"/>
          <w:szCs w:val="28"/>
          <w:lang w:val="tt-RU"/>
        </w:rPr>
        <w:t>14</w:t>
      </w:r>
      <w:r w:rsidRPr="000D59E5">
        <w:rPr>
          <w:rFonts w:ascii="Times New Roman" w:hAnsi="Times New Roman"/>
          <w:sz w:val="28"/>
          <w:szCs w:val="28"/>
          <w:lang w:val="tt-RU"/>
        </w:rPr>
        <w:t xml:space="preserve"> б</w:t>
      </w:r>
      <w:r>
        <w:rPr>
          <w:rFonts w:ascii="Times New Roman" w:hAnsi="Times New Roman"/>
          <w:sz w:val="28"/>
          <w:szCs w:val="28"/>
          <w:lang w:val="tt-RU"/>
        </w:rPr>
        <w:t>улды</w:t>
      </w:r>
      <w:r w:rsidRPr="000D59E5">
        <w:rPr>
          <w:rFonts w:ascii="Times New Roman" w:hAnsi="Times New Roman"/>
          <w:sz w:val="28"/>
          <w:szCs w:val="28"/>
          <w:lang w:val="tt-RU"/>
        </w:rPr>
        <w:t xml:space="preserve">, бу 1000 исән һәм </w:t>
      </w:r>
      <w:r>
        <w:rPr>
          <w:rFonts w:ascii="Times New Roman" w:hAnsi="Times New Roman"/>
          <w:sz w:val="28"/>
          <w:szCs w:val="28"/>
          <w:lang w:val="tt-RU"/>
        </w:rPr>
        <w:t>үле</w:t>
      </w:r>
      <w:r w:rsidRPr="000D59E5">
        <w:rPr>
          <w:rFonts w:ascii="Times New Roman" w:hAnsi="Times New Roman"/>
          <w:sz w:val="28"/>
          <w:szCs w:val="28"/>
          <w:lang w:val="tt-RU"/>
        </w:rPr>
        <w:t xml:space="preserve"> туган балага </w:t>
      </w:r>
      <w:r>
        <w:rPr>
          <w:rFonts w:ascii="Times New Roman" w:hAnsi="Times New Roman"/>
          <w:sz w:val="28"/>
          <w:szCs w:val="28"/>
          <w:lang w:val="tt-RU"/>
        </w:rPr>
        <w:t>10,8</w:t>
      </w:r>
      <w:r w:rsidRPr="000D59E5">
        <w:rPr>
          <w:rFonts w:ascii="Times New Roman" w:hAnsi="Times New Roman"/>
          <w:sz w:val="28"/>
          <w:szCs w:val="28"/>
          <w:lang w:val="tt-RU"/>
        </w:rPr>
        <w:t xml:space="preserve">  тәшкил итә һәм  201</w:t>
      </w:r>
      <w:r>
        <w:rPr>
          <w:rFonts w:ascii="Times New Roman" w:hAnsi="Times New Roman"/>
          <w:sz w:val="28"/>
          <w:szCs w:val="28"/>
          <w:lang w:val="tt-RU"/>
        </w:rPr>
        <w:t>3</w:t>
      </w:r>
      <w:r w:rsidRPr="000D59E5">
        <w:rPr>
          <w:rFonts w:ascii="Times New Roman" w:hAnsi="Times New Roman"/>
          <w:sz w:val="28"/>
          <w:szCs w:val="28"/>
          <w:lang w:val="tt-RU"/>
        </w:rPr>
        <w:t xml:space="preserve"> е</w:t>
      </w:r>
      <w:r>
        <w:rPr>
          <w:rFonts w:ascii="Times New Roman" w:hAnsi="Times New Roman"/>
          <w:sz w:val="28"/>
          <w:szCs w:val="28"/>
          <w:lang w:val="tt-RU"/>
        </w:rPr>
        <w:t>лның шушы чорына караганда 10% ка кимрәк</w:t>
      </w:r>
      <w:r w:rsidRPr="000D59E5">
        <w:rPr>
          <w:rFonts w:ascii="Times New Roman" w:hAnsi="Times New Roman"/>
          <w:sz w:val="28"/>
          <w:szCs w:val="28"/>
          <w:lang w:val="tt-RU"/>
        </w:rPr>
        <w:t>.</w:t>
      </w:r>
    </w:p>
    <w:p w:rsidR="00470C12" w:rsidRPr="00BB62D3" w:rsidRDefault="00470C12" w:rsidP="00470C12">
      <w:pPr>
        <w:pStyle w:val="a3"/>
        <w:ind w:right="-1" w:firstLine="708"/>
        <w:jc w:val="right"/>
        <w:rPr>
          <w:rFonts w:ascii="Times New Roman" w:hAnsi="Times New Roman"/>
          <w:i/>
          <w:lang w:val="tt-RU"/>
        </w:rPr>
      </w:pPr>
      <w:r>
        <w:rPr>
          <w:rFonts w:ascii="Times New Roman" w:hAnsi="Times New Roman"/>
          <w:i/>
          <w:lang w:val="tt-RU"/>
        </w:rPr>
        <w:t>46 нчы д</w:t>
      </w:r>
      <w:r>
        <w:rPr>
          <w:rFonts w:ascii="Times New Roman" w:hAnsi="Times New Roman"/>
          <w:i/>
        </w:rPr>
        <w:t>иаграмма</w:t>
      </w:r>
    </w:p>
    <w:p w:rsidR="00470C12" w:rsidRPr="00D2653E" w:rsidRDefault="00470C12" w:rsidP="00470C12">
      <w:pPr>
        <w:pStyle w:val="a3"/>
        <w:ind w:right="-1"/>
        <w:rPr>
          <w:rFonts w:ascii="Times New Roman" w:hAnsi="Times New Roman"/>
          <w:b/>
          <w:i/>
        </w:rPr>
      </w:pPr>
      <w:r w:rsidRPr="000D59E5">
        <w:rPr>
          <w:rFonts w:ascii="Times New Roman" w:hAnsi="Times New Roman"/>
          <w:b/>
          <w:i/>
        </w:rPr>
        <w:t>2011–201</w:t>
      </w:r>
      <w:r>
        <w:rPr>
          <w:rFonts w:ascii="Times New Roman" w:hAnsi="Times New Roman"/>
          <w:b/>
          <w:i/>
          <w:lang w:val="tt-RU"/>
        </w:rPr>
        <w:t xml:space="preserve">4 </w:t>
      </w:r>
      <w:r w:rsidRPr="000D59E5">
        <w:rPr>
          <w:rFonts w:ascii="Times New Roman" w:hAnsi="Times New Roman"/>
          <w:b/>
          <w:i/>
          <w:lang w:val="tt-RU"/>
        </w:rPr>
        <w:t xml:space="preserve">елларда </w:t>
      </w:r>
      <w:r>
        <w:rPr>
          <w:rFonts w:ascii="Times New Roman" w:hAnsi="Times New Roman"/>
          <w:b/>
          <w:i/>
          <w:lang w:val="tt-RU"/>
        </w:rPr>
        <w:t xml:space="preserve">Татарстан Республикасы </w:t>
      </w:r>
      <w:r w:rsidRPr="000D59E5">
        <w:rPr>
          <w:rFonts w:ascii="Times New Roman" w:hAnsi="Times New Roman"/>
          <w:b/>
          <w:i/>
        </w:rPr>
        <w:t xml:space="preserve"> перинаталь</w:t>
      </w:r>
      <w:r w:rsidRPr="000D59E5">
        <w:rPr>
          <w:rFonts w:ascii="Times New Roman" w:hAnsi="Times New Roman"/>
          <w:b/>
          <w:i/>
          <w:lang w:val="tt-RU"/>
        </w:rPr>
        <w:t xml:space="preserve"> үлем очраклары</w:t>
      </w:r>
    </w:p>
    <w:p w:rsidR="00470C12" w:rsidRDefault="00470C12" w:rsidP="00470C12">
      <w:r>
        <w:rPr>
          <w:noProof/>
        </w:rPr>
        <w:drawing>
          <wp:inline distT="0" distB="0" distL="0" distR="0">
            <wp:extent cx="6267450" cy="1781175"/>
            <wp:effectExtent l="0" t="0" r="0" b="0"/>
            <wp:docPr id="129" name="Объект 1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470C12" w:rsidRPr="000D59E5" w:rsidRDefault="00470C12" w:rsidP="00470C12">
      <w:pPr>
        <w:pStyle w:val="a3"/>
        <w:ind w:firstLine="851"/>
        <w:jc w:val="both"/>
        <w:rPr>
          <w:rFonts w:ascii="Times New Roman" w:hAnsi="Times New Roman"/>
          <w:sz w:val="28"/>
          <w:szCs w:val="28"/>
          <w:lang w:val="tt-RU"/>
        </w:rPr>
      </w:pPr>
      <w:r>
        <w:rPr>
          <w:rFonts w:ascii="Times New Roman" w:hAnsi="Times New Roman"/>
          <w:sz w:val="28"/>
          <w:szCs w:val="28"/>
          <w:lang w:val="tt-RU"/>
        </w:rPr>
        <w:t xml:space="preserve">Югарыда китерелгән мәгълүматлар </w:t>
      </w:r>
      <w:r w:rsidRPr="000D59E5">
        <w:rPr>
          <w:rFonts w:ascii="Times New Roman" w:hAnsi="Times New Roman"/>
          <w:sz w:val="28"/>
          <w:szCs w:val="28"/>
          <w:lang w:val="tt-RU"/>
        </w:rPr>
        <w:t>яңа туган балаларга медици</w:t>
      </w:r>
      <w:r>
        <w:rPr>
          <w:rFonts w:ascii="Times New Roman" w:hAnsi="Times New Roman"/>
          <w:sz w:val="28"/>
          <w:szCs w:val="28"/>
          <w:lang w:val="tt-RU"/>
        </w:rPr>
        <w:t xml:space="preserve">на ярдәме күрсәтү системасында </w:t>
      </w:r>
      <w:r w:rsidRPr="000D59E5">
        <w:rPr>
          <w:rFonts w:ascii="Times New Roman" w:hAnsi="Times New Roman"/>
          <w:sz w:val="28"/>
          <w:szCs w:val="28"/>
          <w:lang w:val="tt-RU"/>
        </w:rPr>
        <w:t xml:space="preserve">бала тудыру </w:t>
      </w:r>
      <w:r>
        <w:rPr>
          <w:rFonts w:ascii="Times New Roman" w:hAnsi="Times New Roman"/>
          <w:sz w:val="28"/>
          <w:szCs w:val="28"/>
          <w:lang w:val="tt-RU"/>
        </w:rPr>
        <w:t>учреждениеләрендә булганда яңа туган</w:t>
      </w:r>
      <w:r w:rsidRPr="000D59E5">
        <w:rPr>
          <w:rFonts w:ascii="Times New Roman" w:hAnsi="Times New Roman"/>
          <w:sz w:val="28"/>
          <w:szCs w:val="28"/>
          <w:lang w:val="tt-RU"/>
        </w:rPr>
        <w:t xml:space="preserve"> балаларга баштагы 7 тәүлектә</w:t>
      </w:r>
      <w:r>
        <w:rPr>
          <w:rFonts w:ascii="Times New Roman" w:hAnsi="Times New Roman"/>
          <w:sz w:val="28"/>
          <w:szCs w:val="28"/>
          <w:lang w:val="tt-RU"/>
        </w:rPr>
        <w:t xml:space="preserve"> ярдәм күрсәтү өлкәсе элеккечә </w:t>
      </w:r>
      <w:r w:rsidRPr="000D59E5">
        <w:rPr>
          <w:rFonts w:ascii="Times New Roman" w:hAnsi="Times New Roman"/>
          <w:sz w:val="28"/>
          <w:szCs w:val="28"/>
          <w:lang w:val="tt-RU"/>
        </w:rPr>
        <w:t>ша</w:t>
      </w:r>
      <w:r>
        <w:rPr>
          <w:rFonts w:ascii="Times New Roman" w:hAnsi="Times New Roman"/>
          <w:sz w:val="28"/>
          <w:szCs w:val="28"/>
          <w:lang w:val="tt-RU"/>
        </w:rPr>
        <w:t>ктый киеренке һәм йомшак урын булып кала дип билгеләргә нигез бирә. Моңа бәйле рәвештә, акушерлык-</w:t>
      </w:r>
      <w:r w:rsidRPr="000D59E5">
        <w:rPr>
          <w:rFonts w:ascii="Times New Roman" w:hAnsi="Times New Roman"/>
          <w:sz w:val="28"/>
          <w:szCs w:val="28"/>
          <w:lang w:val="tt-RU"/>
        </w:rPr>
        <w:t>гинекология</w:t>
      </w:r>
      <w:r>
        <w:rPr>
          <w:rFonts w:ascii="Times New Roman" w:hAnsi="Times New Roman"/>
          <w:sz w:val="28"/>
          <w:szCs w:val="28"/>
          <w:lang w:val="tt-RU"/>
        </w:rPr>
        <w:t xml:space="preserve"> учреждениеләренең </w:t>
      </w:r>
      <w:r w:rsidRPr="00BB0EE4">
        <w:rPr>
          <w:rFonts w:ascii="Times New Roman" w:hAnsi="Times New Roman"/>
          <w:sz w:val="28"/>
          <w:szCs w:val="28"/>
          <w:lang w:val="tt-RU"/>
        </w:rPr>
        <w:t>реанимаци</w:t>
      </w:r>
      <w:r>
        <w:rPr>
          <w:rFonts w:ascii="Times New Roman" w:hAnsi="Times New Roman"/>
          <w:sz w:val="28"/>
          <w:szCs w:val="28"/>
          <w:lang w:val="tt-RU"/>
        </w:rPr>
        <w:t xml:space="preserve">я койкалары, шулай ук яңа туган балаларга ярдәм күрсәтүдә махсуслашкан </w:t>
      </w:r>
      <w:r w:rsidRPr="003676E4">
        <w:rPr>
          <w:rFonts w:ascii="Times New Roman" w:hAnsi="Times New Roman"/>
          <w:sz w:val="28"/>
          <w:szCs w:val="28"/>
          <w:lang w:val="tt-RU"/>
        </w:rPr>
        <w:t>неонатолог</w:t>
      </w:r>
      <w:r>
        <w:rPr>
          <w:rFonts w:ascii="Times New Roman" w:hAnsi="Times New Roman"/>
          <w:sz w:val="28"/>
          <w:szCs w:val="28"/>
          <w:lang w:val="tt-RU"/>
        </w:rPr>
        <w:t xml:space="preserve"> һәм анастезиолог-реаниматолог табиблар белән тәэмин ителеш дәрәҗәсен анализлау һәм бәяләү таләп ителә.</w:t>
      </w:r>
      <w:r w:rsidRPr="003676E4">
        <w:rPr>
          <w:rFonts w:ascii="Times New Roman" w:hAnsi="Times New Roman"/>
          <w:sz w:val="28"/>
          <w:szCs w:val="28"/>
          <w:lang w:val="tt-RU"/>
        </w:rPr>
        <w:t xml:space="preserve"> </w:t>
      </w:r>
      <w:r w:rsidRPr="000D59E5">
        <w:rPr>
          <w:rFonts w:ascii="Times New Roman" w:hAnsi="Times New Roman"/>
          <w:sz w:val="28"/>
          <w:szCs w:val="28"/>
          <w:lang w:val="tt-RU"/>
        </w:rPr>
        <w:t>Татарстан Республикасы Сәламәтлек саклау министрлыгы белешмәләре буенча  республикада бүген  яңа туган балалар өчен  1</w:t>
      </w:r>
      <w:r>
        <w:rPr>
          <w:rFonts w:ascii="Times New Roman" w:hAnsi="Times New Roman"/>
          <w:sz w:val="28"/>
          <w:szCs w:val="28"/>
          <w:lang w:val="tt-RU"/>
        </w:rPr>
        <w:t>40</w:t>
      </w:r>
      <w:r w:rsidRPr="000D59E5">
        <w:rPr>
          <w:rFonts w:ascii="Times New Roman" w:hAnsi="Times New Roman"/>
          <w:sz w:val="28"/>
          <w:szCs w:val="28"/>
          <w:lang w:val="tt-RU"/>
        </w:rPr>
        <w:t xml:space="preserve"> койкалы  реанимация</w:t>
      </w:r>
      <w:r>
        <w:rPr>
          <w:rFonts w:ascii="Times New Roman" w:hAnsi="Times New Roman"/>
          <w:sz w:val="28"/>
          <w:szCs w:val="28"/>
          <w:lang w:val="tt-RU"/>
        </w:rPr>
        <w:t>ләр</w:t>
      </w:r>
      <w:r w:rsidRPr="000D59E5">
        <w:rPr>
          <w:rFonts w:ascii="Times New Roman" w:hAnsi="Times New Roman"/>
          <w:sz w:val="28"/>
          <w:szCs w:val="28"/>
          <w:lang w:val="tt-RU"/>
        </w:rPr>
        <w:t xml:space="preserve"> эшли</w:t>
      </w:r>
      <w:r>
        <w:rPr>
          <w:rFonts w:ascii="Times New Roman" w:hAnsi="Times New Roman"/>
          <w:sz w:val="28"/>
          <w:szCs w:val="28"/>
          <w:lang w:val="tt-RU"/>
        </w:rPr>
        <w:t xml:space="preserve"> (2013 елда – 129 койка)</w:t>
      </w:r>
      <w:r w:rsidRPr="000D59E5">
        <w:rPr>
          <w:rFonts w:ascii="Times New Roman" w:hAnsi="Times New Roman"/>
          <w:sz w:val="28"/>
          <w:szCs w:val="28"/>
          <w:lang w:val="tt-RU"/>
        </w:rPr>
        <w:t xml:space="preserve">, </w:t>
      </w:r>
      <w:r>
        <w:rPr>
          <w:rFonts w:ascii="Times New Roman" w:hAnsi="Times New Roman"/>
          <w:sz w:val="28"/>
          <w:szCs w:val="28"/>
          <w:lang w:val="tt-RU"/>
        </w:rPr>
        <w:t xml:space="preserve">шул исәптән 104 – күп профильле хастаханәләрнең һәм үзәк район хастаханәләренең бала табу бүлекләре базасында, 36 койка – балалар хастаханәләре базасында. Бу </w:t>
      </w:r>
      <w:r w:rsidRPr="000D59E5">
        <w:rPr>
          <w:rFonts w:ascii="Times New Roman" w:hAnsi="Times New Roman"/>
          <w:sz w:val="28"/>
          <w:szCs w:val="28"/>
          <w:lang w:val="tt-RU"/>
        </w:rPr>
        <w:t>1000 балага 2,4</w:t>
      </w:r>
      <w:r>
        <w:rPr>
          <w:rFonts w:ascii="Times New Roman" w:hAnsi="Times New Roman"/>
          <w:sz w:val="28"/>
          <w:szCs w:val="28"/>
          <w:lang w:val="tt-RU"/>
        </w:rPr>
        <w:t xml:space="preserve">7 тәшкил итә. </w:t>
      </w:r>
      <w:r w:rsidRPr="000D59E5">
        <w:rPr>
          <w:rFonts w:ascii="Times New Roman" w:hAnsi="Times New Roman"/>
          <w:sz w:val="28"/>
          <w:szCs w:val="28"/>
          <w:lang w:val="tt-RU"/>
        </w:rPr>
        <w:t xml:space="preserve">Неонатологлар белән тәэмин ителеш </w:t>
      </w:r>
      <w:r>
        <w:rPr>
          <w:rFonts w:ascii="Times New Roman" w:hAnsi="Times New Roman"/>
          <w:sz w:val="28"/>
          <w:szCs w:val="28"/>
          <w:lang w:val="tt-RU"/>
        </w:rPr>
        <w:t>– 1000</w:t>
      </w:r>
      <w:r w:rsidRPr="000D59E5">
        <w:rPr>
          <w:rFonts w:ascii="Times New Roman" w:hAnsi="Times New Roman"/>
          <w:sz w:val="28"/>
          <w:szCs w:val="28"/>
          <w:lang w:val="tt-RU"/>
        </w:rPr>
        <w:t xml:space="preserve"> балага </w:t>
      </w:r>
      <w:r>
        <w:rPr>
          <w:rFonts w:ascii="Times New Roman" w:hAnsi="Times New Roman"/>
          <w:sz w:val="28"/>
          <w:szCs w:val="28"/>
          <w:lang w:val="tt-RU"/>
        </w:rPr>
        <w:t xml:space="preserve">2,15, ягъни 122 белгеч </w:t>
      </w:r>
      <w:r w:rsidRPr="003676E4">
        <w:rPr>
          <w:rFonts w:ascii="Times New Roman" w:hAnsi="Times New Roman"/>
          <w:sz w:val="28"/>
          <w:szCs w:val="28"/>
          <w:lang w:val="tt-RU"/>
        </w:rPr>
        <w:t xml:space="preserve">(2013 </w:t>
      </w:r>
      <w:r>
        <w:rPr>
          <w:rFonts w:ascii="Times New Roman" w:hAnsi="Times New Roman"/>
          <w:sz w:val="28"/>
          <w:szCs w:val="28"/>
          <w:lang w:val="tt-RU"/>
        </w:rPr>
        <w:t>елда</w:t>
      </w:r>
      <w:r w:rsidRPr="003676E4">
        <w:rPr>
          <w:rFonts w:ascii="Times New Roman" w:hAnsi="Times New Roman"/>
          <w:sz w:val="28"/>
          <w:szCs w:val="28"/>
          <w:lang w:val="tt-RU"/>
        </w:rPr>
        <w:t xml:space="preserve"> - 2,14, </w:t>
      </w:r>
      <w:r>
        <w:rPr>
          <w:rFonts w:ascii="Times New Roman" w:hAnsi="Times New Roman"/>
          <w:sz w:val="28"/>
          <w:szCs w:val="28"/>
          <w:lang w:val="tt-RU"/>
        </w:rPr>
        <w:t>ягъни</w:t>
      </w:r>
      <w:r w:rsidRPr="003676E4">
        <w:rPr>
          <w:rFonts w:ascii="Times New Roman" w:hAnsi="Times New Roman"/>
          <w:sz w:val="28"/>
          <w:szCs w:val="28"/>
          <w:lang w:val="tt-RU"/>
        </w:rPr>
        <w:t xml:space="preserve"> 121 </w:t>
      </w:r>
      <w:r>
        <w:rPr>
          <w:rFonts w:ascii="Times New Roman" w:hAnsi="Times New Roman"/>
          <w:sz w:val="28"/>
          <w:szCs w:val="28"/>
          <w:lang w:val="tt-RU"/>
        </w:rPr>
        <w:t>белгеч</w:t>
      </w:r>
      <w:r w:rsidRPr="003676E4">
        <w:rPr>
          <w:rFonts w:ascii="Times New Roman" w:hAnsi="Times New Roman"/>
          <w:sz w:val="28"/>
          <w:szCs w:val="28"/>
          <w:lang w:val="tt-RU"/>
        </w:rPr>
        <w:t>)</w:t>
      </w:r>
      <w:r>
        <w:rPr>
          <w:rFonts w:ascii="Times New Roman" w:hAnsi="Times New Roman"/>
          <w:sz w:val="28"/>
          <w:szCs w:val="28"/>
          <w:lang w:val="tt-RU"/>
        </w:rPr>
        <w:t>.</w:t>
      </w:r>
      <w:r w:rsidRPr="000D59E5">
        <w:rPr>
          <w:rFonts w:ascii="Times New Roman" w:hAnsi="Times New Roman"/>
          <w:sz w:val="28"/>
          <w:szCs w:val="28"/>
          <w:lang w:val="tt-RU"/>
        </w:rPr>
        <w:t xml:space="preserve"> </w:t>
      </w:r>
      <w:r>
        <w:rPr>
          <w:rFonts w:ascii="Times New Roman" w:hAnsi="Times New Roman"/>
          <w:sz w:val="28"/>
          <w:szCs w:val="28"/>
          <w:lang w:val="tt-RU"/>
        </w:rPr>
        <w:t xml:space="preserve">Татарстан Республикасы Сәламәтлек саклау министрлыгы мәгълүматларына караганда, 2012 һәм 2013 елларда “Яңа туган балаларга беренчел реанимация ясау” квалификация күтәрү программасы буенча тиешенчә 68 һәм 16 </w:t>
      </w:r>
      <w:r w:rsidRPr="000D59E5">
        <w:rPr>
          <w:rFonts w:ascii="Times New Roman" w:hAnsi="Times New Roman"/>
          <w:sz w:val="28"/>
          <w:szCs w:val="28"/>
          <w:lang w:val="tt-RU"/>
        </w:rPr>
        <w:t>анестезиолог-реаниматолог</w:t>
      </w:r>
      <w:r>
        <w:rPr>
          <w:rFonts w:ascii="Times New Roman" w:hAnsi="Times New Roman"/>
          <w:sz w:val="28"/>
          <w:szCs w:val="28"/>
          <w:lang w:val="tt-RU"/>
        </w:rPr>
        <w:t xml:space="preserve"> укыганны исәпкә алсак, </w:t>
      </w:r>
      <w:r w:rsidRPr="000D59E5">
        <w:rPr>
          <w:rFonts w:ascii="Times New Roman" w:hAnsi="Times New Roman"/>
          <w:sz w:val="28"/>
          <w:szCs w:val="28"/>
          <w:lang w:val="tt-RU"/>
        </w:rPr>
        <w:t xml:space="preserve"> </w:t>
      </w:r>
      <w:r>
        <w:rPr>
          <w:rFonts w:ascii="Times New Roman" w:hAnsi="Times New Roman"/>
          <w:sz w:val="28"/>
          <w:szCs w:val="28"/>
          <w:lang w:val="tt-RU"/>
        </w:rPr>
        <w:t>я</w:t>
      </w:r>
      <w:r w:rsidRPr="000D59E5">
        <w:rPr>
          <w:rFonts w:ascii="Times New Roman" w:hAnsi="Times New Roman"/>
          <w:sz w:val="28"/>
          <w:szCs w:val="28"/>
          <w:lang w:val="tt-RU"/>
        </w:rPr>
        <w:t xml:space="preserve">ңа туган балаларга </w:t>
      </w:r>
      <w:r>
        <w:rPr>
          <w:rFonts w:ascii="Times New Roman" w:hAnsi="Times New Roman"/>
          <w:sz w:val="28"/>
          <w:szCs w:val="28"/>
          <w:lang w:val="tt-RU"/>
        </w:rPr>
        <w:t xml:space="preserve">медицина ярдәме күрсәтүдә махсуслашкан </w:t>
      </w:r>
      <w:r w:rsidRPr="000D59E5">
        <w:rPr>
          <w:rFonts w:ascii="Times New Roman" w:hAnsi="Times New Roman"/>
          <w:sz w:val="28"/>
          <w:szCs w:val="28"/>
          <w:lang w:val="tt-RU"/>
        </w:rPr>
        <w:t>анестезиолог-реаниматологлар</w:t>
      </w:r>
      <w:r>
        <w:rPr>
          <w:rFonts w:ascii="Times New Roman" w:hAnsi="Times New Roman"/>
          <w:sz w:val="28"/>
          <w:szCs w:val="28"/>
          <w:lang w:val="tt-RU"/>
        </w:rPr>
        <w:t xml:space="preserve"> саны соңгы 3 елда 84 белгечкә артырга тиеш булган.</w:t>
      </w:r>
      <w:r w:rsidRPr="000D59E5">
        <w:rPr>
          <w:rFonts w:ascii="Times New Roman" w:hAnsi="Times New Roman"/>
          <w:sz w:val="28"/>
          <w:szCs w:val="28"/>
          <w:lang w:val="tt-RU"/>
        </w:rPr>
        <w:t xml:space="preserve"> </w:t>
      </w:r>
    </w:p>
    <w:p w:rsidR="00470C12" w:rsidRPr="000D59E5" w:rsidRDefault="00470C12" w:rsidP="00470C12">
      <w:pPr>
        <w:pStyle w:val="a3"/>
        <w:ind w:firstLine="851"/>
        <w:jc w:val="both"/>
        <w:rPr>
          <w:rFonts w:ascii="Times New Roman" w:hAnsi="Times New Roman"/>
          <w:sz w:val="28"/>
          <w:szCs w:val="28"/>
          <w:lang w:val="tt-RU"/>
        </w:rPr>
      </w:pPr>
      <w:r w:rsidRPr="000D59E5">
        <w:rPr>
          <w:rFonts w:ascii="Times New Roman" w:hAnsi="Times New Roman"/>
          <w:sz w:val="28"/>
          <w:szCs w:val="28"/>
          <w:lang w:val="tt-RU"/>
        </w:rPr>
        <w:t xml:space="preserve">Бүген эшнең торышы түбәндәгедән гыйбарәт: </w:t>
      </w:r>
      <w:r>
        <w:rPr>
          <w:rFonts w:ascii="Times New Roman" w:hAnsi="Times New Roman"/>
          <w:sz w:val="28"/>
          <w:szCs w:val="28"/>
          <w:lang w:val="tt-RU"/>
        </w:rPr>
        <w:t xml:space="preserve">нормаль бала табу күрсәткече </w:t>
      </w:r>
      <w:r w:rsidRPr="000D59E5">
        <w:rPr>
          <w:rFonts w:ascii="Times New Roman" w:hAnsi="Times New Roman"/>
          <w:sz w:val="28"/>
          <w:szCs w:val="28"/>
          <w:lang w:val="tt-RU"/>
        </w:rPr>
        <w:t>36</w:t>
      </w:r>
      <w:r>
        <w:rPr>
          <w:rFonts w:ascii="Times New Roman" w:hAnsi="Times New Roman"/>
          <w:sz w:val="28"/>
          <w:szCs w:val="28"/>
          <w:lang w:val="tt-RU"/>
        </w:rPr>
        <w:t>,8</w:t>
      </w:r>
      <w:r w:rsidRPr="000D59E5">
        <w:rPr>
          <w:rFonts w:ascii="Times New Roman" w:hAnsi="Times New Roman"/>
          <w:sz w:val="28"/>
          <w:szCs w:val="28"/>
          <w:lang w:val="tt-RU"/>
        </w:rPr>
        <w:t>% тәшкил итә</w:t>
      </w:r>
      <w:r>
        <w:rPr>
          <w:rFonts w:ascii="Times New Roman" w:hAnsi="Times New Roman"/>
          <w:sz w:val="28"/>
          <w:szCs w:val="28"/>
          <w:lang w:val="tt-RU"/>
        </w:rPr>
        <w:t>.</w:t>
      </w:r>
      <w:r w:rsidRPr="000D59E5">
        <w:rPr>
          <w:rFonts w:ascii="Times New Roman" w:hAnsi="Times New Roman"/>
          <w:sz w:val="28"/>
          <w:szCs w:val="28"/>
          <w:lang w:val="tt-RU"/>
        </w:rPr>
        <w:t xml:space="preserve"> 201</w:t>
      </w:r>
      <w:r>
        <w:rPr>
          <w:rFonts w:ascii="Times New Roman" w:hAnsi="Times New Roman"/>
          <w:sz w:val="28"/>
          <w:szCs w:val="28"/>
          <w:lang w:val="tt-RU"/>
        </w:rPr>
        <w:t>4</w:t>
      </w:r>
      <w:r w:rsidRPr="000D59E5">
        <w:rPr>
          <w:rFonts w:ascii="Times New Roman" w:hAnsi="Times New Roman"/>
          <w:sz w:val="28"/>
          <w:szCs w:val="28"/>
          <w:lang w:val="tt-RU"/>
        </w:rPr>
        <w:t xml:space="preserve"> елда  </w:t>
      </w:r>
      <w:r>
        <w:rPr>
          <w:rFonts w:ascii="Times New Roman" w:hAnsi="Times New Roman"/>
          <w:sz w:val="28"/>
          <w:szCs w:val="28"/>
          <w:lang w:val="tt-RU"/>
        </w:rPr>
        <w:t>3521</w:t>
      </w:r>
      <w:r w:rsidRPr="000D59E5">
        <w:rPr>
          <w:rFonts w:ascii="Times New Roman" w:hAnsi="Times New Roman"/>
          <w:sz w:val="28"/>
          <w:szCs w:val="28"/>
          <w:lang w:val="tt-RU"/>
        </w:rPr>
        <w:t xml:space="preserve"> бала  җитлекмичә туган, шул</w:t>
      </w:r>
      <w:r>
        <w:rPr>
          <w:rFonts w:ascii="Times New Roman" w:hAnsi="Times New Roman"/>
          <w:sz w:val="28"/>
          <w:szCs w:val="28"/>
          <w:lang w:val="tt-RU"/>
        </w:rPr>
        <w:t xml:space="preserve"> исәптән</w:t>
      </w:r>
      <w:r w:rsidRPr="000D59E5">
        <w:rPr>
          <w:rFonts w:ascii="Times New Roman" w:hAnsi="Times New Roman"/>
          <w:sz w:val="28"/>
          <w:szCs w:val="28"/>
          <w:lang w:val="tt-RU"/>
        </w:rPr>
        <w:t xml:space="preserve">  </w:t>
      </w:r>
      <w:r>
        <w:rPr>
          <w:rFonts w:ascii="Times New Roman" w:hAnsi="Times New Roman"/>
          <w:sz w:val="28"/>
          <w:szCs w:val="28"/>
          <w:lang w:val="tt-RU"/>
        </w:rPr>
        <w:t xml:space="preserve">380 бала </w:t>
      </w:r>
      <w:r w:rsidRPr="000D59E5">
        <w:rPr>
          <w:rFonts w:ascii="Times New Roman" w:hAnsi="Times New Roman"/>
          <w:sz w:val="28"/>
          <w:szCs w:val="28"/>
          <w:lang w:val="tt-RU"/>
        </w:rPr>
        <w:t xml:space="preserve"> </w:t>
      </w:r>
      <w:r>
        <w:rPr>
          <w:rFonts w:ascii="Times New Roman" w:hAnsi="Times New Roman"/>
          <w:sz w:val="28"/>
          <w:szCs w:val="28"/>
          <w:lang w:val="tt-RU"/>
        </w:rPr>
        <w:t xml:space="preserve">- </w:t>
      </w:r>
      <w:r w:rsidRPr="000D59E5">
        <w:rPr>
          <w:rFonts w:ascii="Times New Roman" w:hAnsi="Times New Roman"/>
          <w:sz w:val="28"/>
          <w:szCs w:val="28"/>
          <w:lang w:val="tt-RU"/>
        </w:rPr>
        <w:t xml:space="preserve">түбән авырлыкта </w:t>
      </w:r>
      <w:r>
        <w:rPr>
          <w:rFonts w:ascii="Times New Roman" w:hAnsi="Times New Roman"/>
          <w:sz w:val="28"/>
          <w:szCs w:val="28"/>
          <w:lang w:val="tt-RU"/>
        </w:rPr>
        <w:t xml:space="preserve">һәм 224 бала -  </w:t>
      </w:r>
      <w:r w:rsidRPr="000D59E5">
        <w:rPr>
          <w:rFonts w:ascii="Times New Roman" w:hAnsi="Times New Roman"/>
          <w:sz w:val="28"/>
          <w:szCs w:val="28"/>
          <w:lang w:val="tt-RU"/>
        </w:rPr>
        <w:t>экстремаль</w:t>
      </w:r>
      <w:r>
        <w:rPr>
          <w:rFonts w:ascii="Times New Roman" w:hAnsi="Times New Roman"/>
          <w:sz w:val="28"/>
          <w:szCs w:val="28"/>
          <w:lang w:val="tt-RU"/>
        </w:rPr>
        <w:t xml:space="preserve"> түбән авырлыкта</w:t>
      </w:r>
      <w:r w:rsidRPr="000D59E5">
        <w:rPr>
          <w:rFonts w:ascii="Times New Roman" w:hAnsi="Times New Roman"/>
          <w:sz w:val="28"/>
          <w:szCs w:val="28"/>
          <w:lang w:val="tt-RU"/>
        </w:rPr>
        <w:t>.</w:t>
      </w:r>
    </w:p>
    <w:p w:rsidR="00470C12" w:rsidRPr="006909F0" w:rsidRDefault="00470C12" w:rsidP="00470C12">
      <w:pPr>
        <w:pStyle w:val="a3"/>
        <w:ind w:firstLine="708"/>
        <w:jc w:val="both"/>
        <w:rPr>
          <w:rFonts w:ascii="Times New Roman" w:hAnsi="Times New Roman"/>
          <w:sz w:val="28"/>
          <w:szCs w:val="28"/>
          <w:lang w:val="tt-RU"/>
        </w:rPr>
      </w:pPr>
      <w:r w:rsidRPr="006909F0">
        <w:rPr>
          <w:rFonts w:ascii="Times New Roman" w:hAnsi="Times New Roman"/>
          <w:sz w:val="28"/>
          <w:szCs w:val="28"/>
          <w:lang w:val="tt-RU"/>
        </w:rPr>
        <w:lastRenderedPageBreak/>
        <w:t>Югарыда бәян ителгәннәр сәламәтлек саклау учреждениеләренең яңа туган балаларны реанимацияләү койкалары, яңа туган балаларга ярдәм күрсәтүдә махсуслашкан неонатологлар, анастезиолог-реаниматологлар белән тәэмин ителешнең медицина ярдәме күрсәтү тәртипләренә карата куелган норматив таләпләргә туры килү-килмәвен анализлау һәм бәяләү, бала тудыру хезмәтләре эшчәнлеген  структура һәм кадрлар ягыннан камилләштерү турындагы мәсьәләне карауның гаять зарур булуы хакында нәтиҗә ясарга мөмкинлек бирә. Бу хакта Бала хокуклары буенча вәкаләтле вәкилнең 2013 ел нәтиҗәләре буенча докладында әйтелгән иде инде, әмма 2014 елда да Татарстан Республикасында бу юнәлештә җитди үзгәрешләр булмады.</w:t>
      </w:r>
    </w:p>
    <w:p w:rsidR="00470C12" w:rsidRPr="000D59E5" w:rsidRDefault="00470C12" w:rsidP="00470C12">
      <w:pPr>
        <w:pStyle w:val="a3"/>
        <w:ind w:firstLine="708"/>
        <w:jc w:val="both"/>
        <w:rPr>
          <w:rFonts w:ascii="Times New Roman" w:hAnsi="Times New Roman"/>
          <w:sz w:val="28"/>
          <w:szCs w:val="28"/>
          <w:lang w:val="tt-RU"/>
        </w:rPr>
      </w:pPr>
      <w:r w:rsidRPr="006909F0">
        <w:rPr>
          <w:rFonts w:ascii="Times New Roman" w:hAnsi="Times New Roman"/>
          <w:b/>
          <w:i/>
          <w:sz w:val="28"/>
          <w:szCs w:val="28"/>
          <w:lang w:val="tt-RU"/>
        </w:rPr>
        <w:t>Балалар авыруларын анализлау</w:t>
      </w:r>
      <w:r w:rsidRPr="000D59E5">
        <w:rPr>
          <w:rFonts w:ascii="Times New Roman" w:hAnsi="Times New Roman"/>
          <w:sz w:val="28"/>
          <w:szCs w:val="28"/>
          <w:lang w:val="tt-RU"/>
        </w:rPr>
        <w:t xml:space="preserve"> балигъ булмаганнарның сәламәтлек торышына  аерым бәя бирергә мөмкинлек бирә.</w:t>
      </w:r>
    </w:p>
    <w:p w:rsidR="00470C12" w:rsidRPr="00BB0EE4" w:rsidRDefault="00470C12" w:rsidP="00470C12">
      <w:pPr>
        <w:pStyle w:val="a3"/>
        <w:ind w:right="-1" w:firstLine="851"/>
        <w:jc w:val="both"/>
        <w:rPr>
          <w:rFonts w:ascii="Times New Roman" w:hAnsi="Times New Roman"/>
          <w:sz w:val="28"/>
          <w:szCs w:val="28"/>
          <w:lang w:val="tt-RU"/>
        </w:rPr>
      </w:pPr>
    </w:p>
    <w:p w:rsidR="00470C12" w:rsidRPr="00D94697" w:rsidRDefault="00470C12" w:rsidP="00470C12">
      <w:pPr>
        <w:pStyle w:val="a3"/>
        <w:ind w:left="8496" w:right="-1"/>
        <w:jc w:val="right"/>
        <w:rPr>
          <w:rFonts w:ascii="Times New Roman" w:hAnsi="Times New Roman"/>
        </w:rPr>
      </w:pPr>
      <w:r>
        <w:rPr>
          <w:rFonts w:ascii="Times New Roman" w:hAnsi="Times New Roman"/>
          <w:i/>
        </w:rPr>
        <w:t>12</w:t>
      </w:r>
      <w:r w:rsidRPr="006909F0">
        <w:rPr>
          <w:rFonts w:ascii="Times New Roman" w:hAnsi="Times New Roman"/>
          <w:i/>
        </w:rPr>
        <w:t xml:space="preserve"> </w:t>
      </w:r>
      <w:r>
        <w:rPr>
          <w:rFonts w:ascii="Times New Roman" w:hAnsi="Times New Roman"/>
          <w:i/>
          <w:lang w:val="tt-RU"/>
        </w:rPr>
        <w:t>нче т</w:t>
      </w:r>
      <w:r w:rsidRPr="00D94697">
        <w:rPr>
          <w:rFonts w:ascii="Times New Roman" w:hAnsi="Times New Roman"/>
          <w:i/>
        </w:rPr>
        <w:t>аблица</w:t>
      </w:r>
    </w:p>
    <w:p w:rsidR="00470C12" w:rsidRPr="00F71EEC" w:rsidRDefault="00470C12" w:rsidP="00470C12">
      <w:pPr>
        <w:pStyle w:val="a3"/>
        <w:tabs>
          <w:tab w:val="left" w:pos="7425"/>
        </w:tabs>
        <w:jc w:val="both"/>
        <w:rPr>
          <w:rFonts w:ascii="Times New Roman" w:hAnsi="Times New Roman"/>
          <w:b/>
          <w:i/>
        </w:rPr>
      </w:pPr>
      <w:r w:rsidRPr="000D59E5">
        <w:rPr>
          <w:rFonts w:ascii="Times New Roman" w:hAnsi="Times New Roman"/>
          <w:b/>
          <w:i/>
        </w:rPr>
        <w:t>2009–201</w:t>
      </w:r>
      <w:r>
        <w:rPr>
          <w:rFonts w:ascii="Times New Roman" w:hAnsi="Times New Roman"/>
          <w:b/>
          <w:i/>
          <w:lang w:val="tt-RU"/>
        </w:rPr>
        <w:t>4</w:t>
      </w:r>
      <w:r w:rsidRPr="000D59E5">
        <w:rPr>
          <w:rFonts w:ascii="Times New Roman" w:hAnsi="Times New Roman"/>
          <w:b/>
          <w:i/>
        </w:rPr>
        <w:t xml:space="preserve"> </w:t>
      </w:r>
      <w:r w:rsidRPr="000D59E5">
        <w:rPr>
          <w:rFonts w:ascii="Times New Roman" w:hAnsi="Times New Roman"/>
          <w:b/>
          <w:i/>
          <w:lang w:val="tt-RU"/>
        </w:rPr>
        <w:t>елларда балаларда ачыкланган авырулар</w:t>
      </w: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22"/>
        <w:gridCol w:w="838"/>
        <w:gridCol w:w="839"/>
        <w:gridCol w:w="839"/>
        <w:gridCol w:w="961"/>
        <w:gridCol w:w="816"/>
        <w:gridCol w:w="1150"/>
        <w:gridCol w:w="3941"/>
      </w:tblGrid>
      <w:tr w:rsidR="00470C12" w:rsidRPr="00F71EEC" w:rsidTr="007A44DB">
        <w:tc>
          <w:tcPr>
            <w:tcW w:w="822" w:type="dxa"/>
            <w:shd w:val="clear" w:color="auto" w:fill="DDD9C3"/>
          </w:tcPr>
          <w:p w:rsidR="00470C12" w:rsidRPr="00BC0DEB" w:rsidRDefault="00470C12" w:rsidP="007A44DB">
            <w:pPr>
              <w:jc w:val="center"/>
              <w:rPr>
                <w:b/>
              </w:rPr>
            </w:pPr>
            <w:r w:rsidRPr="00BC0DEB">
              <w:rPr>
                <w:b/>
              </w:rPr>
              <w:t xml:space="preserve">2009 </w:t>
            </w:r>
          </w:p>
        </w:tc>
        <w:tc>
          <w:tcPr>
            <w:tcW w:w="838" w:type="dxa"/>
            <w:shd w:val="clear" w:color="auto" w:fill="DDD9C3"/>
          </w:tcPr>
          <w:p w:rsidR="00470C12" w:rsidRPr="00BC0DEB" w:rsidRDefault="00470C12" w:rsidP="007A44DB">
            <w:pPr>
              <w:jc w:val="center"/>
              <w:rPr>
                <w:b/>
              </w:rPr>
            </w:pPr>
            <w:r w:rsidRPr="00BC0DEB">
              <w:rPr>
                <w:b/>
              </w:rPr>
              <w:t xml:space="preserve">2010 </w:t>
            </w:r>
          </w:p>
        </w:tc>
        <w:tc>
          <w:tcPr>
            <w:tcW w:w="839" w:type="dxa"/>
            <w:shd w:val="clear" w:color="auto" w:fill="DDD9C3"/>
          </w:tcPr>
          <w:p w:rsidR="00470C12" w:rsidRPr="00BC0DEB" w:rsidRDefault="00470C12" w:rsidP="007A44DB">
            <w:pPr>
              <w:jc w:val="center"/>
              <w:rPr>
                <w:b/>
              </w:rPr>
            </w:pPr>
            <w:r w:rsidRPr="00BC0DEB">
              <w:rPr>
                <w:b/>
              </w:rPr>
              <w:t xml:space="preserve">2011 </w:t>
            </w:r>
          </w:p>
        </w:tc>
        <w:tc>
          <w:tcPr>
            <w:tcW w:w="839" w:type="dxa"/>
            <w:shd w:val="clear" w:color="auto" w:fill="DDD9C3"/>
          </w:tcPr>
          <w:p w:rsidR="00470C12" w:rsidRPr="00BC0DEB" w:rsidRDefault="00470C12" w:rsidP="007A44DB">
            <w:pPr>
              <w:jc w:val="center"/>
              <w:rPr>
                <w:b/>
              </w:rPr>
            </w:pPr>
            <w:r w:rsidRPr="00BC0DEB">
              <w:rPr>
                <w:b/>
              </w:rPr>
              <w:t xml:space="preserve">2012 </w:t>
            </w:r>
          </w:p>
        </w:tc>
        <w:tc>
          <w:tcPr>
            <w:tcW w:w="961" w:type="dxa"/>
            <w:shd w:val="clear" w:color="auto" w:fill="DDD9C3"/>
          </w:tcPr>
          <w:p w:rsidR="00470C12" w:rsidRPr="00BC0DEB" w:rsidRDefault="00470C12" w:rsidP="007A44DB">
            <w:pPr>
              <w:jc w:val="center"/>
              <w:rPr>
                <w:b/>
              </w:rPr>
            </w:pPr>
            <w:r w:rsidRPr="00BC0DEB">
              <w:rPr>
                <w:b/>
              </w:rPr>
              <w:t>2013</w:t>
            </w:r>
          </w:p>
        </w:tc>
        <w:tc>
          <w:tcPr>
            <w:tcW w:w="816" w:type="dxa"/>
            <w:shd w:val="clear" w:color="auto" w:fill="DDD9C3"/>
          </w:tcPr>
          <w:p w:rsidR="00470C12" w:rsidRPr="00BC0DEB" w:rsidRDefault="00470C12" w:rsidP="007A44DB">
            <w:pPr>
              <w:jc w:val="center"/>
              <w:rPr>
                <w:b/>
              </w:rPr>
            </w:pPr>
            <w:r w:rsidRPr="00BC0DEB">
              <w:rPr>
                <w:b/>
              </w:rPr>
              <w:t>2014</w:t>
            </w:r>
          </w:p>
        </w:tc>
        <w:tc>
          <w:tcPr>
            <w:tcW w:w="1150" w:type="dxa"/>
            <w:shd w:val="clear" w:color="auto" w:fill="DDD9C3"/>
          </w:tcPr>
          <w:p w:rsidR="00470C12" w:rsidRPr="006909F0" w:rsidRDefault="00470C12" w:rsidP="007A44DB">
            <w:pPr>
              <w:jc w:val="center"/>
              <w:rPr>
                <w:b/>
                <w:color w:val="FF0000"/>
                <w:lang w:val="tt-RU"/>
              </w:rPr>
            </w:pPr>
            <w:r w:rsidRPr="00BC0DEB">
              <w:rPr>
                <w:b/>
              </w:rPr>
              <w:t xml:space="preserve">2013 </w:t>
            </w:r>
            <w:r>
              <w:rPr>
                <w:b/>
                <w:lang w:val="tt-RU"/>
              </w:rPr>
              <w:t xml:space="preserve">елга карата </w:t>
            </w:r>
            <w:r w:rsidRPr="00BC0DEB">
              <w:rPr>
                <w:b/>
              </w:rPr>
              <w:t>%</w:t>
            </w:r>
          </w:p>
        </w:tc>
        <w:tc>
          <w:tcPr>
            <w:tcW w:w="3941" w:type="dxa"/>
            <w:shd w:val="clear" w:color="auto" w:fill="DDD9C3"/>
          </w:tcPr>
          <w:p w:rsidR="00470C12" w:rsidRPr="00BC0DEB" w:rsidRDefault="00470C12" w:rsidP="007A44DB">
            <w:pPr>
              <w:jc w:val="center"/>
              <w:rPr>
                <w:b/>
              </w:rPr>
            </w:pPr>
            <w:r w:rsidRPr="000D59E5">
              <w:rPr>
                <w:b/>
                <w:lang w:val="tt-RU"/>
              </w:rPr>
              <w:t>Беренче тапкыр ачыкланган</w:t>
            </w:r>
            <w:r>
              <w:rPr>
                <w:b/>
                <w:lang w:val="tt-RU"/>
              </w:rPr>
              <w:t xml:space="preserve"> авырулар</w:t>
            </w:r>
          </w:p>
        </w:tc>
      </w:tr>
      <w:tr w:rsidR="00470C12" w:rsidRPr="00F71EEC" w:rsidTr="007A44DB">
        <w:tc>
          <w:tcPr>
            <w:tcW w:w="822" w:type="dxa"/>
          </w:tcPr>
          <w:p w:rsidR="00470C12" w:rsidRPr="00200450" w:rsidRDefault="00470C12" w:rsidP="007A44DB">
            <w:pPr>
              <w:jc w:val="center"/>
            </w:pPr>
            <w:r w:rsidRPr="00200450">
              <w:t>87818</w:t>
            </w:r>
          </w:p>
        </w:tc>
        <w:tc>
          <w:tcPr>
            <w:tcW w:w="838" w:type="dxa"/>
          </w:tcPr>
          <w:p w:rsidR="00470C12" w:rsidRPr="00200450" w:rsidRDefault="00470C12" w:rsidP="007A44DB">
            <w:pPr>
              <w:jc w:val="center"/>
            </w:pPr>
            <w:r w:rsidRPr="00200450">
              <w:t>90250</w:t>
            </w:r>
          </w:p>
        </w:tc>
        <w:tc>
          <w:tcPr>
            <w:tcW w:w="839" w:type="dxa"/>
          </w:tcPr>
          <w:p w:rsidR="00470C12" w:rsidRPr="00200450" w:rsidRDefault="00470C12" w:rsidP="007A44DB">
            <w:pPr>
              <w:jc w:val="center"/>
            </w:pPr>
            <w:r w:rsidRPr="00200450">
              <w:t>94242</w:t>
            </w:r>
          </w:p>
        </w:tc>
        <w:tc>
          <w:tcPr>
            <w:tcW w:w="839" w:type="dxa"/>
          </w:tcPr>
          <w:p w:rsidR="00470C12" w:rsidRPr="00200450" w:rsidRDefault="00470C12" w:rsidP="007A44DB">
            <w:pPr>
              <w:jc w:val="center"/>
            </w:pPr>
            <w:r w:rsidRPr="00200450">
              <w:t>95820</w:t>
            </w:r>
          </w:p>
        </w:tc>
        <w:tc>
          <w:tcPr>
            <w:tcW w:w="961" w:type="dxa"/>
          </w:tcPr>
          <w:p w:rsidR="00470C12" w:rsidRPr="00200450" w:rsidRDefault="00470C12" w:rsidP="007A44DB">
            <w:pPr>
              <w:jc w:val="center"/>
            </w:pPr>
            <w:r w:rsidRPr="00200450">
              <w:t>101472</w:t>
            </w:r>
          </w:p>
        </w:tc>
        <w:tc>
          <w:tcPr>
            <w:tcW w:w="816" w:type="dxa"/>
          </w:tcPr>
          <w:p w:rsidR="00470C12" w:rsidRPr="00F31CDE" w:rsidRDefault="00470C12" w:rsidP="007A44DB">
            <w:pPr>
              <w:jc w:val="center"/>
            </w:pPr>
            <w:r>
              <w:t>93184</w:t>
            </w:r>
          </w:p>
        </w:tc>
        <w:tc>
          <w:tcPr>
            <w:tcW w:w="1150" w:type="dxa"/>
          </w:tcPr>
          <w:p w:rsidR="00470C12" w:rsidRPr="00FD548A" w:rsidRDefault="00470C12" w:rsidP="007A44DB">
            <w:pPr>
              <w:jc w:val="center"/>
            </w:pPr>
            <w:r w:rsidRPr="00FD548A">
              <w:t>- 8,1</w:t>
            </w:r>
          </w:p>
        </w:tc>
        <w:tc>
          <w:tcPr>
            <w:tcW w:w="3941" w:type="dxa"/>
          </w:tcPr>
          <w:p w:rsidR="00470C12" w:rsidRPr="000D59E5" w:rsidRDefault="00470C12" w:rsidP="007A44DB">
            <w:pPr>
              <w:jc w:val="both"/>
            </w:pPr>
            <w:r w:rsidRPr="000D59E5">
              <w:rPr>
                <w:lang w:val="tt-RU"/>
              </w:rPr>
              <w:t xml:space="preserve">Җәрәхәтләнүләр, агуланулар һәм тышкы сәбәпләрдән килгән кайбер башка зыяннар </w:t>
            </w:r>
          </w:p>
        </w:tc>
      </w:tr>
      <w:tr w:rsidR="00470C12" w:rsidRPr="00F71EEC" w:rsidTr="007A44DB">
        <w:tc>
          <w:tcPr>
            <w:tcW w:w="822" w:type="dxa"/>
          </w:tcPr>
          <w:p w:rsidR="00470C12" w:rsidRPr="00200450" w:rsidRDefault="00470C12" w:rsidP="007A44DB">
            <w:pPr>
              <w:jc w:val="center"/>
            </w:pPr>
            <w:r w:rsidRPr="00200450">
              <w:t>27607</w:t>
            </w:r>
          </w:p>
        </w:tc>
        <w:tc>
          <w:tcPr>
            <w:tcW w:w="838" w:type="dxa"/>
          </w:tcPr>
          <w:p w:rsidR="00470C12" w:rsidRPr="00200450" w:rsidRDefault="00470C12" w:rsidP="007A44DB">
            <w:pPr>
              <w:jc w:val="center"/>
            </w:pPr>
            <w:r w:rsidRPr="00200450">
              <w:t>28906</w:t>
            </w:r>
          </w:p>
        </w:tc>
        <w:tc>
          <w:tcPr>
            <w:tcW w:w="839" w:type="dxa"/>
          </w:tcPr>
          <w:p w:rsidR="00470C12" w:rsidRPr="00200450" w:rsidRDefault="00470C12" w:rsidP="007A44DB">
            <w:pPr>
              <w:jc w:val="center"/>
            </w:pPr>
            <w:r w:rsidRPr="00200450">
              <w:t>25385</w:t>
            </w:r>
          </w:p>
        </w:tc>
        <w:tc>
          <w:tcPr>
            <w:tcW w:w="839" w:type="dxa"/>
          </w:tcPr>
          <w:p w:rsidR="00470C12" w:rsidRPr="00200450" w:rsidRDefault="00470C12" w:rsidP="007A44DB">
            <w:pPr>
              <w:jc w:val="center"/>
            </w:pPr>
            <w:r w:rsidRPr="00200450">
              <w:t>23212</w:t>
            </w:r>
          </w:p>
        </w:tc>
        <w:tc>
          <w:tcPr>
            <w:tcW w:w="961" w:type="dxa"/>
          </w:tcPr>
          <w:p w:rsidR="00470C12" w:rsidRPr="00200450" w:rsidRDefault="00470C12" w:rsidP="007A44DB">
            <w:pPr>
              <w:jc w:val="center"/>
            </w:pPr>
            <w:r w:rsidRPr="00200450">
              <w:t>25472</w:t>
            </w:r>
          </w:p>
        </w:tc>
        <w:tc>
          <w:tcPr>
            <w:tcW w:w="816" w:type="dxa"/>
          </w:tcPr>
          <w:p w:rsidR="00470C12" w:rsidRPr="00F31CDE" w:rsidRDefault="00470C12" w:rsidP="007A44DB">
            <w:pPr>
              <w:jc w:val="center"/>
            </w:pPr>
            <w:r w:rsidRPr="00F31CDE">
              <w:t>22780</w:t>
            </w:r>
          </w:p>
        </w:tc>
        <w:tc>
          <w:tcPr>
            <w:tcW w:w="1150" w:type="dxa"/>
          </w:tcPr>
          <w:p w:rsidR="00470C12" w:rsidRPr="00FD548A" w:rsidRDefault="00470C12" w:rsidP="007A44DB">
            <w:pPr>
              <w:jc w:val="center"/>
            </w:pPr>
            <w:r w:rsidRPr="00FD548A">
              <w:t>- 10,5</w:t>
            </w:r>
          </w:p>
        </w:tc>
        <w:tc>
          <w:tcPr>
            <w:tcW w:w="3941" w:type="dxa"/>
          </w:tcPr>
          <w:p w:rsidR="00470C12" w:rsidRPr="000D59E5" w:rsidRDefault="00470C12" w:rsidP="007A44DB">
            <w:pPr>
              <w:jc w:val="both"/>
              <w:rPr>
                <w:lang w:val="tt-RU"/>
              </w:rPr>
            </w:pPr>
            <w:r w:rsidRPr="000D59E5">
              <w:rPr>
                <w:lang w:val="tt-RU"/>
              </w:rPr>
              <w:t>Н</w:t>
            </w:r>
            <w:r w:rsidRPr="000D59E5">
              <w:t>ерв систем</w:t>
            </w:r>
            <w:r w:rsidRPr="000D59E5">
              <w:rPr>
                <w:lang w:val="tt-RU"/>
              </w:rPr>
              <w:t>асы авырулары</w:t>
            </w:r>
          </w:p>
        </w:tc>
      </w:tr>
      <w:tr w:rsidR="00470C12" w:rsidRPr="00F71EEC" w:rsidTr="007A44DB">
        <w:tc>
          <w:tcPr>
            <w:tcW w:w="822" w:type="dxa"/>
          </w:tcPr>
          <w:p w:rsidR="00470C12" w:rsidRPr="00200450" w:rsidRDefault="00470C12" w:rsidP="007A44DB">
            <w:pPr>
              <w:jc w:val="center"/>
            </w:pPr>
            <w:r w:rsidRPr="00200450">
              <w:t>2806</w:t>
            </w:r>
          </w:p>
        </w:tc>
        <w:tc>
          <w:tcPr>
            <w:tcW w:w="838" w:type="dxa"/>
          </w:tcPr>
          <w:p w:rsidR="00470C12" w:rsidRPr="00200450" w:rsidRDefault="00470C12" w:rsidP="007A44DB">
            <w:pPr>
              <w:jc w:val="center"/>
            </w:pPr>
            <w:r w:rsidRPr="00200450">
              <w:t>2340</w:t>
            </w:r>
          </w:p>
        </w:tc>
        <w:tc>
          <w:tcPr>
            <w:tcW w:w="839" w:type="dxa"/>
          </w:tcPr>
          <w:p w:rsidR="00470C12" w:rsidRPr="00200450" w:rsidRDefault="00470C12" w:rsidP="007A44DB">
            <w:pPr>
              <w:jc w:val="center"/>
            </w:pPr>
            <w:r w:rsidRPr="00200450">
              <w:t>2484</w:t>
            </w:r>
          </w:p>
        </w:tc>
        <w:tc>
          <w:tcPr>
            <w:tcW w:w="839" w:type="dxa"/>
          </w:tcPr>
          <w:p w:rsidR="00470C12" w:rsidRPr="00200450" w:rsidRDefault="00470C12" w:rsidP="007A44DB">
            <w:pPr>
              <w:jc w:val="center"/>
            </w:pPr>
            <w:r w:rsidRPr="00200450">
              <w:t>2612</w:t>
            </w:r>
          </w:p>
        </w:tc>
        <w:tc>
          <w:tcPr>
            <w:tcW w:w="961" w:type="dxa"/>
          </w:tcPr>
          <w:p w:rsidR="00470C12" w:rsidRPr="00200450" w:rsidRDefault="00470C12" w:rsidP="007A44DB">
            <w:pPr>
              <w:jc w:val="center"/>
            </w:pPr>
            <w:r w:rsidRPr="00200450">
              <w:t>3252</w:t>
            </w:r>
          </w:p>
        </w:tc>
        <w:tc>
          <w:tcPr>
            <w:tcW w:w="816" w:type="dxa"/>
          </w:tcPr>
          <w:p w:rsidR="00470C12" w:rsidRPr="00F31CDE" w:rsidRDefault="00470C12" w:rsidP="007A44DB">
            <w:pPr>
              <w:jc w:val="center"/>
            </w:pPr>
            <w:r w:rsidRPr="00F31CDE">
              <w:t>2 778</w:t>
            </w:r>
          </w:p>
        </w:tc>
        <w:tc>
          <w:tcPr>
            <w:tcW w:w="1150" w:type="dxa"/>
          </w:tcPr>
          <w:p w:rsidR="00470C12" w:rsidRPr="00FD548A" w:rsidRDefault="00470C12" w:rsidP="007A44DB">
            <w:pPr>
              <w:jc w:val="center"/>
            </w:pPr>
            <w:r w:rsidRPr="00FD548A">
              <w:t>- 14,6</w:t>
            </w:r>
          </w:p>
        </w:tc>
        <w:tc>
          <w:tcPr>
            <w:tcW w:w="3941" w:type="dxa"/>
          </w:tcPr>
          <w:p w:rsidR="00470C12" w:rsidRPr="000D59E5" w:rsidRDefault="00470C12" w:rsidP="007A44DB">
            <w:pPr>
              <w:jc w:val="both"/>
            </w:pPr>
            <w:r w:rsidRPr="000D59E5">
              <w:t>Психи</w:t>
            </w:r>
            <w:r w:rsidRPr="000D59E5">
              <w:rPr>
                <w:lang w:val="tt-RU"/>
              </w:rPr>
              <w:t xml:space="preserve">к тайпылышлар һәм тәртипнең үзгә булуы </w:t>
            </w:r>
            <w:r w:rsidRPr="000D59E5">
              <w:t xml:space="preserve"> </w:t>
            </w:r>
          </w:p>
        </w:tc>
      </w:tr>
      <w:tr w:rsidR="00470C12" w:rsidRPr="00F71EEC" w:rsidTr="007A44DB">
        <w:tc>
          <w:tcPr>
            <w:tcW w:w="822" w:type="dxa"/>
          </w:tcPr>
          <w:p w:rsidR="00470C12" w:rsidRPr="00200450" w:rsidRDefault="00470C12" w:rsidP="007A44DB">
            <w:pPr>
              <w:jc w:val="center"/>
            </w:pPr>
            <w:r w:rsidRPr="00200450">
              <w:t>2 113</w:t>
            </w:r>
          </w:p>
        </w:tc>
        <w:tc>
          <w:tcPr>
            <w:tcW w:w="838" w:type="dxa"/>
          </w:tcPr>
          <w:p w:rsidR="00470C12" w:rsidRPr="00200450" w:rsidRDefault="00470C12" w:rsidP="007A44DB">
            <w:pPr>
              <w:jc w:val="center"/>
            </w:pPr>
            <w:r w:rsidRPr="00200450">
              <w:t>1174</w:t>
            </w:r>
          </w:p>
        </w:tc>
        <w:tc>
          <w:tcPr>
            <w:tcW w:w="839" w:type="dxa"/>
          </w:tcPr>
          <w:p w:rsidR="00470C12" w:rsidRPr="00200450" w:rsidRDefault="00470C12" w:rsidP="007A44DB">
            <w:pPr>
              <w:jc w:val="center"/>
            </w:pPr>
            <w:r w:rsidRPr="00200450">
              <w:t>1 069</w:t>
            </w:r>
          </w:p>
        </w:tc>
        <w:tc>
          <w:tcPr>
            <w:tcW w:w="839" w:type="dxa"/>
          </w:tcPr>
          <w:p w:rsidR="00470C12" w:rsidRPr="00200450" w:rsidRDefault="00470C12" w:rsidP="007A44DB">
            <w:pPr>
              <w:jc w:val="center"/>
            </w:pPr>
            <w:r w:rsidRPr="00200450">
              <w:t>1 123</w:t>
            </w:r>
          </w:p>
        </w:tc>
        <w:tc>
          <w:tcPr>
            <w:tcW w:w="961" w:type="dxa"/>
          </w:tcPr>
          <w:p w:rsidR="00470C12" w:rsidRPr="00200450" w:rsidRDefault="00470C12" w:rsidP="007A44DB">
            <w:pPr>
              <w:jc w:val="center"/>
            </w:pPr>
            <w:r w:rsidRPr="00200450">
              <w:t>983</w:t>
            </w:r>
          </w:p>
        </w:tc>
        <w:tc>
          <w:tcPr>
            <w:tcW w:w="816" w:type="dxa"/>
          </w:tcPr>
          <w:p w:rsidR="00470C12" w:rsidRPr="00F31CDE" w:rsidRDefault="00470C12" w:rsidP="007A44DB">
            <w:pPr>
              <w:jc w:val="center"/>
            </w:pPr>
            <w:r w:rsidRPr="00F31CDE">
              <w:t>1 140</w:t>
            </w:r>
          </w:p>
        </w:tc>
        <w:tc>
          <w:tcPr>
            <w:tcW w:w="1150" w:type="dxa"/>
          </w:tcPr>
          <w:p w:rsidR="00470C12" w:rsidRPr="00FD548A" w:rsidRDefault="00470C12" w:rsidP="007A44DB">
            <w:pPr>
              <w:jc w:val="center"/>
            </w:pPr>
            <w:r w:rsidRPr="00FD548A">
              <w:t>16</w:t>
            </w:r>
          </w:p>
        </w:tc>
        <w:tc>
          <w:tcPr>
            <w:tcW w:w="3941" w:type="dxa"/>
          </w:tcPr>
          <w:p w:rsidR="00470C12" w:rsidRPr="000D59E5" w:rsidRDefault="00470C12" w:rsidP="007A44DB">
            <w:r w:rsidRPr="000D59E5">
              <w:t>Педикулез</w:t>
            </w:r>
          </w:p>
        </w:tc>
      </w:tr>
      <w:tr w:rsidR="00470C12" w:rsidRPr="00F71EEC" w:rsidTr="007A44DB">
        <w:tc>
          <w:tcPr>
            <w:tcW w:w="822" w:type="dxa"/>
          </w:tcPr>
          <w:p w:rsidR="00470C12" w:rsidRPr="00200450" w:rsidRDefault="00470C12" w:rsidP="007A44DB">
            <w:pPr>
              <w:jc w:val="center"/>
            </w:pPr>
            <w:r w:rsidRPr="00200450">
              <w:t>1 642</w:t>
            </w:r>
          </w:p>
        </w:tc>
        <w:tc>
          <w:tcPr>
            <w:tcW w:w="838" w:type="dxa"/>
          </w:tcPr>
          <w:p w:rsidR="00470C12" w:rsidRPr="00200450" w:rsidRDefault="00470C12" w:rsidP="007A44DB">
            <w:pPr>
              <w:jc w:val="center"/>
            </w:pPr>
            <w:r w:rsidRPr="00200450">
              <w:t>1 158</w:t>
            </w:r>
          </w:p>
        </w:tc>
        <w:tc>
          <w:tcPr>
            <w:tcW w:w="839" w:type="dxa"/>
          </w:tcPr>
          <w:p w:rsidR="00470C12" w:rsidRPr="00200450" w:rsidRDefault="00470C12" w:rsidP="007A44DB">
            <w:pPr>
              <w:jc w:val="center"/>
            </w:pPr>
            <w:r w:rsidRPr="00200450">
              <w:t>955</w:t>
            </w:r>
          </w:p>
        </w:tc>
        <w:tc>
          <w:tcPr>
            <w:tcW w:w="839" w:type="dxa"/>
          </w:tcPr>
          <w:p w:rsidR="00470C12" w:rsidRPr="00200450" w:rsidRDefault="00470C12" w:rsidP="007A44DB">
            <w:pPr>
              <w:jc w:val="center"/>
            </w:pPr>
            <w:r w:rsidRPr="00200450">
              <w:t>804</w:t>
            </w:r>
          </w:p>
        </w:tc>
        <w:tc>
          <w:tcPr>
            <w:tcW w:w="961" w:type="dxa"/>
          </w:tcPr>
          <w:p w:rsidR="00470C12" w:rsidRPr="00200450" w:rsidRDefault="00470C12" w:rsidP="007A44DB">
            <w:pPr>
              <w:jc w:val="center"/>
            </w:pPr>
            <w:r w:rsidRPr="00200450">
              <w:t>684</w:t>
            </w:r>
          </w:p>
        </w:tc>
        <w:tc>
          <w:tcPr>
            <w:tcW w:w="816" w:type="dxa"/>
          </w:tcPr>
          <w:p w:rsidR="00470C12" w:rsidRPr="00F31CDE" w:rsidRDefault="00470C12" w:rsidP="007A44DB">
            <w:pPr>
              <w:jc w:val="center"/>
            </w:pPr>
            <w:r w:rsidRPr="00F31CDE">
              <w:t>363</w:t>
            </w:r>
          </w:p>
        </w:tc>
        <w:tc>
          <w:tcPr>
            <w:tcW w:w="1150" w:type="dxa"/>
          </w:tcPr>
          <w:p w:rsidR="00470C12" w:rsidRPr="00FD548A" w:rsidRDefault="00470C12" w:rsidP="007A44DB">
            <w:pPr>
              <w:jc w:val="center"/>
            </w:pPr>
            <w:r w:rsidRPr="00FD548A">
              <w:t>- 46,9</w:t>
            </w:r>
          </w:p>
        </w:tc>
        <w:tc>
          <w:tcPr>
            <w:tcW w:w="3941" w:type="dxa"/>
          </w:tcPr>
          <w:p w:rsidR="00470C12" w:rsidRPr="000D59E5" w:rsidRDefault="00470C12" w:rsidP="007A44DB">
            <w:pPr>
              <w:rPr>
                <w:lang w:val="tt-RU"/>
              </w:rPr>
            </w:pPr>
            <w:r w:rsidRPr="000D59E5">
              <w:rPr>
                <w:lang w:val="tt-RU"/>
              </w:rPr>
              <w:t>Корчаңгы</w:t>
            </w:r>
          </w:p>
        </w:tc>
      </w:tr>
      <w:tr w:rsidR="00470C12" w:rsidRPr="00F71EEC" w:rsidTr="007A44DB">
        <w:tc>
          <w:tcPr>
            <w:tcW w:w="822" w:type="dxa"/>
          </w:tcPr>
          <w:p w:rsidR="00470C12" w:rsidRPr="00200450" w:rsidRDefault="00470C12" w:rsidP="007A44DB">
            <w:pPr>
              <w:jc w:val="center"/>
            </w:pPr>
            <w:r w:rsidRPr="00200450">
              <w:t>401</w:t>
            </w:r>
          </w:p>
        </w:tc>
        <w:tc>
          <w:tcPr>
            <w:tcW w:w="838" w:type="dxa"/>
          </w:tcPr>
          <w:p w:rsidR="00470C12" w:rsidRPr="00200450" w:rsidRDefault="00470C12" w:rsidP="007A44DB">
            <w:pPr>
              <w:jc w:val="center"/>
            </w:pPr>
            <w:r w:rsidRPr="00200450">
              <w:t>405</w:t>
            </w:r>
          </w:p>
        </w:tc>
        <w:tc>
          <w:tcPr>
            <w:tcW w:w="839" w:type="dxa"/>
          </w:tcPr>
          <w:p w:rsidR="00470C12" w:rsidRPr="00200450" w:rsidRDefault="00470C12" w:rsidP="007A44DB">
            <w:pPr>
              <w:jc w:val="center"/>
            </w:pPr>
            <w:r w:rsidRPr="00200450">
              <w:t>550</w:t>
            </w:r>
          </w:p>
        </w:tc>
        <w:tc>
          <w:tcPr>
            <w:tcW w:w="839" w:type="dxa"/>
          </w:tcPr>
          <w:p w:rsidR="00470C12" w:rsidRPr="00200450" w:rsidRDefault="00470C12" w:rsidP="007A44DB">
            <w:pPr>
              <w:jc w:val="center"/>
            </w:pPr>
            <w:r w:rsidRPr="00200450">
              <w:t>454</w:t>
            </w:r>
          </w:p>
        </w:tc>
        <w:tc>
          <w:tcPr>
            <w:tcW w:w="961" w:type="dxa"/>
          </w:tcPr>
          <w:p w:rsidR="00470C12" w:rsidRPr="00200450" w:rsidRDefault="00470C12" w:rsidP="007A44DB">
            <w:pPr>
              <w:jc w:val="center"/>
            </w:pPr>
            <w:r w:rsidRPr="00200450">
              <w:t>429</w:t>
            </w:r>
          </w:p>
        </w:tc>
        <w:tc>
          <w:tcPr>
            <w:tcW w:w="816" w:type="dxa"/>
          </w:tcPr>
          <w:p w:rsidR="00470C12" w:rsidRPr="00F31CDE" w:rsidRDefault="00470C12" w:rsidP="007A44DB">
            <w:pPr>
              <w:jc w:val="center"/>
            </w:pPr>
            <w:r>
              <w:t>360</w:t>
            </w:r>
          </w:p>
        </w:tc>
        <w:tc>
          <w:tcPr>
            <w:tcW w:w="1150" w:type="dxa"/>
          </w:tcPr>
          <w:p w:rsidR="00470C12" w:rsidRPr="00FD548A" w:rsidRDefault="00470C12" w:rsidP="007A44DB">
            <w:pPr>
              <w:jc w:val="center"/>
            </w:pPr>
            <w:r>
              <w:t>-16</w:t>
            </w:r>
          </w:p>
        </w:tc>
        <w:tc>
          <w:tcPr>
            <w:tcW w:w="3941" w:type="dxa"/>
          </w:tcPr>
          <w:p w:rsidR="00470C12" w:rsidRPr="00F65342" w:rsidRDefault="00470C12" w:rsidP="007A44DB">
            <w:pPr>
              <w:rPr>
                <w:lang w:val="tt-RU"/>
              </w:rPr>
            </w:pPr>
            <w:r w:rsidRPr="000D59E5">
              <w:t>Сальмонел</w:t>
            </w:r>
            <w:r w:rsidRPr="000D59E5">
              <w:rPr>
                <w:lang w:val="tt-RU"/>
              </w:rPr>
              <w:t>оз</w:t>
            </w:r>
            <w:r w:rsidRPr="000D59E5">
              <w:t xml:space="preserve"> инфекци</w:t>
            </w:r>
            <w:r w:rsidRPr="000D59E5">
              <w:rPr>
                <w:lang w:val="tt-RU"/>
              </w:rPr>
              <w:t>яләре</w:t>
            </w:r>
          </w:p>
        </w:tc>
      </w:tr>
      <w:tr w:rsidR="00470C12" w:rsidRPr="00F71EEC" w:rsidTr="007A44DB">
        <w:tc>
          <w:tcPr>
            <w:tcW w:w="822" w:type="dxa"/>
          </w:tcPr>
          <w:p w:rsidR="00470C12" w:rsidRPr="00200450" w:rsidRDefault="00470C12" w:rsidP="007A44DB">
            <w:pPr>
              <w:jc w:val="center"/>
            </w:pPr>
            <w:r w:rsidRPr="00200450">
              <w:t>49</w:t>
            </w:r>
          </w:p>
        </w:tc>
        <w:tc>
          <w:tcPr>
            <w:tcW w:w="838" w:type="dxa"/>
          </w:tcPr>
          <w:p w:rsidR="00470C12" w:rsidRPr="00200450" w:rsidRDefault="00470C12" w:rsidP="007A44DB">
            <w:pPr>
              <w:jc w:val="center"/>
            </w:pPr>
            <w:r w:rsidRPr="00200450">
              <w:t>203</w:t>
            </w:r>
          </w:p>
        </w:tc>
        <w:tc>
          <w:tcPr>
            <w:tcW w:w="839" w:type="dxa"/>
          </w:tcPr>
          <w:p w:rsidR="00470C12" w:rsidRPr="00200450" w:rsidRDefault="00470C12" w:rsidP="007A44DB">
            <w:pPr>
              <w:jc w:val="center"/>
            </w:pPr>
            <w:r w:rsidRPr="00200450">
              <w:t>60</w:t>
            </w:r>
          </w:p>
        </w:tc>
        <w:tc>
          <w:tcPr>
            <w:tcW w:w="839" w:type="dxa"/>
          </w:tcPr>
          <w:p w:rsidR="00470C12" w:rsidRPr="00200450" w:rsidRDefault="00470C12" w:rsidP="007A44DB">
            <w:pPr>
              <w:jc w:val="center"/>
            </w:pPr>
            <w:r w:rsidRPr="00200450">
              <w:t>37</w:t>
            </w:r>
          </w:p>
        </w:tc>
        <w:tc>
          <w:tcPr>
            <w:tcW w:w="961" w:type="dxa"/>
          </w:tcPr>
          <w:p w:rsidR="00470C12" w:rsidRPr="00200450" w:rsidRDefault="00470C12" w:rsidP="007A44DB">
            <w:pPr>
              <w:jc w:val="center"/>
            </w:pPr>
            <w:r w:rsidRPr="00200450">
              <w:t>56</w:t>
            </w:r>
          </w:p>
        </w:tc>
        <w:tc>
          <w:tcPr>
            <w:tcW w:w="816" w:type="dxa"/>
          </w:tcPr>
          <w:p w:rsidR="00470C12" w:rsidRPr="00F31CDE" w:rsidRDefault="00470C12" w:rsidP="007A44DB">
            <w:pPr>
              <w:jc w:val="center"/>
            </w:pPr>
            <w:r w:rsidRPr="00F31CDE">
              <w:t>19</w:t>
            </w:r>
          </w:p>
        </w:tc>
        <w:tc>
          <w:tcPr>
            <w:tcW w:w="1150" w:type="dxa"/>
          </w:tcPr>
          <w:p w:rsidR="00470C12" w:rsidRPr="00FD548A" w:rsidRDefault="00470C12" w:rsidP="007A44DB">
            <w:pPr>
              <w:jc w:val="center"/>
            </w:pPr>
            <w:r w:rsidRPr="00FD548A">
              <w:t>- 66</w:t>
            </w:r>
          </w:p>
        </w:tc>
        <w:tc>
          <w:tcPr>
            <w:tcW w:w="3941" w:type="dxa"/>
          </w:tcPr>
          <w:p w:rsidR="00470C12" w:rsidRPr="000D59E5" w:rsidRDefault="00470C12" w:rsidP="007A44DB">
            <w:r w:rsidRPr="000D59E5">
              <w:t>Дизентерия</w:t>
            </w:r>
          </w:p>
        </w:tc>
      </w:tr>
      <w:tr w:rsidR="00470C12" w:rsidRPr="00F71EEC" w:rsidTr="007A44DB">
        <w:tc>
          <w:tcPr>
            <w:tcW w:w="822" w:type="dxa"/>
          </w:tcPr>
          <w:p w:rsidR="00470C12" w:rsidRPr="00200450" w:rsidRDefault="00470C12" w:rsidP="007A44DB">
            <w:pPr>
              <w:jc w:val="center"/>
            </w:pPr>
            <w:r w:rsidRPr="00200450">
              <w:t>-</w:t>
            </w:r>
          </w:p>
        </w:tc>
        <w:tc>
          <w:tcPr>
            <w:tcW w:w="838" w:type="dxa"/>
          </w:tcPr>
          <w:p w:rsidR="00470C12" w:rsidRPr="00200450" w:rsidRDefault="00470C12" w:rsidP="007A44DB">
            <w:pPr>
              <w:jc w:val="center"/>
            </w:pPr>
            <w:r w:rsidRPr="00200450">
              <w:t>-</w:t>
            </w:r>
          </w:p>
        </w:tc>
        <w:tc>
          <w:tcPr>
            <w:tcW w:w="839" w:type="dxa"/>
          </w:tcPr>
          <w:p w:rsidR="00470C12" w:rsidRPr="00200450" w:rsidRDefault="00470C12" w:rsidP="007A44DB">
            <w:pPr>
              <w:jc w:val="center"/>
            </w:pPr>
            <w:r w:rsidRPr="00200450">
              <w:t>-</w:t>
            </w:r>
          </w:p>
        </w:tc>
        <w:tc>
          <w:tcPr>
            <w:tcW w:w="839" w:type="dxa"/>
          </w:tcPr>
          <w:p w:rsidR="00470C12" w:rsidRPr="00200450" w:rsidRDefault="00470C12" w:rsidP="007A44DB">
            <w:pPr>
              <w:jc w:val="center"/>
            </w:pPr>
            <w:r w:rsidRPr="00200450">
              <w:t>-</w:t>
            </w:r>
          </w:p>
        </w:tc>
        <w:tc>
          <w:tcPr>
            <w:tcW w:w="961" w:type="dxa"/>
          </w:tcPr>
          <w:p w:rsidR="00470C12" w:rsidRPr="00200450" w:rsidRDefault="00470C12" w:rsidP="007A44DB">
            <w:pPr>
              <w:jc w:val="center"/>
            </w:pPr>
            <w:r w:rsidRPr="00200450">
              <w:t>265</w:t>
            </w:r>
          </w:p>
        </w:tc>
        <w:tc>
          <w:tcPr>
            <w:tcW w:w="816" w:type="dxa"/>
          </w:tcPr>
          <w:p w:rsidR="00470C12" w:rsidRPr="00BE5760" w:rsidRDefault="00470C12" w:rsidP="007A44DB">
            <w:pPr>
              <w:jc w:val="center"/>
            </w:pPr>
            <w:r w:rsidRPr="00BE5760">
              <w:t>265</w:t>
            </w:r>
          </w:p>
        </w:tc>
        <w:tc>
          <w:tcPr>
            <w:tcW w:w="1150" w:type="dxa"/>
          </w:tcPr>
          <w:p w:rsidR="00470C12" w:rsidRPr="00FD548A" w:rsidRDefault="00470C12" w:rsidP="007A44DB">
            <w:pPr>
              <w:jc w:val="center"/>
            </w:pPr>
            <w:r w:rsidRPr="00FD548A">
              <w:t>0</w:t>
            </w:r>
          </w:p>
        </w:tc>
        <w:tc>
          <w:tcPr>
            <w:tcW w:w="3941" w:type="dxa"/>
          </w:tcPr>
          <w:p w:rsidR="00470C12" w:rsidRPr="000D59E5" w:rsidRDefault="00470C12" w:rsidP="007A44DB">
            <w:pPr>
              <w:rPr>
                <w:lang w:val="tt-RU"/>
              </w:rPr>
            </w:pPr>
            <w:r w:rsidRPr="000D59E5">
              <w:rPr>
                <w:lang w:val="tt-RU"/>
              </w:rPr>
              <w:t>Сирәк</w:t>
            </w:r>
            <w:r w:rsidRPr="000D59E5">
              <w:t xml:space="preserve"> (орфан) </w:t>
            </w:r>
            <w:r w:rsidRPr="000D59E5">
              <w:rPr>
                <w:lang w:val="tt-RU"/>
              </w:rPr>
              <w:t>авырулар</w:t>
            </w:r>
          </w:p>
        </w:tc>
      </w:tr>
      <w:tr w:rsidR="00470C12" w:rsidRPr="00F71EEC" w:rsidTr="007A44DB">
        <w:tc>
          <w:tcPr>
            <w:tcW w:w="822" w:type="dxa"/>
          </w:tcPr>
          <w:p w:rsidR="00470C12" w:rsidRPr="00200450" w:rsidRDefault="00470C12" w:rsidP="007A44DB">
            <w:pPr>
              <w:jc w:val="center"/>
            </w:pPr>
            <w:r w:rsidRPr="00200450">
              <w:t>110</w:t>
            </w:r>
          </w:p>
        </w:tc>
        <w:tc>
          <w:tcPr>
            <w:tcW w:w="838" w:type="dxa"/>
          </w:tcPr>
          <w:p w:rsidR="00470C12" w:rsidRPr="00200450" w:rsidRDefault="00470C12" w:rsidP="007A44DB">
            <w:pPr>
              <w:jc w:val="center"/>
            </w:pPr>
            <w:r w:rsidRPr="00200450">
              <w:t>96</w:t>
            </w:r>
          </w:p>
        </w:tc>
        <w:tc>
          <w:tcPr>
            <w:tcW w:w="839" w:type="dxa"/>
          </w:tcPr>
          <w:p w:rsidR="00470C12" w:rsidRPr="00200450" w:rsidRDefault="00470C12" w:rsidP="007A44DB">
            <w:pPr>
              <w:jc w:val="center"/>
            </w:pPr>
            <w:r w:rsidRPr="00200450">
              <w:t>94</w:t>
            </w:r>
          </w:p>
        </w:tc>
        <w:tc>
          <w:tcPr>
            <w:tcW w:w="839" w:type="dxa"/>
          </w:tcPr>
          <w:p w:rsidR="00470C12" w:rsidRPr="00200450" w:rsidRDefault="00470C12" w:rsidP="007A44DB">
            <w:pPr>
              <w:jc w:val="center"/>
            </w:pPr>
            <w:r w:rsidRPr="00200450">
              <w:t>89</w:t>
            </w:r>
          </w:p>
        </w:tc>
        <w:tc>
          <w:tcPr>
            <w:tcW w:w="961" w:type="dxa"/>
          </w:tcPr>
          <w:p w:rsidR="00470C12" w:rsidRPr="00200450" w:rsidRDefault="00470C12" w:rsidP="007A44DB">
            <w:pPr>
              <w:jc w:val="center"/>
            </w:pPr>
            <w:r w:rsidRPr="00200450">
              <w:t>83</w:t>
            </w:r>
          </w:p>
        </w:tc>
        <w:tc>
          <w:tcPr>
            <w:tcW w:w="816" w:type="dxa"/>
          </w:tcPr>
          <w:p w:rsidR="00470C12" w:rsidRPr="00734477" w:rsidRDefault="00470C12" w:rsidP="007A44DB">
            <w:pPr>
              <w:jc w:val="center"/>
            </w:pPr>
            <w:r w:rsidRPr="00734477">
              <w:t>100</w:t>
            </w:r>
          </w:p>
        </w:tc>
        <w:tc>
          <w:tcPr>
            <w:tcW w:w="1150" w:type="dxa"/>
          </w:tcPr>
          <w:p w:rsidR="00470C12" w:rsidRPr="00FD548A" w:rsidRDefault="00470C12" w:rsidP="007A44DB">
            <w:pPr>
              <w:jc w:val="center"/>
            </w:pPr>
            <w:r>
              <w:t>20,5</w:t>
            </w:r>
          </w:p>
        </w:tc>
        <w:tc>
          <w:tcPr>
            <w:tcW w:w="3941" w:type="dxa"/>
          </w:tcPr>
          <w:p w:rsidR="00470C12" w:rsidRPr="000D59E5" w:rsidRDefault="00470C12" w:rsidP="007A44DB">
            <w:pPr>
              <w:rPr>
                <w:lang w:val="tt-RU"/>
              </w:rPr>
            </w:pPr>
            <w:r w:rsidRPr="000D59E5">
              <w:rPr>
                <w:lang w:val="tt-RU"/>
              </w:rPr>
              <w:t>Шешләр</w:t>
            </w:r>
          </w:p>
        </w:tc>
      </w:tr>
      <w:tr w:rsidR="00470C12" w:rsidRPr="00F71EEC" w:rsidTr="007A44DB">
        <w:tc>
          <w:tcPr>
            <w:tcW w:w="822" w:type="dxa"/>
          </w:tcPr>
          <w:p w:rsidR="00470C12" w:rsidRPr="00200450" w:rsidRDefault="00470C12" w:rsidP="007A44DB">
            <w:pPr>
              <w:jc w:val="center"/>
            </w:pPr>
            <w:r w:rsidRPr="00200450">
              <w:t>82</w:t>
            </w:r>
          </w:p>
        </w:tc>
        <w:tc>
          <w:tcPr>
            <w:tcW w:w="838" w:type="dxa"/>
          </w:tcPr>
          <w:p w:rsidR="00470C12" w:rsidRPr="00200450" w:rsidRDefault="00470C12" w:rsidP="007A44DB">
            <w:pPr>
              <w:jc w:val="center"/>
            </w:pPr>
            <w:r w:rsidRPr="00200450">
              <w:t>78</w:t>
            </w:r>
          </w:p>
        </w:tc>
        <w:tc>
          <w:tcPr>
            <w:tcW w:w="839" w:type="dxa"/>
          </w:tcPr>
          <w:p w:rsidR="00470C12" w:rsidRPr="00200450" w:rsidRDefault="00470C12" w:rsidP="007A44DB">
            <w:pPr>
              <w:jc w:val="center"/>
            </w:pPr>
            <w:r w:rsidRPr="00200450">
              <w:t>81</w:t>
            </w:r>
          </w:p>
        </w:tc>
        <w:tc>
          <w:tcPr>
            <w:tcW w:w="839" w:type="dxa"/>
          </w:tcPr>
          <w:p w:rsidR="00470C12" w:rsidRPr="00200450" w:rsidRDefault="00470C12" w:rsidP="007A44DB">
            <w:pPr>
              <w:jc w:val="center"/>
            </w:pPr>
            <w:r w:rsidRPr="00200450">
              <w:t>81</w:t>
            </w:r>
          </w:p>
        </w:tc>
        <w:tc>
          <w:tcPr>
            <w:tcW w:w="961" w:type="dxa"/>
          </w:tcPr>
          <w:p w:rsidR="00470C12" w:rsidRPr="00200450" w:rsidRDefault="00470C12" w:rsidP="007A44DB">
            <w:pPr>
              <w:jc w:val="center"/>
            </w:pPr>
            <w:r w:rsidRPr="00200450">
              <w:t>80</w:t>
            </w:r>
          </w:p>
        </w:tc>
        <w:tc>
          <w:tcPr>
            <w:tcW w:w="816" w:type="dxa"/>
          </w:tcPr>
          <w:p w:rsidR="00470C12" w:rsidRPr="00F31CDE" w:rsidRDefault="00470C12" w:rsidP="007A44DB">
            <w:pPr>
              <w:jc w:val="center"/>
            </w:pPr>
            <w:r w:rsidRPr="00F31CDE">
              <w:t>67</w:t>
            </w:r>
          </w:p>
        </w:tc>
        <w:tc>
          <w:tcPr>
            <w:tcW w:w="1150" w:type="dxa"/>
          </w:tcPr>
          <w:p w:rsidR="00470C12" w:rsidRPr="00FD548A" w:rsidRDefault="00470C12" w:rsidP="007A44DB">
            <w:pPr>
              <w:jc w:val="center"/>
            </w:pPr>
            <w:r w:rsidRPr="00FD548A">
              <w:t>- 16,2</w:t>
            </w:r>
          </w:p>
        </w:tc>
        <w:tc>
          <w:tcPr>
            <w:tcW w:w="3941" w:type="dxa"/>
          </w:tcPr>
          <w:p w:rsidR="00470C12" w:rsidRPr="000D59E5" w:rsidRDefault="00470C12" w:rsidP="007A44DB">
            <w:r w:rsidRPr="000D59E5">
              <w:t>Туберкулез</w:t>
            </w:r>
          </w:p>
        </w:tc>
      </w:tr>
      <w:tr w:rsidR="00470C12" w:rsidRPr="00F71EEC" w:rsidTr="007A44DB">
        <w:tc>
          <w:tcPr>
            <w:tcW w:w="822" w:type="dxa"/>
          </w:tcPr>
          <w:p w:rsidR="00470C12" w:rsidRPr="00200450" w:rsidRDefault="00470C12" w:rsidP="007A44DB">
            <w:pPr>
              <w:jc w:val="center"/>
            </w:pPr>
            <w:r w:rsidRPr="00200450">
              <w:t>100</w:t>
            </w:r>
          </w:p>
        </w:tc>
        <w:tc>
          <w:tcPr>
            <w:tcW w:w="838" w:type="dxa"/>
          </w:tcPr>
          <w:p w:rsidR="00470C12" w:rsidRPr="00200450" w:rsidRDefault="00470C12" w:rsidP="007A44DB">
            <w:pPr>
              <w:jc w:val="center"/>
            </w:pPr>
            <w:r w:rsidRPr="00200450">
              <w:t>88</w:t>
            </w:r>
          </w:p>
        </w:tc>
        <w:tc>
          <w:tcPr>
            <w:tcW w:w="839" w:type="dxa"/>
          </w:tcPr>
          <w:p w:rsidR="00470C12" w:rsidRPr="00200450" w:rsidRDefault="00470C12" w:rsidP="007A44DB">
            <w:pPr>
              <w:jc w:val="center"/>
            </w:pPr>
            <w:r w:rsidRPr="00200450">
              <w:t>53</w:t>
            </w:r>
          </w:p>
        </w:tc>
        <w:tc>
          <w:tcPr>
            <w:tcW w:w="839" w:type="dxa"/>
          </w:tcPr>
          <w:p w:rsidR="00470C12" w:rsidRPr="00200450" w:rsidRDefault="00470C12" w:rsidP="007A44DB">
            <w:pPr>
              <w:jc w:val="center"/>
            </w:pPr>
            <w:r w:rsidRPr="00200450">
              <w:t>51</w:t>
            </w:r>
          </w:p>
        </w:tc>
        <w:tc>
          <w:tcPr>
            <w:tcW w:w="961" w:type="dxa"/>
          </w:tcPr>
          <w:p w:rsidR="00470C12" w:rsidRPr="00200450" w:rsidRDefault="00470C12" w:rsidP="007A44DB">
            <w:pPr>
              <w:jc w:val="center"/>
            </w:pPr>
            <w:r w:rsidRPr="00200450">
              <w:t>55</w:t>
            </w:r>
          </w:p>
        </w:tc>
        <w:tc>
          <w:tcPr>
            <w:tcW w:w="816" w:type="dxa"/>
          </w:tcPr>
          <w:p w:rsidR="00470C12" w:rsidRPr="00F31CDE" w:rsidRDefault="00470C12" w:rsidP="007A44DB">
            <w:pPr>
              <w:jc w:val="center"/>
            </w:pPr>
            <w:r w:rsidRPr="00F31CDE">
              <w:t>39</w:t>
            </w:r>
          </w:p>
        </w:tc>
        <w:tc>
          <w:tcPr>
            <w:tcW w:w="1150" w:type="dxa"/>
          </w:tcPr>
          <w:p w:rsidR="00470C12" w:rsidRPr="00FD548A" w:rsidRDefault="00470C12" w:rsidP="007A44DB">
            <w:pPr>
              <w:jc w:val="center"/>
            </w:pPr>
            <w:r w:rsidRPr="00FD548A">
              <w:t>- 29</w:t>
            </w:r>
          </w:p>
        </w:tc>
        <w:tc>
          <w:tcPr>
            <w:tcW w:w="3941" w:type="dxa"/>
          </w:tcPr>
          <w:p w:rsidR="00470C12" w:rsidRPr="000D59E5" w:rsidRDefault="00470C12" w:rsidP="007A44DB">
            <w:pPr>
              <w:rPr>
                <w:lang w:val="tt-RU"/>
              </w:rPr>
            </w:pPr>
            <w:r w:rsidRPr="000D59E5">
              <w:t>Гонокок инфекция</w:t>
            </w:r>
            <w:r w:rsidRPr="000D59E5">
              <w:rPr>
                <w:lang w:val="tt-RU"/>
              </w:rPr>
              <w:t>се</w:t>
            </w:r>
          </w:p>
        </w:tc>
      </w:tr>
      <w:tr w:rsidR="00470C12" w:rsidRPr="00F71EEC" w:rsidTr="007A44DB">
        <w:tc>
          <w:tcPr>
            <w:tcW w:w="822" w:type="dxa"/>
          </w:tcPr>
          <w:p w:rsidR="00470C12" w:rsidRPr="00200450" w:rsidRDefault="00470C12" w:rsidP="007A44DB">
            <w:pPr>
              <w:jc w:val="center"/>
            </w:pPr>
            <w:r w:rsidRPr="00200450">
              <w:t>-</w:t>
            </w:r>
          </w:p>
        </w:tc>
        <w:tc>
          <w:tcPr>
            <w:tcW w:w="838" w:type="dxa"/>
          </w:tcPr>
          <w:p w:rsidR="00470C12" w:rsidRPr="00200450" w:rsidRDefault="00470C12" w:rsidP="007A44DB">
            <w:pPr>
              <w:jc w:val="center"/>
            </w:pPr>
            <w:r w:rsidRPr="00200450">
              <w:t>-</w:t>
            </w:r>
          </w:p>
        </w:tc>
        <w:tc>
          <w:tcPr>
            <w:tcW w:w="839" w:type="dxa"/>
          </w:tcPr>
          <w:p w:rsidR="00470C12" w:rsidRPr="00200450" w:rsidRDefault="00470C12" w:rsidP="007A44DB">
            <w:pPr>
              <w:jc w:val="center"/>
            </w:pPr>
            <w:r w:rsidRPr="00200450">
              <w:t>93</w:t>
            </w:r>
          </w:p>
        </w:tc>
        <w:tc>
          <w:tcPr>
            <w:tcW w:w="839" w:type="dxa"/>
          </w:tcPr>
          <w:p w:rsidR="00470C12" w:rsidRPr="00200450" w:rsidRDefault="00470C12" w:rsidP="007A44DB">
            <w:pPr>
              <w:jc w:val="center"/>
            </w:pPr>
            <w:r w:rsidRPr="00200450">
              <w:t>68</w:t>
            </w:r>
          </w:p>
        </w:tc>
        <w:tc>
          <w:tcPr>
            <w:tcW w:w="961" w:type="dxa"/>
          </w:tcPr>
          <w:p w:rsidR="00470C12" w:rsidRPr="00200450" w:rsidRDefault="00470C12" w:rsidP="007A44DB">
            <w:pPr>
              <w:jc w:val="center"/>
            </w:pPr>
            <w:r w:rsidRPr="00200450">
              <w:t>64</w:t>
            </w:r>
          </w:p>
        </w:tc>
        <w:tc>
          <w:tcPr>
            <w:tcW w:w="816" w:type="dxa"/>
          </w:tcPr>
          <w:p w:rsidR="00470C12" w:rsidRPr="00F31CDE" w:rsidRDefault="00470C12" w:rsidP="007A44DB">
            <w:pPr>
              <w:jc w:val="center"/>
            </w:pPr>
            <w:r w:rsidRPr="00F31CDE">
              <w:t>55</w:t>
            </w:r>
          </w:p>
        </w:tc>
        <w:tc>
          <w:tcPr>
            <w:tcW w:w="1150" w:type="dxa"/>
          </w:tcPr>
          <w:p w:rsidR="00470C12" w:rsidRPr="00FD548A" w:rsidRDefault="00470C12" w:rsidP="007A44DB">
            <w:pPr>
              <w:jc w:val="center"/>
            </w:pPr>
            <w:r w:rsidRPr="00FD548A">
              <w:t>- 14</w:t>
            </w:r>
          </w:p>
        </w:tc>
        <w:tc>
          <w:tcPr>
            <w:tcW w:w="3941" w:type="dxa"/>
          </w:tcPr>
          <w:p w:rsidR="00470C12" w:rsidRPr="000D59E5" w:rsidRDefault="00470C12" w:rsidP="007A44DB">
            <w:r w:rsidRPr="000D59E5">
              <w:t>Трихомоноз</w:t>
            </w:r>
          </w:p>
        </w:tc>
      </w:tr>
      <w:tr w:rsidR="00470C12" w:rsidRPr="00F71EEC" w:rsidTr="007A44DB">
        <w:tc>
          <w:tcPr>
            <w:tcW w:w="822" w:type="dxa"/>
          </w:tcPr>
          <w:p w:rsidR="00470C12" w:rsidRPr="00200450" w:rsidRDefault="00470C12" w:rsidP="007A44DB">
            <w:pPr>
              <w:jc w:val="center"/>
            </w:pPr>
            <w:r w:rsidRPr="00200450">
              <w:t>101</w:t>
            </w:r>
          </w:p>
        </w:tc>
        <w:tc>
          <w:tcPr>
            <w:tcW w:w="838" w:type="dxa"/>
          </w:tcPr>
          <w:p w:rsidR="00470C12" w:rsidRPr="00200450" w:rsidRDefault="00470C12" w:rsidP="007A44DB">
            <w:pPr>
              <w:jc w:val="center"/>
            </w:pPr>
            <w:r w:rsidRPr="00200450">
              <w:t>117</w:t>
            </w:r>
          </w:p>
        </w:tc>
        <w:tc>
          <w:tcPr>
            <w:tcW w:w="839" w:type="dxa"/>
          </w:tcPr>
          <w:p w:rsidR="00470C12" w:rsidRPr="00200450" w:rsidRDefault="00470C12" w:rsidP="007A44DB">
            <w:pPr>
              <w:jc w:val="center"/>
            </w:pPr>
            <w:r w:rsidRPr="00200450">
              <w:t>101</w:t>
            </w:r>
          </w:p>
        </w:tc>
        <w:tc>
          <w:tcPr>
            <w:tcW w:w="839" w:type="dxa"/>
          </w:tcPr>
          <w:p w:rsidR="00470C12" w:rsidRPr="00200450" w:rsidRDefault="00470C12" w:rsidP="007A44DB">
            <w:pPr>
              <w:jc w:val="center"/>
            </w:pPr>
            <w:r w:rsidRPr="00200450">
              <w:t>88</w:t>
            </w:r>
          </w:p>
        </w:tc>
        <w:tc>
          <w:tcPr>
            <w:tcW w:w="961" w:type="dxa"/>
          </w:tcPr>
          <w:p w:rsidR="00470C12" w:rsidRPr="00200450" w:rsidRDefault="00470C12" w:rsidP="007A44DB">
            <w:pPr>
              <w:jc w:val="center"/>
            </w:pPr>
            <w:r w:rsidRPr="00200450">
              <w:t>93</w:t>
            </w:r>
          </w:p>
        </w:tc>
        <w:tc>
          <w:tcPr>
            <w:tcW w:w="816" w:type="dxa"/>
          </w:tcPr>
          <w:p w:rsidR="00470C12" w:rsidRPr="00F31CDE" w:rsidRDefault="00470C12" w:rsidP="007A44DB">
            <w:pPr>
              <w:jc w:val="center"/>
            </w:pPr>
            <w:r>
              <w:t>103</w:t>
            </w:r>
          </w:p>
        </w:tc>
        <w:tc>
          <w:tcPr>
            <w:tcW w:w="1150" w:type="dxa"/>
          </w:tcPr>
          <w:p w:rsidR="00470C12" w:rsidRPr="00FD548A" w:rsidRDefault="00470C12" w:rsidP="007A44DB">
            <w:pPr>
              <w:jc w:val="center"/>
            </w:pPr>
            <w:r>
              <w:t>10</w:t>
            </w:r>
          </w:p>
        </w:tc>
        <w:tc>
          <w:tcPr>
            <w:tcW w:w="3941" w:type="dxa"/>
          </w:tcPr>
          <w:p w:rsidR="00470C12" w:rsidRPr="000D59E5" w:rsidRDefault="00470C12" w:rsidP="007A44DB">
            <w:r w:rsidRPr="000D59E5">
              <w:t>Гепатит (</w:t>
            </w:r>
            <w:r w:rsidRPr="000D59E5">
              <w:rPr>
                <w:lang w:val="tt-RU"/>
              </w:rPr>
              <w:t xml:space="preserve">кинәт һәм </w:t>
            </w:r>
            <w:r w:rsidRPr="000D59E5">
              <w:t>хрони</w:t>
            </w:r>
            <w:r w:rsidRPr="000D59E5">
              <w:rPr>
                <w:lang w:val="tt-RU"/>
              </w:rPr>
              <w:t>к, шул исәптән</w:t>
            </w:r>
            <w:r w:rsidRPr="000D59E5">
              <w:t xml:space="preserve"> С гепатит</w:t>
            </w:r>
            <w:r>
              <w:rPr>
                <w:lang w:val="tt-RU"/>
              </w:rPr>
              <w:t>ы</w:t>
            </w:r>
            <w:r w:rsidRPr="000D59E5">
              <w:t>)</w:t>
            </w:r>
          </w:p>
        </w:tc>
      </w:tr>
      <w:tr w:rsidR="00470C12" w:rsidRPr="00F71EEC" w:rsidTr="007A44DB">
        <w:tc>
          <w:tcPr>
            <w:tcW w:w="822" w:type="dxa"/>
          </w:tcPr>
          <w:p w:rsidR="00470C12" w:rsidRPr="00200450" w:rsidRDefault="00470C12" w:rsidP="007A44DB">
            <w:pPr>
              <w:jc w:val="center"/>
            </w:pPr>
            <w:r w:rsidRPr="00200450">
              <w:t>38</w:t>
            </w:r>
          </w:p>
        </w:tc>
        <w:tc>
          <w:tcPr>
            <w:tcW w:w="838" w:type="dxa"/>
          </w:tcPr>
          <w:p w:rsidR="00470C12" w:rsidRPr="00200450" w:rsidRDefault="00470C12" w:rsidP="007A44DB">
            <w:pPr>
              <w:jc w:val="center"/>
            </w:pPr>
            <w:r w:rsidRPr="00200450">
              <w:t>14</w:t>
            </w:r>
          </w:p>
        </w:tc>
        <w:tc>
          <w:tcPr>
            <w:tcW w:w="839" w:type="dxa"/>
          </w:tcPr>
          <w:p w:rsidR="00470C12" w:rsidRPr="00200450" w:rsidRDefault="00470C12" w:rsidP="007A44DB">
            <w:pPr>
              <w:jc w:val="center"/>
            </w:pPr>
            <w:r w:rsidRPr="00200450">
              <w:t>17</w:t>
            </w:r>
          </w:p>
        </w:tc>
        <w:tc>
          <w:tcPr>
            <w:tcW w:w="839" w:type="dxa"/>
          </w:tcPr>
          <w:p w:rsidR="00470C12" w:rsidRPr="00200450" w:rsidRDefault="00470C12" w:rsidP="007A44DB">
            <w:pPr>
              <w:jc w:val="center"/>
            </w:pPr>
            <w:r w:rsidRPr="00200450">
              <w:t>19</w:t>
            </w:r>
          </w:p>
        </w:tc>
        <w:tc>
          <w:tcPr>
            <w:tcW w:w="961" w:type="dxa"/>
          </w:tcPr>
          <w:p w:rsidR="00470C12" w:rsidRPr="00200450" w:rsidRDefault="00470C12" w:rsidP="007A44DB">
            <w:pPr>
              <w:jc w:val="center"/>
            </w:pPr>
            <w:r w:rsidRPr="00200450">
              <w:t>14</w:t>
            </w:r>
          </w:p>
        </w:tc>
        <w:tc>
          <w:tcPr>
            <w:tcW w:w="816" w:type="dxa"/>
          </w:tcPr>
          <w:p w:rsidR="00470C12" w:rsidRPr="00F31CDE" w:rsidRDefault="00470C12" w:rsidP="007A44DB">
            <w:pPr>
              <w:jc w:val="center"/>
            </w:pPr>
            <w:r w:rsidRPr="00F31CDE">
              <w:t>12</w:t>
            </w:r>
          </w:p>
        </w:tc>
        <w:tc>
          <w:tcPr>
            <w:tcW w:w="1150" w:type="dxa"/>
          </w:tcPr>
          <w:p w:rsidR="00470C12" w:rsidRPr="00FD548A" w:rsidRDefault="00470C12" w:rsidP="007A44DB">
            <w:pPr>
              <w:jc w:val="center"/>
            </w:pPr>
            <w:r w:rsidRPr="00FD548A">
              <w:t>- 14,3</w:t>
            </w:r>
          </w:p>
        </w:tc>
        <w:tc>
          <w:tcPr>
            <w:tcW w:w="3941" w:type="dxa"/>
          </w:tcPr>
          <w:p w:rsidR="00470C12" w:rsidRPr="000D59E5" w:rsidRDefault="00470C12" w:rsidP="007A44DB">
            <w:pPr>
              <w:rPr>
                <w:lang w:val="tt-RU"/>
              </w:rPr>
            </w:pPr>
            <w:r w:rsidRPr="000D59E5">
              <w:t>Менингокок инфекция</w:t>
            </w:r>
            <w:r w:rsidRPr="000D59E5">
              <w:rPr>
                <w:lang w:val="tt-RU"/>
              </w:rPr>
              <w:t>се</w:t>
            </w:r>
          </w:p>
        </w:tc>
      </w:tr>
      <w:tr w:rsidR="00470C12" w:rsidRPr="00F71EEC" w:rsidTr="007A44DB">
        <w:tc>
          <w:tcPr>
            <w:tcW w:w="822" w:type="dxa"/>
          </w:tcPr>
          <w:p w:rsidR="00470C12" w:rsidRPr="00200450" w:rsidRDefault="00470C12" w:rsidP="007A44DB">
            <w:pPr>
              <w:jc w:val="center"/>
            </w:pPr>
            <w:r w:rsidRPr="00200450">
              <w:t>28</w:t>
            </w:r>
          </w:p>
        </w:tc>
        <w:tc>
          <w:tcPr>
            <w:tcW w:w="838" w:type="dxa"/>
          </w:tcPr>
          <w:p w:rsidR="00470C12" w:rsidRPr="00200450" w:rsidRDefault="00470C12" w:rsidP="007A44DB">
            <w:pPr>
              <w:jc w:val="center"/>
            </w:pPr>
            <w:r w:rsidRPr="00200450">
              <w:t>35</w:t>
            </w:r>
          </w:p>
        </w:tc>
        <w:tc>
          <w:tcPr>
            <w:tcW w:w="839" w:type="dxa"/>
          </w:tcPr>
          <w:p w:rsidR="00470C12" w:rsidRPr="00200450" w:rsidRDefault="00470C12" w:rsidP="007A44DB">
            <w:pPr>
              <w:jc w:val="center"/>
            </w:pPr>
            <w:r w:rsidRPr="00200450">
              <w:t>23</w:t>
            </w:r>
          </w:p>
        </w:tc>
        <w:tc>
          <w:tcPr>
            <w:tcW w:w="839" w:type="dxa"/>
          </w:tcPr>
          <w:p w:rsidR="00470C12" w:rsidRPr="00200450" w:rsidRDefault="00470C12" w:rsidP="007A44DB">
            <w:pPr>
              <w:jc w:val="center"/>
            </w:pPr>
            <w:r w:rsidRPr="00200450">
              <w:t>18</w:t>
            </w:r>
          </w:p>
        </w:tc>
        <w:tc>
          <w:tcPr>
            <w:tcW w:w="961" w:type="dxa"/>
          </w:tcPr>
          <w:p w:rsidR="00470C12" w:rsidRPr="00200450" w:rsidRDefault="00470C12" w:rsidP="007A44DB">
            <w:pPr>
              <w:jc w:val="center"/>
            </w:pPr>
            <w:r w:rsidRPr="00200450">
              <w:t>28</w:t>
            </w:r>
          </w:p>
        </w:tc>
        <w:tc>
          <w:tcPr>
            <w:tcW w:w="816" w:type="dxa"/>
          </w:tcPr>
          <w:p w:rsidR="00470C12" w:rsidRPr="00F31CDE" w:rsidRDefault="00470C12" w:rsidP="007A44DB">
            <w:pPr>
              <w:jc w:val="center"/>
            </w:pPr>
            <w:r w:rsidRPr="00F31CDE">
              <w:t>16</w:t>
            </w:r>
          </w:p>
        </w:tc>
        <w:tc>
          <w:tcPr>
            <w:tcW w:w="1150" w:type="dxa"/>
          </w:tcPr>
          <w:p w:rsidR="00470C12" w:rsidRPr="00FD548A" w:rsidRDefault="00470C12" w:rsidP="007A44DB">
            <w:pPr>
              <w:jc w:val="center"/>
            </w:pPr>
            <w:r>
              <w:t>- 43</w:t>
            </w:r>
          </w:p>
        </w:tc>
        <w:tc>
          <w:tcPr>
            <w:tcW w:w="3941" w:type="dxa"/>
          </w:tcPr>
          <w:p w:rsidR="00470C12" w:rsidRPr="000D59E5" w:rsidRDefault="00470C12" w:rsidP="007A44DB">
            <w:r w:rsidRPr="000D59E5">
              <w:t>Сифилис (</w:t>
            </w:r>
            <w:r w:rsidRPr="000D59E5">
              <w:rPr>
                <w:lang w:val="tt-RU"/>
              </w:rPr>
              <w:t>бөтен рәвешләре</w:t>
            </w:r>
            <w:r w:rsidRPr="000D59E5">
              <w:t>)</w:t>
            </w:r>
          </w:p>
        </w:tc>
      </w:tr>
      <w:tr w:rsidR="00470C12" w:rsidRPr="00F71EEC" w:rsidTr="007A44DB">
        <w:tc>
          <w:tcPr>
            <w:tcW w:w="822" w:type="dxa"/>
          </w:tcPr>
          <w:p w:rsidR="00470C12" w:rsidRPr="00200450" w:rsidRDefault="00470C12" w:rsidP="007A44DB">
            <w:pPr>
              <w:jc w:val="center"/>
            </w:pPr>
            <w:r w:rsidRPr="00200450">
              <w:t>4</w:t>
            </w:r>
          </w:p>
        </w:tc>
        <w:tc>
          <w:tcPr>
            <w:tcW w:w="838" w:type="dxa"/>
          </w:tcPr>
          <w:p w:rsidR="00470C12" w:rsidRPr="00200450" w:rsidRDefault="00470C12" w:rsidP="007A44DB">
            <w:pPr>
              <w:jc w:val="center"/>
            </w:pPr>
            <w:r w:rsidRPr="00200450">
              <w:t>4</w:t>
            </w:r>
          </w:p>
        </w:tc>
        <w:tc>
          <w:tcPr>
            <w:tcW w:w="839" w:type="dxa"/>
          </w:tcPr>
          <w:p w:rsidR="00470C12" w:rsidRPr="00200450" w:rsidRDefault="00470C12" w:rsidP="007A44DB">
            <w:pPr>
              <w:jc w:val="center"/>
            </w:pPr>
            <w:r w:rsidRPr="00200450">
              <w:t>4</w:t>
            </w:r>
          </w:p>
        </w:tc>
        <w:tc>
          <w:tcPr>
            <w:tcW w:w="839" w:type="dxa"/>
          </w:tcPr>
          <w:p w:rsidR="00470C12" w:rsidRPr="00200450" w:rsidRDefault="00470C12" w:rsidP="007A44DB">
            <w:pPr>
              <w:jc w:val="center"/>
            </w:pPr>
            <w:r w:rsidRPr="00200450">
              <w:t>7</w:t>
            </w:r>
          </w:p>
        </w:tc>
        <w:tc>
          <w:tcPr>
            <w:tcW w:w="961" w:type="dxa"/>
          </w:tcPr>
          <w:p w:rsidR="00470C12" w:rsidRPr="00200450" w:rsidRDefault="00470C12" w:rsidP="007A44DB">
            <w:pPr>
              <w:jc w:val="center"/>
            </w:pPr>
            <w:r w:rsidRPr="00200450">
              <w:t>2</w:t>
            </w:r>
          </w:p>
        </w:tc>
        <w:tc>
          <w:tcPr>
            <w:tcW w:w="816" w:type="dxa"/>
          </w:tcPr>
          <w:p w:rsidR="00470C12" w:rsidRPr="00F31CDE" w:rsidRDefault="00470C12" w:rsidP="007A44DB">
            <w:pPr>
              <w:jc w:val="center"/>
            </w:pPr>
            <w:r>
              <w:t>3</w:t>
            </w:r>
          </w:p>
        </w:tc>
        <w:tc>
          <w:tcPr>
            <w:tcW w:w="1150" w:type="dxa"/>
          </w:tcPr>
          <w:p w:rsidR="00470C12" w:rsidRPr="00FD548A" w:rsidRDefault="00470C12" w:rsidP="007A44DB">
            <w:pPr>
              <w:jc w:val="center"/>
            </w:pPr>
            <w:r>
              <w:t>50</w:t>
            </w:r>
          </w:p>
        </w:tc>
        <w:tc>
          <w:tcPr>
            <w:tcW w:w="3941" w:type="dxa"/>
          </w:tcPr>
          <w:p w:rsidR="00470C12" w:rsidRPr="000D59E5" w:rsidRDefault="00470C12" w:rsidP="007A44DB">
            <w:r w:rsidRPr="000D59E5">
              <w:rPr>
                <w:lang w:val="tt-RU"/>
              </w:rPr>
              <w:t>В</w:t>
            </w:r>
            <w:r w:rsidRPr="000D59E5">
              <w:t>акци</w:t>
            </w:r>
            <w:r w:rsidRPr="000D59E5">
              <w:rPr>
                <w:lang w:val="tt-RU"/>
              </w:rPr>
              <w:t>надан соң өзлегүләр</w:t>
            </w:r>
          </w:p>
        </w:tc>
      </w:tr>
      <w:tr w:rsidR="00470C12" w:rsidRPr="00F71EEC" w:rsidTr="007A44DB">
        <w:tc>
          <w:tcPr>
            <w:tcW w:w="822" w:type="dxa"/>
          </w:tcPr>
          <w:p w:rsidR="00470C12" w:rsidRPr="00200450" w:rsidRDefault="00470C12" w:rsidP="007A44DB">
            <w:pPr>
              <w:jc w:val="center"/>
            </w:pPr>
            <w:r w:rsidRPr="00200450">
              <w:lastRenderedPageBreak/>
              <w:t>0</w:t>
            </w:r>
          </w:p>
        </w:tc>
        <w:tc>
          <w:tcPr>
            <w:tcW w:w="838" w:type="dxa"/>
          </w:tcPr>
          <w:p w:rsidR="00470C12" w:rsidRPr="00200450" w:rsidRDefault="00470C12" w:rsidP="007A44DB">
            <w:pPr>
              <w:jc w:val="center"/>
            </w:pPr>
            <w:r w:rsidRPr="00200450">
              <w:t>0</w:t>
            </w:r>
          </w:p>
        </w:tc>
        <w:tc>
          <w:tcPr>
            <w:tcW w:w="839" w:type="dxa"/>
          </w:tcPr>
          <w:p w:rsidR="00470C12" w:rsidRPr="00200450" w:rsidRDefault="00470C12" w:rsidP="007A44DB">
            <w:pPr>
              <w:jc w:val="center"/>
            </w:pPr>
            <w:r w:rsidRPr="00200450">
              <w:t>13</w:t>
            </w:r>
          </w:p>
        </w:tc>
        <w:tc>
          <w:tcPr>
            <w:tcW w:w="839" w:type="dxa"/>
          </w:tcPr>
          <w:p w:rsidR="00470C12" w:rsidRPr="00200450" w:rsidRDefault="00470C12" w:rsidP="007A44DB">
            <w:pPr>
              <w:jc w:val="center"/>
            </w:pPr>
            <w:r w:rsidRPr="00200450">
              <w:t>18</w:t>
            </w:r>
          </w:p>
        </w:tc>
        <w:tc>
          <w:tcPr>
            <w:tcW w:w="961" w:type="dxa"/>
          </w:tcPr>
          <w:p w:rsidR="00470C12" w:rsidRPr="00200450" w:rsidRDefault="00470C12" w:rsidP="007A44DB">
            <w:pPr>
              <w:jc w:val="center"/>
            </w:pPr>
            <w:r w:rsidRPr="00200450">
              <w:t>18</w:t>
            </w:r>
          </w:p>
        </w:tc>
        <w:tc>
          <w:tcPr>
            <w:tcW w:w="816" w:type="dxa"/>
          </w:tcPr>
          <w:p w:rsidR="00470C12" w:rsidRPr="00F31CDE" w:rsidRDefault="00470C12" w:rsidP="007A44DB">
            <w:pPr>
              <w:jc w:val="center"/>
            </w:pPr>
            <w:r w:rsidRPr="00F31CDE">
              <w:t>10</w:t>
            </w:r>
          </w:p>
        </w:tc>
        <w:tc>
          <w:tcPr>
            <w:tcW w:w="1150" w:type="dxa"/>
          </w:tcPr>
          <w:p w:rsidR="00470C12" w:rsidRPr="00FD548A" w:rsidRDefault="00470C12" w:rsidP="007A44DB">
            <w:pPr>
              <w:jc w:val="center"/>
            </w:pPr>
            <w:r w:rsidRPr="00FD548A">
              <w:t>- 44,5</w:t>
            </w:r>
          </w:p>
        </w:tc>
        <w:tc>
          <w:tcPr>
            <w:tcW w:w="3941" w:type="dxa"/>
          </w:tcPr>
          <w:p w:rsidR="00470C12" w:rsidRPr="000D59E5" w:rsidRDefault="00470C12" w:rsidP="007A44DB">
            <w:r w:rsidRPr="000D59E5">
              <w:t>ВИЧ (</w:t>
            </w:r>
            <w:r w:rsidRPr="000D59E5">
              <w:rPr>
                <w:lang w:val="tt-RU"/>
              </w:rPr>
              <w:t>бөтен рәвешләре</w:t>
            </w:r>
            <w:r w:rsidRPr="000D59E5">
              <w:t>)</w:t>
            </w:r>
          </w:p>
        </w:tc>
      </w:tr>
      <w:tr w:rsidR="00470C12" w:rsidRPr="00F71EEC" w:rsidTr="007A44DB">
        <w:tc>
          <w:tcPr>
            <w:tcW w:w="822" w:type="dxa"/>
          </w:tcPr>
          <w:p w:rsidR="00470C12" w:rsidRPr="00200450" w:rsidRDefault="00470C12" w:rsidP="007A44DB">
            <w:pPr>
              <w:jc w:val="center"/>
            </w:pPr>
            <w:r w:rsidRPr="00200450">
              <w:t>28</w:t>
            </w:r>
          </w:p>
        </w:tc>
        <w:tc>
          <w:tcPr>
            <w:tcW w:w="838" w:type="dxa"/>
          </w:tcPr>
          <w:p w:rsidR="00470C12" w:rsidRPr="00200450" w:rsidRDefault="00470C12" w:rsidP="007A44DB">
            <w:pPr>
              <w:jc w:val="center"/>
            </w:pPr>
            <w:r w:rsidRPr="00200450">
              <w:t>3</w:t>
            </w:r>
          </w:p>
        </w:tc>
        <w:tc>
          <w:tcPr>
            <w:tcW w:w="839" w:type="dxa"/>
          </w:tcPr>
          <w:p w:rsidR="00470C12" w:rsidRPr="00200450" w:rsidRDefault="00470C12" w:rsidP="007A44DB">
            <w:pPr>
              <w:jc w:val="center"/>
            </w:pPr>
            <w:r w:rsidRPr="00200450">
              <w:t>5</w:t>
            </w:r>
          </w:p>
        </w:tc>
        <w:tc>
          <w:tcPr>
            <w:tcW w:w="839" w:type="dxa"/>
          </w:tcPr>
          <w:p w:rsidR="00470C12" w:rsidRPr="00200450" w:rsidRDefault="00470C12" w:rsidP="007A44DB">
            <w:pPr>
              <w:jc w:val="center"/>
            </w:pPr>
            <w:r w:rsidRPr="00200450">
              <w:t>2</w:t>
            </w:r>
          </w:p>
        </w:tc>
        <w:tc>
          <w:tcPr>
            <w:tcW w:w="961" w:type="dxa"/>
          </w:tcPr>
          <w:p w:rsidR="00470C12" w:rsidRPr="00A850D1" w:rsidRDefault="00470C12" w:rsidP="007A44DB">
            <w:pPr>
              <w:jc w:val="center"/>
            </w:pPr>
            <w:r w:rsidRPr="00A850D1">
              <w:t>1</w:t>
            </w:r>
          </w:p>
        </w:tc>
        <w:tc>
          <w:tcPr>
            <w:tcW w:w="816" w:type="dxa"/>
          </w:tcPr>
          <w:p w:rsidR="00470C12" w:rsidRPr="00A850D1" w:rsidRDefault="00470C12" w:rsidP="007A44DB">
            <w:pPr>
              <w:jc w:val="center"/>
            </w:pPr>
            <w:r w:rsidRPr="00A850D1">
              <w:t>0</w:t>
            </w:r>
          </w:p>
        </w:tc>
        <w:tc>
          <w:tcPr>
            <w:tcW w:w="1150" w:type="dxa"/>
          </w:tcPr>
          <w:p w:rsidR="00470C12" w:rsidRPr="00A850D1" w:rsidRDefault="00470C12" w:rsidP="007A44DB">
            <w:r w:rsidRPr="00A850D1">
              <w:t xml:space="preserve">        0</w:t>
            </w:r>
          </w:p>
        </w:tc>
        <w:tc>
          <w:tcPr>
            <w:tcW w:w="3941" w:type="dxa"/>
          </w:tcPr>
          <w:p w:rsidR="00470C12" w:rsidRPr="000D59E5" w:rsidRDefault="00470C12" w:rsidP="007A44DB">
            <w:pPr>
              <w:rPr>
                <w:lang w:val="tt-RU"/>
              </w:rPr>
            </w:pPr>
            <w:r w:rsidRPr="000D59E5">
              <w:t>Энтеровирус менингит</w:t>
            </w:r>
            <w:r w:rsidRPr="000D59E5">
              <w:rPr>
                <w:lang w:val="tt-RU"/>
              </w:rPr>
              <w:t>ы</w:t>
            </w:r>
          </w:p>
        </w:tc>
      </w:tr>
    </w:tbl>
    <w:p w:rsidR="00470C12" w:rsidRPr="000D59E5" w:rsidRDefault="00470C12" w:rsidP="00470C12">
      <w:pPr>
        <w:ind w:right="-1" w:firstLine="708"/>
        <w:jc w:val="both"/>
        <w:rPr>
          <w:sz w:val="28"/>
          <w:szCs w:val="28"/>
          <w:lang w:val="tt-RU"/>
        </w:rPr>
      </w:pPr>
      <w:r w:rsidRPr="000D59E5">
        <w:rPr>
          <w:sz w:val="28"/>
          <w:szCs w:val="28"/>
          <w:lang w:val="tt-RU"/>
        </w:rPr>
        <w:t xml:space="preserve">Авыруларны анализлаудан күренгәнчә, </w:t>
      </w:r>
      <w:r>
        <w:rPr>
          <w:sz w:val="28"/>
          <w:szCs w:val="28"/>
          <w:lang w:val="tt-RU"/>
        </w:rPr>
        <w:t>имгәнү</w:t>
      </w:r>
      <w:r w:rsidRPr="000D59E5">
        <w:rPr>
          <w:sz w:val="28"/>
          <w:szCs w:val="28"/>
          <w:lang w:val="tt-RU"/>
        </w:rPr>
        <w:t xml:space="preserve">ләр, агуланулар һәм </w:t>
      </w:r>
      <w:r>
        <w:rPr>
          <w:sz w:val="28"/>
          <w:szCs w:val="28"/>
          <w:lang w:val="tt-RU"/>
        </w:rPr>
        <w:t xml:space="preserve">тышкы сәбәпләр аркасында булган </w:t>
      </w:r>
      <w:r w:rsidRPr="000D59E5">
        <w:rPr>
          <w:sz w:val="28"/>
          <w:szCs w:val="28"/>
          <w:lang w:val="tt-RU"/>
        </w:rPr>
        <w:t xml:space="preserve">кайбер башка тышкы сәбәпләр буенча  балаларның авыру күрсәткече </w:t>
      </w:r>
      <w:r>
        <w:rPr>
          <w:sz w:val="28"/>
          <w:szCs w:val="28"/>
          <w:lang w:val="tt-RU"/>
        </w:rPr>
        <w:t>8288 очракка кимеде. Шулай итеп, 2014 елда 93 184 бала имгәнде</w:t>
      </w:r>
      <w:r w:rsidRPr="000D59E5">
        <w:rPr>
          <w:sz w:val="28"/>
          <w:szCs w:val="28"/>
          <w:lang w:val="tt-RU"/>
        </w:rPr>
        <w:t>, агулан</w:t>
      </w:r>
      <w:r>
        <w:rPr>
          <w:sz w:val="28"/>
          <w:szCs w:val="28"/>
          <w:lang w:val="tt-RU"/>
        </w:rPr>
        <w:t>ды</w:t>
      </w:r>
      <w:r w:rsidRPr="000D59E5">
        <w:rPr>
          <w:sz w:val="28"/>
          <w:szCs w:val="28"/>
          <w:lang w:val="tt-RU"/>
        </w:rPr>
        <w:t xml:space="preserve">, тышкы сәбәпләр йогынтысыннан </w:t>
      </w:r>
      <w:r>
        <w:rPr>
          <w:sz w:val="28"/>
          <w:szCs w:val="28"/>
          <w:lang w:val="tt-RU"/>
        </w:rPr>
        <w:t xml:space="preserve">булган башка сәбәпләр аркасында </w:t>
      </w:r>
      <w:r w:rsidRPr="000D59E5">
        <w:rPr>
          <w:sz w:val="28"/>
          <w:szCs w:val="28"/>
          <w:lang w:val="tt-RU"/>
        </w:rPr>
        <w:t>авыр</w:t>
      </w:r>
      <w:r>
        <w:rPr>
          <w:sz w:val="28"/>
          <w:szCs w:val="28"/>
          <w:lang w:val="tt-RU"/>
        </w:rPr>
        <w:t>ды</w:t>
      </w:r>
      <w:r w:rsidRPr="000D59E5">
        <w:rPr>
          <w:sz w:val="28"/>
          <w:szCs w:val="28"/>
          <w:lang w:val="tt-RU"/>
        </w:rPr>
        <w:t>.</w:t>
      </w:r>
    </w:p>
    <w:p w:rsidR="00470C12" w:rsidRPr="000D59E5" w:rsidRDefault="00470C12" w:rsidP="00470C12">
      <w:pPr>
        <w:ind w:right="-1" w:firstLine="708"/>
        <w:jc w:val="both"/>
        <w:rPr>
          <w:sz w:val="28"/>
          <w:szCs w:val="28"/>
          <w:lang w:val="tt-RU"/>
        </w:rPr>
      </w:pPr>
      <w:r>
        <w:rPr>
          <w:sz w:val="28"/>
          <w:szCs w:val="28"/>
          <w:lang w:val="tt-RU"/>
        </w:rPr>
        <w:t>Балаларда беренче тапкыр ачыкланган авырулар структурасында н</w:t>
      </w:r>
      <w:r w:rsidRPr="000D59E5">
        <w:rPr>
          <w:sz w:val="28"/>
          <w:szCs w:val="28"/>
          <w:lang w:val="tt-RU"/>
        </w:rPr>
        <w:t xml:space="preserve">ерв системасы авырулары </w:t>
      </w:r>
      <w:r>
        <w:rPr>
          <w:sz w:val="28"/>
          <w:szCs w:val="28"/>
          <w:lang w:val="tt-RU"/>
        </w:rPr>
        <w:t xml:space="preserve">тотрыклы рәвештә </w:t>
      </w:r>
      <w:r w:rsidRPr="000D59E5">
        <w:rPr>
          <w:sz w:val="28"/>
          <w:szCs w:val="28"/>
          <w:lang w:val="tt-RU"/>
        </w:rPr>
        <w:t>икенче урында тора. 201</w:t>
      </w:r>
      <w:r>
        <w:rPr>
          <w:sz w:val="28"/>
          <w:szCs w:val="28"/>
          <w:lang w:val="tt-RU"/>
        </w:rPr>
        <w:t>4</w:t>
      </w:r>
      <w:r w:rsidRPr="000D59E5">
        <w:rPr>
          <w:sz w:val="28"/>
          <w:szCs w:val="28"/>
          <w:lang w:val="tt-RU"/>
        </w:rPr>
        <w:t xml:space="preserve"> елда  бу авыру белән б</w:t>
      </w:r>
      <w:r>
        <w:rPr>
          <w:sz w:val="28"/>
          <w:szCs w:val="28"/>
          <w:lang w:val="tt-RU"/>
        </w:rPr>
        <w:t xml:space="preserve">еренче тапкыр авыручылар саны </w:t>
      </w:r>
      <w:r w:rsidRPr="00F65342">
        <w:rPr>
          <w:sz w:val="28"/>
          <w:szCs w:val="28"/>
          <w:lang w:val="tt-RU"/>
        </w:rPr>
        <w:t>2</w:t>
      </w:r>
      <w:r>
        <w:rPr>
          <w:sz w:val="28"/>
          <w:szCs w:val="28"/>
          <w:lang w:val="tt-RU"/>
        </w:rPr>
        <w:t>2 780 очракта</w:t>
      </w:r>
      <w:r w:rsidRPr="000D59E5">
        <w:rPr>
          <w:sz w:val="28"/>
          <w:szCs w:val="28"/>
          <w:lang w:val="tt-RU"/>
        </w:rPr>
        <w:t xml:space="preserve"> теркәлде. </w:t>
      </w:r>
      <w:r>
        <w:rPr>
          <w:sz w:val="28"/>
          <w:szCs w:val="28"/>
          <w:lang w:val="tt-RU"/>
        </w:rPr>
        <w:t xml:space="preserve">Бу күрсәтелгән авырулардан интегүче балигъ булмаганнарның саны, </w:t>
      </w:r>
      <w:r w:rsidRPr="000D59E5">
        <w:rPr>
          <w:sz w:val="28"/>
          <w:szCs w:val="28"/>
          <w:lang w:val="tt-RU"/>
        </w:rPr>
        <w:t>201</w:t>
      </w:r>
      <w:r>
        <w:rPr>
          <w:sz w:val="28"/>
          <w:szCs w:val="28"/>
          <w:lang w:val="tt-RU"/>
        </w:rPr>
        <w:t>3</w:t>
      </w:r>
      <w:r w:rsidRPr="000D59E5">
        <w:rPr>
          <w:sz w:val="28"/>
          <w:szCs w:val="28"/>
          <w:lang w:val="tt-RU"/>
        </w:rPr>
        <w:t xml:space="preserve"> ел белән чагыштырганда</w:t>
      </w:r>
      <w:r>
        <w:rPr>
          <w:sz w:val="28"/>
          <w:szCs w:val="28"/>
          <w:lang w:val="tt-RU"/>
        </w:rPr>
        <w:t>,</w:t>
      </w:r>
      <w:r w:rsidRPr="000D59E5">
        <w:rPr>
          <w:sz w:val="28"/>
          <w:szCs w:val="28"/>
          <w:lang w:val="tt-RU"/>
        </w:rPr>
        <w:t xml:space="preserve"> </w:t>
      </w:r>
      <w:r>
        <w:rPr>
          <w:sz w:val="28"/>
          <w:szCs w:val="28"/>
          <w:lang w:val="tt-RU"/>
        </w:rPr>
        <w:t>2 692 кешегә ким дигән сүз</w:t>
      </w:r>
      <w:r w:rsidRPr="000D59E5">
        <w:rPr>
          <w:sz w:val="28"/>
          <w:szCs w:val="28"/>
          <w:lang w:val="tt-RU"/>
        </w:rPr>
        <w:t xml:space="preserve">. </w:t>
      </w:r>
    </w:p>
    <w:p w:rsidR="00470C12" w:rsidRDefault="00470C12" w:rsidP="00470C12">
      <w:pPr>
        <w:ind w:right="-1" w:firstLine="708"/>
        <w:jc w:val="both"/>
        <w:rPr>
          <w:sz w:val="28"/>
          <w:szCs w:val="28"/>
          <w:lang w:val="tt-RU"/>
        </w:rPr>
      </w:pPr>
      <w:r w:rsidRPr="000D59E5">
        <w:rPr>
          <w:sz w:val="28"/>
          <w:szCs w:val="28"/>
          <w:lang w:val="tt-RU"/>
        </w:rPr>
        <w:t>201</w:t>
      </w:r>
      <w:r>
        <w:rPr>
          <w:sz w:val="28"/>
          <w:szCs w:val="28"/>
          <w:lang w:val="tt-RU"/>
        </w:rPr>
        <w:t>4</w:t>
      </w:r>
      <w:r w:rsidRPr="000D59E5">
        <w:rPr>
          <w:sz w:val="28"/>
          <w:szCs w:val="28"/>
          <w:lang w:val="tt-RU"/>
        </w:rPr>
        <w:t xml:space="preserve"> елда</w:t>
      </w:r>
      <w:r>
        <w:rPr>
          <w:sz w:val="28"/>
          <w:szCs w:val="28"/>
          <w:lang w:val="tt-RU"/>
        </w:rPr>
        <w:t xml:space="preserve"> балаларның</w:t>
      </w:r>
      <w:r w:rsidRPr="000D59E5">
        <w:rPr>
          <w:sz w:val="28"/>
          <w:szCs w:val="28"/>
          <w:lang w:val="tt-RU"/>
        </w:rPr>
        <w:t xml:space="preserve"> </w:t>
      </w:r>
      <w:r>
        <w:rPr>
          <w:sz w:val="28"/>
          <w:szCs w:val="28"/>
          <w:lang w:val="tt-RU"/>
        </w:rPr>
        <w:t>шулай ук п</w:t>
      </w:r>
      <w:r w:rsidRPr="00A44F21">
        <w:rPr>
          <w:sz w:val="28"/>
          <w:szCs w:val="28"/>
          <w:lang w:val="tt-RU"/>
        </w:rPr>
        <w:t>сихик тайпылышлар һәм тәртипнең үзгә</w:t>
      </w:r>
      <w:r>
        <w:rPr>
          <w:sz w:val="28"/>
          <w:szCs w:val="28"/>
          <w:lang w:val="tt-RU"/>
        </w:rPr>
        <w:t>леге,</w:t>
      </w:r>
      <w:r w:rsidRPr="00A44F21">
        <w:rPr>
          <w:sz w:val="28"/>
          <w:szCs w:val="28"/>
          <w:lang w:val="tt-RU"/>
        </w:rPr>
        <w:t xml:space="preserve"> </w:t>
      </w:r>
      <w:r w:rsidRPr="000D59E5">
        <w:rPr>
          <w:sz w:val="28"/>
          <w:szCs w:val="28"/>
          <w:lang w:val="tt-RU"/>
        </w:rPr>
        <w:t>корчаңгы, сальмонеллез инфекциясе</w:t>
      </w:r>
      <w:r>
        <w:rPr>
          <w:sz w:val="28"/>
          <w:szCs w:val="28"/>
          <w:lang w:val="tt-RU"/>
        </w:rPr>
        <w:t>,</w:t>
      </w:r>
      <w:r w:rsidRPr="000D59E5">
        <w:rPr>
          <w:sz w:val="28"/>
          <w:szCs w:val="28"/>
          <w:lang w:val="tt-RU"/>
        </w:rPr>
        <w:t xml:space="preserve"> </w:t>
      </w:r>
      <w:r>
        <w:rPr>
          <w:sz w:val="28"/>
          <w:szCs w:val="28"/>
          <w:lang w:val="tt-RU"/>
        </w:rPr>
        <w:t>д</w:t>
      </w:r>
      <w:r w:rsidRPr="00A44F21">
        <w:rPr>
          <w:sz w:val="28"/>
          <w:szCs w:val="28"/>
          <w:lang w:val="tt-RU"/>
        </w:rPr>
        <w:t xml:space="preserve">изентерия, </w:t>
      </w:r>
      <w:r>
        <w:rPr>
          <w:sz w:val="28"/>
          <w:szCs w:val="28"/>
          <w:lang w:val="tt-RU"/>
        </w:rPr>
        <w:t>т</w:t>
      </w:r>
      <w:r w:rsidRPr="00A44F21">
        <w:rPr>
          <w:sz w:val="28"/>
          <w:szCs w:val="28"/>
          <w:lang w:val="tt-RU"/>
        </w:rPr>
        <w:t xml:space="preserve">уберкулез, </w:t>
      </w:r>
      <w:r>
        <w:rPr>
          <w:sz w:val="28"/>
          <w:szCs w:val="28"/>
          <w:lang w:val="tt-RU"/>
        </w:rPr>
        <w:t>г</w:t>
      </w:r>
      <w:r w:rsidRPr="00A44F21">
        <w:rPr>
          <w:sz w:val="28"/>
          <w:szCs w:val="28"/>
          <w:lang w:val="tt-RU"/>
        </w:rPr>
        <w:t xml:space="preserve">онокок инфекциясе, </w:t>
      </w:r>
      <w:r>
        <w:rPr>
          <w:sz w:val="28"/>
          <w:szCs w:val="28"/>
          <w:lang w:val="tt-RU"/>
        </w:rPr>
        <w:t>т</w:t>
      </w:r>
      <w:r w:rsidRPr="00A44F21">
        <w:rPr>
          <w:sz w:val="28"/>
          <w:szCs w:val="28"/>
          <w:lang w:val="tt-RU"/>
        </w:rPr>
        <w:t xml:space="preserve">рихомоноз, </w:t>
      </w:r>
      <w:r>
        <w:rPr>
          <w:sz w:val="28"/>
          <w:szCs w:val="28"/>
          <w:lang w:val="tt-RU"/>
        </w:rPr>
        <w:t>м</w:t>
      </w:r>
      <w:r w:rsidRPr="00A44F21">
        <w:rPr>
          <w:sz w:val="28"/>
          <w:szCs w:val="28"/>
          <w:lang w:val="tt-RU"/>
        </w:rPr>
        <w:t>енингокок инфекциясе, сифилис, ВИЧ</w:t>
      </w:r>
      <w:r>
        <w:rPr>
          <w:lang w:val="tt-RU"/>
        </w:rPr>
        <w:t xml:space="preserve"> </w:t>
      </w:r>
      <w:r w:rsidRPr="000D59E5">
        <w:rPr>
          <w:sz w:val="28"/>
          <w:szCs w:val="28"/>
          <w:lang w:val="tt-RU"/>
        </w:rPr>
        <w:t>белән авыручылар саны киме</w:t>
      </w:r>
      <w:r>
        <w:rPr>
          <w:sz w:val="28"/>
          <w:szCs w:val="28"/>
          <w:lang w:val="tt-RU"/>
        </w:rPr>
        <w:t>де</w:t>
      </w:r>
      <w:r w:rsidRPr="000D59E5">
        <w:rPr>
          <w:sz w:val="28"/>
          <w:szCs w:val="28"/>
          <w:lang w:val="tt-RU"/>
        </w:rPr>
        <w:t>.</w:t>
      </w:r>
    </w:p>
    <w:p w:rsidR="00470C12" w:rsidRDefault="00470C12" w:rsidP="00470C12">
      <w:pPr>
        <w:ind w:right="-1" w:firstLine="708"/>
        <w:jc w:val="both"/>
        <w:rPr>
          <w:sz w:val="28"/>
          <w:szCs w:val="28"/>
          <w:lang w:val="tt-RU"/>
        </w:rPr>
      </w:pPr>
      <w:r>
        <w:rPr>
          <w:sz w:val="28"/>
          <w:szCs w:val="28"/>
          <w:lang w:val="tt-RU"/>
        </w:rPr>
        <w:t>Моның белән бергә, 2014 елда балаларның педикулез, шешләр (17 очракка), гепатит (10 очракка) белән авыру очраклары артты, 1 очракта баланың в</w:t>
      </w:r>
      <w:r w:rsidRPr="00B679AA">
        <w:rPr>
          <w:sz w:val="28"/>
          <w:szCs w:val="28"/>
          <w:lang w:val="tt-RU"/>
        </w:rPr>
        <w:t>акци</w:t>
      </w:r>
      <w:r>
        <w:rPr>
          <w:sz w:val="28"/>
          <w:szCs w:val="28"/>
          <w:lang w:val="tt-RU"/>
        </w:rPr>
        <w:t>надан соң өзлегүе аркасында барлыкка килгән авыру тәүге тапкыр теркәлде.</w:t>
      </w:r>
    </w:p>
    <w:p w:rsidR="00470C12" w:rsidRPr="000D59E5" w:rsidRDefault="00470C12" w:rsidP="00470C12">
      <w:pPr>
        <w:ind w:right="-1" w:firstLine="708"/>
        <w:jc w:val="both"/>
        <w:rPr>
          <w:sz w:val="28"/>
          <w:szCs w:val="28"/>
          <w:lang w:val="tt-RU"/>
        </w:rPr>
      </w:pPr>
      <w:r>
        <w:rPr>
          <w:sz w:val="28"/>
          <w:szCs w:val="28"/>
          <w:lang w:val="tt-RU"/>
        </w:rPr>
        <w:t>Т</w:t>
      </w:r>
      <w:r w:rsidRPr="000D59E5">
        <w:rPr>
          <w:sz w:val="28"/>
          <w:szCs w:val="28"/>
          <w:lang w:val="tt-RU"/>
        </w:rPr>
        <w:t xml:space="preserve">рихомоноз, </w:t>
      </w:r>
      <w:r>
        <w:rPr>
          <w:sz w:val="28"/>
          <w:szCs w:val="28"/>
          <w:lang w:val="tt-RU"/>
        </w:rPr>
        <w:t>г</w:t>
      </w:r>
      <w:r w:rsidRPr="00A44F21">
        <w:rPr>
          <w:sz w:val="28"/>
          <w:szCs w:val="28"/>
          <w:lang w:val="tt-RU"/>
        </w:rPr>
        <w:t>онокок инфекциясе</w:t>
      </w:r>
      <w:r>
        <w:rPr>
          <w:sz w:val="28"/>
          <w:szCs w:val="28"/>
          <w:lang w:val="tt-RU"/>
        </w:rPr>
        <w:t>, ВИЧ</w:t>
      </w:r>
      <w:r w:rsidRPr="000D59E5">
        <w:rPr>
          <w:sz w:val="28"/>
          <w:szCs w:val="28"/>
          <w:lang w:val="tt-RU"/>
        </w:rPr>
        <w:t xml:space="preserve"> авырулар</w:t>
      </w:r>
      <w:r>
        <w:rPr>
          <w:sz w:val="28"/>
          <w:szCs w:val="28"/>
          <w:lang w:val="tt-RU"/>
        </w:rPr>
        <w:t xml:space="preserve">ы белән авыручы </w:t>
      </w:r>
      <w:r w:rsidRPr="000D59E5">
        <w:rPr>
          <w:sz w:val="28"/>
          <w:szCs w:val="28"/>
          <w:lang w:val="tt-RU"/>
        </w:rPr>
        <w:t xml:space="preserve"> </w:t>
      </w:r>
      <w:r>
        <w:rPr>
          <w:sz w:val="28"/>
          <w:szCs w:val="28"/>
          <w:lang w:val="tt-RU"/>
        </w:rPr>
        <w:t>балаларның</w:t>
      </w:r>
      <w:r w:rsidRPr="000D59E5">
        <w:rPr>
          <w:sz w:val="28"/>
          <w:szCs w:val="28"/>
          <w:lang w:val="tt-RU"/>
        </w:rPr>
        <w:t xml:space="preserve"> </w:t>
      </w:r>
      <w:r>
        <w:rPr>
          <w:sz w:val="28"/>
          <w:szCs w:val="28"/>
          <w:lang w:val="tt-RU"/>
        </w:rPr>
        <w:t>саны кимүгә карамастан, аларны йоктыру очраклары</w:t>
      </w:r>
      <w:r w:rsidRPr="000D59E5">
        <w:rPr>
          <w:sz w:val="28"/>
          <w:szCs w:val="28"/>
          <w:lang w:val="tt-RU"/>
        </w:rPr>
        <w:t xml:space="preserve"> </w:t>
      </w:r>
      <w:r>
        <w:rPr>
          <w:sz w:val="28"/>
          <w:szCs w:val="28"/>
          <w:lang w:val="tt-RU"/>
        </w:rPr>
        <w:t>балага карата</w:t>
      </w:r>
      <w:r w:rsidRPr="000D59E5">
        <w:rPr>
          <w:sz w:val="28"/>
          <w:szCs w:val="28"/>
          <w:lang w:val="tt-RU"/>
        </w:rPr>
        <w:t xml:space="preserve"> хокукка каршы гамәлләр кылу</w:t>
      </w:r>
      <w:r>
        <w:rPr>
          <w:sz w:val="28"/>
          <w:szCs w:val="28"/>
          <w:lang w:val="tt-RU"/>
        </w:rPr>
        <w:t xml:space="preserve">ның булу-булмавын </w:t>
      </w:r>
      <w:r w:rsidRPr="000D59E5">
        <w:rPr>
          <w:sz w:val="28"/>
          <w:szCs w:val="28"/>
          <w:lang w:val="tt-RU"/>
        </w:rPr>
        <w:t>тикшерү</w:t>
      </w:r>
      <w:r>
        <w:rPr>
          <w:sz w:val="28"/>
          <w:szCs w:val="28"/>
          <w:lang w:val="tt-RU"/>
        </w:rPr>
        <w:t>нең</w:t>
      </w:r>
      <w:r w:rsidRPr="000D59E5">
        <w:rPr>
          <w:sz w:val="28"/>
          <w:szCs w:val="28"/>
          <w:lang w:val="tt-RU"/>
        </w:rPr>
        <w:t xml:space="preserve"> зарурлыгын һәм  ата-аналар, гаиләнең башка әгъзалары белән тиешле профилактик эшләр алып бару  кирәклеген күрсәтә.</w:t>
      </w:r>
    </w:p>
    <w:p w:rsidR="00470C12" w:rsidRDefault="00470C12" w:rsidP="00470C12">
      <w:pPr>
        <w:ind w:right="-1" w:firstLine="708"/>
        <w:jc w:val="both"/>
        <w:rPr>
          <w:sz w:val="28"/>
          <w:szCs w:val="28"/>
          <w:lang w:val="tt-RU"/>
        </w:rPr>
      </w:pPr>
      <w:r w:rsidRPr="000D59E5">
        <w:rPr>
          <w:sz w:val="28"/>
          <w:szCs w:val="28"/>
          <w:lang w:val="tt-RU"/>
        </w:rPr>
        <w:t xml:space="preserve">Россия Сәламәтлек саклау министрлыгының </w:t>
      </w:r>
      <w:r>
        <w:rPr>
          <w:sz w:val="28"/>
          <w:szCs w:val="28"/>
          <w:lang w:val="tt-RU"/>
        </w:rPr>
        <w:t>“</w:t>
      </w:r>
      <w:r w:rsidRPr="000D59E5">
        <w:rPr>
          <w:sz w:val="28"/>
          <w:szCs w:val="28"/>
          <w:lang w:val="tt-RU"/>
        </w:rPr>
        <w:t>Балигъ булмаганнарның медицина күзәтүләре узу тәртибе, шул исәптән  мәгариф учреждениеләренә кергәндә һәм аларда укыган чорда  күзәтелү тәртибе турында</w:t>
      </w:r>
      <w:r>
        <w:rPr>
          <w:sz w:val="28"/>
          <w:szCs w:val="28"/>
          <w:lang w:val="tt-RU"/>
        </w:rPr>
        <w:t>” 2012 елның 21 декабрендәге 1346</w:t>
      </w:r>
      <w:r w:rsidRPr="000D59E5">
        <w:rPr>
          <w:sz w:val="28"/>
          <w:szCs w:val="28"/>
          <w:lang w:val="tt-RU"/>
        </w:rPr>
        <w:t xml:space="preserve">н номерлы  боерыгын үтәү </w:t>
      </w:r>
      <w:r>
        <w:rPr>
          <w:sz w:val="28"/>
          <w:szCs w:val="28"/>
          <w:lang w:val="tt-RU"/>
        </w:rPr>
        <w:t>өчен</w:t>
      </w:r>
      <w:r w:rsidRPr="000D59E5">
        <w:rPr>
          <w:sz w:val="28"/>
          <w:szCs w:val="28"/>
          <w:lang w:val="tt-RU"/>
        </w:rPr>
        <w:t xml:space="preserve"> республика</w:t>
      </w:r>
      <w:r>
        <w:rPr>
          <w:sz w:val="28"/>
          <w:szCs w:val="28"/>
          <w:lang w:val="tt-RU"/>
        </w:rPr>
        <w:t>ның</w:t>
      </w:r>
      <w:r w:rsidRPr="000D59E5">
        <w:rPr>
          <w:sz w:val="28"/>
          <w:szCs w:val="28"/>
          <w:lang w:val="tt-RU"/>
        </w:rPr>
        <w:t xml:space="preserve"> Сәламәтлек саклау министрлыгы тарафыннан балаларның төрле яшьтәге төркемнәре өчен профилактик күзәтүләр оештырылды. </w:t>
      </w:r>
    </w:p>
    <w:p w:rsidR="00470C12" w:rsidRPr="000D59E5" w:rsidRDefault="00470C12" w:rsidP="00470C12">
      <w:pPr>
        <w:ind w:right="-1" w:firstLine="708"/>
        <w:jc w:val="both"/>
        <w:rPr>
          <w:sz w:val="28"/>
          <w:szCs w:val="28"/>
          <w:lang w:val="tt-RU"/>
        </w:rPr>
      </w:pPr>
      <w:r>
        <w:rPr>
          <w:sz w:val="28"/>
          <w:szCs w:val="28"/>
          <w:lang w:val="tt-RU"/>
        </w:rPr>
        <w:t xml:space="preserve">Күзәтү нәтиҗәләре буенча, </w:t>
      </w:r>
      <w:r w:rsidRPr="000D59E5">
        <w:rPr>
          <w:sz w:val="28"/>
          <w:szCs w:val="28"/>
          <w:lang w:val="tt-RU"/>
        </w:rPr>
        <w:t xml:space="preserve">барлык </w:t>
      </w:r>
      <w:r>
        <w:rPr>
          <w:sz w:val="28"/>
          <w:szCs w:val="28"/>
          <w:lang w:val="tt-RU"/>
        </w:rPr>
        <w:t>яш</w:t>
      </w:r>
      <w:r w:rsidRPr="00637174">
        <w:rPr>
          <w:sz w:val="28"/>
          <w:szCs w:val="28"/>
          <w:lang w:val="tt-RU"/>
        </w:rPr>
        <w:t>ь</w:t>
      </w:r>
      <w:r>
        <w:rPr>
          <w:sz w:val="28"/>
          <w:szCs w:val="28"/>
          <w:lang w:val="tt-RU"/>
        </w:rPr>
        <w:t xml:space="preserve"> </w:t>
      </w:r>
      <w:r w:rsidRPr="000D59E5">
        <w:rPr>
          <w:sz w:val="28"/>
          <w:szCs w:val="28"/>
          <w:lang w:val="tt-RU"/>
        </w:rPr>
        <w:t>төркемнәр</w:t>
      </w:r>
      <w:r>
        <w:rPr>
          <w:sz w:val="28"/>
          <w:szCs w:val="28"/>
          <w:lang w:val="tt-RU"/>
        </w:rPr>
        <w:t>ен</w:t>
      </w:r>
      <w:r w:rsidRPr="000D59E5">
        <w:rPr>
          <w:sz w:val="28"/>
          <w:szCs w:val="28"/>
          <w:lang w:val="tt-RU"/>
        </w:rPr>
        <w:t xml:space="preserve">дә дә сулыш органнары авырулары, </w:t>
      </w:r>
      <w:r>
        <w:rPr>
          <w:sz w:val="28"/>
          <w:szCs w:val="28"/>
          <w:lang w:val="tt-RU"/>
        </w:rPr>
        <w:t>имгәнү</w:t>
      </w:r>
      <w:r w:rsidRPr="000D59E5">
        <w:rPr>
          <w:sz w:val="28"/>
          <w:szCs w:val="28"/>
          <w:lang w:val="tt-RU"/>
        </w:rPr>
        <w:t xml:space="preserve">ләр һәм агуланулар,  тире һәм  тире асты тукымасы авырулары, </w:t>
      </w:r>
      <w:r>
        <w:rPr>
          <w:sz w:val="28"/>
          <w:szCs w:val="28"/>
          <w:lang w:val="tt-RU"/>
        </w:rPr>
        <w:t>ашкайнату органнары, йогышлы авырулар беренче баскычларда,</w:t>
      </w:r>
      <w:r w:rsidRPr="000D59E5">
        <w:rPr>
          <w:sz w:val="28"/>
          <w:szCs w:val="28"/>
          <w:lang w:val="tt-RU"/>
        </w:rPr>
        <w:t xml:space="preserve"> дип билгеләнә. </w:t>
      </w:r>
    </w:p>
    <w:p w:rsidR="00470C12" w:rsidRPr="000D59E5" w:rsidRDefault="00470C12" w:rsidP="00470C12">
      <w:pPr>
        <w:ind w:right="-1" w:firstLine="708"/>
        <w:jc w:val="both"/>
        <w:rPr>
          <w:sz w:val="28"/>
          <w:szCs w:val="28"/>
          <w:lang w:val="tt-RU"/>
        </w:rPr>
      </w:pPr>
      <w:r>
        <w:rPr>
          <w:sz w:val="28"/>
          <w:szCs w:val="28"/>
          <w:lang w:val="tt-RU"/>
        </w:rPr>
        <w:lastRenderedPageBreak/>
        <w:t>Республика</w:t>
      </w:r>
      <w:r w:rsidRPr="000D59E5">
        <w:rPr>
          <w:sz w:val="28"/>
          <w:szCs w:val="28"/>
          <w:lang w:val="tt-RU"/>
        </w:rPr>
        <w:t xml:space="preserve"> балалар</w:t>
      </w:r>
      <w:r>
        <w:rPr>
          <w:sz w:val="28"/>
          <w:szCs w:val="28"/>
          <w:lang w:val="tt-RU"/>
        </w:rPr>
        <w:t>ы</w:t>
      </w:r>
      <w:r w:rsidRPr="000D59E5">
        <w:rPr>
          <w:sz w:val="28"/>
          <w:szCs w:val="28"/>
          <w:lang w:val="tt-RU"/>
        </w:rPr>
        <w:t>ның сәламәтле</w:t>
      </w:r>
      <w:r>
        <w:rPr>
          <w:sz w:val="28"/>
          <w:szCs w:val="28"/>
          <w:lang w:val="tt-RU"/>
        </w:rPr>
        <w:t>ге торышын бәяләү</w:t>
      </w:r>
      <w:r w:rsidRPr="000D59E5">
        <w:rPr>
          <w:sz w:val="28"/>
          <w:szCs w:val="28"/>
          <w:lang w:val="tt-RU"/>
        </w:rPr>
        <w:t xml:space="preserve"> күзлегеннән </w:t>
      </w:r>
      <w:r>
        <w:rPr>
          <w:sz w:val="28"/>
          <w:szCs w:val="28"/>
          <w:lang w:val="tt-RU"/>
        </w:rPr>
        <w:t xml:space="preserve">чыгып </w:t>
      </w:r>
      <w:r w:rsidRPr="000D59E5">
        <w:rPr>
          <w:sz w:val="28"/>
          <w:szCs w:val="28"/>
          <w:lang w:val="tt-RU"/>
        </w:rPr>
        <w:t>кара</w:t>
      </w:r>
      <w:r>
        <w:rPr>
          <w:sz w:val="28"/>
          <w:szCs w:val="28"/>
          <w:lang w:val="tt-RU"/>
        </w:rPr>
        <w:t>ганда,</w:t>
      </w:r>
      <w:r w:rsidRPr="000D59E5">
        <w:rPr>
          <w:sz w:val="28"/>
          <w:szCs w:val="28"/>
          <w:lang w:val="tt-RU"/>
        </w:rPr>
        <w:t xml:space="preserve"> балигъ булмаганнарны аерым сәламәтлек төркемнәренә кертү кызыклы булып тоела.</w:t>
      </w:r>
    </w:p>
    <w:p w:rsidR="00470C12" w:rsidRPr="00637174" w:rsidRDefault="00470C12" w:rsidP="00470C12">
      <w:pPr>
        <w:pStyle w:val="a3"/>
        <w:ind w:firstLine="708"/>
        <w:jc w:val="right"/>
        <w:rPr>
          <w:rFonts w:ascii="Times New Roman" w:hAnsi="Times New Roman"/>
          <w:i/>
          <w:lang w:val="tt-RU"/>
        </w:rPr>
      </w:pPr>
      <w:r w:rsidRPr="00637174">
        <w:rPr>
          <w:rFonts w:ascii="Times New Roman" w:hAnsi="Times New Roman"/>
          <w:i/>
          <w:lang w:val="tt-RU"/>
        </w:rPr>
        <w:t xml:space="preserve">47 </w:t>
      </w:r>
      <w:r>
        <w:rPr>
          <w:rFonts w:ascii="Times New Roman" w:hAnsi="Times New Roman"/>
          <w:i/>
          <w:lang w:val="tt-RU"/>
        </w:rPr>
        <w:t>нче д</w:t>
      </w:r>
      <w:r w:rsidRPr="00637174">
        <w:rPr>
          <w:rFonts w:ascii="Times New Roman" w:hAnsi="Times New Roman"/>
          <w:i/>
          <w:lang w:val="tt-RU"/>
        </w:rPr>
        <w:t>иаграмма</w:t>
      </w:r>
    </w:p>
    <w:p w:rsidR="00470C12" w:rsidRPr="00637174" w:rsidRDefault="00470C12" w:rsidP="00470C12">
      <w:pPr>
        <w:jc w:val="both"/>
        <w:rPr>
          <w:b/>
          <w:i/>
          <w:lang w:val="tt-RU"/>
        </w:rPr>
      </w:pPr>
      <w:r w:rsidRPr="000D59E5">
        <w:rPr>
          <w:b/>
          <w:i/>
          <w:lang w:val="tt-RU"/>
        </w:rPr>
        <w:t>201</w:t>
      </w:r>
      <w:r>
        <w:rPr>
          <w:b/>
          <w:i/>
          <w:lang w:val="tt-RU"/>
        </w:rPr>
        <w:t>1 – 2014</w:t>
      </w:r>
      <w:r w:rsidRPr="000D59E5">
        <w:rPr>
          <w:b/>
          <w:i/>
          <w:lang w:val="tt-RU"/>
        </w:rPr>
        <w:t xml:space="preserve"> елларда сәламәтлек төркемнәре буенча балигъ булмаганнарның авыру торышы</w:t>
      </w:r>
    </w:p>
    <w:p w:rsidR="00470C12" w:rsidRPr="00867BCB" w:rsidRDefault="00470C12" w:rsidP="00470C12">
      <w:pPr>
        <w:jc w:val="both"/>
        <w:rPr>
          <w:b/>
          <w:i/>
          <w:sz w:val="28"/>
          <w:szCs w:val="28"/>
        </w:rPr>
      </w:pPr>
      <w:r>
        <w:rPr>
          <w:b/>
          <w:i/>
          <w:noProof/>
          <w:sz w:val="28"/>
          <w:szCs w:val="28"/>
        </w:rPr>
        <w:drawing>
          <wp:inline distT="0" distB="0" distL="0" distR="0">
            <wp:extent cx="6305550" cy="3028950"/>
            <wp:effectExtent l="0" t="0" r="0" b="0"/>
            <wp:docPr id="130" name="Объект 1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470C12" w:rsidRDefault="00470C12" w:rsidP="00470C12">
      <w:pPr>
        <w:pStyle w:val="a3"/>
        <w:ind w:firstLine="708"/>
        <w:jc w:val="both"/>
        <w:rPr>
          <w:rFonts w:ascii="Times New Roman" w:hAnsi="Times New Roman"/>
          <w:sz w:val="28"/>
          <w:szCs w:val="28"/>
          <w:lang w:val="tt-RU"/>
        </w:rPr>
      </w:pPr>
      <w:r>
        <w:rPr>
          <w:rFonts w:ascii="Times New Roman" w:hAnsi="Times New Roman"/>
          <w:sz w:val="28"/>
          <w:szCs w:val="28"/>
          <w:lang w:val="tt-RU"/>
        </w:rPr>
        <w:t>Баланың балалар бакчасында һәм мәктәптә булуына карап начарая торган балаларның авырулары күрсәткечләре балаларның санитар-эпидемиологик иминлеге дәрәҗәсенең индикатив күрсәткечләре булып тора һәм оешкан коллективларда турыдан-туры санитар нормаларның үтәлешенә бәйле.</w:t>
      </w:r>
    </w:p>
    <w:p w:rsidR="00470C12" w:rsidRPr="00156077" w:rsidRDefault="00470C12" w:rsidP="00470C12">
      <w:pPr>
        <w:pStyle w:val="a3"/>
        <w:ind w:firstLine="708"/>
        <w:jc w:val="both"/>
        <w:rPr>
          <w:rFonts w:ascii="Times New Roman" w:hAnsi="Times New Roman"/>
          <w:sz w:val="28"/>
          <w:szCs w:val="28"/>
          <w:lang w:val="tt-RU"/>
        </w:rPr>
      </w:pPr>
      <w:r w:rsidRPr="000D59E5">
        <w:rPr>
          <w:rFonts w:ascii="Times New Roman" w:hAnsi="Times New Roman"/>
          <w:sz w:val="28"/>
          <w:szCs w:val="28"/>
          <w:lang w:val="tt-RU"/>
        </w:rPr>
        <w:t>Россия кулланучылар  күзәтчелеге белешмәләреннән күренгәнчә,</w:t>
      </w:r>
      <w:r>
        <w:rPr>
          <w:rFonts w:ascii="Times New Roman" w:hAnsi="Times New Roman"/>
          <w:sz w:val="28"/>
          <w:szCs w:val="28"/>
          <w:lang w:val="tt-RU"/>
        </w:rPr>
        <w:t xml:space="preserve"> 2014 елда балаларны укыту һәм тәрбияләү шартлары яхшырган: уку сыйныфларында яктыртылу дәрәҗәсе түбән булган учреждениеләрнең саны </w:t>
      </w:r>
      <w:r w:rsidRPr="00156077">
        <w:rPr>
          <w:rFonts w:ascii="Times New Roman" w:hAnsi="Times New Roman"/>
          <w:sz w:val="28"/>
          <w:szCs w:val="28"/>
          <w:lang w:val="tt-RU"/>
        </w:rPr>
        <w:t>2,5%</w:t>
      </w:r>
      <w:r>
        <w:rPr>
          <w:rFonts w:ascii="Times New Roman" w:hAnsi="Times New Roman"/>
          <w:sz w:val="28"/>
          <w:szCs w:val="28"/>
          <w:lang w:val="tt-RU"/>
        </w:rPr>
        <w:t>ка кимегән, балаларның буй-яш</w:t>
      </w:r>
      <w:r w:rsidRPr="00156077">
        <w:rPr>
          <w:rFonts w:ascii="Times New Roman" w:hAnsi="Times New Roman"/>
          <w:sz w:val="28"/>
          <w:szCs w:val="28"/>
          <w:lang w:val="tt-RU"/>
        </w:rPr>
        <w:t>ь</w:t>
      </w:r>
      <w:r>
        <w:rPr>
          <w:rFonts w:ascii="Times New Roman" w:hAnsi="Times New Roman"/>
          <w:sz w:val="28"/>
          <w:szCs w:val="28"/>
          <w:lang w:val="tt-RU"/>
        </w:rPr>
        <w:t>ләренә туры килми торган җиһазларның саны 2 һәм аннан күбрәк тапкырга кимеде, бу исә сколиозлы балаларның чагыштырмача өлеше күрсәткечен тотрыкландыруга, гәүдә тотышында җитешсезлекләре булган һәм күрү органнары (күз күремендә) патологиясе булган балаларның чагыштырмача өлеше күрсәткеченең кимүенә китерде.</w:t>
      </w:r>
    </w:p>
    <w:p w:rsidR="00470C12" w:rsidRPr="000778D6" w:rsidRDefault="00470C12" w:rsidP="00470C12">
      <w:pPr>
        <w:pStyle w:val="a3"/>
        <w:ind w:firstLine="708"/>
        <w:jc w:val="both"/>
        <w:rPr>
          <w:rFonts w:ascii="Times New Roman" w:hAnsi="Times New Roman"/>
          <w:sz w:val="28"/>
          <w:szCs w:val="28"/>
          <w:lang w:val="tt-RU"/>
        </w:rPr>
      </w:pPr>
      <w:r w:rsidRPr="000D59E5">
        <w:rPr>
          <w:rFonts w:ascii="Times New Roman" w:hAnsi="Times New Roman"/>
          <w:sz w:val="28"/>
          <w:szCs w:val="28"/>
          <w:lang w:val="tt-RU"/>
        </w:rPr>
        <w:t>Россия кулланучылар  күзәтчелеге</w:t>
      </w:r>
      <w:r>
        <w:rPr>
          <w:rFonts w:ascii="Times New Roman" w:hAnsi="Times New Roman"/>
          <w:sz w:val="28"/>
          <w:szCs w:val="28"/>
          <w:lang w:val="tt-RU"/>
        </w:rPr>
        <w:t xml:space="preserve">нең Татарстан Республикасында уздырган тикшерүләре барышында еш кына түбәндәге җитешсезлекләр ачыкланган: башлангыч мәктәп, </w:t>
      </w:r>
      <w:r w:rsidRPr="00156077">
        <w:rPr>
          <w:rFonts w:ascii="Times New Roman" w:hAnsi="Times New Roman"/>
          <w:sz w:val="28"/>
          <w:szCs w:val="28"/>
          <w:lang w:val="tt-RU"/>
        </w:rPr>
        <w:t>физик</w:t>
      </w:r>
      <w:r>
        <w:rPr>
          <w:rFonts w:ascii="Times New Roman" w:hAnsi="Times New Roman"/>
          <w:sz w:val="28"/>
          <w:szCs w:val="28"/>
          <w:lang w:val="tt-RU"/>
        </w:rPr>
        <w:t>а</w:t>
      </w:r>
      <w:r w:rsidRPr="00156077">
        <w:rPr>
          <w:rFonts w:ascii="Times New Roman" w:hAnsi="Times New Roman"/>
          <w:sz w:val="28"/>
          <w:szCs w:val="28"/>
          <w:lang w:val="tt-RU"/>
        </w:rPr>
        <w:t>, хими</w:t>
      </w:r>
      <w:r>
        <w:rPr>
          <w:rFonts w:ascii="Times New Roman" w:hAnsi="Times New Roman"/>
          <w:sz w:val="28"/>
          <w:szCs w:val="28"/>
          <w:lang w:val="tt-RU"/>
        </w:rPr>
        <w:t>я</w:t>
      </w:r>
      <w:r w:rsidRPr="00156077">
        <w:rPr>
          <w:rFonts w:ascii="Times New Roman" w:hAnsi="Times New Roman"/>
          <w:sz w:val="28"/>
          <w:szCs w:val="28"/>
          <w:lang w:val="tt-RU"/>
        </w:rPr>
        <w:t>, биологи</w:t>
      </w:r>
      <w:r>
        <w:rPr>
          <w:rFonts w:ascii="Times New Roman" w:hAnsi="Times New Roman"/>
          <w:sz w:val="28"/>
          <w:szCs w:val="28"/>
          <w:lang w:val="tt-RU"/>
        </w:rPr>
        <w:t>я бүлмәләрендә юынгычларның булмавы; электр белән яктырту системасын реконструк</w:t>
      </w:r>
      <w:r w:rsidRPr="00156077">
        <w:rPr>
          <w:rFonts w:ascii="Times New Roman" w:hAnsi="Times New Roman"/>
          <w:sz w:val="28"/>
          <w:szCs w:val="28"/>
          <w:lang w:val="tt-RU"/>
        </w:rPr>
        <w:t>ция</w:t>
      </w:r>
      <w:r>
        <w:rPr>
          <w:rFonts w:ascii="Times New Roman" w:hAnsi="Times New Roman"/>
          <w:sz w:val="28"/>
          <w:szCs w:val="28"/>
          <w:lang w:val="tt-RU"/>
        </w:rPr>
        <w:t>ләүнең таләп ителүе; баланың буена карап көйләнә торган җиһазларның җитәрлек санда булмавы; информатика бүлмәләренең күтәртелә-төшерелә-борыла торган һәм утыргычның, аның аркасының авышу биеклеге һәм почмагы буенча көйләнә торган эш урындыклары (креслолары) белән җиһазландырылмавы; идән өслегенең нык таушалган булуы; тәрәзә кысаларының санитар-техник яктан канәгат</w:t>
      </w:r>
      <w:r w:rsidRPr="000778D6">
        <w:rPr>
          <w:rFonts w:ascii="Times New Roman" w:hAnsi="Times New Roman"/>
          <w:sz w:val="28"/>
          <w:szCs w:val="28"/>
          <w:lang w:val="tt-RU"/>
        </w:rPr>
        <w:t>ь</w:t>
      </w:r>
      <w:r>
        <w:rPr>
          <w:rFonts w:ascii="Times New Roman" w:hAnsi="Times New Roman"/>
          <w:sz w:val="28"/>
          <w:szCs w:val="28"/>
          <w:lang w:val="tt-RU"/>
        </w:rPr>
        <w:t xml:space="preserve">ләндермәслек булуы; </w:t>
      </w:r>
      <w:r w:rsidRPr="000778D6">
        <w:rPr>
          <w:rFonts w:ascii="Times New Roman" w:hAnsi="Times New Roman"/>
          <w:sz w:val="28"/>
          <w:szCs w:val="28"/>
          <w:lang w:val="tt-RU"/>
        </w:rPr>
        <w:t>физкультур</w:t>
      </w:r>
      <w:r>
        <w:rPr>
          <w:rFonts w:ascii="Times New Roman" w:hAnsi="Times New Roman"/>
          <w:sz w:val="28"/>
          <w:szCs w:val="28"/>
          <w:lang w:val="tt-RU"/>
        </w:rPr>
        <w:t xml:space="preserve">а-спорт зоналарының спорт мәйданчыкларындагы җиһазларның аз санда булуы; учреждениеләр территориясендәге юлларындагы, аңа керү юлларындагы </w:t>
      </w:r>
      <w:r w:rsidRPr="000778D6">
        <w:rPr>
          <w:rFonts w:ascii="Times New Roman" w:hAnsi="Times New Roman"/>
          <w:sz w:val="28"/>
          <w:szCs w:val="28"/>
          <w:lang w:val="tt-RU"/>
        </w:rPr>
        <w:t>асфальт</w:t>
      </w:r>
      <w:r>
        <w:rPr>
          <w:rFonts w:ascii="Times New Roman" w:hAnsi="Times New Roman"/>
          <w:sz w:val="28"/>
          <w:szCs w:val="28"/>
          <w:lang w:val="tt-RU"/>
        </w:rPr>
        <w:t xml:space="preserve"> түшәмәләренең таушалган булуы; мәктәпкәчә балалар </w:t>
      </w:r>
      <w:r>
        <w:rPr>
          <w:rFonts w:ascii="Times New Roman" w:hAnsi="Times New Roman"/>
          <w:sz w:val="28"/>
          <w:szCs w:val="28"/>
          <w:lang w:val="tt-RU"/>
        </w:rPr>
        <w:lastRenderedPageBreak/>
        <w:t>учреждениеләренең балалар уйный торган мәйданчыклары территорияләрендә күләгә ясый торган лапасларның булмавы.</w:t>
      </w:r>
    </w:p>
    <w:p w:rsidR="00470C12" w:rsidRPr="000D59E5" w:rsidRDefault="00470C12" w:rsidP="00470C12">
      <w:pPr>
        <w:pStyle w:val="a3"/>
        <w:ind w:firstLine="708"/>
        <w:jc w:val="both"/>
        <w:rPr>
          <w:rFonts w:ascii="Times New Roman" w:hAnsi="Times New Roman"/>
          <w:sz w:val="28"/>
          <w:szCs w:val="28"/>
          <w:lang w:val="tt-RU"/>
        </w:rPr>
      </w:pPr>
      <w:r w:rsidRPr="00181F9B">
        <w:rPr>
          <w:rFonts w:ascii="Times New Roman" w:hAnsi="Times New Roman"/>
          <w:b/>
          <w:i/>
          <w:sz w:val="28"/>
          <w:szCs w:val="28"/>
          <w:lang w:val="tt-RU"/>
        </w:rPr>
        <w:t>Балалар инвалидлыгы дәрәҗәсе</w:t>
      </w:r>
      <w:r w:rsidRPr="000D59E5">
        <w:rPr>
          <w:rFonts w:ascii="Times New Roman" w:hAnsi="Times New Roman"/>
          <w:sz w:val="28"/>
          <w:szCs w:val="28"/>
          <w:lang w:val="tt-RU"/>
        </w:rPr>
        <w:t xml:space="preserve"> балаларның сәламәтлек торышын билгеләүдә тагын бер критерий булып тора.</w:t>
      </w:r>
    </w:p>
    <w:p w:rsidR="00470C12" w:rsidRPr="000D59E5" w:rsidRDefault="00470C12" w:rsidP="00470C12">
      <w:pPr>
        <w:pStyle w:val="a3"/>
        <w:ind w:firstLine="708"/>
        <w:jc w:val="both"/>
        <w:rPr>
          <w:rFonts w:ascii="Times New Roman" w:hAnsi="Times New Roman"/>
          <w:sz w:val="28"/>
          <w:szCs w:val="28"/>
          <w:lang w:val="tt-RU"/>
        </w:rPr>
      </w:pPr>
      <w:r>
        <w:rPr>
          <w:rFonts w:ascii="Times New Roman" w:hAnsi="Times New Roman"/>
          <w:sz w:val="28"/>
          <w:szCs w:val="28"/>
          <w:lang w:val="tt-RU"/>
        </w:rPr>
        <w:t xml:space="preserve">Россия Федерациясе Пенсия </w:t>
      </w:r>
      <w:r w:rsidRPr="000D59E5">
        <w:rPr>
          <w:rFonts w:ascii="Times New Roman" w:hAnsi="Times New Roman"/>
          <w:sz w:val="28"/>
          <w:szCs w:val="28"/>
          <w:lang w:val="tt-RU"/>
        </w:rPr>
        <w:t xml:space="preserve">фондының Татарстан Республикасы буенча  бүлекчәсе белешмәләреннән күренгәнчә, республикада  </w:t>
      </w:r>
      <w:r>
        <w:rPr>
          <w:rFonts w:ascii="Times New Roman" w:hAnsi="Times New Roman"/>
          <w:sz w:val="28"/>
          <w:szCs w:val="28"/>
          <w:lang w:val="tt-RU"/>
        </w:rPr>
        <w:t xml:space="preserve">инвалид балаларның гомуми саны 2015 елның 1 гыйнварына </w:t>
      </w:r>
      <w:r w:rsidRPr="000D59E5">
        <w:rPr>
          <w:rFonts w:ascii="Times New Roman" w:hAnsi="Times New Roman"/>
          <w:sz w:val="28"/>
          <w:szCs w:val="28"/>
          <w:lang w:val="tt-RU"/>
        </w:rPr>
        <w:t>1</w:t>
      </w:r>
      <w:r>
        <w:rPr>
          <w:rFonts w:ascii="Times New Roman" w:hAnsi="Times New Roman"/>
          <w:sz w:val="28"/>
          <w:szCs w:val="28"/>
          <w:lang w:val="tt-RU"/>
        </w:rPr>
        <w:t>5 118 бала</w:t>
      </w:r>
      <w:r w:rsidRPr="000D59E5">
        <w:rPr>
          <w:rFonts w:ascii="Times New Roman" w:hAnsi="Times New Roman"/>
          <w:sz w:val="28"/>
          <w:szCs w:val="28"/>
          <w:lang w:val="tt-RU"/>
        </w:rPr>
        <w:t xml:space="preserve"> тәшкил итте, ягъни</w:t>
      </w:r>
      <w:r>
        <w:rPr>
          <w:rFonts w:ascii="Times New Roman" w:hAnsi="Times New Roman"/>
          <w:sz w:val="28"/>
          <w:szCs w:val="28"/>
          <w:lang w:val="tt-RU"/>
        </w:rPr>
        <w:t xml:space="preserve">  балаларның гомуми саныннан 2%</w:t>
      </w:r>
      <w:r w:rsidRPr="000D59E5">
        <w:rPr>
          <w:rFonts w:ascii="Times New Roman" w:hAnsi="Times New Roman"/>
          <w:sz w:val="28"/>
          <w:szCs w:val="28"/>
          <w:lang w:val="tt-RU"/>
        </w:rPr>
        <w:t>.</w:t>
      </w:r>
      <w:r>
        <w:rPr>
          <w:rFonts w:ascii="Times New Roman" w:hAnsi="Times New Roman"/>
          <w:sz w:val="28"/>
          <w:szCs w:val="28"/>
          <w:lang w:val="tt-RU"/>
        </w:rPr>
        <w:t xml:space="preserve"> Бу исә соңгы 6 ел дәвамында әлеге категориягә караган балалар санының даими рәвештә арта баруын күрсәтә..</w:t>
      </w:r>
    </w:p>
    <w:p w:rsidR="00470C12" w:rsidRPr="000445A1" w:rsidRDefault="00470C12" w:rsidP="00470C12">
      <w:pPr>
        <w:pStyle w:val="a3"/>
        <w:ind w:firstLine="708"/>
        <w:jc w:val="right"/>
        <w:rPr>
          <w:rFonts w:ascii="Times New Roman" w:hAnsi="Times New Roman"/>
          <w:i/>
        </w:rPr>
      </w:pPr>
      <w:r>
        <w:rPr>
          <w:rFonts w:ascii="Times New Roman" w:hAnsi="Times New Roman"/>
          <w:i/>
        </w:rPr>
        <w:t>48</w:t>
      </w:r>
      <w:r w:rsidRPr="00181F9B">
        <w:rPr>
          <w:rFonts w:ascii="Times New Roman" w:hAnsi="Times New Roman"/>
          <w:i/>
        </w:rPr>
        <w:t xml:space="preserve"> </w:t>
      </w:r>
      <w:r>
        <w:rPr>
          <w:rFonts w:ascii="Times New Roman" w:hAnsi="Times New Roman"/>
          <w:i/>
          <w:lang w:val="tt-RU"/>
        </w:rPr>
        <w:t>нче д</w:t>
      </w:r>
      <w:r w:rsidRPr="000445A1">
        <w:rPr>
          <w:rFonts w:ascii="Times New Roman" w:hAnsi="Times New Roman"/>
          <w:i/>
        </w:rPr>
        <w:t>иаграмма</w:t>
      </w:r>
    </w:p>
    <w:p w:rsidR="00470C12" w:rsidRPr="007928B7" w:rsidRDefault="00470C12" w:rsidP="00470C12">
      <w:pPr>
        <w:rPr>
          <w:b/>
          <w:i/>
        </w:rPr>
      </w:pPr>
      <w:r w:rsidRPr="000D59E5">
        <w:rPr>
          <w:b/>
          <w:i/>
        </w:rPr>
        <w:t>2009–201</w:t>
      </w:r>
      <w:r>
        <w:rPr>
          <w:b/>
          <w:i/>
          <w:lang w:val="tt-RU"/>
        </w:rPr>
        <w:t>4</w:t>
      </w:r>
      <w:r w:rsidRPr="000D59E5">
        <w:rPr>
          <w:b/>
          <w:i/>
          <w:lang w:val="tt-RU"/>
        </w:rPr>
        <w:t xml:space="preserve"> елларда  Татарстан Республикасында инвалид балаларның гомуми саны</w:t>
      </w:r>
    </w:p>
    <w:p w:rsidR="00470C12" w:rsidRDefault="00470C12" w:rsidP="00470C12">
      <w:pPr>
        <w:jc w:val="both"/>
        <w:rPr>
          <w:sz w:val="28"/>
          <w:szCs w:val="28"/>
        </w:rPr>
      </w:pPr>
      <w:r>
        <w:rPr>
          <w:b/>
          <w:i/>
          <w:noProof/>
        </w:rPr>
        <w:drawing>
          <wp:inline distT="0" distB="0" distL="0" distR="0">
            <wp:extent cx="6305550" cy="2381250"/>
            <wp:effectExtent l="0" t="0" r="0" b="0"/>
            <wp:docPr id="131" name="Объект 1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470C12" w:rsidRPr="002A6A2C" w:rsidRDefault="00470C12" w:rsidP="00470C12">
      <w:pPr>
        <w:ind w:firstLine="708"/>
        <w:jc w:val="both"/>
        <w:rPr>
          <w:sz w:val="28"/>
          <w:szCs w:val="28"/>
          <w:lang w:val="tt-RU"/>
        </w:rPr>
      </w:pPr>
      <w:r w:rsidRPr="000D59E5">
        <w:rPr>
          <w:sz w:val="28"/>
          <w:szCs w:val="28"/>
          <w:lang w:val="tt-RU"/>
        </w:rPr>
        <w:t>201</w:t>
      </w:r>
      <w:r>
        <w:rPr>
          <w:sz w:val="28"/>
          <w:szCs w:val="28"/>
          <w:lang w:val="tt-RU"/>
        </w:rPr>
        <w:t>4</w:t>
      </w:r>
      <w:r w:rsidRPr="000D59E5">
        <w:rPr>
          <w:sz w:val="28"/>
          <w:szCs w:val="28"/>
          <w:lang w:val="tt-RU"/>
        </w:rPr>
        <w:t xml:space="preserve"> елда </w:t>
      </w:r>
      <w:r>
        <w:rPr>
          <w:sz w:val="28"/>
          <w:szCs w:val="28"/>
          <w:lang w:val="tt-RU"/>
        </w:rPr>
        <w:t>“</w:t>
      </w:r>
      <w:r w:rsidRPr="000D59E5">
        <w:rPr>
          <w:sz w:val="28"/>
          <w:szCs w:val="28"/>
          <w:lang w:val="tt-RU"/>
        </w:rPr>
        <w:t>Татарстан Республикасы буенча медик-социаль экспертизаның баш бюросы</w:t>
      </w:r>
      <w:r>
        <w:rPr>
          <w:sz w:val="28"/>
          <w:szCs w:val="28"/>
          <w:lang w:val="tt-RU"/>
        </w:rPr>
        <w:t>”</w:t>
      </w:r>
      <w:r w:rsidRPr="000D59E5">
        <w:rPr>
          <w:sz w:val="28"/>
          <w:szCs w:val="28"/>
          <w:lang w:val="tt-RU"/>
        </w:rPr>
        <w:t xml:space="preserve"> ФКУ белешмәләре нигезендә  барлыгы  </w:t>
      </w:r>
      <w:r w:rsidRPr="000E3291">
        <w:rPr>
          <w:b/>
          <w:sz w:val="28"/>
          <w:szCs w:val="28"/>
        </w:rPr>
        <w:t>8770</w:t>
      </w:r>
      <w:r w:rsidRPr="000D59E5">
        <w:rPr>
          <w:sz w:val="28"/>
          <w:szCs w:val="28"/>
          <w:lang w:val="tt-RU"/>
        </w:rPr>
        <w:t xml:space="preserve"> </w:t>
      </w:r>
      <w:r w:rsidRPr="00181F9B">
        <w:rPr>
          <w:b/>
          <w:sz w:val="28"/>
          <w:szCs w:val="28"/>
          <w:lang w:val="tt-RU"/>
        </w:rPr>
        <w:t>бала</w:t>
      </w:r>
      <w:r w:rsidRPr="000D59E5">
        <w:rPr>
          <w:sz w:val="28"/>
          <w:szCs w:val="28"/>
          <w:lang w:val="tt-RU"/>
        </w:rPr>
        <w:t xml:space="preserve"> тикшерелде, бу  201</w:t>
      </w:r>
      <w:r>
        <w:rPr>
          <w:sz w:val="28"/>
          <w:szCs w:val="28"/>
          <w:lang w:val="tt-RU"/>
        </w:rPr>
        <w:t>3</w:t>
      </w:r>
      <w:r w:rsidRPr="000D59E5">
        <w:rPr>
          <w:sz w:val="28"/>
          <w:szCs w:val="28"/>
          <w:lang w:val="tt-RU"/>
        </w:rPr>
        <w:t xml:space="preserve"> ел белән чагыштырганда </w:t>
      </w:r>
      <w:r>
        <w:rPr>
          <w:sz w:val="28"/>
          <w:szCs w:val="28"/>
          <w:lang w:val="tt-RU"/>
        </w:rPr>
        <w:t>2,7</w:t>
      </w:r>
      <w:r w:rsidRPr="000D59E5">
        <w:rPr>
          <w:sz w:val="28"/>
          <w:szCs w:val="28"/>
          <w:lang w:val="tt-RU"/>
        </w:rPr>
        <w:t xml:space="preserve">%ка </w:t>
      </w:r>
      <w:r>
        <w:rPr>
          <w:sz w:val="28"/>
          <w:szCs w:val="28"/>
          <w:lang w:val="tt-RU"/>
        </w:rPr>
        <w:t>кимрәк</w:t>
      </w:r>
      <w:r w:rsidRPr="000D59E5">
        <w:rPr>
          <w:sz w:val="28"/>
          <w:szCs w:val="28"/>
          <w:lang w:val="tt-RU"/>
        </w:rPr>
        <w:t xml:space="preserve"> (</w:t>
      </w:r>
      <w:r w:rsidRPr="000D59E5">
        <w:rPr>
          <w:sz w:val="28"/>
          <w:szCs w:val="28"/>
        </w:rPr>
        <w:t>201</w:t>
      </w:r>
      <w:r>
        <w:rPr>
          <w:sz w:val="28"/>
          <w:szCs w:val="28"/>
          <w:lang w:val="tt-RU"/>
        </w:rPr>
        <w:t>3</w:t>
      </w:r>
      <w:r w:rsidRPr="000D59E5">
        <w:rPr>
          <w:sz w:val="28"/>
          <w:szCs w:val="28"/>
          <w:lang w:val="tt-RU"/>
        </w:rPr>
        <w:t xml:space="preserve"> ел</w:t>
      </w:r>
      <w:r>
        <w:rPr>
          <w:sz w:val="28"/>
          <w:szCs w:val="28"/>
          <w:lang w:val="tt-RU"/>
        </w:rPr>
        <w:t>д</w:t>
      </w:r>
      <w:r w:rsidRPr="000D59E5">
        <w:rPr>
          <w:sz w:val="28"/>
          <w:szCs w:val="28"/>
          <w:lang w:val="tt-RU"/>
        </w:rPr>
        <w:t>а</w:t>
      </w:r>
      <w:r w:rsidRPr="000D59E5">
        <w:rPr>
          <w:sz w:val="28"/>
          <w:szCs w:val="28"/>
        </w:rPr>
        <w:t xml:space="preserve"> – </w:t>
      </w:r>
      <w:r>
        <w:rPr>
          <w:sz w:val="28"/>
          <w:szCs w:val="28"/>
          <w:lang w:val="tt-RU"/>
        </w:rPr>
        <w:t>9010</w:t>
      </w:r>
      <w:r w:rsidRPr="000D59E5">
        <w:rPr>
          <w:sz w:val="28"/>
          <w:szCs w:val="28"/>
        </w:rPr>
        <w:t xml:space="preserve"> </w:t>
      </w:r>
      <w:r w:rsidRPr="000D59E5">
        <w:rPr>
          <w:sz w:val="28"/>
          <w:szCs w:val="28"/>
          <w:lang w:val="tt-RU"/>
        </w:rPr>
        <w:t>бала</w:t>
      </w:r>
      <w:r w:rsidRPr="000D59E5">
        <w:rPr>
          <w:sz w:val="28"/>
          <w:szCs w:val="28"/>
        </w:rPr>
        <w:t>).</w:t>
      </w:r>
      <w:r w:rsidRPr="000D59E5">
        <w:rPr>
          <w:sz w:val="28"/>
          <w:szCs w:val="28"/>
          <w:lang w:val="tt-RU"/>
        </w:rPr>
        <w:t xml:space="preserve"> </w:t>
      </w:r>
      <w:r>
        <w:rPr>
          <w:sz w:val="28"/>
          <w:szCs w:val="28"/>
          <w:lang w:val="tt-RU"/>
        </w:rPr>
        <w:t xml:space="preserve">Беренче тапкыр таныкланган балаларның саны, 2013 ел белән чагыштырганда, 7,1%ка артты. 2014 елда 2282 бала (2013 елда – 2130 бала) беренче тапкыр таныклауга җибәрелде. Инвалидлыкны билгеләү өчен </w:t>
      </w:r>
      <w:r w:rsidRPr="002A6A2C">
        <w:rPr>
          <w:b/>
          <w:sz w:val="28"/>
          <w:szCs w:val="28"/>
          <w:lang w:val="tt-RU"/>
        </w:rPr>
        <w:t>8 114</w:t>
      </w:r>
      <w:r>
        <w:rPr>
          <w:b/>
          <w:sz w:val="28"/>
          <w:szCs w:val="28"/>
          <w:lang w:val="tt-RU"/>
        </w:rPr>
        <w:t xml:space="preserve"> бала </w:t>
      </w:r>
      <w:r>
        <w:rPr>
          <w:sz w:val="28"/>
          <w:szCs w:val="28"/>
          <w:lang w:val="tt-RU"/>
        </w:rPr>
        <w:t xml:space="preserve">тикшерелде, шулардан </w:t>
      </w:r>
      <w:r w:rsidRPr="002A6A2C">
        <w:rPr>
          <w:b/>
          <w:sz w:val="28"/>
          <w:szCs w:val="28"/>
          <w:lang w:val="tt-RU"/>
        </w:rPr>
        <w:t>7 418</w:t>
      </w:r>
      <w:r>
        <w:rPr>
          <w:b/>
          <w:sz w:val="28"/>
          <w:szCs w:val="28"/>
          <w:lang w:val="tt-RU"/>
        </w:rPr>
        <w:t xml:space="preserve"> бала </w:t>
      </w:r>
      <w:r>
        <w:rPr>
          <w:sz w:val="28"/>
          <w:szCs w:val="28"/>
          <w:lang w:val="tt-RU"/>
        </w:rPr>
        <w:t>инвалид дип танылды, бу 91,4 % (2013 елда</w:t>
      </w:r>
      <w:r w:rsidRPr="002A6A2C">
        <w:rPr>
          <w:sz w:val="28"/>
          <w:szCs w:val="28"/>
          <w:lang w:val="tt-RU"/>
        </w:rPr>
        <w:t xml:space="preserve"> – 94,4%)</w:t>
      </w:r>
      <w:r>
        <w:rPr>
          <w:sz w:val="28"/>
          <w:szCs w:val="28"/>
          <w:lang w:val="tt-RU"/>
        </w:rPr>
        <w:t xml:space="preserve"> тәшкил итте.</w:t>
      </w:r>
    </w:p>
    <w:p w:rsidR="00470C12" w:rsidRPr="002A6A2C" w:rsidRDefault="00470C12" w:rsidP="00470C12">
      <w:pPr>
        <w:ind w:firstLine="708"/>
        <w:jc w:val="both"/>
        <w:rPr>
          <w:sz w:val="28"/>
          <w:szCs w:val="28"/>
          <w:lang w:val="tt-RU"/>
        </w:rPr>
      </w:pPr>
      <w:r>
        <w:rPr>
          <w:sz w:val="28"/>
          <w:szCs w:val="28"/>
          <w:lang w:val="tt-RU"/>
        </w:rPr>
        <w:t xml:space="preserve">“Инвалид бала” категориясе </w:t>
      </w:r>
      <w:r w:rsidRPr="002A6A2C">
        <w:rPr>
          <w:b/>
          <w:sz w:val="28"/>
          <w:szCs w:val="28"/>
          <w:lang w:val="tt-RU"/>
        </w:rPr>
        <w:t>1 982</w:t>
      </w:r>
      <w:r>
        <w:rPr>
          <w:b/>
          <w:sz w:val="28"/>
          <w:szCs w:val="28"/>
          <w:lang w:val="tt-RU"/>
        </w:rPr>
        <w:t xml:space="preserve"> балага </w:t>
      </w:r>
      <w:r w:rsidRPr="002A6A2C">
        <w:rPr>
          <w:sz w:val="28"/>
          <w:szCs w:val="28"/>
          <w:lang w:val="tt-RU"/>
        </w:rPr>
        <w:t>(2013</w:t>
      </w:r>
      <w:r>
        <w:rPr>
          <w:sz w:val="28"/>
          <w:szCs w:val="28"/>
          <w:lang w:val="tt-RU"/>
        </w:rPr>
        <w:t xml:space="preserve"> елда</w:t>
      </w:r>
      <w:r w:rsidRPr="002A6A2C">
        <w:rPr>
          <w:sz w:val="28"/>
          <w:szCs w:val="28"/>
          <w:lang w:val="tt-RU"/>
        </w:rPr>
        <w:t xml:space="preserve"> – 1 927 </w:t>
      </w:r>
      <w:r>
        <w:rPr>
          <w:sz w:val="28"/>
          <w:szCs w:val="28"/>
          <w:lang w:val="tt-RU"/>
        </w:rPr>
        <w:t>балага</w:t>
      </w:r>
      <w:r w:rsidRPr="002A6A2C">
        <w:rPr>
          <w:sz w:val="28"/>
          <w:szCs w:val="28"/>
          <w:lang w:val="tt-RU"/>
        </w:rPr>
        <w:t>)</w:t>
      </w:r>
      <w:r>
        <w:rPr>
          <w:sz w:val="28"/>
          <w:szCs w:val="28"/>
          <w:lang w:val="tt-RU"/>
        </w:rPr>
        <w:t xml:space="preserve"> тәүге тапкыр куелды, бу тикшерелгән балалар саныннан </w:t>
      </w:r>
      <w:r w:rsidRPr="002A6A2C">
        <w:rPr>
          <w:sz w:val="28"/>
          <w:szCs w:val="28"/>
          <w:lang w:val="tt-RU"/>
        </w:rPr>
        <w:t>86,9%</w:t>
      </w:r>
      <w:r>
        <w:rPr>
          <w:sz w:val="28"/>
          <w:szCs w:val="28"/>
          <w:lang w:val="tt-RU"/>
        </w:rPr>
        <w:t xml:space="preserve"> тәшкил итте. “Инвалид бала” категориясе </w:t>
      </w:r>
      <w:r w:rsidRPr="002A6A2C">
        <w:rPr>
          <w:b/>
          <w:sz w:val="28"/>
          <w:szCs w:val="28"/>
          <w:lang w:val="tt-RU"/>
        </w:rPr>
        <w:t>5 436</w:t>
      </w:r>
      <w:r>
        <w:rPr>
          <w:b/>
          <w:sz w:val="28"/>
          <w:szCs w:val="28"/>
          <w:lang w:val="tt-RU"/>
        </w:rPr>
        <w:t xml:space="preserve"> балага </w:t>
      </w:r>
      <w:r w:rsidRPr="002A6A2C">
        <w:rPr>
          <w:sz w:val="28"/>
          <w:szCs w:val="28"/>
          <w:lang w:val="tt-RU"/>
        </w:rPr>
        <w:t>(2013</w:t>
      </w:r>
      <w:r>
        <w:rPr>
          <w:sz w:val="28"/>
          <w:szCs w:val="28"/>
          <w:lang w:val="tt-RU"/>
        </w:rPr>
        <w:t xml:space="preserve"> елда</w:t>
      </w:r>
      <w:r w:rsidRPr="002A6A2C">
        <w:rPr>
          <w:sz w:val="28"/>
          <w:szCs w:val="28"/>
          <w:lang w:val="tt-RU"/>
        </w:rPr>
        <w:t xml:space="preserve"> – 5 969 </w:t>
      </w:r>
      <w:r>
        <w:rPr>
          <w:sz w:val="28"/>
          <w:szCs w:val="28"/>
          <w:lang w:val="tt-RU"/>
        </w:rPr>
        <w:t xml:space="preserve">балага) кабаттан уздырылган тикшерүләрдән соң билгеләнде, бу инвалидлык билгеләү өчен тикшерелгән балалар санының </w:t>
      </w:r>
      <w:r w:rsidRPr="002A6A2C">
        <w:rPr>
          <w:sz w:val="28"/>
          <w:szCs w:val="28"/>
          <w:lang w:val="tt-RU"/>
        </w:rPr>
        <w:t>93,1%</w:t>
      </w:r>
      <w:r>
        <w:rPr>
          <w:sz w:val="28"/>
          <w:szCs w:val="28"/>
          <w:lang w:val="tt-RU"/>
        </w:rPr>
        <w:t xml:space="preserve"> ын тәшкил итә.</w:t>
      </w:r>
    </w:p>
    <w:p w:rsidR="00470C12" w:rsidRDefault="00470C12" w:rsidP="00470C12">
      <w:pPr>
        <w:ind w:firstLine="708"/>
        <w:jc w:val="both"/>
        <w:rPr>
          <w:sz w:val="28"/>
          <w:szCs w:val="28"/>
          <w:lang w:val="tt-RU"/>
        </w:rPr>
      </w:pPr>
      <w:r>
        <w:rPr>
          <w:sz w:val="28"/>
          <w:szCs w:val="28"/>
          <w:lang w:val="tt-RU"/>
        </w:rPr>
        <w:t>“</w:t>
      </w:r>
      <w:r w:rsidRPr="000D59E5">
        <w:rPr>
          <w:sz w:val="28"/>
          <w:szCs w:val="28"/>
          <w:lang w:val="tt-RU"/>
        </w:rPr>
        <w:t>Татарстан Республикасы буенча медик-социаль экспертизаның баш бюросы</w:t>
      </w:r>
      <w:r>
        <w:rPr>
          <w:sz w:val="28"/>
          <w:szCs w:val="28"/>
          <w:lang w:val="tt-RU"/>
        </w:rPr>
        <w:t>”</w:t>
      </w:r>
      <w:r w:rsidRPr="000D59E5">
        <w:rPr>
          <w:sz w:val="28"/>
          <w:szCs w:val="28"/>
          <w:lang w:val="tt-RU"/>
        </w:rPr>
        <w:t xml:space="preserve"> ФКУ белешмәләре </w:t>
      </w:r>
      <w:r>
        <w:rPr>
          <w:sz w:val="28"/>
          <w:szCs w:val="28"/>
          <w:lang w:val="tt-RU"/>
        </w:rPr>
        <w:t xml:space="preserve">буенча, инвалид бала буларак тәүге тапкыр танылганнарның 80% ын шәһәрдә яшәүчеләр тәшкил итә, шуларның </w:t>
      </w:r>
      <w:r w:rsidRPr="007E00AF">
        <w:rPr>
          <w:sz w:val="28"/>
          <w:szCs w:val="28"/>
          <w:lang w:val="tt-RU"/>
        </w:rPr>
        <w:t>58,3%</w:t>
      </w:r>
      <w:r>
        <w:rPr>
          <w:sz w:val="28"/>
          <w:szCs w:val="28"/>
          <w:lang w:val="tt-RU"/>
        </w:rPr>
        <w:t xml:space="preserve"> ы – малайлар.</w:t>
      </w:r>
    </w:p>
    <w:p w:rsidR="00470C12" w:rsidRDefault="00470C12" w:rsidP="00470C12">
      <w:pPr>
        <w:ind w:firstLine="708"/>
        <w:jc w:val="both"/>
        <w:rPr>
          <w:sz w:val="28"/>
          <w:szCs w:val="28"/>
          <w:lang w:val="tt-RU"/>
        </w:rPr>
      </w:pPr>
      <w:r>
        <w:rPr>
          <w:sz w:val="28"/>
          <w:szCs w:val="28"/>
          <w:lang w:val="tt-RU"/>
        </w:rPr>
        <w:t xml:space="preserve">2014 елда кабат уздырылган тикшерүләр вакытында 398 бала инвалид буларак танылмады (тулы </w:t>
      </w:r>
      <w:r w:rsidRPr="007E00AF">
        <w:rPr>
          <w:sz w:val="28"/>
          <w:szCs w:val="28"/>
          <w:lang w:val="tt-RU"/>
        </w:rPr>
        <w:t>реабилитация</w:t>
      </w:r>
      <w:r>
        <w:rPr>
          <w:sz w:val="28"/>
          <w:szCs w:val="28"/>
          <w:lang w:val="tt-RU"/>
        </w:rPr>
        <w:t>).</w:t>
      </w:r>
    </w:p>
    <w:p w:rsidR="00470C12" w:rsidRPr="007E00AF" w:rsidRDefault="00470C12" w:rsidP="00470C12">
      <w:pPr>
        <w:ind w:firstLine="708"/>
        <w:jc w:val="both"/>
        <w:rPr>
          <w:sz w:val="28"/>
          <w:szCs w:val="28"/>
          <w:lang w:val="tt-RU"/>
        </w:rPr>
      </w:pPr>
      <w:r>
        <w:rPr>
          <w:sz w:val="28"/>
          <w:szCs w:val="28"/>
          <w:lang w:val="tt-RU"/>
        </w:rPr>
        <w:lastRenderedPageBreak/>
        <w:t>Балалар арасында беренчел инвалидлык дәрәҗәсе буенча 10 мең балага 26,1 кеше туры килә (2013 елда</w:t>
      </w:r>
      <w:r w:rsidRPr="007E00AF">
        <w:rPr>
          <w:sz w:val="28"/>
          <w:szCs w:val="28"/>
          <w:lang w:val="tt-RU"/>
        </w:rPr>
        <w:t xml:space="preserve"> – 26,6)</w:t>
      </w:r>
      <w:r>
        <w:rPr>
          <w:sz w:val="28"/>
          <w:szCs w:val="28"/>
          <w:lang w:val="tt-RU"/>
        </w:rPr>
        <w:t>. 2014 елда кабат билгеләнгән инвалидлык дәрәҗәсе буенча 10 мең балага 71,6 кеше туры килә.</w:t>
      </w:r>
    </w:p>
    <w:p w:rsidR="00470C12" w:rsidRPr="007E00AF" w:rsidRDefault="00470C12" w:rsidP="00470C12">
      <w:pPr>
        <w:pStyle w:val="a3"/>
        <w:ind w:left="7788"/>
        <w:jc w:val="right"/>
        <w:rPr>
          <w:rFonts w:ascii="Times New Roman" w:hAnsi="Times New Roman"/>
          <w:i/>
          <w:lang w:val="tt-RU"/>
        </w:rPr>
      </w:pPr>
      <w:r w:rsidRPr="007E00AF">
        <w:rPr>
          <w:rFonts w:ascii="Times New Roman" w:hAnsi="Times New Roman"/>
          <w:i/>
          <w:lang w:val="tt-RU"/>
        </w:rPr>
        <w:t xml:space="preserve">49 </w:t>
      </w:r>
      <w:r>
        <w:rPr>
          <w:rFonts w:ascii="Times New Roman" w:hAnsi="Times New Roman"/>
          <w:i/>
          <w:lang w:val="tt-RU"/>
        </w:rPr>
        <w:t>нчы д</w:t>
      </w:r>
      <w:r w:rsidRPr="007E00AF">
        <w:rPr>
          <w:rFonts w:ascii="Times New Roman" w:hAnsi="Times New Roman"/>
          <w:i/>
          <w:lang w:val="tt-RU"/>
        </w:rPr>
        <w:t>иаграмма</w:t>
      </w:r>
    </w:p>
    <w:p w:rsidR="00470C12" w:rsidRPr="007E00AF" w:rsidRDefault="00470C12" w:rsidP="00470C12">
      <w:pPr>
        <w:pStyle w:val="a3"/>
        <w:jc w:val="both"/>
        <w:rPr>
          <w:rFonts w:ascii="Times New Roman" w:hAnsi="Times New Roman"/>
          <w:b/>
          <w:i/>
          <w:lang w:val="tt-RU"/>
        </w:rPr>
      </w:pPr>
      <w:r w:rsidRPr="007E00AF">
        <w:rPr>
          <w:rFonts w:ascii="Times New Roman" w:hAnsi="Times New Roman"/>
          <w:b/>
          <w:i/>
          <w:lang w:val="tt-RU"/>
        </w:rPr>
        <w:t>2009–201</w:t>
      </w:r>
      <w:r>
        <w:rPr>
          <w:rFonts w:ascii="Times New Roman" w:hAnsi="Times New Roman"/>
          <w:b/>
          <w:i/>
          <w:lang w:val="tt-RU"/>
        </w:rPr>
        <w:t>4</w:t>
      </w:r>
      <w:r w:rsidRPr="007E00AF">
        <w:rPr>
          <w:rFonts w:ascii="Times New Roman" w:hAnsi="Times New Roman"/>
          <w:b/>
          <w:i/>
          <w:lang w:val="tt-RU"/>
        </w:rPr>
        <w:t xml:space="preserve"> </w:t>
      </w:r>
      <w:r w:rsidRPr="000D59E5">
        <w:rPr>
          <w:rFonts w:ascii="Times New Roman" w:hAnsi="Times New Roman"/>
          <w:b/>
          <w:i/>
          <w:lang w:val="tt-RU"/>
        </w:rPr>
        <w:t>елларда балалар инвалидлыгы күрсәткечләре</w:t>
      </w:r>
    </w:p>
    <w:p w:rsidR="00470C12" w:rsidRDefault="00470C12" w:rsidP="00470C12">
      <w:pPr>
        <w:pStyle w:val="a3"/>
        <w:ind w:right="305"/>
        <w:jc w:val="both"/>
        <w:rPr>
          <w:sz w:val="32"/>
          <w:szCs w:val="32"/>
        </w:rPr>
      </w:pPr>
      <w:r>
        <w:rPr>
          <w:noProof/>
          <w:color w:val="F2DBDB"/>
          <w:sz w:val="32"/>
          <w:szCs w:val="32"/>
          <w:lang w:eastAsia="ru-RU"/>
        </w:rPr>
        <w:drawing>
          <wp:inline distT="0" distB="0" distL="0" distR="0">
            <wp:extent cx="6305550" cy="2371725"/>
            <wp:effectExtent l="0" t="0" r="0" b="0"/>
            <wp:docPr id="132" name="Объект 1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470C12" w:rsidRPr="000D59E5" w:rsidRDefault="00470C12" w:rsidP="00470C12">
      <w:pPr>
        <w:pStyle w:val="a3"/>
        <w:ind w:firstLine="708"/>
        <w:jc w:val="both"/>
        <w:rPr>
          <w:rFonts w:ascii="Times New Roman" w:hAnsi="Times New Roman"/>
          <w:sz w:val="28"/>
          <w:szCs w:val="28"/>
          <w:lang w:val="tt-RU"/>
        </w:rPr>
      </w:pPr>
      <w:r>
        <w:rPr>
          <w:rFonts w:ascii="Times New Roman" w:hAnsi="Times New Roman"/>
          <w:sz w:val="28"/>
          <w:szCs w:val="28"/>
          <w:lang w:val="tt-RU"/>
        </w:rPr>
        <w:t>Югарыда китерелгән мәгълүматларны анализлау</w:t>
      </w:r>
      <w:r w:rsidRPr="000D59E5">
        <w:rPr>
          <w:rFonts w:ascii="Times New Roman" w:hAnsi="Times New Roman"/>
          <w:sz w:val="28"/>
          <w:szCs w:val="28"/>
          <w:lang w:val="tt-RU"/>
        </w:rPr>
        <w:t xml:space="preserve"> 201</w:t>
      </w:r>
      <w:r>
        <w:rPr>
          <w:rFonts w:ascii="Times New Roman" w:hAnsi="Times New Roman"/>
          <w:sz w:val="28"/>
          <w:szCs w:val="28"/>
          <w:lang w:val="tt-RU"/>
        </w:rPr>
        <w:t>4</w:t>
      </w:r>
      <w:r w:rsidRPr="000D59E5">
        <w:rPr>
          <w:rFonts w:ascii="Times New Roman" w:hAnsi="Times New Roman"/>
          <w:sz w:val="28"/>
          <w:szCs w:val="28"/>
          <w:lang w:val="tt-RU"/>
        </w:rPr>
        <w:t xml:space="preserve"> елда  беренче тапкыр инвалидлык </w:t>
      </w:r>
      <w:r>
        <w:rPr>
          <w:rFonts w:ascii="Times New Roman" w:hAnsi="Times New Roman"/>
          <w:sz w:val="28"/>
          <w:szCs w:val="28"/>
          <w:lang w:val="tt-RU"/>
        </w:rPr>
        <w:t>билгеләнүчеләр санының артуын</w:t>
      </w:r>
      <w:r w:rsidRPr="000D59E5">
        <w:rPr>
          <w:rFonts w:ascii="Times New Roman" w:hAnsi="Times New Roman"/>
          <w:sz w:val="28"/>
          <w:szCs w:val="28"/>
          <w:lang w:val="tt-RU"/>
        </w:rPr>
        <w:t xml:space="preserve"> һәм кабат инвалидлык </w:t>
      </w:r>
      <w:r>
        <w:rPr>
          <w:rFonts w:ascii="Times New Roman" w:hAnsi="Times New Roman"/>
          <w:sz w:val="28"/>
          <w:szCs w:val="28"/>
          <w:lang w:val="tt-RU"/>
        </w:rPr>
        <w:t>билгеләнүчеләр санының кимүен күрсәтте</w:t>
      </w:r>
      <w:r w:rsidRPr="000D59E5">
        <w:rPr>
          <w:rFonts w:ascii="Times New Roman" w:hAnsi="Times New Roman"/>
          <w:sz w:val="28"/>
          <w:szCs w:val="28"/>
        </w:rPr>
        <w:t>.</w:t>
      </w:r>
    </w:p>
    <w:p w:rsidR="00470C12" w:rsidRPr="000D59E5" w:rsidRDefault="00470C12" w:rsidP="00470C12">
      <w:pPr>
        <w:pStyle w:val="a3"/>
        <w:ind w:firstLine="708"/>
        <w:jc w:val="both"/>
        <w:rPr>
          <w:rFonts w:ascii="Times New Roman" w:hAnsi="Times New Roman"/>
          <w:sz w:val="28"/>
          <w:szCs w:val="28"/>
          <w:lang w:val="tt-RU"/>
        </w:rPr>
      </w:pPr>
      <w:r>
        <w:rPr>
          <w:rFonts w:ascii="Times New Roman" w:hAnsi="Times New Roman"/>
          <w:sz w:val="28"/>
          <w:szCs w:val="28"/>
          <w:lang w:val="tt-RU"/>
        </w:rPr>
        <w:t>Б</w:t>
      </w:r>
      <w:r w:rsidRPr="000D59E5">
        <w:rPr>
          <w:rFonts w:ascii="Times New Roman" w:hAnsi="Times New Roman"/>
          <w:sz w:val="28"/>
          <w:szCs w:val="28"/>
          <w:lang w:val="tt-RU"/>
        </w:rPr>
        <w:t>еренче тапкы</w:t>
      </w:r>
      <w:r>
        <w:rPr>
          <w:rFonts w:ascii="Times New Roman" w:hAnsi="Times New Roman"/>
          <w:sz w:val="28"/>
          <w:szCs w:val="28"/>
          <w:lang w:val="tt-RU"/>
        </w:rPr>
        <w:t>р инвалид дип танылган балалар я</w:t>
      </w:r>
      <w:r w:rsidRPr="000D59E5">
        <w:rPr>
          <w:rFonts w:ascii="Times New Roman" w:hAnsi="Times New Roman"/>
          <w:sz w:val="28"/>
          <w:szCs w:val="28"/>
          <w:lang w:val="tt-RU"/>
        </w:rPr>
        <w:t>шь категорияләре буенча түбәндәгечә бүленде.</w:t>
      </w:r>
    </w:p>
    <w:p w:rsidR="00470C12" w:rsidRPr="000D59E5" w:rsidRDefault="00470C12" w:rsidP="00470C12">
      <w:pPr>
        <w:ind w:firstLine="708"/>
        <w:jc w:val="both"/>
        <w:rPr>
          <w:sz w:val="28"/>
          <w:szCs w:val="28"/>
        </w:rPr>
      </w:pPr>
      <w:r w:rsidRPr="000D59E5">
        <w:rPr>
          <w:sz w:val="28"/>
          <w:szCs w:val="28"/>
        </w:rPr>
        <w:t xml:space="preserve">0–3 </w:t>
      </w:r>
      <w:r w:rsidRPr="000D59E5">
        <w:rPr>
          <w:sz w:val="28"/>
          <w:szCs w:val="28"/>
          <w:lang w:val="tt-RU"/>
        </w:rPr>
        <w:t xml:space="preserve">яшь </w:t>
      </w:r>
      <w:r w:rsidRPr="000D59E5">
        <w:rPr>
          <w:sz w:val="28"/>
          <w:szCs w:val="28"/>
        </w:rPr>
        <w:t>–</w:t>
      </w:r>
      <w:r w:rsidRPr="000D59E5">
        <w:rPr>
          <w:sz w:val="28"/>
          <w:szCs w:val="28"/>
          <w:lang w:val="tt-RU"/>
        </w:rPr>
        <w:t xml:space="preserve"> </w:t>
      </w:r>
      <w:r w:rsidRPr="000D59E5">
        <w:rPr>
          <w:sz w:val="28"/>
          <w:szCs w:val="28"/>
        </w:rPr>
        <w:t>9</w:t>
      </w:r>
      <w:r>
        <w:rPr>
          <w:sz w:val="28"/>
          <w:szCs w:val="28"/>
          <w:lang w:val="tt-RU"/>
        </w:rPr>
        <w:t>55</w:t>
      </w:r>
      <w:r w:rsidRPr="000D59E5">
        <w:rPr>
          <w:sz w:val="28"/>
          <w:szCs w:val="28"/>
          <w:lang w:val="tt-RU"/>
        </w:rPr>
        <w:t xml:space="preserve"> бала</w:t>
      </w:r>
      <w:r w:rsidRPr="000D59E5">
        <w:rPr>
          <w:sz w:val="28"/>
          <w:szCs w:val="28"/>
        </w:rPr>
        <w:t xml:space="preserve"> (</w:t>
      </w:r>
      <w:r w:rsidRPr="000D59E5">
        <w:rPr>
          <w:sz w:val="28"/>
          <w:szCs w:val="28"/>
          <w:lang w:val="tt-RU"/>
        </w:rPr>
        <w:t>гомуми саннан</w:t>
      </w:r>
      <w:r>
        <w:rPr>
          <w:sz w:val="28"/>
          <w:szCs w:val="28"/>
          <w:lang w:val="tt-RU"/>
        </w:rPr>
        <w:t xml:space="preserve"> </w:t>
      </w:r>
      <w:r w:rsidRPr="000D59E5">
        <w:rPr>
          <w:sz w:val="28"/>
          <w:szCs w:val="28"/>
        </w:rPr>
        <w:t>48,</w:t>
      </w:r>
      <w:r>
        <w:rPr>
          <w:sz w:val="28"/>
          <w:szCs w:val="28"/>
          <w:lang w:val="tt-RU"/>
        </w:rPr>
        <w:t>2</w:t>
      </w:r>
      <w:r w:rsidRPr="000D59E5">
        <w:rPr>
          <w:sz w:val="28"/>
          <w:szCs w:val="28"/>
        </w:rPr>
        <w:t>%);</w:t>
      </w:r>
    </w:p>
    <w:p w:rsidR="00470C12" w:rsidRPr="000D59E5" w:rsidRDefault="00470C12" w:rsidP="00470C12">
      <w:pPr>
        <w:ind w:firstLine="708"/>
        <w:jc w:val="both"/>
        <w:rPr>
          <w:sz w:val="28"/>
          <w:szCs w:val="28"/>
        </w:rPr>
      </w:pPr>
      <w:r w:rsidRPr="000D59E5">
        <w:rPr>
          <w:sz w:val="28"/>
          <w:szCs w:val="28"/>
        </w:rPr>
        <w:t xml:space="preserve">4–7 </w:t>
      </w:r>
      <w:r w:rsidRPr="000D59E5">
        <w:rPr>
          <w:sz w:val="28"/>
          <w:szCs w:val="28"/>
          <w:lang w:val="tt-RU"/>
        </w:rPr>
        <w:t>яшь</w:t>
      </w:r>
      <w:r w:rsidRPr="000D59E5">
        <w:rPr>
          <w:sz w:val="28"/>
          <w:szCs w:val="28"/>
        </w:rPr>
        <w:t>–41</w:t>
      </w:r>
      <w:r>
        <w:rPr>
          <w:sz w:val="28"/>
          <w:szCs w:val="28"/>
          <w:lang w:val="tt-RU"/>
        </w:rPr>
        <w:t>7</w:t>
      </w:r>
      <w:r w:rsidRPr="000D59E5">
        <w:rPr>
          <w:sz w:val="28"/>
          <w:szCs w:val="28"/>
          <w:lang w:val="tt-RU"/>
        </w:rPr>
        <w:t xml:space="preserve"> бала</w:t>
      </w:r>
      <w:r w:rsidRPr="000D59E5">
        <w:rPr>
          <w:sz w:val="28"/>
          <w:szCs w:val="28"/>
        </w:rPr>
        <w:t xml:space="preserve"> (</w:t>
      </w:r>
      <w:r w:rsidRPr="000D59E5">
        <w:rPr>
          <w:sz w:val="28"/>
          <w:szCs w:val="28"/>
          <w:lang w:val="tt-RU"/>
        </w:rPr>
        <w:t>гомуми саннан</w:t>
      </w:r>
      <w:r>
        <w:rPr>
          <w:sz w:val="28"/>
          <w:szCs w:val="28"/>
          <w:lang w:val="tt-RU"/>
        </w:rPr>
        <w:t xml:space="preserve"> </w:t>
      </w:r>
      <w:r w:rsidRPr="000D59E5">
        <w:rPr>
          <w:sz w:val="28"/>
          <w:szCs w:val="28"/>
        </w:rPr>
        <w:t>21,</w:t>
      </w:r>
      <w:r>
        <w:rPr>
          <w:sz w:val="28"/>
          <w:szCs w:val="28"/>
          <w:lang w:val="tt-RU"/>
        </w:rPr>
        <w:t>0</w:t>
      </w:r>
      <w:r w:rsidRPr="000D59E5">
        <w:rPr>
          <w:sz w:val="28"/>
          <w:szCs w:val="28"/>
        </w:rPr>
        <w:t>%);</w:t>
      </w:r>
    </w:p>
    <w:p w:rsidR="00470C12" w:rsidRPr="000D59E5" w:rsidRDefault="00470C12" w:rsidP="00470C12">
      <w:pPr>
        <w:ind w:firstLine="708"/>
        <w:jc w:val="both"/>
        <w:rPr>
          <w:sz w:val="28"/>
          <w:szCs w:val="28"/>
        </w:rPr>
      </w:pPr>
      <w:r w:rsidRPr="000D59E5">
        <w:rPr>
          <w:sz w:val="28"/>
          <w:szCs w:val="28"/>
        </w:rPr>
        <w:t xml:space="preserve">8–14 </w:t>
      </w:r>
      <w:r w:rsidRPr="000D59E5">
        <w:rPr>
          <w:sz w:val="28"/>
          <w:szCs w:val="28"/>
          <w:lang w:val="tt-RU"/>
        </w:rPr>
        <w:t>яшь</w:t>
      </w:r>
      <w:r>
        <w:rPr>
          <w:sz w:val="28"/>
          <w:szCs w:val="28"/>
        </w:rPr>
        <w:t xml:space="preserve"> – 4</w:t>
      </w:r>
      <w:r>
        <w:rPr>
          <w:sz w:val="28"/>
          <w:szCs w:val="28"/>
          <w:lang w:val="tt-RU"/>
        </w:rPr>
        <w:t>66</w:t>
      </w:r>
      <w:r w:rsidRPr="000D59E5">
        <w:rPr>
          <w:sz w:val="28"/>
          <w:szCs w:val="28"/>
        </w:rPr>
        <w:t xml:space="preserve"> </w:t>
      </w:r>
      <w:r w:rsidRPr="000D59E5">
        <w:rPr>
          <w:sz w:val="28"/>
          <w:szCs w:val="28"/>
          <w:lang w:val="tt-RU"/>
        </w:rPr>
        <w:t>бала</w:t>
      </w:r>
      <w:r w:rsidRPr="000D59E5">
        <w:rPr>
          <w:sz w:val="28"/>
          <w:szCs w:val="28"/>
        </w:rPr>
        <w:t xml:space="preserve"> (</w:t>
      </w:r>
      <w:r w:rsidRPr="000D59E5">
        <w:rPr>
          <w:sz w:val="28"/>
          <w:szCs w:val="28"/>
          <w:lang w:val="tt-RU"/>
        </w:rPr>
        <w:t>гомуми саннан</w:t>
      </w:r>
      <w:r>
        <w:rPr>
          <w:sz w:val="28"/>
          <w:szCs w:val="28"/>
          <w:lang w:val="tt-RU"/>
        </w:rPr>
        <w:t xml:space="preserve"> </w:t>
      </w:r>
      <w:r w:rsidRPr="000D59E5">
        <w:rPr>
          <w:sz w:val="28"/>
          <w:szCs w:val="28"/>
        </w:rPr>
        <w:t>2</w:t>
      </w:r>
      <w:r>
        <w:rPr>
          <w:sz w:val="28"/>
          <w:szCs w:val="28"/>
          <w:lang w:val="tt-RU"/>
        </w:rPr>
        <w:t>3</w:t>
      </w:r>
      <w:r w:rsidRPr="000D59E5">
        <w:rPr>
          <w:sz w:val="28"/>
          <w:szCs w:val="28"/>
        </w:rPr>
        <w:t>,</w:t>
      </w:r>
      <w:r>
        <w:rPr>
          <w:sz w:val="28"/>
          <w:szCs w:val="28"/>
          <w:lang w:val="tt-RU"/>
        </w:rPr>
        <w:t>5</w:t>
      </w:r>
      <w:r w:rsidRPr="000D59E5">
        <w:rPr>
          <w:sz w:val="28"/>
          <w:szCs w:val="28"/>
        </w:rPr>
        <w:t xml:space="preserve"> %);</w:t>
      </w:r>
    </w:p>
    <w:p w:rsidR="00470C12" w:rsidRPr="000D59E5" w:rsidRDefault="00470C12" w:rsidP="00470C12">
      <w:pPr>
        <w:ind w:firstLine="708"/>
        <w:jc w:val="both"/>
        <w:rPr>
          <w:sz w:val="28"/>
          <w:szCs w:val="28"/>
        </w:rPr>
      </w:pPr>
      <w:r w:rsidRPr="000D59E5">
        <w:rPr>
          <w:sz w:val="28"/>
          <w:szCs w:val="28"/>
        </w:rPr>
        <w:t xml:space="preserve">15 </w:t>
      </w:r>
      <w:r w:rsidRPr="000D59E5">
        <w:rPr>
          <w:sz w:val="28"/>
          <w:szCs w:val="28"/>
          <w:lang w:val="tt-RU"/>
        </w:rPr>
        <w:t>яшьтән һәм зуррак</w:t>
      </w:r>
      <w:r>
        <w:rPr>
          <w:sz w:val="28"/>
          <w:szCs w:val="28"/>
          <w:lang w:val="tt-RU"/>
        </w:rPr>
        <w:t xml:space="preserve"> </w:t>
      </w:r>
      <w:r w:rsidRPr="000D59E5">
        <w:rPr>
          <w:sz w:val="28"/>
          <w:szCs w:val="28"/>
        </w:rPr>
        <w:t>–</w:t>
      </w:r>
      <w:r>
        <w:rPr>
          <w:sz w:val="28"/>
          <w:szCs w:val="28"/>
          <w:lang w:val="tt-RU"/>
        </w:rPr>
        <w:t xml:space="preserve"> </w:t>
      </w:r>
      <w:r w:rsidRPr="000D59E5">
        <w:rPr>
          <w:sz w:val="28"/>
          <w:szCs w:val="28"/>
        </w:rPr>
        <w:t>1</w:t>
      </w:r>
      <w:r>
        <w:rPr>
          <w:sz w:val="28"/>
          <w:szCs w:val="28"/>
          <w:lang w:val="tt-RU"/>
        </w:rPr>
        <w:t xml:space="preserve">44 </w:t>
      </w:r>
      <w:r w:rsidRPr="000D59E5">
        <w:rPr>
          <w:sz w:val="28"/>
          <w:szCs w:val="28"/>
          <w:lang w:val="tt-RU"/>
        </w:rPr>
        <w:t>бала</w:t>
      </w:r>
      <w:r w:rsidRPr="000D59E5">
        <w:rPr>
          <w:sz w:val="28"/>
          <w:szCs w:val="28"/>
        </w:rPr>
        <w:t xml:space="preserve"> (</w:t>
      </w:r>
      <w:r w:rsidRPr="000D59E5">
        <w:rPr>
          <w:sz w:val="28"/>
          <w:szCs w:val="28"/>
          <w:lang w:val="tt-RU"/>
        </w:rPr>
        <w:t>гомуми саннан</w:t>
      </w:r>
      <w:r>
        <w:rPr>
          <w:sz w:val="28"/>
          <w:szCs w:val="28"/>
          <w:lang w:val="tt-RU"/>
        </w:rPr>
        <w:t xml:space="preserve"> </w:t>
      </w:r>
      <w:r w:rsidRPr="000D59E5">
        <w:rPr>
          <w:sz w:val="28"/>
          <w:szCs w:val="28"/>
        </w:rPr>
        <w:t>7</w:t>
      </w:r>
      <w:r>
        <w:rPr>
          <w:sz w:val="28"/>
          <w:szCs w:val="28"/>
          <w:lang w:val="tt-RU"/>
        </w:rPr>
        <w:t>,3</w:t>
      </w:r>
      <w:r w:rsidRPr="000D59E5">
        <w:rPr>
          <w:sz w:val="28"/>
          <w:szCs w:val="28"/>
        </w:rPr>
        <w:t>%</w:t>
      </w:r>
      <w:r w:rsidRPr="000D59E5">
        <w:rPr>
          <w:sz w:val="28"/>
          <w:szCs w:val="28"/>
          <w:lang w:val="tt-RU"/>
        </w:rPr>
        <w:t>)</w:t>
      </w:r>
      <w:r w:rsidRPr="000D59E5">
        <w:rPr>
          <w:sz w:val="28"/>
          <w:szCs w:val="28"/>
        </w:rPr>
        <w:t>.</w:t>
      </w:r>
    </w:p>
    <w:p w:rsidR="00470C12" w:rsidRPr="007E00AF" w:rsidRDefault="00470C12" w:rsidP="00470C12">
      <w:pPr>
        <w:pStyle w:val="a3"/>
        <w:ind w:firstLine="708"/>
        <w:jc w:val="both"/>
        <w:rPr>
          <w:rFonts w:ascii="Times New Roman" w:hAnsi="Times New Roman"/>
          <w:sz w:val="28"/>
          <w:szCs w:val="28"/>
        </w:rPr>
      </w:pPr>
    </w:p>
    <w:p w:rsidR="00470C12" w:rsidRPr="00FD27FE" w:rsidRDefault="00470C12" w:rsidP="00470C12">
      <w:pPr>
        <w:ind w:left="6372" w:right="140" w:firstLine="708"/>
        <w:jc w:val="right"/>
        <w:rPr>
          <w:i/>
        </w:rPr>
      </w:pPr>
      <w:r>
        <w:rPr>
          <w:i/>
        </w:rPr>
        <w:t>50</w:t>
      </w:r>
      <w:r w:rsidRPr="007F2E4F">
        <w:rPr>
          <w:i/>
        </w:rPr>
        <w:t xml:space="preserve"> </w:t>
      </w:r>
      <w:r>
        <w:rPr>
          <w:i/>
          <w:lang w:val="tt-RU"/>
        </w:rPr>
        <w:t>нче д</w:t>
      </w:r>
      <w:r w:rsidRPr="00FD27FE">
        <w:rPr>
          <w:i/>
        </w:rPr>
        <w:t>иаграмма</w:t>
      </w:r>
    </w:p>
    <w:p w:rsidR="00470C12" w:rsidRPr="007928B7" w:rsidRDefault="00470C12" w:rsidP="00470C12">
      <w:pPr>
        <w:rPr>
          <w:b/>
          <w:i/>
        </w:rPr>
      </w:pPr>
      <w:r w:rsidRPr="000D59E5">
        <w:rPr>
          <w:b/>
          <w:i/>
        </w:rPr>
        <w:t>2012–201</w:t>
      </w:r>
      <w:r>
        <w:rPr>
          <w:b/>
          <w:i/>
          <w:lang w:val="tt-RU"/>
        </w:rPr>
        <w:t xml:space="preserve">4 </w:t>
      </w:r>
      <w:r w:rsidRPr="000D59E5">
        <w:rPr>
          <w:b/>
          <w:i/>
          <w:lang w:val="tt-RU"/>
        </w:rPr>
        <w:t>елларда балаларны төркемнәр буенча балаларны башлангыч тикшерү белешмәләре</w:t>
      </w:r>
    </w:p>
    <w:p w:rsidR="00470C12" w:rsidRDefault="00470C12" w:rsidP="00470C12">
      <w:pPr>
        <w:rPr>
          <w:sz w:val="28"/>
          <w:szCs w:val="28"/>
        </w:rPr>
      </w:pPr>
      <w:r>
        <w:rPr>
          <w:noProof/>
          <w:sz w:val="28"/>
          <w:szCs w:val="28"/>
        </w:rPr>
        <w:lastRenderedPageBreak/>
        <w:drawing>
          <wp:inline distT="0" distB="0" distL="0" distR="0">
            <wp:extent cx="6305550" cy="2838450"/>
            <wp:effectExtent l="0" t="0" r="0" b="0"/>
            <wp:docPr id="133" name="Объект 1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470C12" w:rsidRPr="00FA0CC4" w:rsidRDefault="00470C12" w:rsidP="00470C12">
      <w:pPr>
        <w:pStyle w:val="a3"/>
        <w:ind w:firstLine="708"/>
        <w:jc w:val="both"/>
        <w:rPr>
          <w:rFonts w:ascii="Times New Roman" w:hAnsi="Times New Roman"/>
          <w:sz w:val="28"/>
          <w:szCs w:val="28"/>
          <w:lang w:val="tt-RU"/>
        </w:rPr>
      </w:pPr>
      <w:r>
        <w:rPr>
          <w:rFonts w:ascii="Times New Roman" w:hAnsi="Times New Roman"/>
          <w:sz w:val="28"/>
          <w:szCs w:val="28"/>
          <w:lang w:val="tt-RU"/>
        </w:rPr>
        <w:t>Тикшерүләрнең нәтиҗәләре буенча инвалидлык беренче тапкыр билгеләнгән очракларның күбесе иң кече яш</w:t>
      </w:r>
      <w:r>
        <w:rPr>
          <w:rFonts w:ascii="Times New Roman" w:hAnsi="Times New Roman"/>
          <w:sz w:val="28"/>
          <w:szCs w:val="28"/>
        </w:rPr>
        <w:t>ь</w:t>
      </w:r>
      <w:r>
        <w:rPr>
          <w:rFonts w:ascii="Times New Roman" w:hAnsi="Times New Roman"/>
          <w:sz w:val="28"/>
          <w:szCs w:val="28"/>
          <w:lang w:val="tt-RU"/>
        </w:rPr>
        <w:t>ләргә, яг</w:t>
      </w:r>
      <w:r>
        <w:rPr>
          <w:rFonts w:ascii="Times New Roman" w:hAnsi="Times New Roman"/>
          <w:sz w:val="28"/>
          <w:szCs w:val="28"/>
        </w:rPr>
        <w:t>ъ</w:t>
      </w:r>
      <w:r>
        <w:rPr>
          <w:rFonts w:ascii="Times New Roman" w:hAnsi="Times New Roman"/>
          <w:sz w:val="28"/>
          <w:szCs w:val="28"/>
          <w:lang w:val="tt-RU"/>
        </w:rPr>
        <w:t>ни 0 яш</w:t>
      </w:r>
      <w:r>
        <w:rPr>
          <w:rFonts w:ascii="Times New Roman" w:hAnsi="Times New Roman"/>
          <w:sz w:val="28"/>
          <w:szCs w:val="28"/>
        </w:rPr>
        <w:t>ь</w:t>
      </w:r>
      <w:r>
        <w:rPr>
          <w:rFonts w:ascii="Times New Roman" w:hAnsi="Times New Roman"/>
          <w:sz w:val="28"/>
          <w:szCs w:val="28"/>
          <w:lang w:val="tt-RU"/>
        </w:rPr>
        <w:t>тән алып 3 яш</w:t>
      </w:r>
      <w:r>
        <w:rPr>
          <w:rFonts w:ascii="Times New Roman" w:hAnsi="Times New Roman"/>
          <w:sz w:val="28"/>
          <w:szCs w:val="28"/>
        </w:rPr>
        <w:t>ь</w:t>
      </w:r>
      <w:r>
        <w:rPr>
          <w:rFonts w:ascii="Times New Roman" w:hAnsi="Times New Roman"/>
          <w:sz w:val="28"/>
          <w:szCs w:val="28"/>
          <w:lang w:val="tt-RU"/>
        </w:rPr>
        <w:t>кә кадәрге чорга</w:t>
      </w:r>
      <w:r w:rsidRPr="000D7ABA">
        <w:rPr>
          <w:rFonts w:ascii="Times New Roman" w:hAnsi="Times New Roman"/>
          <w:sz w:val="28"/>
          <w:szCs w:val="28"/>
          <w:lang w:val="tt-RU"/>
        </w:rPr>
        <w:t xml:space="preserve"> </w:t>
      </w:r>
      <w:r>
        <w:rPr>
          <w:rFonts w:ascii="Times New Roman" w:hAnsi="Times New Roman"/>
          <w:sz w:val="28"/>
          <w:szCs w:val="28"/>
          <w:lang w:val="tt-RU"/>
        </w:rPr>
        <w:t xml:space="preserve">туры килә. </w:t>
      </w:r>
      <w:r w:rsidRPr="000D7ABA">
        <w:rPr>
          <w:rFonts w:ascii="Times New Roman" w:hAnsi="Times New Roman"/>
          <w:sz w:val="28"/>
          <w:szCs w:val="28"/>
          <w:lang w:val="tt-RU"/>
        </w:rPr>
        <w:t>“Татарстан Республикасы буенча медик-социаль экспертизаның баш бюросы” ФКУ белешмәләре буенча,</w:t>
      </w:r>
      <w:r>
        <w:rPr>
          <w:rFonts w:ascii="Times New Roman" w:hAnsi="Times New Roman"/>
          <w:sz w:val="28"/>
          <w:szCs w:val="28"/>
          <w:lang w:val="tt-RU"/>
        </w:rPr>
        <w:t xml:space="preserve"> балаларның беренчел инвалидлык структурасында мондый яш</w:t>
      </w:r>
      <w:r w:rsidRPr="000D7ABA">
        <w:rPr>
          <w:rFonts w:ascii="Times New Roman" w:hAnsi="Times New Roman"/>
          <w:sz w:val="28"/>
          <w:szCs w:val="28"/>
          <w:lang w:val="tt-RU"/>
        </w:rPr>
        <w:t>ь</w:t>
      </w:r>
      <w:r>
        <w:rPr>
          <w:rFonts w:ascii="Times New Roman" w:hAnsi="Times New Roman"/>
          <w:sz w:val="28"/>
          <w:szCs w:val="28"/>
          <w:lang w:val="tt-RU"/>
        </w:rPr>
        <w:t xml:space="preserve">тәге балаларның чагыштырмача өлеше соңгы ун елда 1,5 тапкырга артты һәм бу иң элек тумыштан аномалияләре (үсешендәге кимчелекләре), </w:t>
      </w:r>
      <w:r w:rsidRPr="00FA0CC4">
        <w:rPr>
          <w:rFonts w:ascii="Times New Roman" w:hAnsi="Times New Roman"/>
          <w:sz w:val="28"/>
          <w:szCs w:val="28"/>
          <w:lang w:val="tt-RU"/>
        </w:rPr>
        <w:t>деформаци</w:t>
      </w:r>
      <w:r>
        <w:rPr>
          <w:rFonts w:ascii="Times New Roman" w:hAnsi="Times New Roman"/>
          <w:sz w:val="28"/>
          <w:szCs w:val="28"/>
          <w:lang w:val="tt-RU"/>
        </w:rPr>
        <w:t xml:space="preserve">яләр һәм </w:t>
      </w:r>
      <w:r w:rsidRPr="00FA0CC4">
        <w:rPr>
          <w:rFonts w:ascii="Times New Roman" w:hAnsi="Times New Roman"/>
          <w:sz w:val="28"/>
          <w:szCs w:val="28"/>
          <w:lang w:val="tt-RU"/>
        </w:rPr>
        <w:t>хромосом</w:t>
      </w:r>
      <w:r>
        <w:rPr>
          <w:rFonts w:ascii="Times New Roman" w:hAnsi="Times New Roman"/>
          <w:sz w:val="28"/>
          <w:szCs w:val="28"/>
          <w:lang w:val="tt-RU"/>
        </w:rPr>
        <w:t xml:space="preserve">аларның бозылуы аркасында инвалид булган балаларның артуы белән бәйле. </w:t>
      </w:r>
      <w:r w:rsidRPr="00FA0CC4">
        <w:rPr>
          <w:rFonts w:ascii="Times New Roman" w:hAnsi="Times New Roman"/>
          <w:b/>
          <w:sz w:val="28"/>
          <w:szCs w:val="28"/>
          <w:lang w:val="tt-RU"/>
        </w:rPr>
        <w:t>Һичшиксез, килеп туган вәзгыять, аны хәл итү буенча карар кабул итү өчен, 0 яшьтән алып 3 яшькәчә балалар арасында беренчел инвалидлыкның артуын тиешенчә анализлауны таләп итә.</w:t>
      </w:r>
    </w:p>
    <w:p w:rsidR="00470C12" w:rsidRPr="00F64DD2" w:rsidRDefault="00470C12" w:rsidP="00470C12">
      <w:pPr>
        <w:pStyle w:val="a3"/>
        <w:ind w:firstLine="708"/>
        <w:jc w:val="both"/>
        <w:rPr>
          <w:rFonts w:ascii="Times New Roman" w:hAnsi="Times New Roman"/>
          <w:sz w:val="28"/>
          <w:szCs w:val="28"/>
          <w:lang w:val="tt-RU"/>
        </w:rPr>
      </w:pPr>
      <w:r>
        <w:rPr>
          <w:rFonts w:ascii="Times New Roman" w:hAnsi="Times New Roman"/>
          <w:sz w:val="28"/>
          <w:szCs w:val="28"/>
          <w:lang w:val="tt-RU"/>
        </w:rPr>
        <w:t>Балаларның беренчел инвалидлык структурасында калган барлык башка яш</w:t>
      </w:r>
      <w:r w:rsidRPr="00FA0CC4">
        <w:rPr>
          <w:rFonts w:ascii="Times New Roman" w:hAnsi="Times New Roman"/>
          <w:sz w:val="28"/>
          <w:szCs w:val="28"/>
          <w:lang w:val="tt-RU"/>
        </w:rPr>
        <w:t>ь</w:t>
      </w:r>
      <w:r>
        <w:rPr>
          <w:rFonts w:ascii="Times New Roman" w:hAnsi="Times New Roman"/>
          <w:sz w:val="28"/>
          <w:szCs w:val="28"/>
          <w:lang w:val="tt-RU"/>
        </w:rPr>
        <w:t xml:space="preserve"> төркемнәрендә беренче урынны психик яктан какшау һәм үз-үзен таркау тоту алып тора. Мәктәпкәчә яш</w:t>
      </w:r>
      <w:r w:rsidRPr="00FA0CC4">
        <w:rPr>
          <w:rFonts w:ascii="Times New Roman" w:hAnsi="Times New Roman"/>
          <w:sz w:val="28"/>
          <w:szCs w:val="28"/>
          <w:lang w:val="tt-RU"/>
        </w:rPr>
        <w:t>ь</w:t>
      </w:r>
      <w:r>
        <w:rPr>
          <w:rFonts w:ascii="Times New Roman" w:hAnsi="Times New Roman"/>
          <w:sz w:val="28"/>
          <w:szCs w:val="28"/>
          <w:lang w:val="tt-RU"/>
        </w:rPr>
        <w:t>тә үз-үзен тотышындагы таркаулык һәм сөйләм теленең бозылуы иг</w:t>
      </w:r>
      <w:r w:rsidRPr="00FA0CC4">
        <w:rPr>
          <w:rFonts w:ascii="Times New Roman" w:hAnsi="Times New Roman"/>
          <w:sz w:val="28"/>
          <w:szCs w:val="28"/>
          <w:lang w:val="tt-RU"/>
        </w:rPr>
        <w:t>ъ</w:t>
      </w:r>
      <w:r>
        <w:rPr>
          <w:rFonts w:ascii="Times New Roman" w:hAnsi="Times New Roman"/>
          <w:sz w:val="28"/>
          <w:szCs w:val="28"/>
          <w:lang w:val="tt-RU"/>
        </w:rPr>
        <w:t>тибарны җәлеп итә. 8 яш</w:t>
      </w:r>
      <w:r w:rsidRPr="00F64DD2">
        <w:rPr>
          <w:rFonts w:ascii="Times New Roman" w:hAnsi="Times New Roman"/>
          <w:sz w:val="28"/>
          <w:szCs w:val="28"/>
          <w:lang w:val="tt-RU"/>
        </w:rPr>
        <w:t>ь</w:t>
      </w:r>
      <w:r>
        <w:rPr>
          <w:rFonts w:ascii="Times New Roman" w:hAnsi="Times New Roman"/>
          <w:sz w:val="28"/>
          <w:szCs w:val="28"/>
          <w:lang w:val="tt-RU"/>
        </w:rPr>
        <w:t>тән өлкәнрәк яш</w:t>
      </w:r>
      <w:r w:rsidRPr="00F64DD2">
        <w:rPr>
          <w:rFonts w:ascii="Times New Roman" w:hAnsi="Times New Roman"/>
          <w:sz w:val="28"/>
          <w:szCs w:val="28"/>
          <w:lang w:val="tt-RU"/>
        </w:rPr>
        <w:t>ь</w:t>
      </w:r>
      <w:r>
        <w:rPr>
          <w:rFonts w:ascii="Times New Roman" w:hAnsi="Times New Roman"/>
          <w:sz w:val="28"/>
          <w:szCs w:val="28"/>
          <w:lang w:val="tt-RU"/>
        </w:rPr>
        <w:t xml:space="preserve"> категориясендә беренче планга </w:t>
      </w:r>
      <w:r w:rsidRPr="00F64DD2">
        <w:rPr>
          <w:rFonts w:ascii="Times New Roman" w:hAnsi="Times New Roman"/>
          <w:sz w:val="28"/>
          <w:szCs w:val="28"/>
          <w:lang w:val="tt-RU"/>
        </w:rPr>
        <w:t>интеллектуаль</w:t>
      </w:r>
      <w:r>
        <w:rPr>
          <w:rFonts w:ascii="Times New Roman" w:hAnsi="Times New Roman"/>
          <w:sz w:val="28"/>
          <w:szCs w:val="28"/>
          <w:lang w:val="tt-RU"/>
        </w:rPr>
        <w:t xml:space="preserve"> җитешсезлекләр һәм социаль җайлашуның бозылуы чыга.</w:t>
      </w:r>
    </w:p>
    <w:p w:rsidR="00470C12" w:rsidRPr="00FD27FE" w:rsidRDefault="00470C12" w:rsidP="00470C12">
      <w:pPr>
        <w:pStyle w:val="a3"/>
        <w:ind w:firstLine="708"/>
        <w:jc w:val="right"/>
        <w:rPr>
          <w:rFonts w:ascii="Times New Roman" w:hAnsi="Times New Roman"/>
          <w:i/>
        </w:rPr>
      </w:pPr>
      <w:r>
        <w:rPr>
          <w:rFonts w:ascii="Times New Roman" w:hAnsi="Times New Roman"/>
          <w:i/>
        </w:rPr>
        <w:t>51</w:t>
      </w:r>
      <w:r w:rsidRPr="00F64DD2">
        <w:rPr>
          <w:rFonts w:ascii="Times New Roman" w:hAnsi="Times New Roman"/>
          <w:i/>
        </w:rPr>
        <w:t xml:space="preserve"> </w:t>
      </w:r>
      <w:r>
        <w:rPr>
          <w:rFonts w:ascii="Times New Roman" w:hAnsi="Times New Roman"/>
          <w:i/>
          <w:lang w:val="tt-RU"/>
        </w:rPr>
        <w:t>нче д</w:t>
      </w:r>
      <w:r w:rsidRPr="00FD27FE">
        <w:rPr>
          <w:rFonts w:ascii="Times New Roman" w:hAnsi="Times New Roman"/>
          <w:i/>
        </w:rPr>
        <w:t>иаграмма</w:t>
      </w:r>
    </w:p>
    <w:p w:rsidR="00470C12" w:rsidRPr="00F31DEC" w:rsidRDefault="00470C12" w:rsidP="00470C12">
      <w:pPr>
        <w:pStyle w:val="a3"/>
        <w:jc w:val="both"/>
        <w:rPr>
          <w:rFonts w:ascii="Times New Roman" w:hAnsi="Times New Roman"/>
          <w:b/>
          <w:i/>
          <w:sz w:val="24"/>
          <w:szCs w:val="24"/>
        </w:rPr>
      </w:pPr>
      <w:r w:rsidRPr="000D59E5">
        <w:rPr>
          <w:rFonts w:ascii="Times New Roman" w:hAnsi="Times New Roman"/>
          <w:b/>
          <w:i/>
          <w:sz w:val="24"/>
          <w:szCs w:val="24"/>
          <w:lang w:val="tt-RU"/>
        </w:rPr>
        <w:t>Авыру класслары буенча балаларның беренче</w:t>
      </w:r>
      <w:r>
        <w:rPr>
          <w:rFonts w:ascii="Times New Roman" w:hAnsi="Times New Roman"/>
          <w:b/>
          <w:i/>
          <w:sz w:val="24"/>
          <w:szCs w:val="24"/>
          <w:lang w:val="tt-RU"/>
        </w:rPr>
        <w:t>л</w:t>
      </w:r>
      <w:r w:rsidRPr="000D59E5">
        <w:rPr>
          <w:rFonts w:ascii="Times New Roman" w:hAnsi="Times New Roman"/>
          <w:b/>
          <w:i/>
          <w:sz w:val="24"/>
          <w:szCs w:val="24"/>
          <w:lang w:val="tt-RU"/>
        </w:rPr>
        <w:t xml:space="preserve"> инвалид</w:t>
      </w:r>
      <w:r>
        <w:rPr>
          <w:rFonts w:ascii="Times New Roman" w:hAnsi="Times New Roman"/>
          <w:b/>
          <w:i/>
          <w:sz w:val="24"/>
          <w:szCs w:val="24"/>
          <w:lang w:val="tt-RU"/>
        </w:rPr>
        <w:t>лыгы</w:t>
      </w:r>
      <w:r w:rsidRPr="000D59E5">
        <w:rPr>
          <w:rFonts w:ascii="Times New Roman" w:hAnsi="Times New Roman"/>
          <w:b/>
          <w:i/>
          <w:sz w:val="24"/>
          <w:szCs w:val="24"/>
          <w:lang w:val="tt-RU"/>
        </w:rPr>
        <w:t xml:space="preserve"> структурасы</w:t>
      </w:r>
    </w:p>
    <w:p w:rsidR="00470C12" w:rsidRDefault="00470C12" w:rsidP="00470C12">
      <w:pPr>
        <w:pStyle w:val="a3"/>
        <w:tabs>
          <w:tab w:val="left" w:pos="3544"/>
        </w:tabs>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6553200" cy="3067050"/>
            <wp:effectExtent l="0" t="0" r="0" b="0"/>
            <wp:docPr id="134" name="Объект 1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470C12" w:rsidRPr="000D59E5" w:rsidRDefault="00470C12" w:rsidP="00470C12">
      <w:pPr>
        <w:ind w:right="140" w:firstLine="708"/>
        <w:jc w:val="both"/>
        <w:rPr>
          <w:sz w:val="28"/>
          <w:szCs w:val="28"/>
          <w:lang w:val="tt-RU"/>
        </w:rPr>
      </w:pPr>
      <w:r>
        <w:rPr>
          <w:sz w:val="28"/>
          <w:szCs w:val="28"/>
          <w:lang w:val="tt-RU"/>
        </w:rPr>
        <w:lastRenderedPageBreak/>
        <w:t>2014 елда б</w:t>
      </w:r>
      <w:r w:rsidRPr="000D59E5">
        <w:rPr>
          <w:sz w:val="28"/>
          <w:szCs w:val="28"/>
          <w:lang w:val="tt-RU"/>
        </w:rPr>
        <w:t>еренче</w:t>
      </w:r>
      <w:r>
        <w:rPr>
          <w:sz w:val="28"/>
          <w:szCs w:val="28"/>
          <w:lang w:val="tt-RU"/>
        </w:rPr>
        <w:t>л балалар</w:t>
      </w:r>
      <w:r w:rsidRPr="000D59E5">
        <w:rPr>
          <w:sz w:val="28"/>
          <w:szCs w:val="28"/>
          <w:lang w:val="tt-RU"/>
        </w:rPr>
        <w:t xml:space="preserve"> инвалид</w:t>
      </w:r>
      <w:r>
        <w:rPr>
          <w:sz w:val="28"/>
          <w:szCs w:val="28"/>
          <w:lang w:val="tt-RU"/>
        </w:rPr>
        <w:t>лыгының төп сәбәпләре булып торучы авырулар структурасында</w:t>
      </w:r>
      <w:r w:rsidRPr="000D59E5">
        <w:rPr>
          <w:sz w:val="28"/>
          <w:szCs w:val="28"/>
          <w:lang w:val="tt-RU"/>
        </w:rPr>
        <w:t>:</w:t>
      </w:r>
    </w:p>
    <w:p w:rsidR="00470C12" w:rsidRPr="00F64DD2" w:rsidRDefault="00470C12" w:rsidP="00470C12">
      <w:pPr>
        <w:pStyle w:val="a3"/>
        <w:ind w:firstLine="708"/>
        <w:jc w:val="both"/>
        <w:rPr>
          <w:rFonts w:ascii="Times New Roman" w:hAnsi="Times New Roman"/>
          <w:sz w:val="28"/>
          <w:szCs w:val="28"/>
          <w:lang w:val="tt-RU"/>
        </w:rPr>
      </w:pPr>
      <w:r w:rsidRPr="000D59E5">
        <w:rPr>
          <w:rFonts w:ascii="Times New Roman" w:hAnsi="Times New Roman"/>
          <w:sz w:val="28"/>
          <w:szCs w:val="28"/>
          <w:lang w:val="tt-RU"/>
        </w:rPr>
        <w:t xml:space="preserve">– </w:t>
      </w:r>
      <w:r w:rsidRPr="00F64DD2">
        <w:rPr>
          <w:rFonts w:ascii="Times New Roman" w:hAnsi="Times New Roman"/>
          <w:b/>
          <w:sz w:val="28"/>
          <w:szCs w:val="28"/>
          <w:lang w:val="tt-RU"/>
        </w:rPr>
        <w:t>беренче урын</w:t>
      </w:r>
      <w:r>
        <w:rPr>
          <w:rFonts w:ascii="Times New Roman" w:hAnsi="Times New Roman"/>
          <w:b/>
          <w:sz w:val="28"/>
          <w:szCs w:val="28"/>
          <w:lang w:val="tt-RU"/>
        </w:rPr>
        <w:t>ны</w:t>
      </w:r>
      <w:r w:rsidRPr="000D59E5">
        <w:rPr>
          <w:rFonts w:ascii="Times New Roman" w:hAnsi="Times New Roman"/>
          <w:sz w:val="28"/>
          <w:szCs w:val="28"/>
          <w:lang w:val="tt-RU"/>
        </w:rPr>
        <w:t xml:space="preserve"> </w:t>
      </w:r>
      <w:r w:rsidRPr="00752E0E">
        <w:rPr>
          <w:rFonts w:ascii="Times New Roman" w:hAnsi="Times New Roman"/>
          <w:b/>
          <w:sz w:val="28"/>
          <w:szCs w:val="28"/>
          <w:lang w:val="tt-RU"/>
        </w:rPr>
        <w:t>тумыштан килгән аномалияләр (үсештәге кимчелекләр)</w:t>
      </w:r>
      <w:r>
        <w:rPr>
          <w:rFonts w:ascii="Times New Roman" w:hAnsi="Times New Roman"/>
          <w:b/>
          <w:sz w:val="28"/>
          <w:szCs w:val="28"/>
          <w:lang w:val="tt-RU"/>
        </w:rPr>
        <w:t xml:space="preserve">, деформацияләр һәм </w:t>
      </w:r>
      <w:r w:rsidRPr="00752E0E">
        <w:rPr>
          <w:rFonts w:ascii="Times New Roman" w:hAnsi="Times New Roman"/>
          <w:b/>
          <w:sz w:val="28"/>
          <w:szCs w:val="28"/>
          <w:lang w:val="tt-RU"/>
        </w:rPr>
        <w:t>хромосомаларның бозылуы</w:t>
      </w:r>
      <w:r>
        <w:rPr>
          <w:rFonts w:ascii="Times New Roman" w:hAnsi="Times New Roman"/>
          <w:sz w:val="28"/>
          <w:szCs w:val="28"/>
          <w:lang w:val="tt-RU"/>
        </w:rPr>
        <w:t xml:space="preserve"> алып тора</w:t>
      </w:r>
      <w:r w:rsidRPr="000D59E5">
        <w:rPr>
          <w:rFonts w:ascii="Times New Roman" w:hAnsi="Times New Roman"/>
          <w:sz w:val="28"/>
          <w:szCs w:val="28"/>
          <w:lang w:val="tt-RU"/>
        </w:rPr>
        <w:t xml:space="preserve"> </w:t>
      </w:r>
      <w:r>
        <w:rPr>
          <w:rFonts w:ascii="Times New Roman" w:hAnsi="Times New Roman"/>
          <w:sz w:val="28"/>
          <w:szCs w:val="28"/>
          <w:lang w:val="tt-RU"/>
        </w:rPr>
        <w:t xml:space="preserve">(Татарстан Республикасы буенча интенсивлык күрсәткече – 10 мең балага 6,3 (2013 елда – 6,4) - </w:t>
      </w:r>
      <w:r w:rsidRPr="00F64DD2">
        <w:rPr>
          <w:rFonts w:ascii="Times New Roman" w:hAnsi="Times New Roman"/>
          <w:sz w:val="28"/>
          <w:szCs w:val="28"/>
          <w:lang w:val="tt-RU"/>
        </w:rPr>
        <w:t>24,0 % (</w:t>
      </w:r>
      <w:r>
        <w:rPr>
          <w:rFonts w:ascii="Times New Roman" w:hAnsi="Times New Roman"/>
          <w:sz w:val="28"/>
          <w:szCs w:val="28"/>
          <w:lang w:val="tt-RU"/>
        </w:rPr>
        <w:t>як</w:t>
      </w:r>
      <w:r w:rsidRPr="00F64DD2">
        <w:rPr>
          <w:rFonts w:ascii="Times New Roman" w:hAnsi="Times New Roman"/>
          <w:sz w:val="28"/>
          <w:szCs w:val="28"/>
          <w:lang w:val="tt-RU"/>
        </w:rPr>
        <w:t xml:space="preserve">и 475 </w:t>
      </w:r>
      <w:r>
        <w:rPr>
          <w:rFonts w:ascii="Times New Roman" w:hAnsi="Times New Roman"/>
          <w:sz w:val="28"/>
          <w:szCs w:val="28"/>
          <w:lang w:val="tt-RU"/>
        </w:rPr>
        <w:t>бала</w:t>
      </w:r>
      <w:r w:rsidRPr="00F64DD2">
        <w:rPr>
          <w:rFonts w:ascii="Times New Roman" w:hAnsi="Times New Roman"/>
          <w:sz w:val="28"/>
          <w:szCs w:val="28"/>
          <w:lang w:val="tt-RU"/>
        </w:rPr>
        <w:t>).</w:t>
      </w:r>
      <w:r>
        <w:rPr>
          <w:rFonts w:ascii="Times New Roman" w:hAnsi="Times New Roman"/>
          <w:sz w:val="28"/>
          <w:szCs w:val="28"/>
          <w:lang w:val="tt-RU"/>
        </w:rPr>
        <w:t xml:space="preserve"> Тумыштан аномалияләр аркасында </w:t>
      </w:r>
      <w:r w:rsidRPr="00F64DD2">
        <w:rPr>
          <w:rFonts w:ascii="Times New Roman" w:hAnsi="Times New Roman"/>
          <w:sz w:val="28"/>
          <w:szCs w:val="28"/>
          <w:lang w:val="tt-RU"/>
        </w:rPr>
        <w:t>беренчел балалар инвалидлыгы</w:t>
      </w:r>
      <w:r>
        <w:rPr>
          <w:rFonts w:ascii="Times New Roman" w:hAnsi="Times New Roman"/>
          <w:sz w:val="28"/>
          <w:szCs w:val="28"/>
          <w:lang w:val="tt-RU"/>
        </w:rPr>
        <w:t xml:space="preserve"> дәрәҗәсенең 2014 елда республика буенча уртача күрсәткечләрдән 2 тапкырдан артыгракка артып китүе республиканың Кукмара, Балтач һәм Саба районнарындагы шәһәр җирлекләрендә, шулай ук республиканың Балык Бистәсе, Югары Ослан һәм Арча районнарының авыл җирлекләрендә яшәүче балалар арасында күзәтелде;</w:t>
      </w:r>
    </w:p>
    <w:p w:rsidR="00470C12" w:rsidRDefault="00470C12" w:rsidP="00470C12">
      <w:pPr>
        <w:pStyle w:val="a3"/>
        <w:ind w:firstLine="708"/>
        <w:jc w:val="both"/>
        <w:rPr>
          <w:rFonts w:ascii="Times New Roman" w:hAnsi="Times New Roman"/>
          <w:b/>
          <w:sz w:val="28"/>
          <w:szCs w:val="28"/>
          <w:lang w:val="tt-RU"/>
        </w:rPr>
      </w:pPr>
      <w:r w:rsidRPr="00B95399">
        <w:rPr>
          <w:rFonts w:ascii="Times New Roman" w:hAnsi="Times New Roman"/>
          <w:b/>
          <w:sz w:val="28"/>
          <w:szCs w:val="28"/>
          <w:lang w:val="tt-RU"/>
        </w:rPr>
        <w:t>икенче урын</w:t>
      </w:r>
      <w:r>
        <w:rPr>
          <w:rFonts w:ascii="Times New Roman" w:hAnsi="Times New Roman"/>
          <w:b/>
          <w:sz w:val="28"/>
          <w:szCs w:val="28"/>
          <w:lang w:val="tt-RU"/>
        </w:rPr>
        <w:t>ны</w:t>
      </w:r>
      <w:r w:rsidRPr="00B95399">
        <w:rPr>
          <w:rFonts w:ascii="Times New Roman" w:hAnsi="Times New Roman"/>
          <w:sz w:val="28"/>
          <w:szCs w:val="28"/>
          <w:lang w:val="tt-RU"/>
        </w:rPr>
        <w:t xml:space="preserve"> </w:t>
      </w:r>
      <w:r w:rsidRPr="003D7D29">
        <w:rPr>
          <w:rFonts w:ascii="Times New Roman" w:hAnsi="Times New Roman"/>
          <w:b/>
          <w:sz w:val="28"/>
          <w:szCs w:val="28"/>
          <w:lang w:val="tt-RU"/>
        </w:rPr>
        <w:t xml:space="preserve">психик яктан какшау һәм үз-үзен таркау тоту </w:t>
      </w:r>
      <w:r w:rsidRPr="003D7D29">
        <w:rPr>
          <w:rFonts w:ascii="Times New Roman" w:hAnsi="Times New Roman"/>
          <w:sz w:val="28"/>
          <w:szCs w:val="28"/>
          <w:lang w:val="tt-RU"/>
        </w:rPr>
        <w:t>алып тора</w:t>
      </w:r>
      <w:r w:rsidRPr="000D59E5">
        <w:rPr>
          <w:rFonts w:ascii="Times New Roman" w:hAnsi="Times New Roman"/>
          <w:sz w:val="28"/>
          <w:szCs w:val="28"/>
          <w:lang w:val="tt-RU"/>
        </w:rPr>
        <w:t xml:space="preserve"> </w:t>
      </w:r>
      <w:r>
        <w:rPr>
          <w:rFonts w:ascii="Times New Roman" w:hAnsi="Times New Roman"/>
          <w:sz w:val="28"/>
          <w:szCs w:val="28"/>
          <w:lang w:val="tt-RU"/>
        </w:rPr>
        <w:t>(Татарстан Республикасы буенча интенсивлык күрсәткече – 10 мең балага 5,8 (2013 елда – 5,3) – 22,2</w:t>
      </w:r>
      <w:r w:rsidRPr="00F64DD2">
        <w:rPr>
          <w:rFonts w:ascii="Times New Roman" w:hAnsi="Times New Roman"/>
          <w:sz w:val="28"/>
          <w:szCs w:val="28"/>
          <w:lang w:val="tt-RU"/>
        </w:rPr>
        <w:t xml:space="preserve"> % (</w:t>
      </w:r>
      <w:r>
        <w:rPr>
          <w:rFonts w:ascii="Times New Roman" w:hAnsi="Times New Roman"/>
          <w:sz w:val="28"/>
          <w:szCs w:val="28"/>
          <w:lang w:val="tt-RU"/>
        </w:rPr>
        <w:t>як</w:t>
      </w:r>
      <w:r w:rsidRPr="00F64DD2">
        <w:rPr>
          <w:rFonts w:ascii="Times New Roman" w:hAnsi="Times New Roman"/>
          <w:sz w:val="28"/>
          <w:szCs w:val="28"/>
          <w:lang w:val="tt-RU"/>
        </w:rPr>
        <w:t xml:space="preserve">и </w:t>
      </w:r>
      <w:r>
        <w:rPr>
          <w:rFonts w:ascii="Times New Roman" w:hAnsi="Times New Roman"/>
          <w:sz w:val="28"/>
          <w:szCs w:val="28"/>
          <w:lang w:val="tt-RU"/>
        </w:rPr>
        <w:t>440</w:t>
      </w:r>
      <w:r w:rsidRPr="00F64DD2">
        <w:rPr>
          <w:rFonts w:ascii="Times New Roman" w:hAnsi="Times New Roman"/>
          <w:sz w:val="28"/>
          <w:szCs w:val="28"/>
          <w:lang w:val="tt-RU"/>
        </w:rPr>
        <w:t xml:space="preserve"> </w:t>
      </w:r>
      <w:r>
        <w:rPr>
          <w:rFonts w:ascii="Times New Roman" w:hAnsi="Times New Roman"/>
          <w:sz w:val="28"/>
          <w:szCs w:val="28"/>
          <w:lang w:val="tt-RU"/>
        </w:rPr>
        <w:t>бала</w:t>
      </w:r>
      <w:r w:rsidRPr="00F64DD2">
        <w:rPr>
          <w:rFonts w:ascii="Times New Roman" w:hAnsi="Times New Roman"/>
          <w:sz w:val="28"/>
          <w:szCs w:val="28"/>
          <w:lang w:val="tt-RU"/>
        </w:rPr>
        <w:t>).</w:t>
      </w:r>
      <w:r w:rsidRPr="00B95399">
        <w:rPr>
          <w:rFonts w:ascii="Times New Roman" w:hAnsi="Times New Roman"/>
          <w:sz w:val="28"/>
          <w:szCs w:val="28"/>
          <w:lang w:val="tt-RU"/>
        </w:rPr>
        <w:t xml:space="preserve"> </w:t>
      </w:r>
      <w:r>
        <w:rPr>
          <w:rFonts w:ascii="Times New Roman" w:hAnsi="Times New Roman"/>
          <w:sz w:val="28"/>
          <w:szCs w:val="28"/>
          <w:lang w:val="tt-RU"/>
        </w:rPr>
        <w:t xml:space="preserve">Психик авырулар аркасында </w:t>
      </w:r>
      <w:r w:rsidRPr="00F64DD2">
        <w:rPr>
          <w:rFonts w:ascii="Times New Roman" w:hAnsi="Times New Roman"/>
          <w:sz w:val="28"/>
          <w:szCs w:val="28"/>
          <w:lang w:val="tt-RU"/>
        </w:rPr>
        <w:t>беренчел балалар инвалидлыгы</w:t>
      </w:r>
      <w:r>
        <w:rPr>
          <w:rFonts w:ascii="Times New Roman" w:hAnsi="Times New Roman"/>
          <w:sz w:val="28"/>
          <w:szCs w:val="28"/>
          <w:lang w:val="tt-RU"/>
        </w:rPr>
        <w:t xml:space="preserve"> дәрәҗәсенең 2014 елда республика буенча уртача күрсәткечләрдән 2 тапкырдан артыгракка артып китүе республиканың Кама Тамагы, Буа, Арча, Әгерҗе, Менделеевск районнарындагы шәһәр җирлекләрендә, шулай ук республиканың Әгерҗе, Кама Тамагы, Мөслим, Түбән Кама, Балык Бистәсе районнарының авыл җирлекләрендә яшәүче балалар арасында күзәтелде;</w:t>
      </w:r>
      <w:r w:rsidRPr="00B95399">
        <w:rPr>
          <w:rFonts w:ascii="Times New Roman" w:hAnsi="Times New Roman"/>
          <w:sz w:val="28"/>
          <w:szCs w:val="28"/>
          <w:lang w:val="tt-RU"/>
        </w:rPr>
        <w:t xml:space="preserve"> </w:t>
      </w:r>
    </w:p>
    <w:p w:rsidR="00470C12" w:rsidRDefault="00470C12" w:rsidP="00470C12">
      <w:pPr>
        <w:pStyle w:val="a3"/>
        <w:ind w:firstLine="708"/>
        <w:jc w:val="both"/>
        <w:rPr>
          <w:rFonts w:ascii="Times New Roman" w:hAnsi="Times New Roman"/>
          <w:sz w:val="28"/>
          <w:szCs w:val="28"/>
          <w:lang w:val="tt-RU"/>
        </w:rPr>
      </w:pPr>
      <w:r>
        <w:rPr>
          <w:rFonts w:ascii="Times New Roman" w:hAnsi="Times New Roman"/>
          <w:b/>
          <w:sz w:val="28"/>
          <w:szCs w:val="28"/>
          <w:lang w:val="tt-RU"/>
        </w:rPr>
        <w:t>өч</w:t>
      </w:r>
      <w:r w:rsidRPr="00B95399">
        <w:rPr>
          <w:rFonts w:ascii="Times New Roman" w:hAnsi="Times New Roman"/>
          <w:b/>
          <w:sz w:val="28"/>
          <w:szCs w:val="28"/>
          <w:lang w:val="tt-RU"/>
        </w:rPr>
        <w:t>енче урын</w:t>
      </w:r>
      <w:r>
        <w:rPr>
          <w:rFonts w:ascii="Times New Roman" w:hAnsi="Times New Roman"/>
          <w:b/>
          <w:sz w:val="28"/>
          <w:szCs w:val="28"/>
          <w:lang w:val="tt-RU"/>
        </w:rPr>
        <w:t>ны</w:t>
      </w:r>
      <w:r w:rsidRPr="00B95399">
        <w:rPr>
          <w:rFonts w:ascii="Times New Roman" w:hAnsi="Times New Roman"/>
          <w:sz w:val="28"/>
          <w:szCs w:val="28"/>
          <w:lang w:val="tt-RU"/>
        </w:rPr>
        <w:t xml:space="preserve"> </w:t>
      </w:r>
      <w:r w:rsidRPr="00B95399">
        <w:rPr>
          <w:rFonts w:ascii="Times New Roman" w:hAnsi="Times New Roman"/>
          <w:b/>
          <w:sz w:val="28"/>
          <w:szCs w:val="28"/>
          <w:lang w:val="tt-RU"/>
        </w:rPr>
        <w:t>нерв системасы авырулары</w:t>
      </w:r>
      <w:r w:rsidRPr="000D59E5">
        <w:rPr>
          <w:rFonts w:ascii="Times New Roman" w:hAnsi="Times New Roman"/>
          <w:sz w:val="28"/>
          <w:szCs w:val="28"/>
          <w:lang w:val="tt-RU"/>
        </w:rPr>
        <w:t xml:space="preserve"> тәшкил итә </w:t>
      </w:r>
      <w:r>
        <w:rPr>
          <w:rFonts w:ascii="Times New Roman" w:hAnsi="Times New Roman"/>
          <w:sz w:val="28"/>
          <w:szCs w:val="28"/>
          <w:lang w:val="tt-RU"/>
        </w:rPr>
        <w:t>(Татарстан Республикасы буенча интенсивлык күрсәткече – 10 мең балага 4,7 (2013 елда – 5,0) – 18</w:t>
      </w:r>
      <w:r w:rsidRPr="00F64DD2">
        <w:rPr>
          <w:rFonts w:ascii="Times New Roman" w:hAnsi="Times New Roman"/>
          <w:sz w:val="28"/>
          <w:szCs w:val="28"/>
          <w:lang w:val="tt-RU"/>
        </w:rPr>
        <w:t>,0 % (</w:t>
      </w:r>
      <w:r>
        <w:rPr>
          <w:rFonts w:ascii="Times New Roman" w:hAnsi="Times New Roman"/>
          <w:sz w:val="28"/>
          <w:szCs w:val="28"/>
          <w:lang w:val="tt-RU"/>
        </w:rPr>
        <w:t>як</w:t>
      </w:r>
      <w:r w:rsidRPr="00F64DD2">
        <w:rPr>
          <w:rFonts w:ascii="Times New Roman" w:hAnsi="Times New Roman"/>
          <w:sz w:val="28"/>
          <w:szCs w:val="28"/>
          <w:lang w:val="tt-RU"/>
        </w:rPr>
        <w:t xml:space="preserve">и </w:t>
      </w:r>
      <w:r>
        <w:rPr>
          <w:rFonts w:ascii="Times New Roman" w:hAnsi="Times New Roman"/>
          <w:sz w:val="28"/>
          <w:szCs w:val="28"/>
          <w:lang w:val="tt-RU"/>
        </w:rPr>
        <w:t>356</w:t>
      </w:r>
      <w:r w:rsidRPr="00F64DD2">
        <w:rPr>
          <w:rFonts w:ascii="Times New Roman" w:hAnsi="Times New Roman"/>
          <w:sz w:val="28"/>
          <w:szCs w:val="28"/>
          <w:lang w:val="tt-RU"/>
        </w:rPr>
        <w:t xml:space="preserve"> </w:t>
      </w:r>
      <w:r>
        <w:rPr>
          <w:rFonts w:ascii="Times New Roman" w:hAnsi="Times New Roman"/>
          <w:sz w:val="28"/>
          <w:szCs w:val="28"/>
          <w:lang w:val="tt-RU"/>
        </w:rPr>
        <w:t>бала</w:t>
      </w:r>
      <w:r w:rsidRPr="00F64DD2">
        <w:rPr>
          <w:rFonts w:ascii="Times New Roman" w:hAnsi="Times New Roman"/>
          <w:sz w:val="28"/>
          <w:szCs w:val="28"/>
          <w:lang w:val="tt-RU"/>
        </w:rPr>
        <w:t>).</w:t>
      </w:r>
      <w:r w:rsidRPr="00B95399">
        <w:rPr>
          <w:rFonts w:ascii="Times New Roman" w:hAnsi="Times New Roman"/>
          <w:sz w:val="28"/>
          <w:szCs w:val="28"/>
          <w:lang w:val="tt-RU"/>
        </w:rPr>
        <w:t xml:space="preserve"> </w:t>
      </w:r>
      <w:r>
        <w:rPr>
          <w:rFonts w:ascii="Times New Roman" w:hAnsi="Times New Roman"/>
          <w:sz w:val="28"/>
          <w:szCs w:val="28"/>
          <w:lang w:val="tt-RU"/>
        </w:rPr>
        <w:t xml:space="preserve">Психик авырулар аркасында </w:t>
      </w:r>
      <w:r w:rsidRPr="00F64DD2">
        <w:rPr>
          <w:rFonts w:ascii="Times New Roman" w:hAnsi="Times New Roman"/>
          <w:sz w:val="28"/>
          <w:szCs w:val="28"/>
          <w:lang w:val="tt-RU"/>
        </w:rPr>
        <w:t>беренчел балалар инвалидлыгы</w:t>
      </w:r>
      <w:r>
        <w:rPr>
          <w:rFonts w:ascii="Times New Roman" w:hAnsi="Times New Roman"/>
          <w:sz w:val="28"/>
          <w:szCs w:val="28"/>
          <w:lang w:val="tt-RU"/>
        </w:rPr>
        <w:t xml:space="preserve"> дәрәҗәсенең 2014 елда республика буенча уртача күрсәткечләрдән 2 тапкырдан артыгракка артып китүе республиканың Саба, Азнакай, Кукмара һәм Апас районнарындагы шәһәр җирлекләрендә, шулай ук республиканың Теләче, Әлки, Спас, Алабуга һәм Саба районнарының авыл җирлекләрендә яшәүче балалар арасында күзәтелде; </w:t>
      </w:r>
    </w:p>
    <w:p w:rsidR="00470C12" w:rsidRPr="000D59E5" w:rsidRDefault="00470C12" w:rsidP="00470C12">
      <w:pPr>
        <w:pStyle w:val="a3"/>
        <w:ind w:firstLine="708"/>
        <w:jc w:val="both"/>
        <w:rPr>
          <w:rFonts w:ascii="Times New Roman" w:hAnsi="Times New Roman"/>
          <w:sz w:val="28"/>
          <w:szCs w:val="28"/>
          <w:lang w:val="tt-RU"/>
        </w:rPr>
      </w:pPr>
      <w:r w:rsidRPr="003D7D29">
        <w:rPr>
          <w:rFonts w:ascii="Times New Roman" w:hAnsi="Times New Roman"/>
          <w:b/>
          <w:sz w:val="28"/>
          <w:szCs w:val="28"/>
          <w:lang w:val="tt-RU"/>
        </w:rPr>
        <w:t>дүртенче урын</w:t>
      </w:r>
      <w:r>
        <w:rPr>
          <w:rFonts w:ascii="Times New Roman" w:hAnsi="Times New Roman"/>
          <w:b/>
          <w:sz w:val="28"/>
          <w:szCs w:val="28"/>
          <w:lang w:val="tt-RU"/>
        </w:rPr>
        <w:t>ны</w:t>
      </w:r>
      <w:r w:rsidRPr="000D59E5">
        <w:rPr>
          <w:rFonts w:ascii="Times New Roman" w:hAnsi="Times New Roman"/>
          <w:sz w:val="28"/>
          <w:szCs w:val="28"/>
          <w:lang w:val="tt-RU"/>
        </w:rPr>
        <w:t xml:space="preserve"> </w:t>
      </w:r>
      <w:r w:rsidRPr="003D7D29">
        <w:rPr>
          <w:rFonts w:ascii="Times New Roman" w:hAnsi="Times New Roman"/>
          <w:b/>
          <w:sz w:val="28"/>
          <w:szCs w:val="28"/>
          <w:lang w:val="tt-RU"/>
        </w:rPr>
        <w:t xml:space="preserve">эндокрин системасы авырулары, туклану бозылу һәм  матдәләр алмашу бозылу </w:t>
      </w:r>
      <w:r>
        <w:rPr>
          <w:rFonts w:ascii="Times New Roman" w:hAnsi="Times New Roman"/>
          <w:sz w:val="28"/>
          <w:szCs w:val="28"/>
          <w:lang w:val="tt-RU"/>
        </w:rPr>
        <w:t>алып тора (Татарстан Республикасы буенча интенсивлык күрсәткече – 10 мең балага 2,1 (2013 елда – 1,9) – 8,2</w:t>
      </w:r>
      <w:r w:rsidRPr="00F64DD2">
        <w:rPr>
          <w:rFonts w:ascii="Times New Roman" w:hAnsi="Times New Roman"/>
          <w:sz w:val="28"/>
          <w:szCs w:val="28"/>
          <w:lang w:val="tt-RU"/>
        </w:rPr>
        <w:t xml:space="preserve"> % (</w:t>
      </w:r>
      <w:r>
        <w:rPr>
          <w:rFonts w:ascii="Times New Roman" w:hAnsi="Times New Roman"/>
          <w:sz w:val="28"/>
          <w:szCs w:val="28"/>
          <w:lang w:val="tt-RU"/>
        </w:rPr>
        <w:t>як</w:t>
      </w:r>
      <w:r w:rsidRPr="00F64DD2">
        <w:rPr>
          <w:rFonts w:ascii="Times New Roman" w:hAnsi="Times New Roman"/>
          <w:sz w:val="28"/>
          <w:szCs w:val="28"/>
          <w:lang w:val="tt-RU"/>
        </w:rPr>
        <w:t xml:space="preserve">и </w:t>
      </w:r>
      <w:r>
        <w:rPr>
          <w:rFonts w:ascii="Times New Roman" w:hAnsi="Times New Roman"/>
          <w:sz w:val="28"/>
          <w:szCs w:val="28"/>
          <w:lang w:val="tt-RU"/>
        </w:rPr>
        <w:t>162</w:t>
      </w:r>
      <w:r w:rsidRPr="00F64DD2">
        <w:rPr>
          <w:rFonts w:ascii="Times New Roman" w:hAnsi="Times New Roman"/>
          <w:sz w:val="28"/>
          <w:szCs w:val="28"/>
          <w:lang w:val="tt-RU"/>
        </w:rPr>
        <w:t xml:space="preserve"> </w:t>
      </w:r>
      <w:r>
        <w:rPr>
          <w:rFonts w:ascii="Times New Roman" w:hAnsi="Times New Roman"/>
          <w:sz w:val="28"/>
          <w:szCs w:val="28"/>
          <w:lang w:val="tt-RU"/>
        </w:rPr>
        <w:t>бала</w:t>
      </w:r>
      <w:r w:rsidRPr="00F64DD2">
        <w:rPr>
          <w:rFonts w:ascii="Times New Roman" w:hAnsi="Times New Roman"/>
          <w:sz w:val="28"/>
          <w:szCs w:val="28"/>
          <w:lang w:val="tt-RU"/>
        </w:rPr>
        <w:t>).</w:t>
      </w:r>
    </w:p>
    <w:p w:rsidR="00470C12" w:rsidRDefault="00470C12" w:rsidP="00470C12">
      <w:pPr>
        <w:pStyle w:val="a3"/>
        <w:ind w:firstLine="708"/>
        <w:jc w:val="both"/>
        <w:rPr>
          <w:rFonts w:ascii="Times New Roman" w:hAnsi="Times New Roman"/>
          <w:b/>
          <w:sz w:val="28"/>
          <w:szCs w:val="28"/>
          <w:lang w:val="tt-RU"/>
        </w:rPr>
      </w:pPr>
      <w:r>
        <w:rPr>
          <w:rFonts w:ascii="Times New Roman" w:hAnsi="Times New Roman"/>
          <w:b/>
          <w:sz w:val="28"/>
          <w:szCs w:val="28"/>
          <w:lang w:val="tt-RU"/>
        </w:rPr>
        <w:t>бишенче урынны</w:t>
      </w:r>
      <w:r w:rsidRPr="000D59E5">
        <w:rPr>
          <w:rFonts w:ascii="Times New Roman" w:hAnsi="Times New Roman"/>
          <w:sz w:val="28"/>
          <w:szCs w:val="28"/>
          <w:lang w:val="tt-RU"/>
        </w:rPr>
        <w:t xml:space="preserve"> </w:t>
      </w:r>
      <w:r w:rsidRPr="006C3CA1">
        <w:rPr>
          <w:rFonts w:ascii="Times New Roman" w:hAnsi="Times New Roman"/>
          <w:b/>
          <w:sz w:val="28"/>
          <w:szCs w:val="28"/>
          <w:lang w:val="tt-RU"/>
        </w:rPr>
        <w:t>сөяк-мускул системасы авырулары</w:t>
      </w:r>
      <w:r>
        <w:rPr>
          <w:rFonts w:ascii="Times New Roman" w:hAnsi="Times New Roman"/>
          <w:sz w:val="28"/>
          <w:szCs w:val="28"/>
          <w:lang w:val="tt-RU"/>
        </w:rPr>
        <w:t xml:space="preserve"> тәшкил итә (Татарстан Республикасы буенча интенсивлык күрсәткече – 10 мең балага 1,4 – 5,4 </w:t>
      </w:r>
      <w:r w:rsidRPr="00F64DD2">
        <w:rPr>
          <w:rFonts w:ascii="Times New Roman" w:hAnsi="Times New Roman"/>
          <w:sz w:val="28"/>
          <w:szCs w:val="28"/>
          <w:lang w:val="tt-RU"/>
        </w:rPr>
        <w:t>% (</w:t>
      </w:r>
      <w:r>
        <w:rPr>
          <w:rFonts w:ascii="Times New Roman" w:hAnsi="Times New Roman"/>
          <w:sz w:val="28"/>
          <w:szCs w:val="28"/>
          <w:lang w:val="tt-RU"/>
        </w:rPr>
        <w:t>як</w:t>
      </w:r>
      <w:r w:rsidRPr="00F64DD2">
        <w:rPr>
          <w:rFonts w:ascii="Times New Roman" w:hAnsi="Times New Roman"/>
          <w:sz w:val="28"/>
          <w:szCs w:val="28"/>
          <w:lang w:val="tt-RU"/>
        </w:rPr>
        <w:t xml:space="preserve">и </w:t>
      </w:r>
      <w:r>
        <w:rPr>
          <w:rFonts w:ascii="Times New Roman" w:hAnsi="Times New Roman"/>
          <w:sz w:val="28"/>
          <w:szCs w:val="28"/>
          <w:lang w:val="tt-RU"/>
        </w:rPr>
        <w:t>107</w:t>
      </w:r>
      <w:r w:rsidRPr="00F64DD2">
        <w:rPr>
          <w:rFonts w:ascii="Times New Roman" w:hAnsi="Times New Roman"/>
          <w:sz w:val="28"/>
          <w:szCs w:val="28"/>
          <w:lang w:val="tt-RU"/>
        </w:rPr>
        <w:t xml:space="preserve"> </w:t>
      </w:r>
      <w:r>
        <w:rPr>
          <w:rFonts w:ascii="Times New Roman" w:hAnsi="Times New Roman"/>
          <w:sz w:val="28"/>
          <w:szCs w:val="28"/>
          <w:lang w:val="tt-RU"/>
        </w:rPr>
        <w:t>бала</w:t>
      </w:r>
      <w:r w:rsidRPr="00F64DD2">
        <w:rPr>
          <w:rFonts w:ascii="Times New Roman" w:hAnsi="Times New Roman"/>
          <w:sz w:val="28"/>
          <w:szCs w:val="28"/>
          <w:lang w:val="tt-RU"/>
        </w:rPr>
        <w:t>).</w:t>
      </w:r>
    </w:p>
    <w:p w:rsidR="00470C12" w:rsidRPr="001F0D5E" w:rsidRDefault="00470C12" w:rsidP="00470C12">
      <w:pPr>
        <w:pStyle w:val="a3"/>
        <w:ind w:firstLine="708"/>
        <w:jc w:val="both"/>
        <w:rPr>
          <w:rFonts w:ascii="Times New Roman" w:hAnsi="Times New Roman"/>
          <w:sz w:val="28"/>
          <w:szCs w:val="28"/>
          <w:lang w:val="tt-RU"/>
        </w:rPr>
      </w:pPr>
      <w:r w:rsidRPr="001F0D5E">
        <w:rPr>
          <w:rFonts w:ascii="Times New Roman" w:hAnsi="Times New Roman"/>
          <w:sz w:val="28"/>
          <w:szCs w:val="28"/>
          <w:lang w:val="tt-RU"/>
        </w:rPr>
        <w:t>2014 елда беренчел инвалид</w:t>
      </w:r>
      <w:r>
        <w:rPr>
          <w:rFonts w:ascii="Times New Roman" w:hAnsi="Times New Roman"/>
          <w:sz w:val="28"/>
          <w:szCs w:val="28"/>
          <w:lang w:val="tt-RU"/>
        </w:rPr>
        <w:t xml:space="preserve">лык билгеләү нигезләренең берсе буларак сулыш органнары авыруларының теркәлмәве сөендерә, әмма структурада сидек юллары һәм җенес органнары системасы авырулары </w:t>
      </w:r>
      <w:r w:rsidRPr="001F0D5E">
        <w:rPr>
          <w:rFonts w:ascii="Times New Roman" w:hAnsi="Times New Roman"/>
          <w:sz w:val="28"/>
          <w:szCs w:val="28"/>
          <w:lang w:val="tt-RU"/>
        </w:rPr>
        <w:t>(1,8 %)</w:t>
      </w:r>
      <w:r>
        <w:rPr>
          <w:rFonts w:ascii="Times New Roman" w:hAnsi="Times New Roman"/>
          <w:sz w:val="28"/>
          <w:szCs w:val="28"/>
          <w:lang w:val="tt-RU"/>
        </w:rPr>
        <w:t xml:space="preserve"> барлыкка килүе начар. Соңгылары буенча инвалидлык 35 балага бирелде. </w:t>
      </w:r>
    </w:p>
    <w:p w:rsidR="00470C12" w:rsidRDefault="00470C12" w:rsidP="00470C12">
      <w:pPr>
        <w:pStyle w:val="a3"/>
        <w:ind w:firstLine="708"/>
        <w:jc w:val="both"/>
        <w:rPr>
          <w:rFonts w:ascii="Times New Roman" w:hAnsi="Times New Roman"/>
          <w:sz w:val="28"/>
          <w:szCs w:val="28"/>
          <w:lang w:val="tt-RU"/>
        </w:rPr>
      </w:pPr>
      <w:r>
        <w:rPr>
          <w:rFonts w:ascii="Times New Roman" w:hAnsi="Times New Roman"/>
          <w:sz w:val="28"/>
          <w:szCs w:val="28"/>
          <w:lang w:val="tt-RU"/>
        </w:rPr>
        <w:t xml:space="preserve">Моннан тыш, 2014 елда балалар арасында </w:t>
      </w:r>
      <w:r w:rsidRPr="001F0D5E">
        <w:rPr>
          <w:rFonts w:ascii="Times New Roman" w:hAnsi="Times New Roman"/>
          <w:sz w:val="28"/>
          <w:szCs w:val="28"/>
          <w:lang w:val="tt-RU"/>
        </w:rPr>
        <w:t>беренчел инвалид</w:t>
      </w:r>
      <w:r>
        <w:rPr>
          <w:rFonts w:ascii="Times New Roman" w:hAnsi="Times New Roman"/>
          <w:sz w:val="28"/>
          <w:szCs w:val="28"/>
          <w:lang w:val="tt-RU"/>
        </w:rPr>
        <w:t xml:space="preserve">лык структурасында күз һәм аның иярчен аппараты авырулары буенча инвалидлык билгеләү </w:t>
      </w:r>
      <w:r w:rsidRPr="008920DC">
        <w:rPr>
          <w:rFonts w:ascii="Times New Roman" w:hAnsi="Times New Roman"/>
          <w:sz w:val="28"/>
          <w:szCs w:val="28"/>
          <w:lang w:val="tt-RU"/>
        </w:rPr>
        <w:t>процент</w:t>
      </w:r>
      <w:r>
        <w:rPr>
          <w:rFonts w:ascii="Times New Roman" w:hAnsi="Times New Roman"/>
          <w:sz w:val="28"/>
          <w:szCs w:val="28"/>
          <w:lang w:val="tt-RU"/>
        </w:rPr>
        <w:t xml:space="preserve">ы кимеде </w:t>
      </w:r>
      <w:r w:rsidRPr="008920DC">
        <w:rPr>
          <w:rFonts w:ascii="Times New Roman" w:hAnsi="Times New Roman"/>
          <w:sz w:val="28"/>
          <w:szCs w:val="28"/>
          <w:lang w:val="tt-RU"/>
        </w:rPr>
        <w:t xml:space="preserve">(2014 </w:t>
      </w:r>
      <w:r>
        <w:rPr>
          <w:rFonts w:ascii="Times New Roman" w:hAnsi="Times New Roman"/>
          <w:sz w:val="28"/>
          <w:szCs w:val="28"/>
          <w:lang w:val="tt-RU"/>
        </w:rPr>
        <w:t>ел</w:t>
      </w:r>
      <w:r w:rsidRPr="008920DC">
        <w:rPr>
          <w:rFonts w:ascii="Times New Roman" w:hAnsi="Times New Roman"/>
          <w:sz w:val="28"/>
          <w:szCs w:val="28"/>
          <w:lang w:val="tt-RU"/>
        </w:rPr>
        <w:t xml:space="preserve"> – 4,1, 2013 </w:t>
      </w:r>
      <w:r>
        <w:rPr>
          <w:rFonts w:ascii="Times New Roman" w:hAnsi="Times New Roman"/>
          <w:sz w:val="28"/>
          <w:szCs w:val="28"/>
          <w:lang w:val="tt-RU"/>
        </w:rPr>
        <w:t>ел</w:t>
      </w:r>
      <w:r w:rsidRPr="008920DC">
        <w:rPr>
          <w:rFonts w:ascii="Times New Roman" w:hAnsi="Times New Roman"/>
          <w:sz w:val="28"/>
          <w:szCs w:val="28"/>
          <w:lang w:val="tt-RU"/>
        </w:rPr>
        <w:t xml:space="preserve"> – 5,7 %). </w:t>
      </w:r>
      <w:r>
        <w:rPr>
          <w:rFonts w:ascii="Times New Roman" w:hAnsi="Times New Roman"/>
          <w:sz w:val="28"/>
          <w:szCs w:val="28"/>
          <w:lang w:val="tt-RU"/>
        </w:rPr>
        <w:t>Шушы сәбәп буенча инвалидлык бирелгән балалар саны 81 кеше тәшкил итте (2013 елда – беренче тапкыр инвалид дип танылган 1947 баладан 110 кешегә).</w:t>
      </w:r>
    </w:p>
    <w:p w:rsidR="00470C12" w:rsidRPr="008920DC" w:rsidRDefault="00470C12" w:rsidP="00470C12">
      <w:pPr>
        <w:pStyle w:val="a3"/>
        <w:ind w:firstLine="708"/>
        <w:jc w:val="both"/>
        <w:rPr>
          <w:rFonts w:ascii="Times New Roman" w:hAnsi="Times New Roman"/>
          <w:sz w:val="28"/>
          <w:szCs w:val="28"/>
          <w:lang w:val="tt-RU"/>
        </w:rPr>
      </w:pPr>
      <w:r>
        <w:rPr>
          <w:rFonts w:ascii="Times New Roman" w:hAnsi="Times New Roman"/>
          <w:sz w:val="28"/>
          <w:szCs w:val="28"/>
          <w:lang w:val="tt-RU"/>
        </w:rPr>
        <w:t xml:space="preserve">2014 елда </w:t>
      </w:r>
      <w:r w:rsidRPr="001F0D5E">
        <w:rPr>
          <w:rFonts w:ascii="Times New Roman" w:hAnsi="Times New Roman"/>
          <w:sz w:val="28"/>
          <w:szCs w:val="28"/>
          <w:lang w:val="tt-RU"/>
        </w:rPr>
        <w:t>беренчел инвалид</w:t>
      </w:r>
      <w:r>
        <w:rPr>
          <w:rFonts w:ascii="Times New Roman" w:hAnsi="Times New Roman"/>
          <w:sz w:val="28"/>
          <w:szCs w:val="28"/>
          <w:lang w:val="tt-RU"/>
        </w:rPr>
        <w:t xml:space="preserve">лыкның иң югары дәрәҗәсе республиканың Кама тамагы </w:t>
      </w:r>
      <w:r w:rsidRPr="008920DC">
        <w:rPr>
          <w:rFonts w:ascii="Times New Roman" w:hAnsi="Times New Roman"/>
          <w:sz w:val="28"/>
          <w:szCs w:val="28"/>
          <w:lang w:val="tt-RU"/>
        </w:rPr>
        <w:t>(57,1), М</w:t>
      </w:r>
      <w:r>
        <w:rPr>
          <w:rFonts w:ascii="Times New Roman" w:hAnsi="Times New Roman"/>
          <w:sz w:val="28"/>
          <w:szCs w:val="28"/>
          <w:lang w:val="tt-RU"/>
        </w:rPr>
        <w:t>өслим</w:t>
      </w:r>
      <w:r w:rsidRPr="008920DC">
        <w:rPr>
          <w:rFonts w:ascii="Times New Roman" w:hAnsi="Times New Roman"/>
          <w:sz w:val="28"/>
          <w:szCs w:val="28"/>
          <w:lang w:val="tt-RU"/>
        </w:rPr>
        <w:t xml:space="preserve"> (52,9), </w:t>
      </w:r>
      <w:r>
        <w:rPr>
          <w:rFonts w:ascii="Times New Roman" w:hAnsi="Times New Roman"/>
          <w:sz w:val="28"/>
          <w:szCs w:val="28"/>
          <w:lang w:val="tt-RU"/>
        </w:rPr>
        <w:t>Әгерҗе (49,0), Теләче</w:t>
      </w:r>
      <w:r w:rsidRPr="008920DC">
        <w:rPr>
          <w:rFonts w:ascii="Times New Roman" w:hAnsi="Times New Roman"/>
          <w:sz w:val="28"/>
          <w:szCs w:val="28"/>
          <w:lang w:val="tt-RU"/>
        </w:rPr>
        <w:t xml:space="preserve"> (44,0), </w:t>
      </w:r>
      <w:r>
        <w:rPr>
          <w:rFonts w:ascii="Times New Roman" w:hAnsi="Times New Roman"/>
          <w:sz w:val="28"/>
          <w:szCs w:val="28"/>
          <w:lang w:val="tt-RU"/>
        </w:rPr>
        <w:t>Югары Ослан</w:t>
      </w:r>
      <w:r w:rsidRPr="008920DC">
        <w:rPr>
          <w:rFonts w:ascii="Times New Roman" w:hAnsi="Times New Roman"/>
          <w:sz w:val="28"/>
          <w:szCs w:val="28"/>
          <w:lang w:val="tt-RU"/>
        </w:rPr>
        <w:t xml:space="preserve"> (43,6)</w:t>
      </w:r>
      <w:r>
        <w:rPr>
          <w:rFonts w:ascii="Times New Roman" w:hAnsi="Times New Roman"/>
          <w:sz w:val="28"/>
          <w:szCs w:val="28"/>
          <w:lang w:val="tt-RU"/>
        </w:rPr>
        <w:t xml:space="preserve"> муниципаль районнарында күзәтелде.</w:t>
      </w:r>
    </w:p>
    <w:p w:rsidR="00470C12" w:rsidRPr="004953F2" w:rsidRDefault="00470C12" w:rsidP="00470C12">
      <w:pPr>
        <w:pStyle w:val="a3"/>
        <w:ind w:firstLine="708"/>
        <w:jc w:val="both"/>
        <w:rPr>
          <w:rFonts w:ascii="Times New Roman" w:hAnsi="Times New Roman"/>
          <w:sz w:val="28"/>
          <w:szCs w:val="28"/>
          <w:lang w:val="tt-RU"/>
        </w:rPr>
      </w:pPr>
    </w:p>
    <w:p w:rsidR="00470C12" w:rsidRPr="004953F2" w:rsidRDefault="00470C12" w:rsidP="00470C12">
      <w:pPr>
        <w:pStyle w:val="a3"/>
        <w:ind w:left="7080" w:firstLine="708"/>
        <w:jc w:val="right"/>
        <w:rPr>
          <w:rFonts w:ascii="Times New Roman" w:hAnsi="Times New Roman"/>
          <w:i/>
          <w:lang w:val="tt-RU"/>
        </w:rPr>
      </w:pPr>
      <w:r w:rsidRPr="004953F2">
        <w:rPr>
          <w:rFonts w:ascii="Times New Roman" w:hAnsi="Times New Roman"/>
          <w:i/>
          <w:lang w:val="tt-RU"/>
        </w:rPr>
        <w:t xml:space="preserve">52 </w:t>
      </w:r>
      <w:r>
        <w:rPr>
          <w:rFonts w:ascii="Times New Roman" w:hAnsi="Times New Roman"/>
          <w:i/>
          <w:lang w:val="tt-RU"/>
        </w:rPr>
        <w:t>нче д</w:t>
      </w:r>
      <w:r w:rsidRPr="004953F2">
        <w:rPr>
          <w:rFonts w:ascii="Times New Roman" w:hAnsi="Times New Roman"/>
          <w:i/>
          <w:lang w:val="tt-RU"/>
        </w:rPr>
        <w:t>иаграмма</w:t>
      </w:r>
    </w:p>
    <w:p w:rsidR="00470C12" w:rsidRPr="004953F2" w:rsidRDefault="00470C12" w:rsidP="00470C12">
      <w:pPr>
        <w:pStyle w:val="a3"/>
        <w:jc w:val="both"/>
        <w:rPr>
          <w:rFonts w:ascii="Times New Roman" w:hAnsi="Times New Roman"/>
          <w:b/>
          <w:i/>
          <w:sz w:val="24"/>
          <w:szCs w:val="24"/>
          <w:lang w:val="tt-RU"/>
        </w:rPr>
      </w:pPr>
      <w:r w:rsidRPr="000D59E5">
        <w:rPr>
          <w:rFonts w:ascii="Times New Roman" w:hAnsi="Times New Roman"/>
          <w:b/>
          <w:i/>
          <w:sz w:val="24"/>
          <w:szCs w:val="24"/>
          <w:lang w:val="tt-RU"/>
        </w:rPr>
        <w:t>201</w:t>
      </w:r>
      <w:r>
        <w:rPr>
          <w:rFonts w:ascii="Times New Roman" w:hAnsi="Times New Roman"/>
          <w:b/>
          <w:i/>
          <w:sz w:val="24"/>
          <w:szCs w:val="24"/>
          <w:lang w:val="tt-RU"/>
        </w:rPr>
        <w:t>4</w:t>
      </w:r>
      <w:r w:rsidRPr="000D59E5">
        <w:rPr>
          <w:rFonts w:ascii="Times New Roman" w:hAnsi="Times New Roman"/>
          <w:b/>
          <w:i/>
          <w:sz w:val="24"/>
          <w:szCs w:val="24"/>
          <w:lang w:val="tt-RU"/>
        </w:rPr>
        <w:t xml:space="preserve"> елда Татарстан Республикасы районнары һәм шәһәрләре буенча  балаларның беренче</w:t>
      </w:r>
      <w:r>
        <w:rPr>
          <w:rFonts w:ascii="Times New Roman" w:hAnsi="Times New Roman"/>
          <w:b/>
          <w:i/>
          <w:sz w:val="24"/>
          <w:szCs w:val="24"/>
          <w:lang w:val="tt-RU"/>
        </w:rPr>
        <w:t>л</w:t>
      </w:r>
      <w:r w:rsidRPr="000D59E5">
        <w:rPr>
          <w:rFonts w:ascii="Times New Roman" w:hAnsi="Times New Roman"/>
          <w:b/>
          <w:i/>
          <w:sz w:val="24"/>
          <w:szCs w:val="24"/>
          <w:lang w:val="tt-RU"/>
        </w:rPr>
        <w:t xml:space="preserve"> инвалидлы</w:t>
      </w:r>
      <w:r>
        <w:rPr>
          <w:rFonts w:ascii="Times New Roman" w:hAnsi="Times New Roman"/>
          <w:b/>
          <w:i/>
          <w:sz w:val="24"/>
          <w:szCs w:val="24"/>
          <w:lang w:val="tt-RU"/>
        </w:rPr>
        <w:t>гы</w:t>
      </w:r>
      <w:r w:rsidRPr="000D59E5">
        <w:rPr>
          <w:rFonts w:ascii="Times New Roman" w:hAnsi="Times New Roman"/>
          <w:b/>
          <w:i/>
          <w:sz w:val="24"/>
          <w:szCs w:val="24"/>
          <w:lang w:val="tt-RU"/>
        </w:rPr>
        <w:t xml:space="preserve"> дәрәҗәсе</w:t>
      </w:r>
      <w:r>
        <w:rPr>
          <w:rFonts w:ascii="Times New Roman" w:hAnsi="Times New Roman"/>
          <w:b/>
          <w:i/>
          <w:sz w:val="24"/>
          <w:szCs w:val="24"/>
          <w:lang w:val="tt-RU"/>
        </w:rPr>
        <w:t xml:space="preserve"> (10000 балага)</w:t>
      </w:r>
    </w:p>
    <w:p w:rsidR="00470C12" w:rsidRDefault="00470C12" w:rsidP="00470C12">
      <w:pPr>
        <w:pStyle w:val="a3"/>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6257925" cy="2390775"/>
            <wp:effectExtent l="0" t="0" r="0" b="0"/>
            <wp:docPr id="135" name="Объект 1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470C12" w:rsidRDefault="00470C12" w:rsidP="00470C12">
      <w:pPr>
        <w:pStyle w:val="a3"/>
        <w:ind w:firstLine="708"/>
        <w:jc w:val="both"/>
        <w:rPr>
          <w:rFonts w:ascii="Times New Roman" w:hAnsi="Times New Roman"/>
          <w:sz w:val="28"/>
          <w:szCs w:val="28"/>
          <w:lang w:val="tt-RU"/>
        </w:rPr>
      </w:pPr>
      <w:r>
        <w:rPr>
          <w:rFonts w:ascii="Times New Roman" w:hAnsi="Times New Roman"/>
          <w:sz w:val="28"/>
          <w:szCs w:val="28"/>
          <w:lang w:val="tt-RU"/>
        </w:rPr>
        <w:t xml:space="preserve">Республика буенча балаларның беренчел инвалидлыгы мәгълүматларына анализдан чыгып, </w:t>
      </w:r>
      <w:r w:rsidRPr="000D59E5">
        <w:rPr>
          <w:rFonts w:ascii="Times New Roman" w:hAnsi="Times New Roman"/>
          <w:sz w:val="28"/>
          <w:szCs w:val="28"/>
          <w:lang w:val="tt-RU"/>
        </w:rPr>
        <w:t>Бала хокуклары буенча  вәкаләтле вәкил балалар арасында беренче</w:t>
      </w:r>
      <w:r>
        <w:rPr>
          <w:rFonts w:ascii="Times New Roman" w:hAnsi="Times New Roman"/>
          <w:sz w:val="28"/>
          <w:szCs w:val="28"/>
          <w:lang w:val="tt-RU"/>
        </w:rPr>
        <w:t>л</w:t>
      </w:r>
      <w:r w:rsidRPr="000D59E5">
        <w:rPr>
          <w:rFonts w:ascii="Times New Roman" w:hAnsi="Times New Roman"/>
          <w:sz w:val="28"/>
          <w:szCs w:val="28"/>
          <w:lang w:val="tt-RU"/>
        </w:rPr>
        <w:t xml:space="preserve"> инвалид</w:t>
      </w:r>
      <w:r>
        <w:rPr>
          <w:rFonts w:ascii="Times New Roman" w:hAnsi="Times New Roman"/>
          <w:sz w:val="28"/>
          <w:szCs w:val="28"/>
          <w:lang w:val="tt-RU"/>
        </w:rPr>
        <w:t>лык</w:t>
      </w:r>
      <w:r w:rsidRPr="000D59E5">
        <w:rPr>
          <w:rFonts w:ascii="Times New Roman" w:hAnsi="Times New Roman"/>
          <w:sz w:val="28"/>
          <w:szCs w:val="28"/>
          <w:lang w:val="tt-RU"/>
        </w:rPr>
        <w:t xml:space="preserve"> күрсәткече республика</w:t>
      </w:r>
      <w:r>
        <w:rPr>
          <w:rFonts w:ascii="Times New Roman" w:hAnsi="Times New Roman"/>
          <w:sz w:val="28"/>
          <w:szCs w:val="28"/>
          <w:lang w:val="tt-RU"/>
        </w:rPr>
        <w:t xml:space="preserve"> буенча  уртача күрсәткечтән  дүрт</w:t>
      </w:r>
      <w:r w:rsidRPr="000D59E5">
        <w:rPr>
          <w:rFonts w:ascii="Times New Roman" w:hAnsi="Times New Roman"/>
          <w:sz w:val="28"/>
          <w:szCs w:val="28"/>
          <w:lang w:val="tt-RU"/>
        </w:rPr>
        <w:t xml:space="preserve">енче ел рәттән </w:t>
      </w:r>
      <w:r>
        <w:rPr>
          <w:rFonts w:ascii="Times New Roman" w:hAnsi="Times New Roman"/>
          <w:sz w:val="28"/>
          <w:szCs w:val="28"/>
          <w:lang w:val="tt-RU"/>
        </w:rPr>
        <w:t>югарырак</w:t>
      </w:r>
      <w:r w:rsidRPr="000D59E5">
        <w:rPr>
          <w:rFonts w:ascii="Times New Roman" w:hAnsi="Times New Roman"/>
          <w:sz w:val="28"/>
          <w:szCs w:val="28"/>
          <w:lang w:val="tt-RU"/>
        </w:rPr>
        <w:t xml:space="preserve"> булган </w:t>
      </w:r>
      <w:r>
        <w:rPr>
          <w:rFonts w:ascii="Times New Roman" w:hAnsi="Times New Roman"/>
          <w:sz w:val="28"/>
          <w:szCs w:val="28"/>
          <w:lang w:val="tt-RU"/>
        </w:rPr>
        <w:t>Теләче районын</w:t>
      </w:r>
      <w:r w:rsidRPr="000D59E5">
        <w:rPr>
          <w:rFonts w:ascii="Times New Roman" w:hAnsi="Times New Roman"/>
          <w:sz w:val="28"/>
          <w:szCs w:val="28"/>
          <w:lang w:val="tt-RU"/>
        </w:rPr>
        <w:t>дагы вәзгыятькә игътибар итәргә мәҗбүр.</w:t>
      </w:r>
      <w:r>
        <w:rPr>
          <w:rFonts w:ascii="Times New Roman" w:hAnsi="Times New Roman"/>
          <w:sz w:val="28"/>
          <w:szCs w:val="28"/>
          <w:lang w:val="tt-RU"/>
        </w:rPr>
        <w:t xml:space="preserve"> </w:t>
      </w:r>
      <w:r w:rsidRPr="00BA624D">
        <w:rPr>
          <w:rFonts w:ascii="Times New Roman" w:hAnsi="Times New Roman"/>
          <w:sz w:val="28"/>
          <w:szCs w:val="28"/>
          <w:lang w:val="tt-RU"/>
        </w:rPr>
        <w:t>М</w:t>
      </w:r>
      <w:r>
        <w:rPr>
          <w:rFonts w:ascii="Times New Roman" w:hAnsi="Times New Roman"/>
          <w:sz w:val="28"/>
          <w:szCs w:val="28"/>
          <w:lang w:val="tt-RU"/>
        </w:rPr>
        <w:t>инзәлә</w:t>
      </w:r>
      <w:r w:rsidRPr="00BA624D">
        <w:rPr>
          <w:rFonts w:ascii="Times New Roman" w:hAnsi="Times New Roman"/>
          <w:sz w:val="28"/>
          <w:szCs w:val="28"/>
          <w:lang w:val="tt-RU"/>
        </w:rPr>
        <w:t>, Алексеевск, Кукм</w:t>
      </w:r>
      <w:r>
        <w:rPr>
          <w:rFonts w:ascii="Times New Roman" w:hAnsi="Times New Roman"/>
          <w:sz w:val="28"/>
          <w:szCs w:val="28"/>
          <w:lang w:val="tt-RU"/>
        </w:rPr>
        <w:t>ара</w:t>
      </w:r>
      <w:r w:rsidRPr="00BA624D">
        <w:rPr>
          <w:rFonts w:ascii="Times New Roman" w:hAnsi="Times New Roman"/>
          <w:sz w:val="28"/>
          <w:szCs w:val="28"/>
          <w:lang w:val="tt-RU"/>
        </w:rPr>
        <w:t>, Мамадыш, Бу</w:t>
      </w:r>
      <w:r>
        <w:rPr>
          <w:rFonts w:ascii="Times New Roman" w:hAnsi="Times New Roman"/>
          <w:sz w:val="28"/>
          <w:szCs w:val="28"/>
          <w:lang w:val="tt-RU"/>
        </w:rPr>
        <w:t>а</w:t>
      </w:r>
      <w:r w:rsidRPr="00BA624D">
        <w:rPr>
          <w:rFonts w:ascii="Times New Roman" w:hAnsi="Times New Roman"/>
          <w:sz w:val="28"/>
          <w:szCs w:val="28"/>
          <w:lang w:val="tt-RU"/>
        </w:rPr>
        <w:t>, Ар</w:t>
      </w:r>
      <w:r>
        <w:rPr>
          <w:rFonts w:ascii="Times New Roman" w:hAnsi="Times New Roman"/>
          <w:sz w:val="28"/>
          <w:szCs w:val="28"/>
          <w:lang w:val="tt-RU"/>
        </w:rPr>
        <w:t>ча</w:t>
      </w:r>
      <w:r w:rsidRPr="00BA624D">
        <w:rPr>
          <w:rFonts w:ascii="Times New Roman" w:hAnsi="Times New Roman"/>
          <w:sz w:val="28"/>
          <w:szCs w:val="28"/>
          <w:lang w:val="tt-RU"/>
        </w:rPr>
        <w:t>, Саб</w:t>
      </w:r>
      <w:r>
        <w:rPr>
          <w:rFonts w:ascii="Times New Roman" w:hAnsi="Times New Roman"/>
          <w:sz w:val="28"/>
          <w:szCs w:val="28"/>
          <w:lang w:val="tt-RU"/>
        </w:rPr>
        <w:t>а</w:t>
      </w:r>
      <w:r w:rsidRPr="00BA624D">
        <w:rPr>
          <w:rFonts w:ascii="Times New Roman" w:hAnsi="Times New Roman"/>
          <w:sz w:val="28"/>
          <w:szCs w:val="28"/>
          <w:lang w:val="tt-RU"/>
        </w:rPr>
        <w:t>, П</w:t>
      </w:r>
      <w:r>
        <w:rPr>
          <w:rFonts w:ascii="Times New Roman" w:hAnsi="Times New Roman"/>
          <w:sz w:val="28"/>
          <w:szCs w:val="28"/>
          <w:lang w:val="tt-RU"/>
        </w:rPr>
        <w:t>итрәч</w:t>
      </w:r>
      <w:r w:rsidRPr="00BA624D">
        <w:rPr>
          <w:rFonts w:ascii="Times New Roman" w:hAnsi="Times New Roman"/>
          <w:sz w:val="28"/>
          <w:szCs w:val="28"/>
          <w:lang w:val="tt-RU"/>
        </w:rPr>
        <w:t xml:space="preserve">, </w:t>
      </w:r>
      <w:r>
        <w:rPr>
          <w:rFonts w:ascii="Times New Roman" w:hAnsi="Times New Roman"/>
          <w:sz w:val="28"/>
          <w:szCs w:val="28"/>
          <w:lang w:val="tt-RU"/>
        </w:rPr>
        <w:t>Әлки</w:t>
      </w:r>
      <w:r w:rsidRPr="00BA624D">
        <w:rPr>
          <w:rFonts w:ascii="Times New Roman" w:hAnsi="Times New Roman"/>
          <w:sz w:val="28"/>
          <w:szCs w:val="28"/>
          <w:lang w:val="tt-RU"/>
        </w:rPr>
        <w:t xml:space="preserve">, </w:t>
      </w:r>
      <w:r>
        <w:rPr>
          <w:rFonts w:ascii="Times New Roman" w:hAnsi="Times New Roman"/>
          <w:sz w:val="28"/>
          <w:szCs w:val="28"/>
          <w:lang w:val="tt-RU"/>
        </w:rPr>
        <w:t>Югары Ослан, Теләче</w:t>
      </w:r>
      <w:r w:rsidRPr="00BA624D">
        <w:rPr>
          <w:rFonts w:ascii="Times New Roman" w:hAnsi="Times New Roman"/>
          <w:sz w:val="28"/>
          <w:szCs w:val="28"/>
          <w:lang w:val="tt-RU"/>
        </w:rPr>
        <w:t xml:space="preserve">, </w:t>
      </w:r>
      <w:r>
        <w:rPr>
          <w:rFonts w:ascii="Times New Roman" w:hAnsi="Times New Roman"/>
          <w:sz w:val="28"/>
          <w:szCs w:val="28"/>
          <w:lang w:val="tt-RU"/>
        </w:rPr>
        <w:t>Әгерҗе</w:t>
      </w:r>
      <w:r w:rsidRPr="00BA624D">
        <w:rPr>
          <w:rFonts w:ascii="Times New Roman" w:hAnsi="Times New Roman"/>
          <w:sz w:val="28"/>
          <w:szCs w:val="28"/>
          <w:lang w:val="tt-RU"/>
        </w:rPr>
        <w:t>, М</w:t>
      </w:r>
      <w:r>
        <w:rPr>
          <w:rFonts w:ascii="Times New Roman" w:hAnsi="Times New Roman"/>
          <w:sz w:val="28"/>
          <w:szCs w:val="28"/>
          <w:lang w:val="tt-RU"/>
        </w:rPr>
        <w:t>өслим</w:t>
      </w:r>
      <w:r w:rsidRPr="00BA624D">
        <w:rPr>
          <w:rFonts w:ascii="Times New Roman" w:hAnsi="Times New Roman"/>
          <w:sz w:val="28"/>
          <w:szCs w:val="28"/>
          <w:lang w:val="tt-RU"/>
        </w:rPr>
        <w:t>, Кам</w:t>
      </w:r>
      <w:r>
        <w:rPr>
          <w:rFonts w:ascii="Times New Roman" w:hAnsi="Times New Roman"/>
          <w:sz w:val="28"/>
          <w:szCs w:val="28"/>
          <w:lang w:val="tt-RU"/>
        </w:rPr>
        <w:t xml:space="preserve">а Тамагы муниципаль районнарында балаларның беренчел инвалидлыгы дәрәҗәсенең республика буенча уртача күрсәткечләрдән шактый югарырак булуы беренче ел гына түгел. </w:t>
      </w:r>
    </w:p>
    <w:p w:rsidR="00470C12" w:rsidRDefault="00470C12" w:rsidP="00470C12">
      <w:pPr>
        <w:pStyle w:val="a3"/>
        <w:ind w:firstLine="708"/>
        <w:jc w:val="both"/>
        <w:rPr>
          <w:rFonts w:ascii="Times New Roman" w:hAnsi="Times New Roman"/>
          <w:sz w:val="28"/>
          <w:szCs w:val="28"/>
          <w:lang w:val="tt-RU"/>
        </w:rPr>
      </w:pPr>
      <w:r>
        <w:rPr>
          <w:rFonts w:ascii="Times New Roman" w:hAnsi="Times New Roman"/>
          <w:sz w:val="28"/>
          <w:szCs w:val="28"/>
          <w:lang w:val="tt-RU"/>
        </w:rPr>
        <w:t>Б</w:t>
      </w:r>
      <w:r w:rsidRPr="000D59E5">
        <w:rPr>
          <w:rFonts w:ascii="Times New Roman" w:hAnsi="Times New Roman"/>
          <w:sz w:val="28"/>
          <w:szCs w:val="28"/>
          <w:lang w:val="tt-RU"/>
        </w:rPr>
        <w:t xml:space="preserve">алалар инвалидлыгы </w:t>
      </w:r>
      <w:r>
        <w:rPr>
          <w:rFonts w:ascii="Times New Roman" w:hAnsi="Times New Roman"/>
          <w:sz w:val="28"/>
          <w:szCs w:val="28"/>
          <w:lang w:val="tt-RU"/>
        </w:rPr>
        <w:t>күрсәткечләренә, сәбәпләренә анализ ясаганда,</w:t>
      </w:r>
      <w:r w:rsidRPr="000D59E5">
        <w:rPr>
          <w:rFonts w:ascii="Times New Roman" w:hAnsi="Times New Roman"/>
          <w:sz w:val="28"/>
          <w:szCs w:val="28"/>
          <w:lang w:val="tt-RU"/>
        </w:rPr>
        <w:t xml:space="preserve"> аны профилактикалау мәсьәләсенә дә тукталырга кирәк.  Инвалидлыкка китерә торган очракларның югары  проценты  вакытыннан алда туган балалар арасында, барыннан да элек, үзәк нерв системасы перинаталь зарарлану, сенсор системалары, сулыш органнары патологиясе аркасында билгеләп үтелә. Монда элек ачыкланган патология, шул исәптән бала туганчы ук, шулай ук яңа туган балаларга заманча  квалификацияле медицина ярдәме күрсәтү дә мөһим. Авырлыгы җитешмичә туган балаларны  яшәтү һәм  үстерү өчен  күзәтелә торган  җайга салынган  медицина реабилитациясе системасының булуы зарур. Шуны билгеләп үтәргә кирәк, республикада  хәрәкәт активлыгы бозылган балалар буенча  алданрак ярдәм итү технологиясе гамәлгә кертелә. </w:t>
      </w:r>
      <w:r>
        <w:rPr>
          <w:rFonts w:ascii="Times New Roman" w:hAnsi="Times New Roman"/>
          <w:sz w:val="28"/>
          <w:szCs w:val="28"/>
          <w:lang w:val="tt-RU"/>
        </w:rPr>
        <w:t>“</w:t>
      </w:r>
      <w:r w:rsidRPr="000D59E5">
        <w:rPr>
          <w:rFonts w:ascii="Times New Roman" w:hAnsi="Times New Roman"/>
          <w:sz w:val="28"/>
          <w:szCs w:val="28"/>
          <w:lang w:val="tt-RU"/>
        </w:rPr>
        <w:t>2012-2014 елларга  үсешендә һәм сәламәтлегендә  кимчелекле балаларны тәрбияләүче гаиләләрнең яшәү урыннарында  ведомствоара патронаж ярдәмен  булдыруның комплекслы программасы</w:t>
      </w:r>
      <w:r>
        <w:rPr>
          <w:rFonts w:ascii="Times New Roman" w:hAnsi="Times New Roman"/>
          <w:sz w:val="28"/>
          <w:szCs w:val="28"/>
          <w:lang w:val="tt-RU"/>
        </w:rPr>
        <w:t>”</w:t>
      </w:r>
      <w:r w:rsidRPr="000D59E5">
        <w:rPr>
          <w:rFonts w:ascii="Times New Roman" w:hAnsi="Times New Roman"/>
          <w:sz w:val="28"/>
          <w:szCs w:val="28"/>
          <w:lang w:val="tt-RU"/>
        </w:rPr>
        <w:t xml:space="preserve"> озак сроклы максатчан программасын раслау турында 2012 елның 16 ноябрендәге 991 номерлы  Татарстан Республикасы Министрлар Кабинеты карарын  гамәлгә ашыру кысаларында 1</w:t>
      </w:r>
      <w:r>
        <w:rPr>
          <w:rFonts w:ascii="Times New Roman" w:hAnsi="Times New Roman"/>
          <w:sz w:val="28"/>
          <w:szCs w:val="28"/>
          <w:lang w:val="tt-RU"/>
        </w:rPr>
        <w:t>1 </w:t>
      </w:r>
      <w:r w:rsidRPr="000D59E5">
        <w:rPr>
          <w:rFonts w:ascii="Times New Roman" w:hAnsi="Times New Roman"/>
          <w:sz w:val="28"/>
          <w:szCs w:val="28"/>
          <w:lang w:val="tt-RU"/>
        </w:rPr>
        <w:t>сәламәтлек саклау учреждениесендә бала туганчы ук  күзәтү кабинетлары эшли. 201</w:t>
      </w:r>
      <w:r>
        <w:rPr>
          <w:rFonts w:ascii="Times New Roman" w:hAnsi="Times New Roman"/>
          <w:sz w:val="28"/>
          <w:szCs w:val="28"/>
          <w:lang w:val="tt-RU"/>
        </w:rPr>
        <w:t xml:space="preserve">4 елда </w:t>
      </w:r>
      <w:r w:rsidRPr="000D59E5">
        <w:rPr>
          <w:rFonts w:ascii="Times New Roman" w:hAnsi="Times New Roman"/>
          <w:sz w:val="28"/>
          <w:szCs w:val="28"/>
          <w:lang w:val="tt-RU"/>
        </w:rPr>
        <w:t xml:space="preserve">мондый технологияләрне кулланып 4 яшькә кадәрге </w:t>
      </w:r>
      <w:r>
        <w:rPr>
          <w:rFonts w:ascii="Times New Roman" w:hAnsi="Times New Roman"/>
          <w:sz w:val="28"/>
          <w:szCs w:val="28"/>
          <w:lang w:val="tt-RU"/>
        </w:rPr>
        <w:t xml:space="preserve">3 052 бала  комплекслы реабилитация һәм  диагностика узды. </w:t>
      </w:r>
    </w:p>
    <w:p w:rsidR="00470C12" w:rsidRPr="000D59E5" w:rsidRDefault="00470C12" w:rsidP="00470C12">
      <w:pPr>
        <w:pStyle w:val="a3"/>
        <w:ind w:firstLine="708"/>
        <w:jc w:val="both"/>
        <w:rPr>
          <w:rFonts w:ascii="Times New Roman" w:hAnsi="Times New Roman"/>
          <w:sz w:val="28"/>
          <w:szCs w:val="28"/>
          <w:lang w:val="tt-RU"/>
        </w:rPr>
      </w:pPr>
      <w:r w:rsidRPr="000D59E5">
        <w:rPr>
          <w:rFonts w:ascii="Times New Roman" w:hAnsi="Times New Roman"/>
          <w:sz w:val="28"/>
          <w:szCs w:val="28"/>
          <w:lang w:val="tt-RU"/>
        </w:rPr>
        <w:t xml:space="preserve">Ләкин </w:t>
      </w:r>
      <w:r>
        <w:rPr>
          <w:rFonts w:ascii="Times New Roman" w:hAnsi="Times New Roman"/>
          <w:sz w:val="28"/>
          <w:szCs w:val="28"/>
          <w:lang w:val="tt-RU"/>
        </w:rPr>
        <w:t>б</w:t>
      </w:r>
      <w:r w:rsidRPr="000D59E5">
        <w:rPr>
          <w:rFonts w:ascii="Times New Roman" w:hAnsi="Times New Roman"/>
          <w:sz w:val="28"/>
          <w:szCs w:val="28"/>
          <w:lang w:val="tt-RU"/>
        </w:rPr>
        <w:t xml:space="preserve">алалар инвалидлыгы </w:t>
      </w:r>
      <w:r>
        <w:rPr>
          <w:rFonts w:ascii="Times New Roman" w:hAnsi="Times New Roman"/>
          <w:sz w:val="28"/>
          <w:szCs w:val="28"/>
          <w:lang w:val="tt-RU"/>
        </w:rPr>
        <w:t xml:space="preserve">буенча мәгълүматларны бәяләү </w:t>
      </w:r>
      <w:r w:rsidRPr="000D59E5">
        <w:rPr>
          <w:rFonts w:ascii="Times New Roman" w:hAnsi="Times New Roman"/>
          <w:sz w:val="28"/>
          <w:szCs w:val="28"/>
          <w:lang w:val="tt-RU"/>
        </w:rPr>
        <w:t>күрел</w:t>
      </w:r>
      <w:r>
        <w:rPr>
          <w:rFonts w:ascii="Times New Roman" w:hAnsi="Times New Roman"/>
          <w:sz w:val="28"/>
          <w:szCs w:val="28"/>
          <w:lang w:val="tt-RU"/>
        </w:rPr>
        <w:t>ә торган</w:t>
      </w:r>
      <w:r w:rsidRPr="000D59E5">
        <w:rPr>
          <w:rFonts w:ascii="Times New Roman" w:hAnsi="Times New Roman"/>
          <w:sz w:val="28"/>
          <w:szCs w:val="28"/>
          <w:lang w:val="tt-RU"/>
        </w:rPr>
        <w:t xml:space="preserve"> чаралар</w:t>
      </w:r>
      <w:r>
        <w:rPr>
          <w:rFonts w:ascii="Times New Roman" w:hAnsi="Times New Roman"/>
          <w:sz w:val="28"/>
          <w:szCs w:val="28"/>
          <w:lang w:val="tt-RU"/>
        </w:rPr>
        <w:t>ның</w:t>
      </w:r>
      <w:r w:rsidRPr="000D59E5">
        <w:rPr>
          <w:rFonts w:ascii="Times New Roman" w:hAnsi="Times New Roman"/>
          <w:sz w:val="28"/>
          <w:szCs w:val="28"/>
          <w:lang w:val="tt-RU"/>
        </w:rPr>
        <w:t xml:space="preserve"> җитәрлек </w:t>
      </w:r>
      <w:r>
        <w:rPr>
          <w:rFonts w:ascii="Times New Roman" w:hAnsi="Times New Roman"/>
          <w:sz w:val="28"/>
          <w:szCs w:val="28"/>
          <w:lang w:val="tt-RU"/>
        </w:rPr>
        <w:t>булмавын раслый</w:t>
      </w:r>
      <w:r w:rsidRPr="000D59E5">
        <w:rPr>
          <w:rFonts w:ascii="Times New Roman" w:hAnsi="Times New Roman"/>
          <w:sz w:val="28"/>
          <w:szCs w:val="28"/>
          <w:lang w:val="tt-RU"/>
        </w:rPr>
        <w:t>.</w:t>
      </w:r>
    </w:p>
    <w:p w:rsidR="00470C12" w:rsidRDefault="00470C12" w:rsidP="00470C12">
      <w:pPr>
        <w:pStyle w:val="a3"/>
        <w:ind w:firstLine="708"/>
        <w:jc w:val="both"/>
        <w:rPr>
          <w:rFonts w:ascii="Times New Roman" w:hAnsi="Times New Roman"/>
          <w:sz w:val="28"/>
          <w:szCs w:val="28"/>
          <w:lang w:val="tt-RU"/>
        </w:rPr>
      </w:pPr>
      <w:r w:rsidRPr="00DA5931">
        <w:rPr>
          <w:rFonts w:ascii="Times New Roman" w:hAnsi="Times New Roman"/>
          <w:b/>
          <w:sz w:val="28"/>
          <w:szCs w:val="28"/>
          <w:lang w:val="tt-RU"/>
        </w:rPr>
        <w:t>Балигъ булмаганнарның йөклелеге</w:t>
      </w:r>
      <w:r>
        <w:rPr>
          <w:rFonts w:ascii="Times New Roman" w:hAnsi="Times New Roman"/>
          <w:sz w:val="28"/>
          <w:szCs w:val="28"/>
          <w:lang w:val="tt-RU"/>
        </w:rPr>
        <w:t xml:space="preserve"> шулай ук балаларның һәм яшүсмерләрнең физик һәм психик сәламәтлеге торышы күрсәткечләренең берсен тәшкил итә.</w:t>
      </w:r>
    </w:p>
    <w:p w:rsidR="00470C12" w:rsidRPr="00DA5931" w:rsidRDefault="00470C12" w:rsidP="00470C12">
      <w:pPr>
        <w:pStyle w:val="a3"/>
        <w:ind w:firstLine="708"/>
        <w:jc w:val="both"/>
        <w:rPr>
          <w:rFonts w:ascii="Times New Roman" w:hAnsi="Times New Roman"/>
          <w:sz w:val="28"/>
          <w:szCs w:val="28"/>
          <w:lang w:val="tt-RU"/>
        </w:rPr>
      </w:pPr>
      <w:r>
        <w:rPr>
          <w:rFonts w:ascii="Times New Roman" w:hAnsi="Times New Roman"/>
          <w:sz w:val="28"/>
          <w:szCs w:val="28"/>
          <w:lang w:val="tt-RU"/>
        </w:rPr>
        <w:lastRenderedPageBreak/>
        <w:t xml:space="preserve">2014 елда республикада балигъ булмаган кызлар арасында 460 йөклелек очрагы теркәлде. Шунсы сөендерә, соңгы алты елда әлеге күрсәткеч төшүгә таба хәрәкәт итә. Шулай итеп, 2014 елда ул, 2013 ел чагыштырганда, </w:t>
      </w:r>
      <w:r w:rsidRPr="00DA5931">
        <w:rPr>
          <w:rFonts w:ascii="Times New Roman" w:hAnsi="Times New Roman"/>
          <w:sz w:val="28"/>
          <w:szCs w:val="28"/>
          <w:lang w:val="tt-RU"/>
        </w:rPr>
        <w:t>10,3%</w:t>
      </w:r>
      <w:r>
        <w:rPr>
          <w:rFonts w:ascii="Times New Roman" w:hAnsi="Times New Roman"/>
          <w:sz w:val="28"/>
          <w:szCs w:val="28"/>
          <w:lang w:val="tt-RU"/>
        </w:rPr>
        <w:t xml:space="preserve"> ка кимеде. Моның белән бергә, кече яш</w:t>
      </w:r>
      <w:r w:rsidRPr="00DA5931">
        <w:rPr>
          <w:rFonts w:ascii="Times New Roman" w:hAnsi="Times New Roman"/>
          <w:sz w:val="28"/>
          <w:szCs w:val="28"/>
          <w:lang w:val="tt-RU"/>
        </w:rPr>
        <w:t>ь</w:t>
      </w:r>
      <w:r>
        <w:rPr>
          <w:rFonts w:ascii="Times New Roman" w:hAnsi="Times New Roman"/>
          <w:sz w:val="28"/>
          <w:szCs w:val="28"/>
          <w:lang w:val="tt-RU"/>
        </w:rPr>
        <w:t>тәге (14 яш</w:t>
      </w:r>
      <w:r w:rsidRPr="00DA5931">
        <w:rPr>
          <w:rFonts w:ascii="Times New Roman" w:hAnsi="Times New Roman"/>
          <w:sz w:val="28"/>
          <w:szCs w:val="28"/>
          <w:lang w:val="tt-RU"/>
        </w:rPr>
        <w:t>ь</w:t>
      </w:r>
      <w:r>
        <w:rPr>
          <w:rFonts w:ascii="Times New Roman" w:hAnsi="Times New Roman"/>
          <w:sz w:val="28"/>
          <w:szCs w:val="28"/>
          <w:lang w:val="tt-RU"/>
        </w:rPr>
        <w:t>кә кадәр) йөкле кызларның саны тотрыклы булып кала бирә.</w:t>
      </w:r>
    </w:p>
    <w:p w:rsidR="00470C12" w:rsidRPr="004953F2" w:rsidRDefault="00470C12" w:rsidP="00470C12">
      <w:pPr>
        <w:ind w:firstLine="709"/>
        <w:contextualSpacing/>
        <w:jc w:val="both"/>
        <w:rPr>
          <w:sz w:val="28"/>
          <w:szCs w:val="28"/>
          <w:lang w:val="tt-RU"/>
        </w:rPr>
      </w:pPr>
    </w:p>
    <w:p w:rsidR="00470C12" w:rsidRPr="00A719A9" w:rsidRDefault="00470C12" w:rsidP="00470C12">
      <w:pPr>
        <w:ind w:left="7787" w:firstLine="1"/>
        <w:contextualSpacing/>
        <w:jc w:val="right"/>
        <w:rPr>
          <w:i/>
        </w:rPr>
      </w:pPr>
      <w:r>
        <w:rPr>
          <w:i/>
        </w:rPr>
        <w:t>53</w:t>
      </w:r>
      <w:r w:rsidRPr="00DA5931">
        <w:rPr>
          <w:i/>
        </w:rPr>
        <w:t xml:space="preserve"> </w:t>
      </w:r>
      <w:r>
        <w:rPr>
          <w:i/>
          <w:lang w:val="tt-RU"/>
        </w:rPr>
        <w:t>нче д</w:t>
      </w:r>
      <w:r w:rsidRPr="00A719A9">
        <w:rPr>
          <w:i/>
        </w:rPr>
        <w:t>иаграммы</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820"/>
        <w:gridCol w:w="5103"/>
      </w:tblGrid>
      <w:tr w:rsidR="00470C12" w:rsidTr="007A44DB">
        <w:trPr>
          <w:trHeight w:val="4031"/>
        </w:trPr>
        <w:tc>
          <w:tcPr>
            <w:tcW w:w="4820" w:type="dxa"/>
          </w:tcPr>
          <w:p w:rsidR="00470C12" w:rsidRPr="00906A89" w:rsidRDefault="00470C12" w:rsidP="007A44DB">
            <w:pPr>
              <w:contextualSpacing/>
              <w:jc w:val="center"/>
              <w:rPr>
                <w:b/>
                <w:i/>
                <w:lang w:val="tt-RU"/>
              </w:rPr>
            </w:pPr>
            <w:r w:rsidRPr="00BC0DEB">
              <w:rPr>
                <w:b/>
                <w:i/>
              </w:rPr>
              <w:t>2008–2014</w:t>
            </w:r>
            <w:r>
              <w:rPr>
                <w:b/>
                <w:i/>
                <w:lang w:val="tt-RU"/>
              </w:rPr>
              <w:t xml:space="preserve"> елларда балигъ булмаганнар йөклелеге статистикасы</w:t>
            </w:r>
          </w:p>
          <w:p w:rsidR="00470C12" w:rsidRDefault="00470C12" w:rsidP="007A44DB">
            <w:pPr>
              <w:contextualSpacing/>
              <w:jc w:val="both"/>
            </w:pPr>
            <w:r>
              <w:rPr>
                <w:b/>
                <w:i/>
                <w:noProof/>
                <w:sz w:val="28"/>
                <w:szCs w:val="28"/>
              </w:rPr>
              <w:drawing>
                <wp:inline distT="0" distB="0" distL="0" distR="0">
                  <wp:extent cx="2638425" cy="2105025"/>
                  <wp:effectExtent l="0" t="0" r="0" b="0"/>
                  <wp:docPr id="136" name="Объект 1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tc>
        <w:tc>
          <w:tcPr>
            <w:tcW w:w="5103" w:type="dxa"/>
          </w:tcPr>
          <w:p w:rsidR="00470C12" w:rsidRPr="00906A89" w:rsidRDefault="00470C12" w:rsidP="007A44DB">
            <w:pPr>
              <w:contextualSpacing/>
              <w:jc w:val="center"/>
              <w:rPr>
                <w:b/>
                <w:i/>
                <w:lang w:val="tt-RU"/>
              </w:rPr>
            </w:pPr>
            <w:r w:rsidRPr="00BC0DEB">
              <w:rPr>
                <w:b/>
                <w:i/>
              </w:rPr>
              <w:t>2008–2014</w:t>
            </w:r>
            <w:r>
              <w:rPr>
                <w:b/>
                <w:i/>
                <w:lang w:val="tt-RU"/>
              </w:rPr>
              <w:t xml:space="preserve"> елларда 14 яшькә кадәрге кызлар йөклелеге</w:t>
            </w:r>
          </w:p>
          <w:p w:rsidR="00470C12" w:rsidRDefault="00470C12" w:rsidP="007A44DB">
            <w:pPr>
              <w:contextualSpacing/>
              <w:jc w:val="center"/>
            </w:pPr>
            <w:r>
              <w:rPr>
                <w:b/>
                <w:i/>
                <w:noProof/>
                <w:sz w:val="28"/>
                <w:szCs w:val="28"/>
              </w:rPr>
              <w:drawing>
                <wp:inline distT="0" distB="0" distL="0" distR="0">
                  <wp:extent cx="2933700" cy="2314575"/>
                  <wp:effectExtent l="0" t="0" r="0" b="0"/>
                  <wp:docPr id="137"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tc>
      </w:tr>
    </w:tbl>
    <w:p w:rsidR="00470C12" w:rsidRPr="001D3A79" w:rsidRDefault="00470C12" w:rsidP="00470C12">
      <w:pPr>
        <w:ind w:firstLine="708"/>
        <w:contextualSpacing/>
        <w:jc w:val="both"/>
        <w:rPr>
          <w:sz w:val="28"/>
          <w:szCs w:val="28"/>
        </w:rPr>
      </w:pPr>
      <w:r w:rsidRPr="001D3A79">
        <w:rPr>
          <w:sz w:val="28"/>
          <w:szCs w:val="28"/>
        </w:rPr>
        <w:t xml:space="preserve">2014 </w:t>
      </w:r>
      <w:r>
        <w:rPr>
          <w:sz w:val="28"/>
          <w:szCs w:val="28"/>
          <w:lang w:val="tt-RU"/>
        </w:rPr>
        <w:t>елда</w:t>
      </w:r>
      <w:r>
        <w:rPr>
          <w:sz w:val="28"/>
          <w:szCs w:val="28"/>
        </w:rPr>
        <w:t xml:space="preserve"> 313 </w:t>
      </w:r>
      <w:r>
        <w:rPr>
          <w:sz w:val="28"/>
          <w:szCs w:val="28"/>
          <w:lang w:val="tt-RU"/>
        </w:rPr>
        <w:t>йөклелек очрагы</w:t>
      </w:r>
      <w:r w:rsidRPr="001D3A79">
        <w:rPr>
          <w:sz w:val="28"/>
          <w:szCs w:val="28"/>
        </w:rPr>
        <w:t xml:space="preserve"> (68 %) </w:t>
      </w:r>
      <w:r>
        <w:rPr>
          <w:sz w:val="28"/>
          <w:szCs w:val="28"/>
          <w:lang w:val="tt-RU"/>
        </w:rPr>
        <w:t>бала табу белән төгәлләнде</w:t>
      </w:r>
      <w:r>
        <w:rPr>
          <w:sz w:val="28"/>
          <w:szCs w:val="28"/>
        </w:rPr>
        <w:t xml:space="preserve">. 2013 </w:t>
      </w:r>
      <w:r>
        <w:rPr>
          <w:sz w:val="28"/>
          <w:szCs w:val="28"/>
          <w:lang w:val="tt-RU"/>
        </w:rPr>
        <w:t xml:space="preserve">ел белән чагыштырганда, бу сан </w:t>
      </w:r>
      <w:r w:rsidRPr="001D3A79">
        <w:rPr>
          <w:sz w:val="28"/>
          <w:szCs w:val="28"/>
        </w:rPr>
        <w:t>1,2 %</w:t>
      </w:r>
      <w:r>
        <w:rPr>
          <w:sz w:val="28"/>
          <w:szCs w:val="28"/>
          <w:lang w:val="tt-RU"/>
        </w:rPr>
        <w:t xml:space="preserve"> ка кимеде</w:t>
      </w:r>
      <w:r w:rsidRPr="001D3A79">
        <w:rPr>
          <w:sz w:val="28"/>
          <w:szCs w:val="28"/>
        </w:rPr>
        <w:t>.</w:t>
      </w:r>
    </w:p>
    <w:p w:rsidR="00470C12" w:rsidRPr="001C549D" w:rsidRDefault="00470C12" w:rsidP="00470C12">
      <w:pPr>
        <w:pStyle w:val="a3"/>
        <w:ind w:firstLine="708"/>
        <w:jc w:val="both"/>
        <w:rPr>
          <w:rFonts w:ascii="Times New Roman" w:hAnsi="Times New Roman"/>
          <w:sz w:val="28"/>
          <w:szCs w:val="28"/>
          <w:lang w:val="tt-RU"/>
        </w:rPr>
      </w:pPr>
      <w:r>
        <w:rPr>
          <w:rFonts w:ascii="Times New Roman" w:hAnsi="Times New Roman"/>
          <w:sz w:val="28"/>
          <w:szCs w:val="28"/>
          <w:lang w:val="tt-RU"/>
        </w:rPr>
        <w:t xml:space="preserve">Уздырылган тикшерүләр нәтиҗәләре буенча, белгечләр яшүсмерләр арасында йөклелекнең күп булуына йогынты ясый торган сәбәпләргә түбәндәгеләрне кертеп карый: </w:t>
      </w:r>
      <w:r w:rsidRPr="00475727">
        <w:rPr>
          <w:rFonts w:ascii="Times New Roman" w:hAnsi="Times New Roman"/>
          <w:sz w:val="28"/>
          <w:szCs w:val="28"/>
        </w:rPr>
        <w:t>сексуаль</w:t>
      </w:r>
      <w:r>
        <w:rPr>
          <w:rFonts w:ascii="Times New Roman" w:hAnsi="Times New Roman"/>
          <w:sz w:val="28"/>
          <w:szCs w:val="28"/>
          <w:lang w:val="tt-RU"/>
        </w:rPr>
        <w:t xml:space="preserve"> активлыкның югары булуын; </w:t>
      </w:r>
      <w:r w:rsidRPr="00475727">
        <w:rPr>
          <w:rFonts w:ascii="Times New Roman" w:hAnsi="Times New Roman"/>
          <w:sz w:val="28"/>
          <w:szCs w:val="28"/>
        </w:rPr>
        <w:t>сексуаль</w:t>
      </w:r>
      <w:r>
        <w:rPr>
          <w:rFonts w:ascii="Times New Roman" w:hAnsi="Times New Roman"/>
          <w:sz w:val="28"/>
          <w:szCs w:val="28"/>
          <w:lang w:val="tt-RU"/>
        </w:rPr>
        <w:t xml:space="preserve"> яки физик көч куллануны, гаиләдә көч куллануны; фәкыйр</w:t>
      </w:r>
      <w:r>
        <w:rPr>
          <w:rFonts w:ascii="Times New Roman" w:hAnsi="Times New Roman"/>
          <w:sz w:val="28"/>
          <w:szCs w:val="28"/>
        </w:rPr>
        <w:t>ь</w:t>
      </w:r>
      <w:r>
        <w:rPr>
          <w:rFonts w:ascii="Times New Roman" w:hAnsi="Times New Roman"/>
          <w:sz w:val="28"/>
          <w:szCs w:val="28"/>
          <w:lang w:val="tt-RU"/>
        </w:rPr>
        <w:t>лекне; яшүсмер вакытта балалар табуның гаиләдә буыннан-буынга күчүен һәм яшүсмер даирәсендә булып торуын; психология һәм үз-үзен тоту факторларын, белем алу сәләтенең кимүен, киләчәкне планлаштыра алу яки үзенең гамәлләре китерә алган нәтиҗәләрне алдан күрә белү</w:t>
      </w:r>
      <w:r w:rsidRPr="001C549D">
        <w:rPr>
          <w:rFonts w:ascii="Times New Roman" w:hAnsi="Times New Roman"/>
          <w:sz w:val="28"/>
          <w:szCs w:val="28"/>
          <w:lang w:val="tt-RU"/>
        </w:rPr>
        <w:t xml:space="preserve"> </w:t>
      </w:r>
      <w:r>
        <w:rPr>
          <w:rFonts w:ascii="Times New Roman" w:hAnsi="Times New Roman"/>
          <w:sz w:val="28"/>
          <w:szCs w:val="28"/>
          <w:lang w:val="tt-RU"/>
        </w:rPr>
        <w:t xml:space="preserve">сәләтенең чикләнгәнлеген, шулай ук үз-үзләренә ышанганлыгын; </w:t>
      </w:r>
      <w:r w:rsidRPr="00475727">
        <w:rPr>
          <w:rFonts w:ascii="Times New Roman" w:hAnsi="Times New Roman"/>
          <w:sz w:val="28"/>
          <w:szCs w:val="28"/>
        </w:rPr>
        <w:t>контрацептив</w:t>
      </w:r>
      <w:r>
        <w:rPr>
          <w:rFonts w:ascii="Times New Roman" w:hAnsi="Times New Roman"/>
          <w:sz w:val="28"/>
          <w:szCs w:val="28"/>
          <w:lang w:val="tt-RU"/>
        </w:rPr>
        <w:t>ларны кулланырга теләмәүләрен; йөклелекне өлкәнрәкләр халәтенә күчүнең бердәнбер юлы итеп күрүне; гаиләне планлаштыру өлкәсендә медицина ярдәменең һәркем файдалана алмаслык булуын яки түбән сыйфатлы булуын.</w:t>
      </w:r>
    </w:p>
    <w:p w:rsidR="00470C12" w:rsidRPr="000429DF" w:rsidRDefault="00470C12" w:rsidP="00470C12">
      <w:pPr>
        <w:pStyle w:val="a3"/>
        <w:ind w:firstLine="708"/>
        <w:jc w:val="both"/>
        <w:rPr>
          <w:rFonts w:ascii="Times New Roman" w:hAnsi="Times New Roman"/>
          <w:sz w:val="28"/>
          <w:szCs w:val="28"/>
          <w:lang w:val="tt-RU"/>
        </w:rPr>
      </w:pPr>
      <w:r>
        <w:rPr>
          <w:rFonts w:ascii="Times New Roman" w:hAnsi="Times New Roman"/>
          <w:sz w:val="28"/>
          <w:szCs w:val="28"/>
          <w:lang w:val="tt-RU"/>
        </w:rPr>
        <w:t>Яшүсмерләр йөклелеге кебек күренешне тикшерү балигъ булмаганнарның сәламәтлеген саклау күзлегеннән гаят</w:t>
      </w:r>
      <w:r w:rsidRPr="000429DF">
        <w:rPr>
          <w:rFonts w:ascii="Times New Roman" w:hAnsi="Times New Roman"/>
          <w:sz w:val="28"/>
          <w:szCs w:val="28"/>
          <w:lang w:val="tt-RU"/>
        </w:rPr>
        <w:t xml:space="preserve">ь </w:t>
      </w:r>
      <w:r>
        <w:rPr>
          <w:rFonts w:ascii="Times New Roman" w:hAnsi="Times New Roman"/>
          <w:sz w:val="28"/>
          <w:szCs w:val="28"/>
          <w:lang w:val="tt-RU"/>
        </w:rPr>
        <w:t>әһәмиятле.</w:t>
      </w:r>
    </w:p>
    <w:p w:rsidR="00470C12" w:rsidRPr="00B916CC" w:rsidRDefault="00470C12" w:rsidP="00470C12">
      <w:pPr>
        <w:pStyle w:val="a3"/>
        <w:ind w:firstLine="708"/>
        <w:jc w:val="both"/>
        <w:rPr>
          <w:rFonts w:ascii="Times New Roman" w:hAnsi="Times New Roman"/>
          <w:sz w:val="28"/>
          <w:szCs w:val="28"/>
          <w:lang w:val="tt-RU"/>
        </w:rPr>
      </w:pPr>
      <w:r>
        <w:rPr>
          <w:rFonts w:ascii="Times New Roman" w:hAnsi="Times New Roman"/>
          <w:sz w:val="28"/>
          <w:szCs w:val="28"/>
          <w:lang w:val="tt-RU"/>
        </w:rPr>
        <w:t>Медицина хезмәткәрләре яш</w:t>
      </w:r>
      <w:r w:rsidRPr="00B916CC">
        <w:rPr>
          <w:rFonts w:ascii="Times New Roman" w:hAnsi="Times New Roman"/>
          <w:sz w:val="28"/>
          <w:szCs w:val="28"/>
          <w:lang w:val="tt-RU"/>
        </w:rPr>
        <w:t>ь</w:t>
      </w:r>
      <w:r>
        <w:rPr>
          <w:rFonts w:ascii="Times New Roman" w:hAnsi="Times New Roman"/>
          <w:sz w:val="28"/>
          <w:szCs w:val="28"/>
          <w:lang w:val="tt-RU"/>
        </w:rPr>
        <w:t xml:space="preserve"> вакыттагы йөклелекне һәм бала табуны яшүсмернең җитлекмәгән организмына зур йөкләнеш дип билгелиләр. Соңгы ун ел эчендә тулаем Россия буенча яшүсмерләрнең гомумән соматик һәм репродуктив сәламәтлеге начарайды. Шулай итеп, </w:t>
      </w:r>
      <w:r w:rsidRPr="00B916CC">
        <w:rPr>
          <w:rFonts w:ascii="Times New Roman" w:hAnsi="Times New Roman"/>
          <w:sz w:val="28"/>
          <w:szCs w:val="28"/>
          <w:lang w:val="tt-RU"/>
        </w:rPr>
        <w:t>75%</w:t>
      </w:r>
      <w:r>
        <w:rPr>
          <w:rFonts w:ascii="Times New Roman" w:hAnsi="Times New Roman"/>
          <w:sz w:val="28"/>
          <w:szCs w:val="28"/>
          <w:lang w:val="tt-RU"/>
        </w:rPr>
        <w:t xml:space="preserve"> тан артык кызларның соматик хроник авырулары, 15 % артыграгында аларның фертил</w:t>
      </w:r>
      <w:r w:rsidRPr="00B916CC">
        <w:rPr>
          <w:rFonts w:ascii="Times New Roman" w:hAnsi="Times New Roman"/>
          <w:sz w:val="28"/>
          <w:szCs w:val="28"/>
          <w:lang w:val="tt-RU"/>
        </w:rPr>
        <w:t xml:space="preserve">ь </w:t>
      </w:r>
      <w:r>
        <w:rPr>
          <w:rFonts w:ascii="Times New Roman" w:hAnsi="Times New Roman"/>
          <w:sz w:val="28"/>
          <w:szCs w:val="28"/>
          <w:lang w:val="tt-RU"/>
        </w:rPr>
        <w:t>мөмкинлекләрен чикли торган гинекологик тайпылышлары</w:t>
      </w:r>
      <w:r w:rsidRPr="00B916CC">
        <w:rPr>
          <w:rFonts w:ascii="Times New Roman" w:hAnsi="Times New Roman"/>
          <w:sz w:val="28"/>
          <w:szCs w:val="28"/>
          <w:lang w:val="tt-RU"/>
        </w:rPr>
        <w:t xml:space="preserve"> </w:t>
      </w:r>
      <w:r>
        <w:rPr>
          <w:rFonts w:ascii="Times New Roman" w:hAnsi="Times New Roman"/>
          <w:sz w:val="28"/>
          <w:szCs w:val="28"/>
          <w:lang w:val="tt-RU"/>
        </w:rPr>
        <w:t xml:space="preserve">бар. Мондый шартларда һәм балигъ булмаганнарның соматик сәламәтлеге начар булганда </w:t>
      </w:r>
      <w:r w:rsidRPr="00B916CC">
        <w:rPr>
          <w:rFonts w:ascii="Times New Roman" w:hAnsi="Times New Roman"/>
          <w:sz w:val="28"/>
          <w:szCs w:val="28"/>
          <w:lang w:val="tt-RU"/>
        </w:rPr>
        <w:t>гестацион процесс</w:t>
      </w:r>
      <w:r>
        <w:rPr>
          <w:rFonts w:ascii="Times New Roman" w:hAnsi="Times New Roman"/>
          <w:sz w:val="28"/>
          <w:szCs w:val="28"/>
          <w:lang w:val="tt-RU"/>
        </w:rPr>
        <w:t xml:space="preserve"> яш</w:t>
      </w:r>
      <w:r w:rsidRPr="00B916CC">
        <w:rPr>
          <w:rFonts w:ascii="Times New Roman" w:hAnsi="Times New Roman"/>
          <w:sz w:val="28"/>
          <w:szCs w:val="28"/>
          <w:lang w:val="tt-RU"/>
        </w:rPr>
        <w:t>ь</w:t>
      </w:r>
      <w:r>
        <w:rPr>
          <w:rFonts w:ascii="Times New Roman" w:hAnsi="Times New Roman"/>
          <w:sz w:val="28"/>
          <w:szCs w:val="28"/>
          <w:lang w:val="tt-RU"/>
        </w:rPr>
        <w:t xml:space="preserve"> хатын-кызның, аның карынындагы баланың һәм яңа туган баланың хәленә тискәре йогынты ясый торган күпсанлы өзлегүләр белән уза.</w:t>
      </w:r>
    </w:p>
    <w:p w:rsidR="00470C12" w:rsidRPr="00776EFF" w:rsidRDefault="00470C12" w:rsidP="00470C12">
      <w:pPr>
        <w:pStyle w:val="a3"/>
        <w:ind w:firstLine="708"/>
        <w:jc w:val="both"/>
        <w:rPr>
          <w:rFonts w:ascii="Times New Roman" w:hAnsi="Times New Roman"/>
          <w:sz w:val="28"/>
          <w:szCs w:val="28"/>
          <w:lang w:val="tt-RU"/>
        </w:rPr>
      </w:pPr>
      <w:r>
        <w:rPr>
          <w:rFonts w:ascii="Times New Roman" w:hAnsi="Times New Roman"/>
          <w:sz w:val="28"/>
          <w:szCs w:val="28"/>
          <w:lang w:val="tt-RU"/>
        </w:rPr>
        <w:lastRenderedPageBreak/>
        <w:t>Яшүсмер вакыттагы йөклелек еш кына өйләнешмичә җенси мөнәсәбәтләргә керү нәтиҗәсе ул, ул җенси партнерларның алмашып торуы белән характерлана, шуңа күрә бу яш</w:t>
      </w:r>
      <w:r w:rsidRPr="00776EFF">
        <w:rPr>
          <w:rFonts w:ascii="Times New Roman" w:hAnsi="Times New Roman"/>
          <w:sz w:val="28"/>
          <w:szCs w:val="28"/>
          <w:lang w:val="tt-RU"/>
        </w:rPr>
        <w:t>ь</w:t>
      </w:r>
      <w:r>
        <w:rPr>
          <w:rFonts w:ascii="Times New Roman" w:hAnsi="Times New Roman"/>
          <w:sz w:val="28"/>
          <w:szCs w:val="28"/>
          <w:lang w:val="tt-RU"/>
        </w:rPr>
        <w:t xml:space="preserve"> төркеме буенча йөклелек вакытында йогышлы авырулар булуы ачыклана, яртысында йогышлы ялкынсыну </w:t>
      </w:r>
      <w:r w:rsidRPr="00776EFF">
        <w:rPr>
          <w:rFonts w:ascii="Times New Roman" w:hAnsi="Times New Roman"/>
          <w:sz w:val="28"/>
          <w:szCs w:val="28"/>
          <w:lang w:val="tt-RU"/>
        </w:rPr>
        <w:t>процесс</w:t>
      </w:r>
      <w:r>
        <w:rPr>
          <w:rFonts w:ascii="Times New Roman" w:hAnsi="Times New Roman"/>
          <w:sz w:val="28"/>
          <w:szCs w:val="28"/>
          <w:lang w:val="tt-RU"/>
        </w:rPr>
        <w:t>лары барлыкка килә. Моннан тыш, яш</w:t>
      </w:r>
      <w:r w:rsidRPr="00776EFF">
        <w:rPr>
          <w:rFonts w:ascii="Times New Roman" w:hAnsi="Times New Roman"/>
          <w:sz w:val="28"/>
          <w:szCs w:val="28"/>
          <w:lang w:val="tt-RU"/>
        </w:rPr>
        <w:t>ь</w:t>
      </w:r>
      <w:r>
        <w:rPr>
          <w:rFonts w:ascii="Times New Roman" w:hAnsi="Times New Roman"/>
          <w:sz w:val="28"/>
          <w:szCs w:val="28"/>
          <w:lang w:val="tt-RU"/>
        </w:rPr>
        <w:t xml:space="preserve"> йөкле хатын-кызларда </w:t>
      </w:r>
      <w:r w:rsidRPr="00776EFF">
        <w:rPr>
          <w:rFonts w:ascii="Times New Roman" w:hAnsi="Times New Roman"/>
          <w:sz w:val="28"/>
          <w:szCs w:val="28"/>
          <w:lang w:val="tt-RU"/>
        </w:rPr>
        <w:t>гестаци</w:t>
      </w:r>
      <w:r>
        <w:rPr>
          <w:rFonts w:ascii="Times New Roman" w:hAnsi="Times New Roman"/>
          <w:sz w:val="28"/>
          <w:szCs w:val="28"/>
          <w:lang w:val="tt-RU"/>
        </w:rPr>
        <w:t>я, уңай фертил</w:t>
      </w:r>
      <w:r w:rsidRPr="00776EFF">
        <w:rPr>
          <w:rFonts w:ascii="Times New Roman" w:hAnsi="Times New Roman"/>
          <w:sz w:val="28"/>
          <w:szCs w:val="28"/>
          <w:lang w:val="tt-RU"/>
        </w:rPr>
        <w:t>ь</w:t>
      </w:r>
      <w:r>
        <w:rPr>
          <w:rFonts w:ascii="Times New Roman" w:hAnsi="Times New Roman"/>
          <w:sz w:val="28"/>
          <w:szCs w:val="28"/>
          <w:lang w:val="tt-RU"/>
        </w:rPr>
        <w:t xml:space="preserve"> яш</w:t>
      </w:r>
      <w:r w:rsidRPr="00776EFF">
        <w:rPr>
          <w:rFonts w:ascii="Times New Roman" w:hAnsi="Times New Roman"/>
          <w:sz w:val="28"/>
          <w:szCs w:val="28"/>
          <w:lang w:val="tt-RU"/>
        </w:rPr>
        <w:t>ь</w:t>
      </w:r>
      <w:r>
        <w:rPr>
          <w:rFonts w:ascii="Times New Roman" w:hAnsi="Times New Roman"/>
          <w:sz w:val="28"/>
          <w:szCs w:val="28"/>
          <w:lang w:val="tt-RU"/>
        </w:rPr>
        <w:t xml:space="preserve">тәге хатын-кызларныкына караганда, 3 тапкырга ешрак анемия, тотрыксыз </w:t>
      </w:r>
      <w:r w:rsidRPr="00776EFF">
        <w:rPr>
          <w:rFonts w:ascii="Times New Roman" w:hAnsi="Times New Roman"/>
          <w:sz w:val="28"/>
          <w:szCs w:val="28"/>
          <w:lang w:val="tt-RU"/>
        </w:rPr>
        <w:t>гомеостати</w:t>
      </w:r>
      <w:r>
        <w:rPr>
          <w:rFonts w:ascii="Times New Roman" w:hAnsi="Times New Roman"/>
          <w:sz w:val="28"/>
          <w:szCs w:val="28"/>
          <w:lang w:val="tt-RU"/>
        </w:rPr>
        <w:t xml:space="preserve">к </w:t>
      </w:r>
      <w:r w:rsidRPr="00776EFF">
        <w:rPr>
          <w:rFonts w:ascii="Times New Roman" w:hAnsi="Times New Roman"/>
          <w:sz w:val="28"/>
          <w:szCs w:val="28"/>
          <w:lang w:val="tt-RU"/>
        </w:rPr>
        <w:t>реакци</w:t>
      </w:r>
      <w:r>
        <w:rPr>
          <w:rFonts w:ascii="Times New Roman" w:hAnsi="Times New Roman"/>
          <w:sz w:val="28"/>
          <w:szCs w:val="28"/>
          <w:lang w:val="tt-RU"/>
        </w:rPr>
        <w:t xml:space="preserve">я белән уза, </w:t>
      </w:r>
      <w:r w:rsidRPr="00776EFF">
        <w:rPr>
          <w:rFonts w:ascii="Times New Roman" w:hAnsi="Times New Roman"/>
          <w:sz w:val="28"/>
          <w:szCs w:val="28"/>
          <w:lang w:val="tt-RU"/>
        </w:rPr>
        <w:t>фетоплацентар</w:t>
      </w:r>
      <w:r>
        <w:rPr>
          <w:rFonts w:ascii="Times New Roman" w:hAnsi="Times New Roman"/>
          <w:sz w:val="28"/>
          <w:szCs w:val="28"/>
          <w:lang w:val="tt-RU"/>
        </w:rPr>
        <w:t xml:space="preserve"> комплекста </w:t>
      </w:r>
      <w:r w:rsidRPr="00776EFF">
        <w:rPr>
          <w:rFonts w:ascii="Times New Roman" w:hAnsi="Times New Roman"/>
          <w:sz w:val="28"/>
          <w:szCs w:val="28"/>
          <w:lang w:val="tt-RU"/>
        </w:rPr>
        <w:t>стероид</w:t>
      </w:r>
      <w:r>
        <w:rPr>
          <w:rFonts w:ascii="Times New Roman" w:hAnsi="Times New Roman"/>
          <w:sz w:val="28"/>
          <w:szCs w:val="28"/>
          <w:lang w:val="tt-RU"/>
        </w:rPr>
        <w:t xml:space="preserve">ларның җитәрлек дәрәҗәдә синтезланмавы бала тапканчы сакланып кала, бу исә бала табу эшчәнлегендәге </w:t>
      </w:r>
      <w:r w:rsidRPr="00776EFF">
        <w:rPr>
          <w:rFonts w:ascii="Times New Roman" w:hAnsi="Times New Roman"/>
          <w:sz w:val="28"/>
          <w:szCs w:val="28"/>
          <w:lang w:val="tt-RU"/>
        </w:rPr>
        <w:t>аномали</w:t>
      </w:r>
      <w:r>
        <w:rPr>
          <w:rFonts w:ascii="Times New Roman" w:hAnsi="Times New Roman"/>
          <w:sz w:val="28"/>
          <w:szCs w:val="28"/>
          <w:lang w:val="tt-RU"/>
        </w:rPr>
        <w:t>яләрнең артуы өчен алшарт булып тора.</w:t>
      </w:r>
    </w:p>
    <w:p w:rsidR="00470C12" w:rsidRPr="00776EFF" w:rsidRDefault="00470C12" w:rsidP="00470C12">
      <w:pPr>
        <w:pStyle w:val="a3"/>
        <w:ind w:firstLine="708"/>
        <w:jc w:val="both"/>
        <w:rPr>
          <w:rFonts w:ascii="Times New Roman" w:hAnsi="Times New Roman"/>
          <w:sz w:val="28"/>
          <w:szCs w:val="28"/>
          <w:lang w:val="tt-RU"/>
        </w:rPr>
      </w:pPr>
      <w:r>
        <w:rPr>
          <w:rFonts w:ascii="Times New Roman" w:hAnsi="Times New Roman"/>
          <w:sz w:val="28"/>
          <w:szCs w:val="28"/>
          <w:lang w:val="tt-RU"/>
        </w:rPr>
        <w:t>Кызганычка каршы, белгечләр билгеләп үткәнчә, дөрес һәм үз вакытында диагностикалауның төп каршылыгы балигъ булмаганнарның йөклелегенең көтелмәвендә һәм теләнмәвендә. Яшүсмерләр я үзләрен йөкле дип уйламыйлар, я аның турында яшерәләр һәм хатын-кыз</w:t>
      </w:r>
      <w:r w:rsidRPr="006B555A">
        <w:rPr>
          <w:rFonts w:ascii="Times New Roman" w:hAnsi="Times New Roman"/>
          <w:sz w:val="28"/>
          <w:szCs w:val="28"/>
          <w:lang w:val="tt-RU"/>
        </w:rPr>
        <w:t xml:space="preserve"> консультаци</w:t>
      </w:r>
      <w:r>
        <w:rPr>
          <w:rFonts w:ascii="Times New Roman" w:hAnsi="Times New Roman"/>
          <w:sz w:val="28"/>
          <w:szCs w:val="28"/>
          <w:lang w:val="tt-RU"/>
        </w:rPr>
        <w:t>яләренә йөклелекнең соңгы срокларында гына мөрәҗәгать итәләр.</w:t>
      </w:r>
    </w:p>
    <w:p w:rsidR="00470C12" w:rsidRPr="006B555A" w:rsidRDefault="00470C12" w:rsidP="00470C12">
      <w:pPr>
        <w:pStyle w:val="a3"/>
        <w:ind w:firstLine="708"/>
        <w:jc w:val="both"/>
        <w:rPr>
          <w:rFonts w:ascii="Times New Roman" w:hAnsi="Times New Roman"/>
          <w:sz w:val="28"/>
          <w:szCs w:val="28"/>
          <w:lang w:val="tt-RU"/>
        </w:rPr>
      </w:pPr>
      <w:r>
        <w:rPr>
          <w:rFonts w:ascii="Times New Roman" w:hAnsi="Times New Roman"/>
          <w:sz w:val="28"/>
          <w:szCs w:val="28"/>
          <w:lang w:val="tt-RU"/>
        </w:rPr>
        <w:t>Хәзерге вакытта кызлар арасында вакытсыз йөклелекне кисәтү эшләрен оешкан рәвештә уздыру өчен медицина, педагогика, социаль һәм иҗтимагый оешмаларны бергә эш итүе кирәк.</w:t>
      </w:r>
      <w:r w:rsidRPr="006B555A">
        <w:rPr>
          <w:rFonts w:ascii="Times New Roman" w:hAnsi="Times New Roman"/>
          <w:sz w:val="28"/>
          <w:szCs w:val="28"/>
          <w:lang w:val="tt-RU"/>
        </w:rPr>
        <w:t xml:space="preserve"> </w:t>
      </w:r>
    </w:p>
    <w:p w:rsidR="00470C12" w:rsidRDefault="00470C12" w:rsidP="00470C12">
      <w:pPr>
        <w:pStyle w:val="a3"/>
        <w:ind w:firstLine="708"/>
        <w:jc w:val="both"/>
        <w:rPr>
          <w:rFonts w:ascii="Times New Roman" w:hAnsi="Times New Roman"/>
          <w:sz w:val="28"/>
          <w:szCs w:val="28"/>
          <w:lang w:val="tt-RU" w:eastAsia="ru-RU"/>
        </w:rPr>
      </w:pPr>
    </w:p>
    <w:p w:rsidR="00470C12" w:rsidRPr="000D59E5" w:rsidRDefault="00470C12" w:rsidP="00470C12">
      <w:pPr>
        <w:ind w:firstLine="851"/>
        <w:contextualSpacing/>
        <w:jc w:val="both"/>
        <w:rPr>
          <w:i/>
          <w:sz w:val="28"/>
          <w:szCs w:val="28"/>
          <w:lang w:val="tt-RU"/>
        </w:rPr>
      </w:pPr>
      <w:r w:rsidRPr="000D59E5">
        <w:rPr>
          <w:b/>
          <w:i/>
          <w:sz w:val="28"/>
          <w:szCs w:val="28"/>
          <w:lang w:val="tt-RU"/>
        </w:rPr>
        <w:t>Балаларны</w:t>
      </w:r>
      <w:r>
        <w:rPr>
          <w:b/>
          <w:i/>
          <w:sz w:val="28"/>
          <w:szCs w:val="28"/>
          <w:lang w:val="tt-RU"/>
        </w:rPr>
        <w:t>ң</w:t>
      </w:r>
      <w:r w:rsidRPr="000D59E5">
        <w:rPr>
          <w:b/>
          <w:i/>
          <w:sz w:val="28"/>
          <w:szCs w:val="28"/>
          <w:lang w:val="tt-RU"/>
        </w:rPr>
        <w:t xml:space="preserve"> дару препаратлары белән  тәэмин ит</w:t>
      </w:r>
      <w:r>
        <w:rPr>
          <w:b/>
          <w:i/>
          <w:sz w:val="28"/>
          <w:szCs w:val="28"/>
          <w:lang w:val="tt-RU"/>
        </w:rPr>
        <w:t>ел</w:t>
      </w:r>
      <w:r w:rsidRPr="000D59E5">
        <w:rPr>
          <w:b/>
          <w:i/>
          <w:sz w:val="28"/>
          <w:szCs w:val="28"/>
          <w:lang w:val="tt-RU"/>
        </w:rPr>
        <w:t xml:space="preserve">ү </w:t>
      </w:r>
      <w:r w:rsidRPr="006B555A">
        <w:rPr>
          <w:sz w:val="28"/>
          <w:szCs w:val="28"/>
          <w:lang w:val="tt-RU"/>
        </w:rPr>
        <w:t>хокукларын саклау торышы  аерым игътибар таләп итә.</w:t>
      </w:r>
    </w:p>
    <w:p w:rsidR="00470C12" w:rsidRPr="000D59E5" w:rsidRDefault="00470C12" w:rsidP="00470C12">
      <w:pPr>
        <w:ind w:firstLine="851"/>
        <w:contextualSpacing/>
        <w:jc w:val="both"/>
        <w:rPr>
          <w:sz w:val="28"/>
          <w:szCs w:val="28"/>
          <w:lang w:val="tt-RU"/>
        </w:rPr>
      </w:pPr>
      <w:r>
        <w:rPr>
          <w:sz w:val="28"/>
          <w:szCs w:val="28"/>
          <w:lang w:val="tt-RU"/>
        </w:rPr>
        <w:t>Инвалидлыклары</w:t>
      </w:r>
      <w:r w:rsidRPr="000D59E5">
        <w:rPr>
          <w:sz w:val="28"/>
          <w:szCs w:val="28"/>
          <w:lang w:val="tt-RU"/>
        </w:rPr>
        <w:t xml:space="preserve"> булган балаларны  дарулар белән тәэмин итү мәсьәләсе аеруча кискен тора. </w:t>
      </w:r>
    </w:p>
    <w:p w:rsidR="00470C12" w:rsidRPr="000D59E5" w:rsidRDefault="00470C12" w:rsidP="00470C12">
      <w:pPr>
        <w:ind w:firstLine="851"/>
        <w:contextualSpacing/>
        <w:jc w:val="both"/>
        <w:rPr>
          <w:sz w:val="28"/>
          <w:szCs w:val="28"/>
          <w:lang w:val="tt-RU"/>
        </w:rPr>
      </w:pPr>
      <w:r w:rsidRPr="000D59E5">
        <w:rPr>
          <w:sz w:val="28"/>
          <w:szCs w:val="28"/>
          <w:lang w:val="tt-RU"/>
        </w:rPr>
        <w:t xml:space="preserve">Гамәлдәге законнар </w:t>
      </w:r>
      <w:r>
        <w:rPr>
          <w:sz w:val="28"/>
          <w:szCs w:val="28"/>
          <w:lang w:val="tt-RU"/>
        </w:rPr>
        <w:t xml:space="preserve">нигезендә </w:t>
      </w:r>
      <w:r w:rsidRPr="000D59E5">
        <w:rPr>
          <w:sz w:val="28"/>
          <w:szCs w:val="28"/>
          <w:lang w:val="tt-RU"/>
        </w:rPr>
        <w:t xml:space="preserve">инвалид балаларны дару препаратлары белән </w:t>
      </w:r>
      <w:r>
        <w:rPr>
          <w:sz w:val="28"/>
          <w:szCs w:val="28"/>
          <w:lang w:val="tt-RU"/>
        </w:rPr>
        <w:t>тәэмин итү</w:t>
      </w:r>
      <w:r w:rsidRPr="000D59E5">
        <w:rPr>
          <w:sz w:val="28"/>
          <w:szCs w:val="28"/>
          <w:lang w:val="tt-RU"/>
        </w:rPr>
        <w:t xml:space="preserve"> федераль бюджет акчалары </w:t>
      </w:r>
      <w:r>
        <w:rPr>
          <w:sz w:val="28"/>
          <w:szCs w:val="28"/>
          <w:lang w:val="tt-RU"/>
        </w:rPr>
        <w:t>исәбеннән дә,</w:t>
      </w:r>
      <w:r w:rsidRPr="000D59E5">
        <w:rPr>
          <w:sz w:val="28"/>
          <w:szCs w:val="28"/>
          <w:lang w:val="tt-RU"/>
        </w:rPr>
        <w:t xml:space="preserve"> Россия Федерациясе субъектлары бюджетлары акчалары исәбеннән </w:t>
      </w:r>
      <w:r>
        <w:rPr>
          <w:sz w:val="28"/>
          <w:szCs w:val="28"/>
          <w:lang w:val="tt-RU"/>
        </w:rPr>
        <w:t>дә башкарыла</w:t>
      </w:r>
      <w:r w:rsidRPr="000D59E5">
        <w:rPr>
          <w:sz w:val="28"/>
          <w:szCs w:val="28"/>
          <w:lang w:val="tt-RU"/>
        </w:rPr>
        <w:t>.</w:t>
      </w:r>
    </w:p>
    <w:p w:rsidR="00470C12" w:rsidRPr="000D59E5" w:rsidRDefault="00470C12" w:rsidP="00470C12">
      <w:pPr>
        <w:ind w:firstLine="851"/>
        <w:contextualSpacing/>
        <w:jc w:val="both"/>
        <w:rPr>
          <w:sz w:val="28"/>
          <w:szCs w:val="28"/>
          <w:lang w:val="tt-RU"/>
        </w:rPr>
      </w:pPr>
      <w:r w:rsidRPr="000D59E5">
        <w:rPr>
          <w:sz w:val="28"/>
          <w:szCs w:val="28"/>
          <w:lang w:val="tt-RU"/>
        </w:rPr>
        <w:t>Федераль бюджет акчалары исәбеннән дарулар белән түләүсез тәэмин итү социаль хезмәт күрсәтүләр җыелмасы рәвешендә дәүләт социаль ярдәме</w:t>
      </w:r>
      <w:r>
        <w:rPr>
          <w:sz w:val="28"/>
          <w:szCs w:val="28"/>
          <w:lang w:val="tt-RU"/>
        </w:rPr>
        <w:t xml:space="preserve"> кысаларында гамәлгә ашырыла һәм инвалид балаларны </w:t>
      </w:r>
      <w:r w:rsidRPr="000D59E5">
        <w:rPr>
          <w:sz w:val="28"/>
          <w:szCs w:val="28"/>
          <w:lang w:val="tt-RU"/>
        </w:rPr>
        <w:t xml:space="preserve">Россия Сәламәтлек саклау һәм социаль үсеш министрлыгының  2006 елның 18 сентябрендәге 665 номерлы  боерыгы белән расланган </w:t>
      </w:r>
      <w:r>
        <w:rPr>
          <w:sz w:val="28"/>
          <w:szCs w:val="28"/>
          <w:lang w:val="tt-RU"/>
        </w:rPr>
        <w:t xml:space="preserve">федераль </w:t>
      </w:r>
      <w:r w:rsidRPr="000D59E5">
        <w:rPr>
          <w:sz w:val="28"/>
          <w:szCs w:val="28"/>
          <w:lang w:val="tt-RU"/>
        </w:rPr>
        <w:t>исемлек нигезендә</w:t>
      </w:r>
      <w:r>
        <w:rPr>
          <w:sz w:val="28"/>
          <w:szCs w:val="28"/>
          <w:lang w:val="tt-RU"/>
        </w:rPr>
        <w:t xml:space="preserve"> дару препаратлары белән тәэмин итү тәртибенең 2014 елда ничек тә булса бозылуы Бала хокуклары буенча вәкаләтле вәкил тарафыннан ачыкланмады.</w:t>
      </w:r>
    </w:p>
    <w:p w:rsidR="00470C12" w:rsidRPr="000D59E5" w:rsidRDefault="00470C12" w:rsidP="00470C12">
      <w:pPr>
        <w:ind w:firstLine="851"/>
        <w:contextualSpacing/>
        <w:jc w:val="both"/>
        <w:rPr>
          <w:sz w:val="28"/>
          <w:szCs w:val="28"/>
          <w:lang w:val="tt-RU"/>
        </w:rPr>
      </w:pPr>
      <w:r w:rsidRPr="000D59E5">
        <w:rPr>
          <w:sz w:val="28"/>
          <w:szCs w:val="28"/>
          <w:lang w:val="tt-RU"/>
        </w:rPr>
        <w:t xml:space="preserve">Шуның белән бергә, Татарстан Республикасы  акчалары исәбеннән гамәлгә ашырыла торган дару тәэминатында инвалид балаларның хокукларын гамәлгә ашыруда проблемалар бар. </w:t>
      </w:r>
      <w:r>
        <w:rPr>
          <w:sz w:val="28"/>
          <w:szCs w:val="28"/>
          <w:lang w:val="tt-RU"/>
        </w:rPr>
        <w:t>Әлеге мәсьәләне Бала хокуклары буенча вәкаләтле вәкил 2013 елда аның исеменә килгән мөрәҗәгатькә бәйле рәвештә өйрәнде һәм аңа җентекле анализ 2013 елга Бала хокуклары буенча вәкаләтле вәкил докладында тәкъдим ителде. Әмма 2014 елда да хәл җитди үзгәрмәде.</w:t>
      </w:r>
    </w:p>
    <w:p w:rsidR="00470C12" w:rsidRPr="00F41F3B" w:rsidRDefault="00470C12" w:rsidP="00470C12">
      <w:pPr>
        <w:ind w:firstLine="708"/>
        <w:contextualSpacing/>
        <w:jc w:val="both"/>
        <w:rPr>
          <w:sz w:val="28"/>
          <w:szCs w:val="28"/>
          <w:lang w:val="tt-RU"/>
        </w:rPr>
      </w:pPr>
      <w:r>
        <w:rPr>
          <w:sz w:val="28"/>
          <w:szCs w:val="28"/>
          <w:lang w:val="tt-RU"/>
        </w:rPr>
        <w:t xml:space="preserve">Бала хокуклары буенча вәкаләтле вәкил фикеренчә, “Россия Федерациясендә гражданнарның сәламәтлеген саклау нигезләре турында” Федераль законның 81 статьясындагы 2 өлешенең 5 пункты, Россия Федерациясе Хөкүмәтенең 2013 елның </w:t>
      </w:r>
      <w:r>
        <w:rPr>
          <w:sz w:val="28"/>
          <w:szCs w:val="28"/>
          <w:lang w:val="tt-RU"/>
        </w:rPr>
        <w:lastRenderedPageBreak/>
        <w:t xml:space="preserve">18 октябрендәге 932 номерлы карары белән расланган 2014 елга, 2015 һәм 2016 еллар план чорына гражданнарга түләүсез медицина ярдәме күрсәтүнең дәүләт гарантияләре программасының </w:t>
      </w:r>
      <w:r w:rsidRPr="00A40F26">
        <w:rPr>
          <w:sz w:val="28"/>
          <w:szCs w:val="28"/>
          <w:lang w:val="tt-RU"/>
        </w:rPr>
        <w:t>IV</w:t>
      </w:r>
      <w:r>
        <w:rPr>
          <w:sz w:val="28"/>
          <w:szCs w:val="28"/>
          <w:lang w:val="tt-RU"/>
        </w:rPr>
        <w:t xml:space="preserve"> бүлеге  таләпләренә ярашлы рәвештә Татарстан Республикасы Министрлар Кабинетының 2013 елның 25 декабрендәге 1054 номерлы карары белән расланган 2014 елга, 2015 һәм 2016 еллар план чорына Татарстан Республикасы территориясендә гражданнарга түләүсез медицина ярдәме күрсәтүнең дәүләт гарантияләре программасы </w:t>
      </w:r>
      <w:r w:rsidRPr="000D59E5">
        <w:rPr>
          <w:sz w:val="28"/>
          <w:szCs w:val="28"/>
          <w:lang w:val="tt-RU"/>
        </w:rPr>
        <w:t xml:space="preserve">Россия Федерациясе Хөкүмәтенең </w:t>
      </w:r>
      <w:r>
        <w:rPr>
          <w:sz w:val="28"/>
          <w:szCs w:val="28"/>
          <w:lang w:val="tt-RU"/>
        </w:rPr>
        <w:t xml:space="preserve">“Медицина сәнәгатен үстерүгә дәүләт ярдәме һәм халыкны, сәламәтлек саклау учреждениеләрен дару чаралары һәм медицина билгеләнешендәге эшләнмәләр белән тәэмин итүне яхшырту турында” </w:t>
      </w:r>
      <w:r w:rsidRPr="000D59E5">
        <w:rPr>
          <w:sz w:val="28"/>
          <w:szCs w:val="28"/>
          <w:lang w:val="tt-RU"/>
        </w:rPr>
        <w:t>1994 елның 30 июлендәге 8</w:t>
      </w:r>
      <w:r>
        <w:rPr>
          <w:sz w:val="28"/>
          <w:szCs w:val="28"/>
          <w:lang w:val="tt-RU"/>
        </w:rPr>
        <w:t>90 номерлы карары белән расланган</w:t>
      </w:r>
      <w:r w:rsidRPr="000D59E5">
        <w:rPr>
          <w:sz w:val="28"/>
          <w:szCs w:val="28"/>
          <w:lang w:val="tt-RU"/>
        </w:rPr>
        <w:t xml:space="preserve"> Амбулатор дәвалану вакытында дарулар һәм медицина әйберләре табиб рецептлары буенча түләүсез  җибәрелә торган халык төркемнәре</w:t>
      </w:r>
      <w:r>
        <w:rPr>
          <w:sz w:val="28"/>
          <w:szCs w:val="28"/>
          <w:lang w:val="tt-RU"/>
        </w:rPr>
        <w:t>нең</w:t>
      </w:r>
      <w:r w:rsidRPr="000D59E5">
        <w:rPr>
          <w:sz w:val="28"/>
          <w:szCs w:val="28"/>
          <w:lang w:val="tt-RU"/>
        </w:rPr>
        <w:t xml:space="preserve"> һәм авыру</w:t>
      </w:r>
      <w:r>
        <w:rPr>
          <w:sz w:val="28"/>
          <w:szCs w:val="28"/>
          <w:lang w:val="tt-RU"/>
        </w:rPr>
        <w:t>лар</w:t>
      </w:r>
      <w:r w:rsidRPr="000D59E5">
        <w:rPr>
          <w:sz w:val="28"/>
          <w:szCs w:val="28"/>
          <w:lang w:val="tt-RU"/>
        </w:rPr>
        <w:t xml:space="preserve"> категорияләре</w:t>
      </w:r>
      <w:r>
        <w:rPr>
          <w:sz w:val="28"/>
          <w:szCs w:val="28"/>
          <w:lang w:val="tt-RU"/>
        </w:rPr>
        <w:t xml:space="preserve">нең исемлеге нигезендә дару препаратлары белән Татарстан Республикасы бюджетының бюджет </w:t>
      </w:r>
      <w:r w:rsidRPr="000D59E5">
        <w:rPr>
          <w:sz w:val="28"/>
          <w:szCs w:val="28"/>
          <w:lang w:val="tt-RU"/>
        </w:rPr>
        <w:t xml:space="preserve"> </w:t>
      </w:r>
      <w:r w:rsidRPr="00F801A9">
        <w:rPr>
          <w:sz w:val="28"/>
          <w:szCs w:val="28"/>
          <w:lang w:val="tt-RU"/>
        </w:rPr>
        <w:t>ассигновани</w:t>
      </w:r>
      <w:r>
        <w:rPr>
          <w:sz w:val="28"/>
          <w:szCs w:val="28"/>
          <w:lang w:val="tt-RU"/>
        </w:rPr>
        <w:t>еләре исәбеннән тәэмин итү турында федераль законнар таләпләрен исәпкә алырга тиеш. Исемлеккә барлык дарулар белән түләүсез тәэмин ителергә тиешле инвалид балалар төркеме дә кертелгән.</w:t>
      </w:r>
    </w:p>
    <w:p w:rsidR="00470C12" w:rsidRPr="00CA3340" w:rsidRDefault="00470C12" w:rsidP="00470C12">
      <w:pPr>
        <w:ind w:firstLine="708"/>
        <w:contextualSpacing/>
        <w:jc w:val="both"/>
        <w:rPr>
          <w:sz w:val="28"/>
          <w:szCs w:val="28"/>
          <w:lang w:val="tt-RU"/>
        </w:rPr>
      </w:pPr>
      <w:r>
        <w:rPr>
          <w:sz w:val="28"/>
          <w:szCs w:val="28"/>
          <w:lang w:val="tt-RU"/>
        </w:rPr>
        <w:t xml:space="preserve">Ләкин республикада гамәлдә булган </w:t>
      </w:r>
      <w:r w:rsidRPr="00CA3340">
        <w:rPr>
          <w:sz w:val="28"/>
          <w:szCs w:val="28"/>
          <w:lang w:val="tt-RU"/>
        </w:rPr>
        <w:t>региональ</w:t>
      </w:r>
      <w:r>
        <w:rPr>
          <w:sz w:val="28"/>
          <w:szCs w:val="28"/>
          <w:lang w:val="tt-RU"/>
        </w:rPr>
        <w:t xml:space="preserve"> исемлекләр (</w:t>
      </w:r>
      <w:r w:rsidRPr="000D59E5">
        <w:rPr>
          <w:sz w:val="28"/>
          <w:szCs w:val="28"/>
          <w:lang w:val="tt-RU"/>
        </w:rPr>
        <w:t>Татарстан Республикасы Министрлар Кабинеты</w:t>
      </w:r>
      <w:r>
        <w:rPr>
          <w:sz w:val="28"/>
          <w:szCs w:val="28"/>
          <w:lang w:val="tt-RU"/>
        </w:rPr>
        <w:t>ның</w:t>
      </w:r>
      <w:r w:rsidRPr="000D59E5">
        <w:rPr>
          <w:sz w:val="28"/>
          <w:szCs w:val="28"/>
          <w:lang w:val="tt-RU"/>
        </w:rPr>
        <w:t xml:space="preserve"> 2005 елның 17 гыйнварындагы  4 номерлы  карары белән </w:t>
      </w:r>
      <w:r>
        <w:rPr>
          <w:sz w:val="28"/>
          <w:szCs w:val="28"/>
          <w:lang w:val="tt-RU"/>
        </w:rPr>
        <w:t xml:space="preserve">расланган </w:t>
      </w:r>
      <w:r w:rsidRPr="000D59E5">
        <w:rPr>
          <w:sz w:val="28"/>
          <w:szCs w:val="28"/>
          <w:lang w:val="tt-RU"/>
        </w:rPr>
        <w:t xml:space="preserve">Амбулатор дәвалану вакытында дарулар һәм медицина әйберләре </w:t>
      </w:r>
      <w:r>
        <w:rPr>
          <w:sz w:val="28"/>
          <w:szCs w:val="28"/>
          <w:lang w:val="tt-RU"/>
        </w:rPr>
        <w:t xml:space="preserve">табиб рецептлары буенча </w:t>
      </w:r>
      <w:r w:rsidRPr="000D59E5">
        <w:rPr>
          <w:sz w:val="28"/>
          <w:szCs w:val="28"/>
          <w:lang w:val="tt-RU"/>
        </w:rPr>
        <w:t xml:space="preserve">түләүсез </w:t>
      </w:r>
      <w:r>
        <w:rPr>
          <w:sz w:val="28"/>
          <w:szCs w:val="28"/>
          <w:lang w:val="tt-RU"/>
        </w:rPr>
        <w:t>бир</w:t>
      </w:r>
      <w:r w:rsidRPr="000D59E5">
        <w:rPr>
          <w:sz w:val="28"/>
          <w:szCs w:val="28"/>
          <w:lang w:val="tt-RU"/>
        </w:rPr>
        <w:t>елә торган авыру</w:t>
      </w:r>
      <w:r>
        <w:rPr>
          <w:sz w:val="28"/>
          <w:szCs w:val="28"/>
          <w:lang w:val="tt-RU"/>
        </w:rPr>
        <w:t>лар</w:t>
      </w:r>
      <w:r w:rsidRPr="000D59E5">
        <w:rPr>
          <w:sz w:val="28"/>
          <w:szCs w:val="28"/>
          <w:lang w:val="tt-RU"/>
        </w:rPr>
        <w:t xml:space="preserve"> категорияләре </w:t>
      </w:r>
      <w:r>
        <w:rPr>
          <w:sz w:val="28"/>
          <w:szCs w:val="28"/>
          <w:lang w:val="tt-RU"/>
        </w:rPr>
        <w:t>исемлеге</w:t>
      </w:r>
      <w:r w:rsidRPr="000D59E5">
        <w:rPr>
          <w:sz w:val="28"/>
          <w:szCs w:val="28"/>
          <w:lang w:val="tt-RU"/>
        </w:rPr>
        <w:t xml:space="preserve"> </w:t>
      </w:r>
      <w:r>
        <w:rPr>
          <w:sz w:val="28"/>
          <w:szCs w:val="28"/>
          <w:lang w:val="tt-RU"/>
        </w:rPr>
        <w:t xml:space="preserve">һәм </w:t>
      </w:r>
      <w:r w:rsidRPr="000D59E5">
        <w:rPr>
          <w:sz w:val="28"/>
          <w:szCs w:val="28"/>
          <w:lang w:val="tt-RU"/>
        </w:rPr>
        <w:t>Татарстан Республикасы Министрлар Кабинеты</w:t>
      </w:r>
      <w:r>
        <w:rPr>
          <w:sz w:val="28"/>
          <w:szCs w:val="28"/>
          <w:lang w:val="tt-RU"/>
        </w:rPr>
        <w:t>ның</w:t>
      </w:r>
      <w:r w:rsidRPr="000D59E5">
        <w:rPr>
          <w:sz w:val="28"/>
          <w:szCs w:val="28"/>
          <w:lang w:val="tt-RU"/>
        </w:rPr>
        <w:t xml:space="preserve"> 2009 елның 16 мартындагы </w:t>
      </w:r>
      <w:r>
        <w:rPr>
          <w:sz w:val="28"/>
          <w:szCs w:val="28"/>
          <w:lang w:val="tt-RU"/>
        </w:rPr>
        <w:t>3</w:t>
      </w:r>
      <w:r w:rsidRPr="000D59E5">
        <w:rPr>
          <w:sz w:val="28"/>
          <w:szCs w:val="28"/>
          <w:lang w:val="tt-RU"/>
        </w:rPr>
        <w:t xml:space="preserve">15-р номерлы  </w:t>
      </w:r>
      <w:r>
        <w:rPr>
          <w:sz w:val="28"/>
          <w:szCs w:val="28"/>
          <w:lang w:val="tt-RU"/>
        </w:rPr>
        <w:t>боерыгы</w:t>
      </w:r>
      <w:r w:rsidRPr="000D59E5">
        <w:rPr>
          <w:sz w:val="28"/>
          <w:szCs w:val="28"/>
          <w:lang w:val="tt-RU"/>
        </w:rPr>
        <w:t xml:space="preserve"> белән расланган Амбулатор дәвалану вакытында дарулар һәм медицина әйберләре түләүсез </w:t>
      </w:r>
      <w:r>
        <w:rPr>
          <w:sz w:val="28"/>
          <w:szCs w:val="28"/>
          <w:lang w:val="tt-RU"/>
        </w:rPr>
        <w:t>би</w:t>
      </w:r>
      <w:r w:rsidRPr="000D59E5">
        <w:rPr>
          <w:sz w:val="28"/>
          <w:szCs w:val="28"/>
          <w:lang w:val="tt-RU"/>
        </w:rPr>
        <w:t xml:space="preserve">релә торган </w:t>
      </w:r>
      <w:r>
        <w:rPr>
          <w:sz w:val="28"/>
          <w:szCs w:val="28"/>
          <w:lang w:val="tt-RU"/>
        </w:rPr>
        <w:t xml:space="preserve">халык төркемнәре һәм </w:t>
      </w:r>
      <w:r w:rsidRPr="000D59E5">
        <w:rPr>
          <w:sz w:val="28"/>
          <w:szCs w:val="28"/>
          <w:lang w:val="tt-RU"/>
        </w:rPr>
        <w:t>авыру</w:t>
      </w:r>
      <w:r>
        <w:rPr>
          <w:sz w:val="28"/>
          <w:szCs w:val="28"/>
          <w:lang w:val="tt-RU"/>
        </w:rPr>
        <w:t>ларның</w:t>
      </w:r>
      <w:r w:rsidRPr="000D59E5">
        <w:rPr>
          <w:sz w:val="28"/>
          <w:szCs w:val="28"/>
          <w:lang w:val="tt-RU"/>
        </w:rPr>
        <w:t xml:space="preserve"> категорияләре</w:t>
      </w:r>
      <w:r>
        <w:rPr>
          <w:sz w:val="28"/>
          <w:szCs w:val="28"/>
          <w:lang w:val="tt-RU"/>
        </w:rPr>
        <w:t xml:space="preserve"> </w:t>
      </w:r>
      <w:r w:rsidRPr="000D59E5">
        <w:rPr>
          <w:sz w:val="28"/>
          <w:szCs w:val="28"/>
          <w:lang w:val="tt-RU"/>
        </w:rPr>
        <w:t>исемлеге</w:t>
      </w:r>
      <w:r>
        <w:rPr>
          <w:sz w:val="28"/>
          <w:szCs w:val="28"/>
          <w:lang w:val="tt-RU"/>
        </w:rPr>
        <w:t>) федераль законнардагы югарыда санап кителгән нормаларны исәпкә алмыйлар һәм инвалид балаларның сәламәтлеккә хокукларының тиешенчә тәэмин ителмәвенә китерә.</w:t>
      </w:r>
    </w:p>
    <w:p w:rsidR="00470C12" w:rsidRPr="000D59E5" w:rsidRDefault="00470C12" w:rsidP="00470C12">
      <w:pPr>
        <w:ind w:firstLine="851"/>
        <w:contextualSpacing/>
        <w:jc w:val="both"/>
        <w:rPr>
          <w:sz w:val="28"/>
          <w:szCs w:val="28"/>
          <w:lang w:val="tt-RU"/>
        </w:rPr>
      </w:pPr>
      <w:r>
        <w:rPr>
          <w:sz w:val="28"/>
          <w:szCs w:val="28"/>
          <w:lang w:val="tt-RU"/>
        </w:rPr>
        <w:t xml:space="preserve">Татарстан Республикасында </w:t>
      </w:r>
      <w:r w:rsidRPr="0023124C">
        <w:rPr>
          <w:b/>
          <w:i/>
          <w:sz w:val="28"/>
          <w:szCs w:val="28"/>
          <w:lang w:val="tt-RU"/>
        </w:rPr>
        <w:t>сирәк (орфан) авырулардан интегүче балаларны дару белән тиешенчә тәэмин итү</w:t>
      </w:r>
      <w:r>
        <w:rPr>
          <w:sz w:val="28"/>
          <w:szCs w:val="28"/>
          <w:lang w:val="tt-RU"/>
        </w:rPr>
        <w:t xml:space="preserve"> әлегә проблемалы булып кала бирә</w:t>
      </w:r>
      <w:r w:rsidRPr="000D59E5">
        <w:rPr>
          <w:sz w:val="28"/>
          <w:szCs w:val="28"/>
          <w:lang w:val="tt-RU"/>
        </w:rPr>
        <w:t xml:space="preserve">. </w:t>
      </w:r>
    </w:p>
    <w:p w:rsidR="00470C12" w:rsidRDefault="00470C12" w:rsidP="00470C12">
      <w:pPr>
        <w:ind w:firstLine="708"/>
        <w:contextualSpacing/>
        <w:jc w:val="both"/>
        <w:rPr>
          <w:sz w:val="28"/>
          <w:szCs w:val="28"/>
          <w:lang w:val="tt-RU"/>
        </w:rPr>
      </w:pPr>
      <w:r>
        <w:rPr>
          <w:sz w:val="28"/>
          <w:szCs w:val="28"/>
          <w:lang w:val="tt-RU"/>
        </w:rPr>
        <w:t>“</w:t>
      </w:r>
      <w:r w:rsidRPr="000D59E5">
        <w:rPr>
          <w:sz w:val="28"/>
          <w:szCs w:val="28"/>
          <w:lang w:val="tt-RU"/>
        </w:rPr>
        <w:t>Россия Федерациясендә гражданнарың сәламәтлеген саклау нигезләре турында</w:t>
      </w:r>
      <w:r>
        <w:rPr>
          <w:sz w:val="28"/>
          <w:szCs w:val="28"/>
          <w:lang w:val="tt-RU"/>
        </w:rPr>
        <w:t>”</w:t>
      </w:r>
      <w:r w:rsidRPr="000D59E5">
        <w:rPr>
          <w:sz w:val="28"/>
          <w:szCs w:val="28"/>
          <w:lang w:val="tt-RU"/>
        </w:rPr>
        <w:t xml:space="preserve"> Федераль закон</w:t>
      </w:r>
      <w:r>
        <w:rPr>
          <w:sz w:val="28"/>
          <w:szCs w:val="28"/>
          <w:lang w:val="tt-RU"/>
        </w:rPr>
        <w:t xml:space="preserve"> </w:t>
      </w:r>
      <w:r w:rsidRPr="000D59E5">
        <w:rPr>
          <w:sz w:val="28"/>
          <w:szCs w:val="28"/>
          <w:lang w:val="tt-RU"/>
        </w:rPr>
        <w:t>нигезендә ( алга таба – Закон)</w:t>
      </w:r>
      <w:r>
        <w:rPr>
          <w:sz w:val="28"/>
          <w:szCs w:val="28"/>
          <w:lang w:val="tt-RU"/>
        </w:rPr>
        <w:t xml:space="preserve"> Россия Федерациясе субъектлары дәүләт хакимияте органнарына даруларга мохтаҗ гражданнарга аларны бирү белән бәйле оештыру-идарә итү вәкаләтләре дә, бюджеттан финанслау буенча финанс йөкләмәләре дә йөкләнгән.</w:t>
      </w:r>
    </w:p>
    <w:p w:rsidR="00470C12" w:rsidRPr="0023124C" w:rsidRDefault="00470C12" w:rsidP="00470C12">
      <w:pPr>
        <w:ind w:firstLine="708"/>
        <w:contextualSpacing/>
        <w:jc w:val="both"/>
        <w:rPr>
          <w:sz w:val="28"/>
          <w:szCs w:val="28"/>
          <w:lang w:val="tt-RU"/>
        </w:rPr>
      </w:pPr>
      <w:r>
        <w:rPr>
          <w:sz w:val="28"/>
          <w:szCs w:val="28"/>
          <w:lang w:val="tt-RU"/>
        </w:rPr>
        <w:t xml:space="preserve">Бүген </w:t>
      </w:r>
      <w:r w:rsidRPr="00BA5EE0">
        <w:rPr>
          <w:sz w:val="28"/>
          <w:szCs w:val="28"/>
          <w:lang w:val="tt-RU"/>
        </w:rPr>
        <w:t>Гомергә куркыныч яный торган һәм хроник көчәя баручы, гомер озынлыгын кыскартуга яисә инвалидлыкка китерә торган сирәк</w:t>
      </w:r>
      <w:r w:rsidRPr="00A37B26">
        <w:rPr>
          <w:b/>
          <w:i/>
          <w:lang w:val="tt-RU"/>
        </w:rPr>
        <w:t xml:space="preserve"> </w:t>
      </w:r>
      <w:r w:rsidRPr="000D59E5">
        <w:rPr>
          <w:sz w:val="28"/>
          <w:szCs w:val="28"/>
          <w:lang w:val="tt-RU"/>
        </w:rPr>
        <w:t xml:space="preserve">(орфан) </w:t>
      </w:r>
      <w:r w:rsidRPr="000D59E5">
        <w:rPr>
          <w:sz w:val="28"/>
          <w:szCs w:val="28"/>
          <w:lang w:val="tt-RU"/>
        </w:rPr>
        <w:lastRenderedPageBreak/>
        <w:t>авырулардан интегүче затларның федераль регистрының региональ исемлегендә 265 бала теркәлгән.</w:t>
      </w:r>
    </w:p>
    <w:p w:rsidR="00470C12" w:rsidRPr="00A37B26" w:rsidRDefault="00470C12" w:rsidP="00470C12">
      <w:pPr>
        <w:autoSpaceDE w:val="0"/>
        <w:autoSpaceDN w:val="0"/>
        <w:adjustRightInd w:val="0"/>
        <w:ind w:firstLine="851"/>
        <w:jc w:val="right"/>
        <w:rPr>
          <w:i/>
          <w:lang w:val="tt-RU"/>
        </w:rPr>
      </w:pPr>
      <w:r w:rsidRPr="00A37B26">
        <w:rPr>
          <w:i/>
          <w:lang w:val="tt-RU"/>
        </w:rPr>
        <w:t xml:space="preserve">13 </w:t>
      </w:r>
      <w:r>
        <w:rPr>
          <w:i/>
          <w:lang w:val="tt-RU"/>
        </w:rPr>
        <w:t>нче т</w:t>
      </w:r>
      <w:r w:rsidRPr="00A37B26">
        <w:rPr>
          <w:i/>
          <w:lang w:val="tt-RU"/>
        </w:rPr>
        <w:t>аблица</w:t>
      </w:r>
    </w:p>
    <w:p w:rsidR="00470C12" w:rsidRPr="00A37B26" w:rsidRDefault="00470C12" w:rsidP="00470C12">
      <w:pPr>
        <w:autoSpaceDE w:val="0"/>
        <w:autoSpaceDN w:val="0"/>
        <w:adjustRightInd w:val="0"/>
        <w:jc w:val="both"/>
        <w:rPr>
          <w:b/>
          <w:i/>
          <w:lang w:val="tt-RU"/>
        </w:rPr>
      </w:pPr>
      <w:r w:rsidRPr="00A37B26">
        <w:rPr>
          <w:b/>
          <w:i/>
          <w:lang w:val="tt-RU"/>
        </w:rPr>
        <w:t>2014 елда Гомергә куркыныч ян</w:t>
      </w:r>
      <w:r>
        <w:rPr>
          <w:b/>
          <w:i/>
          <w:lang w:val="tt-RU"/>
        </w:rPr>
        <w:t>ый торган</w:t>
      </w:r>
      <w:r w:rsidRPr="00A37B26">
        <w:rPr>
          <w:b/>
          <w:i/>
          <w:lang w:val="tt-RU"/>
        </w:rPr>
        <w:t xml:space="preserve"> һәм хроник көчәя баручы, гомер озынлыгын кыскартуга яисә инвалидлыкка китер</w:t>
      </w:r>
      <w:r>
        <w:rPr>
          <w:b/>
          <w:i/>
          <w:lang w:val="tt-RU"/>
        </w:rPr>
        <w:t>ә торган</w:t>
      </w:r>
      <w:r w:rsidRPr="00A37B26">
        <w:rPr>
          <w:b/>
          <w:i/>
          <w:lang w:val="tt-RU"/>
        </w:rPr>
        <w:t xml:space="preserve"> сирәк (орфан) авырулардан интегүче затларның федераль регистрының региональ исемлегенә</w:t>
      </w:r>
      <w:r w:rsidRPr="00A37B26">
        <w:rPr>
          <w:i/>
          <w:sz w:val="28"/>
          <w:szCs w:val="28"/>
          <w:lang w:val="tt-RU"/>
        </w:rPr>
        <w:t xml:space="preserve"> </w:t>
      </w:r>
      <w:r w:rsidRPr="00A37B26">
        <w:rPr>
          <w:b/>
          <w:i/>
          <w:lang w:val="tt-RU"/>
        </w:rPr>
        <w:t>кертелгән балалар саны</w:t>
      </w: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51"/>
        <w:gridCol w:w="7387"/>
        <w:gridCol w:w="1968"/>
      </w:tblGrid>
      <w:tr w:rsidR="00470C12" w:rsidRPr="00475727" w:rsidTr="007A44DB">
        <w:tc>
          <w:tcPr>
            <w:tcW w:w="851" w:type="dxa"/>
          </w:tcPr>
          <w:p w:rsidR="00470C12" w:rsidRDefault="00470C12" w:rsidP="007A44DB">
            <w:pPr>
              <w:spacing w:line="264" w:lineRule="auto"/>
              <w:jc w:val="center"/>
              <w:rPr>
                <w:b/>
                <w:lang w:val="tt-RU"/>
              </w:rPr>
            </w:pPr>
            <w:r>
              <w:rPr>
                <w:b/>
                <w:lang w:val="tt-RU"/>
              </w:rPr>
              <w:t>т</w:t>
            </w:r>
            <w:r w:rsidRPr="00BC0DEB">
              <w:rPr>
                <w:b/>
              </w:rPr>
              <w:t>/</w:t>
            </w:r>
            <w:r>
              <w:rPr>
                <w:b/>
                <w:lang w:val="tt-RU"/>
              </w:rPr>
              <w:t>б</w:t>
            </w:r>
          </w:p>
          <w:p w:rsidR="00470C12" w:rsidRPr="00A37B26" w:rsidRDefault="00470C12" w:rsidP="007A44DB">
            <w:pPr>
              <w:spacing w:line="264" w:lineRule="auto"/>
              <w:jc w:val="center"/>
              <w:rPr>
                <w:b/>
                <w:lang w:val="tt-RU"/>
              </w:rPr>
            </w:pPr>
            <w:r>
              <w:rPr>
                <w:b/>
              </w:rPr>
              <w:t>№</w:t>
            </w:r>
          </w:p>
        </w:tc>
        <w:tc>
          <w:tcPr>
            <w:tcW w:w="7387" w:type="dxa"/>
          </w:tcPr>
          <w:p w:rsidR="00470C12" w:rsidRPr="00A37B26" w:rsidRDefault="00470C12" w:rsidP="007A44DB">
            <w:pPr>
              <w:pStyle w:val="a3"/>
              <w:jc w:val="both"/>
              <w:rPr>
                <w:rFonts w:ascii="Times New Roman" w:hAnsi="Times New Roman"/>
                <w:b/>
                <w:lang w:val="tt-RU"/>
              </w:rPr>
            </w:pPr>
            <w:r w:rsidRPr="00BA5EE0">
              <w:rPr>
                <w:rFonts w:ascii="Times New Roman" w:hAnsi="Times New Roman"/>
                <w:b/>
                <w:lang w:val="tt-RU"/>
              </w:rPr>
              <w:t>Гомергә куркыныч яный торган һәм хроник көчәя баручы, гомер озынлыгын кыскартуга яисә инвалидлыкка китерә торган сирәк</w:t>
            </w:r>
            <w:r w:rsidRPr="00A37B26">
              <w:rPr>
                <w:rFonts w:ascii="Times New Roman" w:hAnsi="Times New Roman"/>
                <w:b/>
                <w:lang w:val="tt-RU"/>
              </w:rPr>
              <w:t xml:space="preserve"> (орфан) авырулар исемлеге</w:t>
            </w:r>
          </w:p>
          <w:p w:rsidR="00470C12" w:rsidRPr="00A37B26" w:rsidRDefault="00470C12" w:rsidP="007A44DB">
            <w:pPr>
              <w:spacing w:line="264" w:lineRule="auto"/>
              <w:rPr>
                <w:b/>
                <w:lang w:val="tt-RU"/>
              </w:rPr>
            </w:pPr>
          </w:p>
        </w:tc>
        <w:tc>
          <w:tcPr>
            <w:tcW w:w="1968" w:type="dxa"/>
          </w:tcPr>
          <w:p w:rsidR="00470C12" w:rsidRPr="00A37B26" w:rsidRDefault="00470C12" w:rsidP="007A44DB">
            <w:pPr>
              <w:spacing w:line="264" w:lineRule="auto"/>
              <w:jc w:val="center"/>
              <w:rPr>
                <w:b/>
                <w:lang w:val="tt-RU"/>
              </w:rPr>
            </w:pPr>
            <w:r w:rsidRPr="00A37B26">
              <w:rPr>
                <w:b/>
                <w:lang w:val="tt-RU"/>
              </w:rPr>
              <w:t>Балалар саны</w:t>
            </w:r>
          </w:p>
        </w:tc>
      </w:tr>
      <w:tr w:rsidR="00470C12" w:rsidRPr="00475727" w:rsidTr="007A44DB">
        <w:tc>
          <w:tcPr>
            <w:tcW w:w="851" w:type="dxa"/>
          </w:tcPr>
          <w:p w:rsidR="00470C12" w:rsidRPr="00BC0DEB" w:rsidRDefault="00470C12" w:rsidP="007A44DB">
            <w:pPr>
              <w:jc w:val="center"/>
              <w:rPr>
                <w:bCs/>
              </w:rPr>
            </w:pPr>
            <w:r w:rsidRPr="00BC0DEB">
              <w:rPr>
                <w:bCs/>
              </w:rPr>
              <w:t>1</w:t>
            </w:r>
          </w:p>
        </w:tc>
        <w:tc>
          <w:tcPr>
            <w:tcW w:w="7387" w:type="dxa"/>
          </w:tcPr>
          <w:p w:rsidR="00470C12" w:rsidRPr="000D59E5" w:rsidRDefault="00470C12" w:rsidP="007A44DB">
            <w:pPr>
              <w:rPr>
                <w:bCs/>
              </w:rPr>
            </w:pPr>
            <w:r w:rsidRPr="000D59E5">
              <w:rPr>
                <w:bCs/>
              </w:rPr>
              <w:t>Гемолитик-уреми</w:t>
            </w:r>
            <w:r w:rsidRPr="000D59E5">
              <w:rPr>
                <w:bCs/>
                <w:lang w:val="tt-RU"/>
              </w:rPr>
              <w:t>к</w:t>
            </w:r>
            <w:r w:rsidRPr="000D59E5">
              <w:rPr>
                <w:bCs/>
              </w:rPr>
              <w:t xml:space="preserve"> синдром</w:t>
            </w:r>
          </w:p>
        </w:tc>
        <w:tc>
          <w:tcPr>
            <w:tcW w:w="1968" w:type="dxa"/>
          </w:tcPr>
          <w:p w:rsidR="00470C12" w:rsidRPr="00475727" w:rsidRDefault="00470C12" w:rsidP="007A44DB">
            <w:pPr>
              <w:spacing w:line="264" w:lineRule="auto"/>
              <w:jc w:val="center"/>
            </w:pPr>
            <w:r w:rsidRPr="00475727">
              <w:t>29</w:t>
            </w:r>
          </w:p>
        </w:tc>
      </w:tr>
      <w:tr w:rsidR="00470C12" w:rsidRPr="00475727" w:rsidTr="007A44DB">
        <w:tc>
          <w:tcPr>
            <w:tcW w:w="851" w:type="dxa"/>
          </w:tcPr>
          <w:p w:rsidR="00470C12" w:rsidRPr="00BC0DEB" w:rsidRDefault="00470C12" w:rsidP="007A44DB">
            <w:pPr>
              <w:jc w:val="center"/>
              <w:rPr>
                <w:bCs/>
              </w:rPr>
            </w:pPr>
            <w:r w:rsidRPr="00BC0DEB">
              <w:rPr>
                <w:bCs/>
              </w:rPr>
              <w:t>2</w:t>
            </w:r>
          </w:p>
        </w:tc>
        <w:tc>
          <w:tcPr>
            <w:tcW w:w="7387" w:type="dxa"/>
          </w:tcPr>
          <w:p w:rsidR="00470C12" w:rsidRPr="000D59E5" w:rsidRDefault="00470C12" w:rsidP="007A44DB">
            <w:pPr>
              <w:rPr>
                <w:bCs/>
              </w:rPr>
            </w:pPr>
            <w:r w:rsidRPr="000D59E5">
              <w:rPr>
                <w:bCs/>
              </w:rPr>
              <w:t>Пароксизмаль</w:t>
            </w:r>
            <w:r w:rsidRPr="000D59E5">
              <w:rPr>
                <w:bCs/>
                <w:lang w:val="tt-RU"/>
              </w:rPr>
              <w:t xml:space="preserve"> төнге</w:t>
            </w:r>
            <w:r w:rsidRPr="000D59E5">
              <w:rPr>
                <w:bCs/>
              </w:rPr>
              <w:t xml:space="preserve"> гемоглобинурия</w:t>
            </w:r>
          </w:p>
        </w:tc>
        <w:tc>
          <w:tcPr>
            <w:tcW w:w="1968" w:type="dxa"/>
          </w:tcPr>
          <w:p w:rsidR="00470C12" w:rsidRPr="00475727" w:rsidRDefault="00470C12" w:rsidP="007A44DB">
            <w:pPr>
              <w:spacing w:line="264" w:lineRule="auto"/>
              <w:jc w:val="center"/>
            </w:pPr>
            <w:r w:rsidRPr="00475727">
              <w:t>1</w:t>
            </w:r>
          </w:p>
        </w:tc>
      </w:tr>
      <w:tr w:rsidR="00470C12" w:rsidRPr="00475727" w:rsidTr="007A44DB">
        <w:tc>
          <w:tcPr>
            <w:tcW w:w="851" w:type="dxa"/>
          </w:tcPr>
          <w:p w:rsidR="00470C12" w:rsidRPr="00BC0DEB" w:rsidRDefault="00470C12" w:rsidP="007A44DB">
            <w:pPr>
              <w:jc w:val="center"/>
              <w:rPr>
                <w:bCs/>
              </w:rPr>
            </w:pPr>
            <w:r w:rsidRPr="00BC0DEB">
              <w:rPr>
                <w:bCs/>
              </w:rPr>
              <w:t>3</w:t>
            </w:r>
          </w:p>
        </w:tc>
        <w:tc>
          <w:tcPr>
            <w:tcW w:w="7387" w:type="dxa"/>
          </w:tcPr>
          <w:p w:rsidR="00470C12" w:rsidRPr="000D59E5" w:rsidRDefault="00470C12" w:rsidP="007A44DB">
            <w:pPr>
              <w:rPr>
                <w:bCs/>
              </w:rPr>
            </w:pPr>
            <w:r w:rsidRPr="000D59E5">
              <w:rPr>
                <w:bCs/>
              </w:rPr>
              <w:t>Апласти</w:t>
            </w:r>
            <w:r w:rsidRPr="000D59E5">
              <w:rPr>
                <w:bCs/>
                <w:lang w:val="tt-RU"/>
              </w:rPr>
              <w:t>к ачыкланмаган</w:t>
            </w:r>
            <w:r w:rsidRPr="000D59E5">
              <w:rPr>
                <w:bCs/>
              </w:rPr>
              <w:t xml:space="preserve"> анемия </w:t>
            </w:r>
          </w:p>
        </w:tc>
        <w:tc>
          <w:tcPr>
            <w:tcW w:w="1968" w:type="dxa"/>
          </w:tcPr>
          <w:p w:rsidR="00470C12" w:rsidRPr="00475727" w:rsidRDefault="00470C12" w:rsidP="007A44DB">
            <w:pPr>
              <w:spacing w:line="264" w:lineRule="auto"/>
              <w:jc w:val="center"/>
            </w:pPr>
            <w:r w:rsidRPr="00475727">
              <w:t>5</w:t>
            </w:r>
          </w:p>
        </w:tc>
      </w:tr>
      <w:tr w:rsidR="00470C12" w:rsidRPr="00475727" w:rsidTr="007A44DB">
        <w:tc>
          <w:tcPr>
            <w:tcW w:w="851" w:type="dxa"/>
          </w:tcPr>
          <w:p w:rsidR="00470C12" w:rsidRPr="00BC0DEB" w:rsidRDefault="00470C12" w:rsidP="007A44DB">
            <w:pPr>
              <w:jc w:val="center"/>
              <w:rPr>
                <w:bCs/>
              </w:rPr>
            </w:pPr>
            <w:r w:rsidRPr="00BC0DEB">
              <w:rPr>
                <w:bCs/>
              </w:rPr>
              <w:t>4</w:t>
            </w:r>
          </w:p>
        </w:tc>
        <w:tc>
          <w:tcPr>
            <w:tcW w:w="7387" w:type="dxa"/>
          </w:tcPr>
          <w:p w:rsidR="00470C12" w:rsidRPr="000D59E5" w:rsidRDefault="00470C12" w:rsidP="007A44DB">
            <w:pPr>
              <w:pStyle w:val="ConsPlusCell"/>
              <w:rPr>
                <w:rFonts w:ascii="Times New Roman" w:hAnsi="Times New Roman" w:cs="Times New Roman"/>
                <w:bCs/>
                <w:sz w:val="22"/>
                <w:szCs w:val="22"/>
                <w:lang w:val="tt-RU"/>
              </w:rPr>
            </w:pPr>
            <w:r w:rsidRPr="000D59E5">
              <w:rPr>
                <w:rFonts w:ascii="Times New Roman" w:hAnsi="Times New Roman" w:cs="Times New Roman"/>
                <w:sz w:val="22"/>
                <w:szCs w:val="22"/>
              </w:rPr>
              <w:t>II (фибриноген), VII (лабиль), X (Стюарт – Прауэр) фактор</w:t>
            </w:r>
            <w:r w:rsidRPr="000D59E5">
              <w:rPr>
                <w:rFonts w:ascii="Times New Roman" w:hAnsi="Times New Roman" w:cs="Times New Roman"/>
                <w:sz w:val="22"/>
                <w:szCs w:val="22"/>
                <w:lang w:val="tt-RU"/>
              </w:rPr>
              <w:t>ларының нәселдән килә торган җитмәүчәнлеге</w:t>
            </w:r>
          </w:p>
        </w:tc>
        <w:tc>
          <w:tcPr>
            <w:tcW w:w="1968" w:type="dxa"/>
          </w:tcPr>
          <w:p w:rsidR="00470C12" w:rsidRPr="00475727" w:rsidRDefault="00470C12" w:rsidP="007A44DB">
            <w:pPr>
              <w:spacing w:line="264" w:lineRule="auto"/>
              <w:jc w:val="center"/>
            </w:pPr>
            <w:r w:rsidRPr="00475727">
              <w:t>2</w:t>
            </w:r>
          </w:p>
        </w:tc>
      </w:tr>
      <w:tr w:rsidR="00470C12" w:rsidRPr="00475727" w:rsidTr="007A44DB">
        <w:tc>
          <w:tcPr>
            <w:tcW w:w="851" w:type="dxa"/>
          </w:tcPr>
          <w:p w:rsidR="00470C12" w:rsidRPr="00BC0DEB" w:rsidRDefault="00470C12" w:rsidP="007A44DB">
            <w:pPr>
              <w:jc w:val="center"/>
              <w:rPr>
                <w:bCs/>
              </w:rPr>
            </w:pPr>
            <w:r w:rsidRPr="00BC0DEB">
              <w:rPr>
                <w:bCs/>
              </w:rPr>
              <w:t>5</w:t>
            </w:r>
          </w:p>
        </w:tc>
        <w:tc>
          <w:tcPr>
            <w:tcW w:w="7387" w:type="dxa"/>
          </w:tcPr>
          <w:p w:rsidR="00470C12" w:rsidRPr="000D59E5" w:rsidRDefault="00470C12" w:rsidP="007A44DB">
            <w:pPr>
              <w:rPr>
                <w:bCs/>
              </w:rPr>
            </w:pPr>
            <w:r w:rsidRPr="000D59E5">
              <w:rPr>
                <w:bCs/>
              </w:rPr>
              <w:t>Идиопати</w:t>
            </w:r>
            <w:r w:rsidRPr="000D59E5">
              <w:rPr>
                <w:bCs/>
                <w:lang w:val="tt-RU"/>
              </w:rPr>
              <w:t>к</w:t>
            </w:r>
            <w:r w:rsidRPr="000D59E5">
              <w:rPr>
                <w:bCs/>
              </w:rPr>
              <w:t xml:space="preserve"> тромбоцитопени</w:t>
            </w:r>
            <w:r w:rsidRPr="000D59E5">
              <w:rPr>
                <w:bCs/>
                <w:lang w:val="tt-RU"/>
              </w:rPr>
              <w:t>к</w:t>
            </w:r>
            <w:r w:rsidRPr="000D59E5">
              <w:rPr>
                <w:bCs/>
              </w:rPr>
              <w:t xml:space="preserve"> пурпура (Эванс синдром</w:t>
            </w:r>
            <w:r w:rsidRPr="000D59E5">
              <w:rPr>
                <w:bCs/>
                <w:lang w:val="tt-RU"/>
              </w:rPr>
              <w:t>ы</w:t>
            </w:r>
            <w:r w:rsidRPr="000D59E5">
              <w:rPr>
                <w:bCs/>
              </w:rPr>
              <w:t>)</w:t>
            </w:r>
          </w:p>
        </w:tc>
        <w:tc>
          <w:tcPr>
            <w:tcW w:w="1968" w:type="dxa"/>
          </w:tcPr>
          <w:p w:rsidR="00470C12" w:rsidRPr="00475727" w:rsidRDefault="00470C12" w:rsidP="007A44DB">
            <w:pPr>
              <w:spacing w:line="264" w:lineRule="auto"/>
              <w:jc w:val="center"/>
            </w:pPr>
            <w:r w:rsidRPr="00475727">
              <w:t>43</w:t>
            </w:r>
          </w:p>
        </w:tc>
      </w:tr>
      <w:tr w:rsidR="00470C12" w:rsidRPr="00475727" w:rsidTr="007A44DB">
        <w:tc>
          <w:tcPr>
            <w:tcW w:w="851" w:type="dxa"/>
          </w:tcPr>
          <w:p w:rsidR="00470C12" w:rsidRPr="00475727" w:rsidRDefault="00470C12" w:rsidP="007A44DB">
            <w:pPr>
              <w:jc w:val="center"/>
            </w:pPr>
            <w:r w:rsidRPr="00475727">
              <w:t>6</w:t>
            </w:r>
          </w:p>
        </w:tc>
        <w:tc>
          <w:tcPr>
            <w:tcW w:w="7387" w:type="dxa"/>
          </w:tcPr>
          <w:p w:rsidR="00470C12" w:rsidRPr="000D59E5" w:rsidRDefault="00470C12" w:rsidP="007A44DB">
            <w:r w:rsidRPr="000D59E5">
              <w:rPr>
                <w:lang w:val="tt-RU"/>
              </w:rPr>
              <w:t>Вакытыннан алда җенси өлгерү</w:t>
            </w:r>
          </w:p>
        </w:tc>
        <w:tc>
          <w:tcPr>
            <w:tcW w:w="1968" w:type="dxa"/>
            <w:vAlign w:val="bottom"/>
          </w:tcPr>
          <w:p w:rsidR="00470C12" w:rsidRPr="00475727" w:rsidRDefault="00470C12" w:rsidP="007A44DB">
            <w:pPr>
              <w:spacing w:line="264" w:lineRule="auto"/>
              <w:jc w:val="center"/>
            </w:pPr>
            <w:r w:rsidRPr="00475727">
              <w:t>41</w:t>
            </w:r>
          </w:p>
        </w:tc>
      </w:tr>
      <w:tr w:rsidR="00470C12" w:rsidRPr="00475727" w:rsidTr="007A44DB">
        <w:tc>
          <w:tcPr>
            <w:tcW w:w="851" w:type="dxa"/>
          </w:tcPr>
          <w:p w:rsidR="00470C12" w:rsidRPr="00BC0DEB" w:rsidRDefault="00470C12" w:rsidP="007A44DB">
            <w:pPr>
              <w:jc w:val="center"/>
              <w:rPr>
                <w:bCs/>
              </w:rPr>
            </w:pPr>
            <w:r w:rsidRPr="00BC0DEB">
              <w:rPr>
                <w:bCs/>
              </w:rPr>
              <w:t>7</w:t>
            </w:r>
          </w:p>
        </w:tc>
        <w:tc>
          <w:tcPr>
            <w:tcW w:w="7387" w:type="dxa"/>
          </w:tcPr>
          <w:p w:rsidR="00470C12" w:rsidRPr="000D59E5" w:rsidRDefault="00470C12" w:rsidP="007A44DB">
            <w:pPr>
              <w:autoSpaceDE w:val="0"/>
              <w:autoSpaceDN w:val="0"/>
              <w:adjustRightInd w:val="0"/>
              <w:rPr>
                <w:bCs/>
              </w:rPr>
            </w:pPr>
            <w:r w:rsidRPr="000D59E5">
              <w:rPr>
                <w:lang w:val="tt-RU"/>
              </w:rPr>
              <w:t>А</w:t>
            </w:r>
            <w:r w:rsidRPr="000D59E5">
              <w:t>ромат аминокислот</w:t>
            </w:r>
            <w:r w:rsidRPr="000D59E5">
              <w:rPr>
                <w:lang w:val="tt-RU"/>
              </w:rPr>
              <w:t xml:space="preserve">алар </w:t>
            </w:r>
            <w:r w:rsidRPr="000D59E5">
              <w:t>(класси</w:t>
            </w:r>
            <w:r w:rsidRPr="000D59E5">
              <w:rPr>
                <w:lang w:val="tt-RU"/>
              </w:rPr>
              <w:t>к</w:t>
            </w:r>
            <w:r w:rsidRPr="000D59E5">
              <w:t xml:space="preserve"> фенилкетонурия, гиперфенилаланинеми</w:t>
            </w:r>
            <w:r w:rsidRPr="000D59E5">
              <w:rPr>
                <w:lang w:val="tt-RU"/>
              </w:rPr>
              <w:t>янең башка төрләре</w:t>
            </w:r>
            <w:r w:rsidRPr="000D59E5">
              <w:t>)</w:t>
            </w:r>
            <w:r w:rsidRPr="000D59E5">
              <w:rPr>
                <w:lang w:val="tt-RU"/>
              </w:rPr>
              <w:t xml:space="preserve"> алмашу бозылу</w:t>
            </w:r>
            <w:r w:rsidRPr="000D59E5">
              <w:t xml:space="preserve"> </w:t>
            </w:r>
          </w:p>
        </w:tc>
        <w:tc>
          <w:tcPr>
            <w:tcW w:w="1968" w:type="dxa"/>
            <w:vAlign w:val="bottom"/>
          </w:tcPr>
          <w:p w:rsidR="00470C12" w:rsidRPr="00475727" w:rsidRDefault="00470C12" w:rsidP="007A44DB">
            <w:pPr>
              <w:spacing w:line="264" w:lineRule="auto"/>
              <w:jc w:val="center"/>
            </w:pPr>
            <w:r w:rsidRPr="00475727">
              <w:t>90</w:t>
            </w:r>
          </w:p>
        </w:tc>
      </w:tr>
      <w:tr w:rsidR="00470C12" w:rsidRPr="00475727" w:rsidTr="007A44DB">
        <w:tc>
          <w:tcPr>
            <w:tcW w:w="851" w:type="dxa"/>
          </w:tcPr>
          <w:p w:rsidR="00470C12" w:rsidRPr="00475727" w:rsidRDefault="00470C12" w:rsidP="007A44DB">
            <w:pPr>
              <w:jc w:val="center"/>
            </w:pPr>
            <w:r w:rsidRPr="00475727">
              <w:t>8</w:t>
            </w:r>
          </w:p>
        </w:tc>
        <w:tc>
          <w:tcPr>
            <w:tcW w:w="7387" w:type="dxa"/>
          </w:tcPr>
          <w:p w:rsidR="00470C12" w:rsidRPr="00A37B26" w:rsidRDefault="00470C12" w:rsidP="007A44DB">
            <w:pPr>
              <w:autoSpaceDE w:val="0"/>
              <w:autoSpaceDN w:val="0"/>
              <w:adjustRightInd w:val="0"/>
              <w:jc w:val="both"/>
              <w:rPr>
                <w:lang w:val="tt-RU"/>
              </w:rPr>
            </w:pPr>
            <w:r>
              <w:rPr>
                <w:lang w:val="tt-RU"/>
              </w:rPr>
              <w:t>Т</w:t>
            </w:r>
            <w:r>
              <w:t>ирозин</w:t>
            </w:r>
            <w:r>
              <w:rPr>
                <w:lang w:val="tt-RU"/>
              </w:rPr>
              <w:t xml:space="preserve"> алмашы бозылу</w:t>
            </w:r>
          </w:p>
        </w:tc>
        <w:tc>
          <w:tcPr>
            <w:tcW w:w="1968" w:type="dxa"/>
            <w:vAlign w:val="bottom"/>
          </w:tcPr>
          <w:p w:rsidR="00470C12" w:rsidRPr="00475727" w:rsidRDefault="00470C12" w:rsidP="007A44DB">
            <w:pPr>
              <w:spacing w:line="264" w:lineRule="auto"/>
              <w:jc w:val="center"/>
            </w:pPr>
            <w:r w:rsidRPr="00475727">
              <w:t>2</w:t>
            </w:r>
          </w:p>
        </w:tc>
      </w:tr>
      <w:tr w:rsidR="00470C12" w:rsidRPr="00475727" w:rsidTr="007A44DB">
        <w:tc>
          <w:tcPr>
            <w:tcW w:w="851" w:type="dxa"/>
          </w:tcPr>
          <w:p w:rsidR="00470C12" w:rsidRPr="00475727" w:rsidRDefault="00470C12" w:rsidP="007A44DB">
            <w:pPr>
              <w:jc w:val="center"/>
            </w:pPr>
            <w:r w:rsidRPr="00475727">
              <w:t>9</w:t>
            </w:r>
          </w:p>
        </w:tc>
        <w:tc>
          <w:tcPr>
            <w:tcW w:w="7387" w:type="dxa"/>
          </w:tcPr>
          <w:p w:rsidR="00470C12" w:rsidRPr="00A37B26" w:rsidRDefault="00470C12" w:rsidP="007A44DB">
            <w:pPr>
              <w:autoSpaceDE w:val="0"/>
              <w:autoSpaceDN w:val="0"/>
              <w:adjustRightInd w:val="0"/>
              <w:jc w:val="both"/>
              <w:rPr>
                <w:lang w:val="tt-RU"/>
              </w:rPr>
            </w:pPr>
            <w:r>
              <w:rPr>
                <w:lang w:val="tt-RU"/>
              </w:rPr>
              <w:t>Майлы</w:t>
            </w:r>
            <w:r w:rsidRPr="00475727">
              <w:t xml:space="preserve"> кислот</w:t>
            </w:r>
            <w:r>
              <w:rPr>
                <w:lang w:val="tt-RU"/>
              </w:rPr>
              <w:t>алар алмашы бозылу</w:t>
            </w:r>
          </w:p>
        </w:tc>
        <w:tc>
          <w:tcPr>
            <w:tcW w:w="1968" w:type="dxa"/>
            <w:vAlign w:val="bottom"/>
          </w:tcPr>
          <w:p w:rsidR="00470C12" w:rsidRPr="00475727" w:rsidRDefault="00470C12" w:rsidP="007A44DB">
            <w:pPr>
              <w:spacing w:line="264" w:lineRule="auto"/>
              <w:jc w:val="center"/>
            </w:pPr>
            <w:r w:rsidRPr="00475727">
              <w:t>1</w:t>
            </w:r>
          </w:p>
        </w:tc>
      </w:tr>
      <w:tr w:rsidR="00470C12" w:rsidRPr="00475727" w:rsidTr="007A44DB">
        <w:tc>
          <w:tcPr>
            <w:tcW w:w="851" w:type="dxa"/>
          </w:tcPr>
          <w:p w:rsidR="00470C12" w:rsidRPr="00BC0DEB" w:rsidRDefault="00470C12" w:rsidP="007A44DB">
            <w:pPr>
              <w:jc w:val="center"/>
              <w:rPr>
                <w:bCs/>
              </w:rPr>
            </w:pPr>
            <w:r w:rsidRPr="00BC0DEB">
              <w:rPr>
                <w:bCs/>
              </w:rPr>
              <w:t>10</w:t>
            </w:r>
          </w:p>
        </w:tc>
        <w:tc>
          <w:tcPr>
            <w:tcW w:w="7387" w:type="dxa"/>
          </w:tcPr>
          <w:p w:rsidR="00470C12" w:rsidRPr="00BC0DEB" w:rsidRDefault="00470C12" w:rsidP="007A44DB">
            <w:pPr>
              <w:autoSpaceDE w:val="0"/>
              <w:autoSpaceDN w:val="0"/>
              <w:adjustRightInd w:val="0"/>
              <w:jc w:val="both"/>
              <w:rPr>
                <w:bCs/>
              </w:rPr>
            </w:pPr>
            <w:r w:rsidRPr="00475727">
              <w:t>Галактоземия</w:t>
            </w:r>
          </w:p>
        </w:tc>
        <w:tc>
          <w:tcPr>
            <w:tcW w:w="1968" w:type="dxa"/>
            <w:vAlign w:val="bottom"/>
          </w:tcPr>
          <w:p w:rsidR="00470C12" w:rsidRPr="00475727" w:rsidRDefault="00470C12" w:rsidP="007A44DB">
            <w:pPr>
              <w:spacing w:line="264" w:lineRule="auto"/>
              <w:jc w:val="center"/>
            </w:pPr>
            <w:r w:rsidRPr="00475727">
              <w:t>9</w:t>
            </w:r>
          </w:p>
        </w:tc>
      </w:tr>
      <w:tr w:rsidR="00470C12" w:rsidRPr="00475727" w:rsidTr="007A44DB">
        <w:tc>
          <w:tcPr>
            <w:tcW w:w="851" w:type="dxa"/>
          </w:tcPr>
          <w:p w:rsidR="00470C12" w:rsidRPr="00BC0DEB" w:rsidRDefault="00470C12" w:rsidP="007A44DB">
            <w:pPr>
              <w:jc w:val="center"/>
              <w:rPr>
                <w:bCs/>
              </w:rPr>
            </w:pPr>
            <w:r w:rsidRPr="00BC0DEB">
              <w:rPr>
                <w:bCs/>
              </w:rPr>
              <w:t>11</w:t>
            </w:r>
          </w:p>
        </w:tc>
        <w:tc>
          <w:tcPr>
            <w:tcW w:w="7387" w:type="dxa"/>
          </w:tcPr>
          <w:p w:rsidR="00470C12" w:rsidRPr="000D59E5" w:rsidRDefault="00470C12" w:rsidP="007A44DB">
            <w:pPr>
              <w:rPr>
                <w:bCs/>
              </w:rPr>
            </w:pPr>
            <w:r w:rsidRPr="000D59E5">
              <w:rPr>
                <w:bCs/>
              </w:rPr>
              <w:t>Мукополисахаридоз, I тип</w:t>
            </w:r>
          </w:p>
        </w:tc>
        <w:tc>
          <w:tcPr>
            <w:tcW w:w="1968" w:type="dxa"/>
            <w:vAlign w:val="bottom"/>
          </w:tcPr>
          <w:p w:rsidR="00470C12" w:rsidRPr="00475727" w:rsidRDefault="00470C12" w:rsidP="007A44DB">
            <w:pPr>
              <w:spacing w:line="264" w:lineRule="auto"/>
              <w:jc w:val="center"/>
            </w:pPr>
            <w:r w:rsidRPr="00475727">
              <w:t>3</w:t>
            </w:r>
          </w:p>
        </w:tc>
      </w:tr>
      <w:tr w:rsidR="00470C12" w:rsidRPr="00475727" w:rsidTr="007A44DB">
        <w:tc>
          <w:tcPr>
            <w:tcW w:w="851" w:type="dxa"/>
          </w:tcPr>
          <w:p w:rsidR="00470C12" w:rsidRPr="00BC0DEB" w:rsidRDefault="00470C12" w:rsidP="007A44DB">
            <w:pPr>
              <w:jc w:val="center"/>
              <w:rPr>
                <w:bCs/>
              </w:rPr>
            </w:pPr>
            <w:r w:rsidRPr="00BC0DEB">
              <w:rPr>
                <w:bCs/>
              </w:rPr>
              <w:t>12</w:t>
            </w:r>
          </w:p>
        </w:tc>
        <w:tc>
          <w:tcPr>
            <w:tcW w:w="7387" w:type="dxa"/>
          </w:tcPr>
          <w:p w:rsidR="00470C12" w:rsidRPr="000D59E5" w:rsidRDefault="00470C12" w:rsidP="007A44DB">
            <w:pPr>
              <w:rPr>
                <w:bCs/>
              </w:rPr>
            </w:pPr>
            <w:r w:rsidRPr="000D59E5">
              <w:rPr>
                <w:bCs/>
              </w:rPr>
              <w:t>Мукополисахаридоз, II тип</w:t>
            </w:r>
          </w:p>
        </w:tc>
        <w:tc>
          <w:tcPr>
            <w:tcW w:w="1968" w:type="dxa"/>
            <w:vAlign w:val="bottom"/>
          </w:tcPr>
          <w:p w:rsidR="00470C12" w:rsidRPr="00475727" w:rsidRDefault="00470C12" w:rsidP="007A44DB">
            <w:pPr>
              <w:spacing w:line="264" w:lineRule="auto"/>
              <w:jc w:val="center"/>
            </w:pPr>
            <w:r w:rsidRPr="00475727">
              <w:t>2</w:t>
            </w:r>
          </w:p>
        </w:tc>
      </w:tr>
      <w:tr w:rsidR="00470C12" w:rsidRPr="00475727" w:rsidTr="007A44DB">
        <w:tc>
          <w:tcPr>
            <w:tcW w:w="851" w:type="dxa"/>
          </w:tcPr>
          <w:p w:rsidR="00470C12" w:rsidRPr="00BC0DEB" w:rsidRDefault="00470C12" w:rsidP="007A44DB">
            <w:pPr>
              <w:jc w:val="center"/>
              <w:rPr>
                <w:bCs/>
              </w:rPr>
            </w:pPr>
            <w:r w:rsidRPr="00BC0DEB">
              <w:rPr>
                <w:bCs/>
              </w:rPr>
              <w:t>13</w:t>
            </w:r>
          </w:p>
        </w:tc>
        <w:tc>
          <w:tcPr>
            <w:tcW w:w="7387" w:type="dxa"/>
          </w:tcPr>
          <w:p w:rsidR="00470C12" w:rsidRPr="000D59E5" w:rsidRDefault="00470C12" w:rsidP="007A44DB">
            <w:pPr>
              <w:autoSpaceDE w:val="0"/>
              <w:autoSpaceDN w:val="0"/>
              <w:adjustRightInd w:val="0"/>
              <w:rPr>
                <w:bCs/>
              </w:rPr>
            </w:pPr>
            <w:r w:rsidRPr="000D59E5">
              <w:rPr>
                <w:lang w:val="tt-RU"/>
              </w:rPr>
              <w:t>Бакыр алмашу бозылу</w:t>
            </w:r>
            <w:r w:rsidRPr="000D59E5">
              <w:t xml:space="preserve"> (Вильсон</w:t>
            </w:r>
            <w:r w:rsidRPr="000D59E5">
              <w:rPr>
                <w:lang w:val="tt-RU"/>
              </w:rPr>
              <w:t xml:space="preserve"> авыруы</w:t>
            </w:r>
            <w:r w:rsidRPr="000D59E5">
              <w:t>)</w:t>
            </w:r>
          </w:p>
        </w:tc>
        <w:tc>
          <w:tcPr>
            <w:tcW w:w="1968" w:type="dxa"/>
            <w:vAlign w:val="bottom"/>
          </w:tcPr>
          <w:p w:rsidR="00470C12" w:rsidRPr="00475727" w:rsidRDefault="00470C12" w:rsidP="007A44DB">
            <w:pPr>
              <w:spacing w:line="264" w:lineRule="auto"/>
              <w:jc w:val="center"/>
            </w:pPr>
            <w:r w:rsidRPr="00475727">
              <w:t>3</w:t>
            </w:r>
          </w:p>
        </w:tc>
      </w:tr>
      <w:tr w:rsidR="00470C12" w:rsidRPr="00475727" w:rsidTr="007A44DB">
        <w:tc>
          <w:tcPr>
            <w:tcW w:w="851" w:type="dxa"/>
          </w:tcPr>
          <w:p w:rsidR="00470C12" w:rsidRPr="00BC0DEB" w:rsidRDefault="00470C12" w:rsidP="007A44DB">
            <w:pPr>
              <w:jc w:val="center"/>
              <w:rPr>
                <w:bCs/>
              </w:rPr>
            </w:pPr>
            <w:r w:rsidRPr="00BC0DEB">
              <w:rPr>
                <w:bCs/>
              </w:rPr>
              <w:t>14</w:t>
            </w:r>
          </w:p>
        </w:tc>
        <w:tc>
          <w:tcPr>
            <w:tcW w:w="7387" w:type="dxa"/>
          </w:tcPr>
          <w:p w:rsidR="00470C12" w:rsidRPr="000D59E5" w:rsidRDefault="00470C12" w:rsidP="007A44DB">
            <w:pPr>
              <w:rPr>
                <w:bCs/>
              </w:rPr>
            </w:pPr>
            <w:r w:rsidRPr="000D59E5">
              <w:rPr>
                <w:bCs/>
                <w:lang w:val="tt-RU"/>
              </w:rPr>
              <w:t>Төгәлләнмәгән</w:t>
            </w:r>
            <w:r w:rsidRPr="000D59E5">
              <w:rPr>
                <w:bCs/>
              </w:rPr>
              <w:t xml:space="preserve"> остеогенез</w:t>
            </w:r>
          </w:p>
        </w:tc>
        <w:tc>
          <w:tcPr>
            <w:tcW w:w="1968" w:type="dxa"/>
            <w:vAlign w:val="bottom"/>
          </w:tcPr>
          <w:p w:rsidR="00470C12" w:rsidRPr="00475727" w:rsidRDefault="00470C12" w:rsidP="007A44DB">
            <w:pPr>
              <w:spacing w:line="264" w:lineRule="auto"/>
              <w:jc w:val="center"/>
            </w:pPr>
            <w:r w:rsidRPr="00475727">
              <w:t>14</w:t>
            </w:r>
          </w:p>
        </w:tc>
      </w:tr>
      <w:tr w:rsidR="00470C12" w:rsidRPr="00475727" w:rsidTr="007A44DB">
        <w:tc>
          <w:tcPr>
            <w:tcW w:w="851" w:type="dxa"/>
          </w:tcPr>
          <w:p w:rsidR="00470C12" w:rsidRPr="00BC0DEB" w:rsidRDefault="00470C12" w:rsidP="007A44DB">
            <w:pPr>
              <w:jc w:val="center"/>
              <w:rPr>
                <w:bCs/>
              </w:rPr>
            </w:pPr>
            <w:r w:rsidRPr="00BC0DEB">
              <w:rPr>
                <w:bCs/>
              </w:rPr>
              <w:t>15</w:t>
            </w:r>
          </w:p>
        </w:tc>
        <w:tc>
          <w:tcPr>
            <w:tcW w:w="7387" w:type="dxa"/>
          </w:tcPr>
          <w:p w:rsidR="00470C12" w:rsidRPr="000D59E5" w:rsidRDefault="00470C12" w:rsidP="007A44DB">
            <w:pPr>
              <w:autoSpaceDE w:val="0"/>
              <w:autoSpaceDN w:val="0"/>
              <w:adjustRightInd w:val="0"/>
              <w:rPr>
                <w:lang w:val="tt-RU"/>
              </w:rPr>
            </w:pPr>
            <w:r w:rsidRPr="000D59E5">
              <w:rPr>
                <w:lang w:val="tt-RU"/>
              </w:rPr>
              <w:t>Үпкә</w:t>
            </w:r>
            <w:r w:rsidRPr="000D59E5">
              <w:t xml:space="preserve"> (артериаль) гипертензия</w:t>
            </w:r>
            <w:r w:rsidRPr="000D59E5">
              <w:rPr>
                <w:lang w:val="tt-RU"/>
              </w:rPr>
              <w:t>се</w:t>
            </w:r>
          </w:p>
          <w:p w:rsidR="00470C12" w:rsidRPr="000D59E5" w:rsidRDefault="00470C12" w:rsidP="007A44DB">
            <w:pPr>
              <w:autoSpaceDE w:val="0"/>
              <w:autoSpaceDN w:val="0"/>
              <w:adjustRightInd w:val="0"/>
              <w:rPr>
                <w:bCs/>
              </w:rPr>
            </w:pPr>
            <w:r w:rsidRPr="000D59E5">
              <w:t>(идиопати</w:t>
            </w:r>
            <w:r w:rsidRPr="000D59E5">
              <w:rPr>
                <w:lang w:val="tt-RU"/>
              </w:rPr>
              <w:t>к</w:t>
            </w:r>
            <w:r w:rsidRPr="000D59E5">
              <w:t>) (</w:t>
            </w:r>
            <w:r w:rsidRPr="000D59E5">
              <w:rPr>
                <w:lang w:val="tt-RU"/>
              </w:rPr>
              <w:t>башлангыч</w:t>
            </w:r>
            <w:r w:rsidRPr="000D59E5">
              <w:t>)</w:t>
            </w:r>
          </w:p>
        </w:tc>
        <w:tc>
          <w:tcPr>
            <w:tcW w:w="1968" w:type="dxa"/>
            <w:vAlign w:val="bottom"/>
          </w:tcPr>
          <w:p w:rsidR="00470C12" w:rsidRPr="00475727" w:rsidRDefault="00470C12" w:rsidP="007A44DB">
            <w:pPr>
              <w:spacing w:line="264" w:lineRule="auto"/>
              <w:jc w:val="center"/>
            </w:pPr>
            <w:r w:rsidRPr="00475727">
              <w:t>4</w:t>
            </w:r>
          </w:p>
        </w:tc>
      </w:tr>
      <w:tr w:rsidR="00470C12" w:rsidRPr="00475727" w:rsidTr="007A44DB">
        <w:tc>
          <w:tcPr>
            <w:tcW w:w="851" w:type="dxa"/>
          </w:tcPr>
          <w:p w:rsidR="00470C12" w:rsidRPr="00BC0DEB" w:rsidRDefault="00470C12" w:rsidP="007A44DB">
            <w:pPr>
              <w:jc w:val="center"/>
              <w:rPr>
                <w:bCs/>
              </w:rPr>
            </w:pPr>
            <w:r w:rsidRPr="00BC0DEB">
              <w:rPr>
                <w:bCs/>
              </w:rPr>
              <w:t>16</w:t>
            </w:r>
          </w:p>
        </w:tc>
        <w:tc>
          <w:tcPr>
            <w:tcW w:w="7387" w:type="dxa"/>
          </w:tcPr>
          <w:p w:rsidR="00470C12" w:rsidRPr="000D59E5" w:rsidRDefault="00470C12" w:rsidP="007A44DB">
            <w:pPr>
              <w:rPr>
                <w:bCs/>
              </w:rPr>
            </w:pPr>
            <w:r w:rsidRPr="000D59E5">
              <w:rPr>
                <w:bCs/>
                <w:lang w:val="tt-RU"/>
              </w:rPr>
              <w:t xml:space="preserve">Системалы башлана торган яшүсмерләр </w:t>
            </w:r>
            <w:r w:rsidRPr="000D59E5">
              <w:rPr>
                <w:bCs/>
              </w:rPr>
              <w:t xml:space="preserve"> артрит</w:t>
            </w:r>
            <w:r w:rsidRPr="000D59E5">
              <w:rPr>
                <w:bCs/>
                <w:lang w:val="tt-RU"/>
              </w:rPr>
              <w:t>ы</w:t>
            </w:r>
          </w:p>
        </w:tc>
        <w:tc>
          <w:tcPr>
            <w:tcW w:w="1968" w:type="dxa"/>
            <w:vAlign w:val="bottom"/>
          </w:tcPr>
          <w:p w:rsidR="00470C12" w:rsidRPr="00475727" w:rsidRDefault="00470C12" w:rsidP="007A44DB">
            <w:pPr>
              <w:spacing w:line="264" w:lineRule="auto"/>
              <w:jc w:val="center"/>
            </w:pPr>
            <w:r w:rsidRPr="00475727">
              <w:t>16</w:t>
            </w:r>
          </w:p>
        </w:tc>
      </w:tr>
      <w:tr w:rsidR="00470C12" w:rsidRPr="00475727" w:rsidTr="007A44DB">
        <w:tc>
          <w:tcPr>
            <w:tcW w:w="8238" w:type="dxa"/>
            <w:gridSpan w:val="2"/>
          </w:tcPr>
          <w:p w:rsidR="00470C12" w:rsidRPr="00A37B26" w:rsidRDefault="00470C12" w:rsidP="007A44DB">
            <w:pPr>
              <w:rPr>
                <w:bCs/>
                <w:lang w:val="tt-RU"/>
              </w:rPr>
            </w:pPr>
            <w:r>
              <w:rPr>
                <w:b/>
                <w:lang w:val="tt-RU"/>
              </w:rPr>
              <w:t>Барлыгы</w:t>
            </w:r>
          </w:p>
        </w:tc>
        <w:tc>
          <w:tcPr>
            <w:tcW w:w="1968" w:type="dxa"/>
            <w:vAlign w:val="bottom"/>
          </w:tcPr>
          <w:p w:rsidR="00470C12" w:rsidRPr="00475727" w:rsidRDefault="00470C12" w:rsidP="007A44DB">
            <w:pPr>
              <w:spacing w:line="264" w:lineRule="auto"/>
              <w:jc w:val="center"/>
            </w:pPr>
            <w:r w:rsidRPr="00BC0DEB">
              <w:rPr>
                <w:b/>
              </w:rPr>
              <w:t>265</w:t>
            </w:r>
          </w:p>
        </w:tc>
      </w:tr>
    </w:tbl>
    <w:p w:rsidR="00470C12" w:rsidRPr="000D59E5" w:rsidRDefault="00470C12" w:rsidP="00470C12">
      <w:pPr>
        <w:pStyle w:val="a3"/>
        <w:ind w:firstLine="660"/>
        <w:jc w:val="both"/>
        <w:rPr>
          <w:rFonts w:ascii="Times New Roman" w:hAnsi="Times New Roman"/>
          <w:sz w:val="28"/>
          <w:szCs w:val="28"/>
          <w:lang w:val="tt-RU"/>
        </w:rPr>
      </w:pPr>
      <w:r>
        <w:rPr>
          <w:rFonts w:ascii="Times New Roman" w:hAnsi="Times New Roman"/>
          <w:sz w:val="28"/>
          <w:szCs w:val="28"/>
          <w:lang w:val="tt-RU"/>
        </w:rPr>
        <w:t xml:space="preserve">Россия Федерациясе субъектларының мондый чыгым вәкаләтен үтәүдәге төп проблема </w:t>
      </w:r>
      <w:r w:rsidRPr="000D59E5">
        <w:rPr>
          <w:rFonts w:ascii="Times New Roman" w:hAnsi="Times New Roman"/>
          <w:sz w:val="28"/>
          <w:szCs w:val="28"/>
          <w:lang w:val="tt-RU"/>
        </w:rPr>
        <w:t>сирәк очрый торган (орфан) авыруларны дәвалау өчен кирәкле даруларның кыйммәт булуында</w:t>
      </w:r>
      <w:r>
        <w:rPr>
          <w:rFonts w:ascii="Times New Roman" w:hAnsi="Times New Roman"/>
          <w:sz w:val="28"/>
          <w:szCs w:val="28"/>
          <w:lang w:val="tt-RU"/>
        </w:rPr>
        <w:t>. Татарстан Республикасы Сәламәтлек саклау министрлыгы мәгълүматларына караганда, мондый балаларны дәвалау өчен финанс чаралары буенча исәпләнгән минимал</w:t>
      </w:r>
      <w:r w:rsidRPr="00F06779">
        <w:rPr>
          <w:rFonts w:ascii="Times New Roman" w:hAnsi="Times New Roman"/>
          <w:sz w:val="28"/>
          <w:szCs w:val="28"/>
          <w:lang w:val="tt-RU"/>
        </w:rPr>
        <w:t>ь</w:t>
      </w:r>
      <w:r>
        <w:rPr>
          <w:rFonts w:ascii="Times New Roman" w:hAnsi="Times New Roman"/>
          <w:sz w:val="28"/>
          <w:szCs w:val="28"/>
          <w:lang w:val="tt-RU"/>
        </w:rPr>
        <w:t xml:space="preserve"> ихтыяҗ </w:t>
      </w:r>
      <w:r w:rsidRPr="000D59E5">
        <w:rPr>
          <w:rFonts w:ascii="Times New Roman" w:hAnsi="Times New Roman"/>
          <w:sz w:val="28"/>
          <w:szCs w:val="28"/>
          <w:lang w:val="tt-RU"/>
        </w:rPr>
        <w:t xml:space="preserve"> </w:t>
      </w:r>
      <w:r w:rsidRPr="00F06779">
        <w:rPr>
          <w:rFonts w:ascii="Times New Roman" w:hAnsi="Times New Roman"/>
          <w:sz w:val="28"/>
          <w:szCs w:val="28"/>
          <w:lang w:val="tt-RU"/>
        </w:rPr>
        <w:t>238,3 млн.</w:t>
      </w:r>
      <w:r>
        <w:rPr>
          <w:rFonts w:ascii="Times New Roman" w:hAnsi="Times New Roman"/>
          <w:sz w:val="28"/>
          <w:szCs w:val="28"/>
          <w:lang w:val="tt-RU"/>
        </w:rPr>
        <w:t xml:space="preserve">сум тәшкил итә. Моннан </w:t>
      </w:r>
      <w:r>
        <w:rPr>
          <w:rFonts w:ascii="Times New Roman" w:hAnsi="Times New Roman"/>
          <w:sz w:val="28"/>
          <w:szCs w:val="28"/>
          <w:lang w:val="tt-RU"/>
        </w:rPr>
        <w:lastRenderedPageBreak/>
        <w:t xml:space="preserve">тыш </w:t>
      </w:r>
      <w:r w:rsidRPr="00BA5EE0">
        <w:rPr>
          <w:rFonts w:ascii="Times New Roman" w:hAnsi="Times New Roman"/>
          <w:sz w:val="28"/>
          <w:szCs w:val="28"/>
          <w:lang w:val="tt-RU"/>
        </w:rPr>
        <w:t>гомергә куркыныч яный торган сирәк авырулардан интегүче балаларны</w:t>
      </w:r>
      <w:r w:rsidRPr="000D59E5">
        <w:rPr>
          <w:rFonts w:ascii="Times New Roman" w:hAnsi="Times New Roman"/>
          <w:sz w:val="28"/>
          <w:szCs w:val="28"/>
          <w:lang w:val="tt-RU"/>
        </w:rPr>
        <w:t xml:space="preserve"> </w:t>
      </w:r>
      <w:r>
        <w:rPr>
          <w:rFonts w:ascii="Times New Roman" w:hAnsi="Times New Roman"/>
          <w:sz w:val="28"/>
          <w:szCs w:val="28"/>
          <w:lang w:val="tt-RU"/>
        </w:rPr>
        <w:t>2014 елда дарулар белән тәэмин итүгә планлаштырылган финанслау күләме 83 млн.сум тәшкил итте</w:t>
      </w:r>
      <w:r w:rsidRPr="000D59E5">
        <w:rPr>
          <w:rFonts w:ascii="Times New Roman" w:hAnsi="Times New Roman"/>
          <w:sz w:val="28"/>
          <w:szCs w:val="28"/>
          <w:lang w:val="tt-RU"/>
        </w:rPr>
        <w:t>.</w:t>
      </w:r>
    </w:p>
    <w:p w:rsidR="00470C12" w:rsidRPr="000D59E5" w:rsidRDefault="00470C12" w:rsidP="00470C12">
      <w:pPr>
        <w:autoSpaceDE w:val="0"/>
        <w:autoSpaceDN w:val="0"/>
        <w:adjustRightInd w:val="0"/>
        <w:ind w:firstLine="660"/>
        <w:jc w:val="both"/>
        <w:rPr>
          <w:sz w:val="28"/>
          <w:szCs w:val="28"/>
          <w:lang w:val="tt-RU"/>
        </w:rPr>
      </w:pPr>
      <w:r>
        <w:rPr>
          <w:sz w:val="28"/>
          <w:szCs w:val="28"/>
          <w:lang w:val="tt-RU"/>
        </w:rPr>
        <w:t xml:space="preserve">Моннан тыш, </w:t>
      </w:r>
      <w:r w:rsidRPr="000D59E5">
        <w:rPr>
          <w:sz w:val="28"/>
          <w:szCs w:val="28"/>
          <w:lang w:val="tt-RU"/>
        </w:rPr>
        <w:t>Татарстан Республикасы Сәламәтлек саклау министрлыгы белешмәләренә караганда, 201</w:t>
      </w:r>
      <w:r>
        <w:rPr>
          <w:sz w:val="28"/>
          <w:szCs w:val="28"/>
          <w:lang w:val="tt-RU"/>
        </w:rPr>
        <w:t>4</w:t>
      </w:r>
      <w:r w:rsidRPr="000D59E5">
        <w:rPr>
          <w:sz w:val="28"/>
          <w:szCs w:val="28"/>
          <w:lang w:val="tt-RU"/>
        </w:rPr>
        <w:t xml:space="preserve"> елда Татарстан Республикасы Министрлар Кабинеты </w:t>
      </w:r>
      <w:r>
        <w:rPr>
          <w:sz w:val="28"/>
          <w:szCs w:val="28"/>
          <w:lang w:val="tt-RU"/>
        </w:rPr>
        <w:t>боерыклары</w:t>
      </w:r>
      <w:r w:rsidRPr="000D59E5">
        <w:rPr>
          <w:sz w:val="28"/>
          <w:szCs w:val="28"/>
          <w:lang w:val="tt-RU"/>
        </w:rPr>
        <w:t xml:space="preserve"> белән  ташламалы исемлеккә кермәгән дарулар белән сирәк очрый торган авырулардан (орфан) интегүче </w:t>
      </w:r>
      <w:r>
        <w:rPr>
          <w:sz w:val="28"/>
          <w:szCs w:val="28"/>
          <w:lang w:val="tt-RU"/>
        </w:rPr>
        <w:t>8</w:t>
      </w:r>
      <w:r w:rsidRPr="000D59E5">
        <w:rPr>
          <w:sz w:val="28"/>
          <w:szCs w:val="28"/>
          <w:lang w:val="tt-RU"/>
        </w:rPr>
        <w:t xml:space="preserve"> бала индивидуаль тәртиптә  </w:t>
      </w:r>
      <w:r>
        <w:rPr>
          <w:sz w:val="28"/>
          <w:szCs w:val="28"/>
          <w:lang w:val="tt-RU"/>
        </w:rPr>
        <w:t>67,2</w:t>
      </w:r>
      <w:r w:rsidRPr="000D59E5">
        <w:rPr>
          <w:sz w:val="28"/>
          <w:szCs w:val="28"/>
          <w:lang w:val="tt-RU"/>
        </w:rPr>
        <w:t xml:space="preserve"> млн сумлык </w:t>
      </w:r>
      <w:r>
        <w:rPr>
          <w:sz w:val="28"/>
          <w:szCs w:val="28"/>
          <w:lang w:val="tt-RU"/>
        </w:rPr>
        <w:t xml:space="preserve">гомуми күләмдә </w:t>
      </w:r>
      <w:r w:rsidRPr="000D59E5">
        <w:rPr>
          <w:sz w:val="28"/>
          <w:szCs w:val="28"/>
          <w:lang w:val="tt-RU"/>
        </w:rPr>
        <w:t>тәэмин ителде.</w:t>
      </w:r>
    </w:p>
    <w:p w:rsidR="00470C12" w:rsidRDefault="00470C12" w:rsidP="00470C12">
      <w:pPr>
        <w:ind w:firstLine="660"/>
        <w:contextualSpacing/>
        <w:jc w:val="both"/>
        <w:rPr>
          <w:sz w:val="28"/>
          <w:szCs w:val="28"/>
          <w:lang w:val="tt-RU"/>
        </w:rPr>
      </w:pPr>
      <w:r>
        <w:rPr>
          <w:sz w:val="28"/>
          <w:szCs w:val="28"/>
          <w:lang w:val="tt-RU"/>
        </w:rPr>
        <w:t>2015 елга Татарстан Республикасы бюджетында г</w:t>
      </w:r>
      <w:r w:rsidRPr="000D59E5">
        <w:rPr>
          <w:sz w:val="28"/>
          <w:szCs w:val="28"/>
          <w:lang w:val="tt-RU"/>
        </w:rPr>
        <w:t>омергә куркыныч ян</w:t>
      </w:r>
      <w:r>
        <w:rPr>
          <w:sz w:val="28"/>
          <w:szCs w:val="28"/>
          <w:lang w:val="tt-RU"/>
        </w:rPr>
        <w:t>ый торган</w:t>
      </w:r>
      <w:r w:rsidRPr="000D59E5">
        <w:rPr>
          <w:sz w:val="28"/>
          <w:szCs w:val="28"/>
          <w:lang w:val="tt-RU"/>
        </w:rPr>
        <w:t xml:space="preserve"> сирәк авыр</w:t>
      </w:r>
      <w:r>
        <w:rPr>
          <w:sz w:val="28"/>
          <w:szCs w:val="28"/>
          <w:lang w:val="tt-RU"/>
        </w:rPr>
        <w:t xml:space="preserve">улардан интегүче балаларны дарулар белән тәэмин итүгә </w:t>
      </w:r>
      <w:r w:rsidRPr="00BA5EE0">
        <w:rPr>
          <w:sz w:val="28"/>
          <w:szCs w:val="28"/>
          <w:lang w:val="tt-RU"/>
        </w:rPr>
        <w:t>75,7</w:t>
      </w:r>
      <w:r w:rsidRPr="00BA5EE0">
        <w:rPr>
          <w:color w:val="00B050"/>
          <w:sz w:val="28"/>
          <w:szCs w:val="28"/>
          <w:lang w:val="tt-RU"/>
        </w:rPr>
        <w:t xml:space="preserve"> </w:t>
      </w:r>
      <w:r w:rsidRPr="00BA5EE0">
        <w:rPr>
          <w:sz w:val="28"/>
          <w:szCs w:val="28"/>
          <w:lang w:val="tt-RU"/>
        </w:rPr>
        <w:t>млн.</w:t>
      </w:r>
      <w:r>
        <w:rPr>
          <w:sz w:val="28"/>
          <w:szCs w:val="28"/>
          <w:lang w:val="tt-RU"/>
        </w:rPr>
        <w:t xml:space="preserve"> сум каралган.</w:t>
      </w:r>
    </w:p>
    <w:p w:rsidR="00470C12" w:rsidRPr="00BA5EE0" w:rsidRDefault="00470C12" w:rsidP="00470C12">
      <w:pPr>
        <w:widowControl w:val="0"/>
        <w:adjustRightInd w:val="0"/>
        <w:ind w:firstLine="660"/>
        <w:jc w:val="both"/>
        <w:rPr>
          <w:sz w:val="28"/>
          <w:szCs w:val="28"/>
          <w:lang w:val="tt-RU"/>
        </w:rPr>
      </w:pPr>
      <w:r>
        <w:rPr>
          <w:sz w:val="28"/>
          <w:szCs w:val="28"/>
          <w:lang w:val="tt-RU"/>
        </w:rPr>
        <w:t>Г</w:t>
      </w:r>
      <w:r w:rsidRPr="000D59E5">
        <w:rPr>
          <w:sz w:val="28"/>
          <w:szCs w:val="28"/>
          <w:lang w:val="tt-RU"/>
        </w:rPr>
        <w:t>омергә куркыныч ян</w:t>
      </w:r>
      <w:r>
        <w:rPr>
          <w:sz w:val="28"/>
          <w:szCs w:val="28"/>
          <w:lang w:val="tt-RU"/>
        </w:rPr>
        <w:t>ый торган</w:t>
      </w:r>
      <w:r w:rsidRPr="000D59E5">
        <w:rPr>
          <w:sz w:val="28"/>
          <w:szCs w:val="28"/>
          <w:lang w:val="tt-RU"/>
        </w:rPr>
        <w:t xml:space="preserve"> сирәк авыр</w:t>
      </w:r>
      <w:r>
        <w:rPr>
          <w:sz w:val="28"/>
          <w:szCs w:val="28"/>
          <w:lang w:val="tt-RU"/>
        </w:rPr>
        <w:t xml:space="preserve">улардан интегүче балаларны дарулар белән тиешенчә тәэмин итү проблемасы </w:t>
      </w:r>
      <w:r w:rsidRPr="00BA5EE0">
        <w:rPr>
          <w:sz w:val="28"/>
          <w:szCs w:val="28"/>
          <w:lang w:val="tt-RU"/>
        </w:rPr>
        <w:t>принципиаль</w:t>
      </w:r>
      <w:r>
        <w:rPr>
          <w:sz w:val="28"/>
          <w:szCs w:val="28"/>
          <w:lang w:val="tt-RU"/>
        </w:rPr>
        <w:t xml:space="preserve"> яктан башка төрле системалы якын килүне таләп итүе ачык.</w:t>
      </w:r>
    </w:p>
    <w:p w:rsidR="00470C12" w:rsidRDefault="00470C12" w:rsidP="00470C12">
      <w:pPr>
        <w:ind w:firstLine="660"/>
        <w:contextualSpacing/>
        <w:jc w:val="both"/>
        <w:rPr>
          <w:sz w:val="28"/>
          <w:szCs w:val="28"/>
          <w:lang w:val="tt-RU"/>
        </w:rPr>
      </w:pPr>
      <w:r w:rsidRPr="000D59E5">
        <w:rPr>
          <w:sz w:val="28"/>
          <w:szCs w:val="28"/>
          <w:lang w:val="tt-RU"/>
        </w:rPr>
        <w:t xml:space="preserve">Татарстан Республикасы Хөкүмәте һәм Татарстан Республикасы Сәламәтлек саклау министрлыгы </w:t>
      </w:r>
      <w:r>
        <w:rPr>
          <w:sz w:val="28"/>
          <w:szCs w:val="28"/>
          <w:lang w:val="tt-RU"/>
        </w:rPr>
        <w:t xml:space="preserve">Россия Федерациясенең </w:t>
      </w:r>
      <w:r w:rsidRPr="000D59E5">
        <w:rPr>
          <w:sz w:val="28"/>
          <w:szCs w:val="28"/>
          <w:lang w:val="tt-RU"/>
        </w:rPr>
        <w:t>барлык регионнар</w:t>
      </w:r>
      <w:r>
        <w:rPr>
          <w:sz w:val="28"/>
          <w:szCs w:val="28"/>
          <w:lang w:val="tt-RU"/>
        </w:rPr>
        <w:t>ы</w:t>
      </w:r>
      <w:r w:rsidRPr="000D59E5">
        <w:rPr>
          <w:sz w:val="28"/>
          <w:szCs w:val="28"/>
          <w:lang w:val="tt-RU"/>
        </w:rPr>
        <w:t xml:space="preserve"> өчен дә хас булган әлеге проблеманы хәл итү юлларын эзләде. Шул исәптән 201</w:t>
      </w:r>
      <w:r>
        <w:rPr>
          <w:sz w:val="28"/>
          <w:szCs w:val="28"/>
          <w:lang w:val="tt-RU"/>
        </w:rPr>
        <w:t>4 е</w:t>
      </w:r>
      <w:r w:rsidRPr="000D59E5">
        <w:rPr>
          <w:sz w:val="28"/>
          <w:szCs w:val="28"/>
          <w:lang w:val="tt-RU"/>
        </w:rPr>
        <w:t xml:space="preserve">лда </w:t>
      </w:r>
      <w:r>
        <w:rPr>
          <w:sz w:val="28"/>
          <w:szCs w:val="28"/>
          <w:lang w:val="tt-RU"/>
        </w:rPr>
        <w:t>Бала хокуклары буенча вәкаләтле вәкил ини</w:t>
      </w:r>
      <w:r w:rsidRPr="009F12AF">
        <w:rPr>
          <w:sz w:val="28"/>
          <w:szCs w:val="28"/>
          <w:lang w:val="tt-RU"/>
        </w:rPr>
        <w:t>ц</w:t>
      </w:r>
      <w:r>
        <w:rPr>
          <w:sz w:val="28"/>
          <w:szCs w:val="28"/>
          <w:lang w:val="tt-RU"/>
        </w:rPr>
        <w:t>иативасы буенча Россия Федерациясе Хөкүмәте Рәисе Д.А. Медведев адресына Татарстан Республикасы Президенты Р.Н. Миңнеханов исеменнән әлеге гаят</w:t>
      </w:r>
      <w:r w:rsidRPr="009F12AF">
        <w:rPr>
          <w:sz w:val="28"/>
          <w:szCs w:val="28"/>
          <w:lang w:val="tt-RU"/>
        </w:rPr>
        <w:t>ь</w:t>
      </w:r>
      <w:r>
        <w:rPr>
          <w:sz w:val="28"/>
          <w:szCs w:val="28"/>
          <w:lang w:val="tt-RU"/>
        </w:rPr>
        <w:t xml:space="preserve"> әһәмиятле проблеманы хәл итү нигезләүләре һәм вариантлары белән мөрәҗәгать юлланды.</w:t>
      </w:r>
    </w:p>
    <w:p w:rsidR="00470C12" w:rsidRPr="009F12AF" w:rsidRDefault="00470C12" w:rsidP="00470C12">
      <w:pPr>
        <w:ind w:firstLine="660"/>
        <w:contextualSpacing/>
        <w:jc w:val="both"/>
        <w:rPr>
          <w:sz w:val="28"/>
          <w:szCs w:val="28"/>
          <w:lang w:val="tt-RU"/>
        </w:rPr>
      </w:pPr>
      <w:r>
        <w:rPr>
          <w:sz w:val="28"/>
          <w:szCs w:val="28"/>
          <w:lang w:val="tt-RU"/>
        </w:rPr>
        <w:t>Югарыда бәян ителгән г</w:t>
      </w:r>
      <w:r w:rsidRPr="00BA5EE0">
        <w:rPr>
          <w:sz w:val="28"/>
          <w:szCs w:val="28"/>
          <w:lang w:val="tt-RU"/>
        </w:rPr>
        <w:t>омергә куркыныч яный торган сирәк</w:t>
      </w:r>
      <w:r w:rsidRPr="00A37B26">
        <w:rPr>
          <w:b/>
          <w:i/>
          <w:lang w:val="tt-RU"/>
        </w:rPr>
        <w:t xml:space="preserve"> </w:t>
      </w:r>
      <w:r w:rsidRPr="000D59E5">
        <w:rPr>
          <w:sz w:val="28"/>
          <w:szCs w:val="28"/>
          <w:lang w:val="tt-RU"/>
        </w:rPr>
        <w:t>(орфан</w:t>
      </w:r>
      <w:r>
        <w:rPr>
          <w:sz w:val="28"/>
          <w:szCs w:val="28"/>
          <w:lang w:val="tt-RU"/>
        </w:rPr>
        <w:t xml:space="preserve">) авырулардан интегүче затларны дарулар белән тәэмин итүнең гомуми тәртибен исәпкә алып, федераль закон чыгаручы (Законның </w:t>
      </w:r>
      <w:r w:rsidRPr="009F12AF">
        <w:rPr>
          <w:sz w:val="28"/>
          <w:szCs w:val="28"/>
          <w:lang w:val="tt-RU"/>
        </w:rPr>
        <w:t>15, 83, 101</w:t>
      </w:r>
      <w:r>
        <w:rPr>
          <w:sz w:val="28"/>
          <w:szCs w:val="28"/>
          <w:lang w:val="tt-RU"/>
        </w:rPr>
        <w:t xml:space="preserve"> статьялары) кайбер сирәк авырулардан </w:t>
      </w:r>
      <w:r w:rsidRPr="00FB543F">
        <w:rPr>
          <w:sz w:val="28"/>
          <w:szCs w:val="28"/>
          <w:lang w:val="tt-RU"/>
        </w:rPr>
        <w:t>(гемофили</w:t>
      </w:r>
      <w:r>
        <w:rPr>
          <w:sz w:val="28"/>
          <w:szCs w:val="28"/>
          <w:lang w:val="tt-RU"/>
        </w:rPr>
        <w:t>я, муковисцидоз</w:t>
      </w:r>
      <w:r w:rsidRPr="00FB543F">
        <w:rPr>
          <w:sz w:val="28"/>
          <w:szCs w:val="28"/>
          <w:lang w:val="tt-RU"/>
        </w:rPr>
        <w:t xml:space="preserve">, лимфоид, канъясагыч һәм шуларга тиңдәш тукымаларның яман шешләре) </w:t>
      </w:r>
      <w:r>
        <w:rPr>
          <w:sz w:val="28"/>
          <w:szCs w:val="28"/>
          <w:lang w:val="tt-RU"/>
        </w:rPr>
        <w:t>интегүче затларны Россия Федерациясе Хөкүмәте тарафыннан раслана торган исемлектәге дару препаратлары белән тәэмин итү буенча оештыру эшләре һәм финанслау вәкаләтләрен Россия Федерациясе вәкаләтләренә кертеп карый. Бу даруларны федераль бюджет акчалары исәбеннән үзәкләштерелгән рәвештә сатып алуга нигезләнгән дарулар белән тәэмин итү механизмын кулланырга мөмкинлек бирде, шул рәвешле даруларның бәяләре төште. Шул ук вакытта Законның 15 статьясындагы 12 өлешендә федераль бюджет акчалары исәбеннән Россия Федерациясе тарафыннан дарулар белән тәэмин ителә торган авырулар исемлегенә өстәмә авырулар кертү мөмкинлеге каралган.</w:t>
      </w:r>
    </w:p>
    <w:p w:rsidR="00470C12" w:rsidRPr="000D59E5" w:rsidRDefault="00470C12" w:rsidP="00470C12">
      <w:pPr>
        <w:ind w:firstLine="660"/>
        <w:contextualSpacing/>
        <w:jc w:val="both"/>
        <w:rPr>
          <w:sz w:val="28"/>
          <w:szCs w:val="28"/>
          <w:lang w:val="tt-RU"/>
        </w:rPr>
      </w:pPr>
      <w:r>
        <w:rPr>
          <w:sz w:val="28"/>
          <w:szCs w:val="28"/>
          <w:lang w:val="tt-RU"/>
        </w:rPr>
        <w:t>Моның белән бергә</w:t>
      </w:r>
      <w:r w:rsidRPr="000D59E5">
        <w:rPr>
          <w:sz w:val="28"/>
          <w:szCs w:val="28"/>
          <w:lang w:val="tt-RU"/>
        </w:rPr>
        <w:t xml:space="preserve"> Россия Федерациясе Президентының 2012 елның 1</w:t>
      </w:r>
      <w:r>
        <w:rPr>
          <w:sz w:val="28"/>
          <w:szCs w:val="28"/>
          <w:lang w:val="tt-RU"/>
        </w:rPr>
        <w:t> </w:t>
      </w:r>
      <w:r w:rsidRPr="000D59E5">
        <w:rPr>
          <w:sz w:val="28"/>
          <w:szCs w:val="28"/>
          <w:lang w:val="tt-RU"/>
        </w:rPr>
        <w:t xml:space="preserve">июнендәге 761 номерлы Указы белән расланган 2012 – 2017 елларга балалар мәнфәгатьләрендә эш итүнең илкүләм стратегиясе балалар сәламәтлеген саклау системасын булдыру чараларының берсе </w:t>
      </w:r>
      <w:r>
        <w:rPr>
          <w:sz w:val="28"/>
          <w:szCs w:val="28"/>
          <w:lang w:val="tt-RU"/>
        </w:rPr>
        <w:t>буларак</w:t>
      </w:r>
      <w:r w:rsidRPr="000D59E5">
        <w:rPr>
          <w:sz w:val="28"/>
          <w:szCs w:val="28"/>
          <w:lang w:val="tt-RU"/>
        </w:rPr>
        <w:t xml:space="preserve"> сирәк очрый торган авырулардан </w:t>
      </w:r>
      <w:r w:rsidRPr="000D59E5">
        <w:rPr>
          <w:sz w:val="28"/>
          <w:szCs w:val="28"/>
          <w:lang w:val="tt-RU"/>
        </w:rPr>
        <w:lastRenderedPageBreak/>
        <w:t>интегүче балаларның федераль регистрын төзү</w:t>
      </w:r>
      <w:r>
        <w:rPr>
          <w:sz w:val="28"/>
          <w:szCs w:val="28"/>
          <w:lang w:val="tt-RU"/>
        </w:rPr>
        <w:t>не</w:t>
      </w:r>
      <w:r w:rsidRPr="000D59E5">
        <w:rPr>
          <w:sz w:val="28"/>
          <w:szCs w:val="28"/>
          <w:lang w:val="tt-RU"/>
        </w:rPr>
        <w:t xml:space="preserve"> һәм </w:t>
      </w:r>
      <w:r w:rsidRPr="00CE73A4">
        <w:rPr>
          <w:b/>
          <w:sz w:val="28"/>
          <w:szCs w:val="28"/>
          <w:lang w:val="tt-RU"/>
        </w:rPr>
        <w:t xml:space="preserve">бу регистр нигезендә балаларны дәвалауны федераль бюджетның бюджет ассигнованиеләре исәбеннән  адреслы финанслауны оештыруны </w:t>
      </w:r>
      <w:r>
        <w:rPr>
          <w:sz w:val="28"/>
          <w:szCs w:val="28"/>
          <w:lang w:val="tt-RU"/>
        </w:rPr>
        <w:t>билгеләде</w:t>
      </w:r>
      <w:r w:rsidRPr="000D59E5">
        <w:rPr>
          <w:iCs/>
          <w:sz w:val="28"/>
          <w:szCs w:val="28"/>
          <w:lang w:val="tt-RU"/>
        </w:rPr>
        <w:t>.</w:t>
      </w:r>
      <w:r>
        <w:rPr>
          <w:iCs/>
          <w:sz w:val="28"/>
          <w:szCs w:val="28"/>
          <w:lang w:val="tt-RU"/>
        </w:rPr>
        <w:t xml:space="preserve"> Шул ук вакытта </w:t>
      </w:r>
      <w:r>
        <w:rPr>
          <w:sz w:val="28"/>
          <w:szCs w:val="28"/>
          <w:lang w:val="tt-RU"/>
        </w:rPr>
        <w:t xml:space="preserve">Россия Федерациясе Президенты Указының 3 пунктында чираттагы финанс елына һәм план чорына федераль бюджет проектын төзегәндә </w:t>
      </w:r>
      <w:r w:rsidRPr="000D59E5">
        <w:rPr>
          <w:sz w:val="28"/>
          <w:szCs w:val="28"/>
          <w:lang w:val="tt-RU"/>
        </w:rPr>
        <w:t>2012 – 2017 елларга балалар мәнфәгатьләрендә эш итүнең илкүләм стратегиясе</w:t>
      </w:r>
      <w:r>
        <w:rPr>
          <w:sz w:val="28"/>
          <w:szCs w:val="28"/>
          <w:lang w:val="tt-RU"/>
        </w:rPr>
        <w:t>н гамәлгә ашыруга да бюджет ассигнованиеләрен карау йөкләнгән.</w:t>
      </w:r>
    </w:p>
    <w:p w:rsidR="00470C12" w:rsidRPr="006C6A8F" w:rsidRDefault="00470C12" w:rsidP="00470C12">
      <w:pPr>
        <w:autoSpaceDE w:val="0"/>
        <w:autoSpaceDN w:val="0"/>
        <w:adjustRightInd w:val="0"/>
        <w:ind w:firstLine="660"/>
        <w:jc w:val="both"/>
        <w:rPr>
          <w:sz w:val="28"/>
          <w:szCs w:val="28"/>
          <w:lang w:val="tt-RU"/>
        </w:rPr>
      </w:pPr>
      <w:r>
        <w:rPr>
          <w:sz w:val="28"/>
          <w:szCs w:val="28"/>
          <w:lang w:val="tt-RU"/>
        </w:rPr>
        <w:t>Югарыда күрсәтелгән норматив-хокукый документларга таянып, федераль бюджет акчалары исәбеннән гражданнар дәвалау өчен дарулар белән тәэмин ителә торган авырулар исемлегенә өстәмә рәвештә г</w:t>
      </w:r>
      <w:r w:rsidRPr="00BA5EE0">
        <w:rPr>
          <w:sz w:val="28"/>
          <w:szCs w:val="28"/>
          <w:lang w:val="tt-RU"/>
        </w:rPr>
        <w:t>омергә куркыныч яный торган</w:t>
      </w:r>
      <w:r>
        <w:rPr>
          <w:sz w:val="28"/>
          <w:szCs w:val="28"/>
          <w:lang w:val="tt-RU"/>
        </w:rPr>
        <w:t xml:space="preserve">, финанс яктан иң чыгымлы, балалар интегүче кайбер </w:t>
      </w:r>
      <w:r w:rsidRPr="00BA5EE0">
        <w:rPr>
          <w:sz w:val="28"/>
          <w:szCs w:val="28"/>
          <w:lang w:val="tt-RU"/>
        </w:rPr>
        <w:t>сирәк</w:t>
      </w:r>
      <w:r w:rsidRPr="00A37B26">
        <w:rPr>
          <w:b/>
          <w:i/>
          <w:lang w:val="tt-RU"/>
        </w:rPr>
        <w:t xml:space="preserve"> </w:t>
      </w:r>
      <w:r w:rsidRPr="000D59E5">
        <w:rPr>
          <w:sz w:val="28"/>
          <w:szCs w:val="28"/>
          <w:lang w:val="tt-RU"/>
        </w:rPr>
        <w:t>(орфан</w:t>
      </w:r>
      <w:r>
        <w:rPr>
          <w:sz w:val="28"/>
          <w:szCs w:val="28"/>
          <w:lang w:val="tt-RU"/>
        </w:rPr>
        <w:t xml:space="preserve">) авыруларны (әйтик, </w:t>
      </w:r>
      <w:r w:rsidRPr="006C6A8F">
        <w:rPr>
          <w:sz w:val="28"/>
          <w:szCs w:val="28"/>
          <w:lang w:val="tt-RU"/>
        </w:rPr>
        <w:t>тирозинемия, гемолитико-уреми</w:t>
      </w:r>
      <w:r>
        <w:rPr>
          <w:sz w:val="28"/>
          <w:szCs w:val="28"/>
          <w:lang w:val="tt-RU"/>
        </w:rPr>
        <w:t>я</w:t>
      </w:r>
      <w:r w:rsidRPr="006C6A8F">
        <w:rPr>
          <w:sz w:val="28"/>
          <w:szCs w:val="28"/>
          <w:lang w:val="tt-RU"/>
        </w:rPr>
        <w:t xml:space="preserve"> синдром</w:t>
      </w:r>
      <w:r>
        <w:rPr>
          <w:sz w:val="28"/>
          <w:szCs w:val="28"/>
          <w:lang w:val="tt-RU"/>
        </w:rPr>
        <w:t>ы</w:t>
      </w:r>
      <w:r w:rsidRPr="006C6A8F">
        <w:rPr>
          <w:sz w:val="28"/>
          <w:szCs w:val="28"/>
          <w:lang w:val="tt-RU"/>
        </w:rPr>
        <w:t xml:space="preserve">, I, II, VI </w:t>
      </w:r>
      <w:r>
        <w:rPr>
          <w:sz w:val="28"/>
          <w:szCs w:val="28"/>
          <w:lang w:val="tt-RU"/>
        </w:rPr>
        <w:t xml:space="preserve">типтагы </w:t>
      </w:r>
      <w:r w:rsidRPr="006C6A8F">
        <w:rPr>
          <w:sz w:val="28"/>
          <w:szCs w:val="28"/>
          <w:lang w:val="tt-RU"/>
        </w:rPr>
        <w:t xml:space="preserve">мукополисахаридоз </w:t>
      </w:r>
      <w:r>
        <w:rPr>
          <w:sz w:val="28"/>
          <w:szCs w:val="28"/>
          <w:lang w:val="tt-RU"/>
        </w:rPr>
        <w:t>һ.б.ш.) кертү турында карар кабул итү тәк</w:t>
      </w:r>
      <w:r w:rsidRPr="006C6A8F">
        <w:rPr>
          <w:sz w:val="28"/>
          <w:szCs w:val="28"/>
          <w:lang w:val="tt-RU"/>
        </w:rPr>
        <w:t>ъ</w:t>
      </w:r>
      <w:r>
        <w:rPr>
          <w:sz w:val="28"/>
          <w:szCs w:val="28"/>
          <w:lang w:val="tt-RU"/>
        </w:rPr>
        <w:t>диме белән Россия Федерациясе Хөкүмәтенә мөрәҗәгать итү тәкъдим ителде.</w:t>
      </w:r>
    </w:p>
    <w:p w:rsidR="00470C12" w:rsidRPr="006C6A8F" w:rsidRDefault="00470C12" w:rsidP="00470C12">
      <w:pPr>
        <w:autoSpaceDE w:val="0"/>
        <w:autoSpaceDN w:val="0"/>
        <w:adjustRightInd w:val="0"/>
        <w:ind w:firstLine="851"/>
        <w:jc w:val="both"/>
        <w:rPr>
          <w:sz w:val="28"/>
          <w:szCs w:val="28"/>
          <w:lang w:val="tt-RU" w:eastAsia="en-US"/>
        </w:rPr>
      </w:pPr>
      <w:r>
        <w:rPr>
          <w:sz w:val="28"/>
          <w:szCs w:val="28"/>
          <w:lang w:val="tt-RU" w:eastAsia="en-US"/>
        </w:rPr>
        <w:t xml:space="preserve">Кыйммәтле дарулар белән тәэмин итү проблемасын аерым очракларда хәл итүнең икенче варианты буларак Россия Федерациясе </w:t>
      </w:r>
      <w:r w:rsidRPr="006C6A8F">
        <w:rPr>
          <w:sz w:val="28"/>
          <w:szCs w:val="28"/>
          <w:lang w:val="tt-RU"/>
        </w:rPr>
        <w:t>Конституци</w:t>
      </w:r>
      <w:r>
        <w:rPr>
          <w:sz w:val="28"/>
          <w:szCs w:val="28"/>
          <w:lang w:val="tt-RU"/>
        </w:rPr>
        <w:t>я</w:t>
      </w:r>
      <w:r w:rsidRPr="006C6A8F">
        <w:rPr>
          <w:sz w:val="28"/>
          <w:szCs w:val="28"/>
          <w:lang w:val="tt-RU"/>
        </w:rPr>
        <w:t xml:space="preserve"> Суд</w:t>
      </w:r>
      <w:r>
        <w:rPr>
          <w:sz w:val="28"/>
          <w:szCs w:val="28"/>
          <w:lang w:val="tt-RU"/>
        </w:rPr>
        <w:t xml:space="preserve">ы тарафыннан “Россия Федерациясендә гражданнар сәламәтлеген саклау нигезләре турында” Федераль законның 16 статьясындагы 1 өлешенең 10 пунктын һәм 83 статьясындагы 9 өлешенең  </w:t>
      </w:r>
      <w:r w:rsidRPr="006C6A8F">
        <w:rPr>
          <w:sz w:val="28"/>
          <w:szCs w:val="28"/>
          <w:lang w:val="tt-RU"/>
        </w:rPr>
        <w:t>конституци</w:t>
      </w:r>
      <w:r>
        <w:rPr>
          <w:sz w:val="28"/>
          <w:szCs w:val="28"/>
          <w:lang w:val="tt-RU"/>
        </w:rPr>
        <w:t xml:space="preserve">ягә туры килү-килмәвен тикшерү турында Татарстан Республикасы Министрлар Кабинетының һәм Казан шәһәре Вахитов район судының гарызнамәләрен карауга кабул итүне кире кагу хакында” 2013 елның 2 июлендәге </w:t>
      </w:r>
      <w:r w:rsidRPr="00662FDD">
        <w:rPr>
          <w:sz w:val="28"/>
          <w:szCs w:val="28"/>
          <w:lang w:val="tt-RU"/>
        </w:rPr>
        <w:t>1054-О</w:t>
      </w:r>
      <w:r>
        <w:rPr>
          <w:sz w:val="28"/>
          <w:szCs w:val="28"/>
          <w:lang w:val="tt-RU"/>
        </w:rPr>
        <w:t xml:space="preserve"> номерлы билгеләмәсендә күрсәтелгән ысул тәкъдим ителде: “Россия Федерациясе субъектлары, г</w:t>
      </w:r>
      <w:r w:rsidRPr="00BA5EE0">
        <w:rPr>
          <w:sz w:val="28"/>
          <w:szCs w:val="28"/>
          <w:lang w:val="tt-RU"/>
        </w:rPr>
        <w:t>омергә куркыныч яный торган һәм хроник көчәя баручы, гомер озынлыгын кыскартуга яисә инвалидлыкка китерә торган сирәк</w:t>
      </w:r>
      <w:r w:rsidRPr="00A37B26">
        <w:rPr>
          <w:b/>
          <w:i/>
          <w:lang w:val="tt-RU"/>
        </w:rPr>
        <w:t xml:space="preserve"> </w:t>
      </w:r>
      <w:r>
        <w:rPr>
          <w:sz w:val="28"/>
          <w:szCs w:val="28"/>
          <w:lang w:val="tt-RU"/>
        </w:rPr>
        <w:t>(орфан) авырулар исемлеген</w:t>
      </w:r>
      <w:r w:rsidRPr="000D59E5">
        <w:rPr>
          <w:sz w:val="28"/>
          <w:szCs w:val="28"/>
          <w:lang w:val="tt-RU"/>
        </w:rPr>
        <w:t>ә</w:t>
      </w:r>
      <w:r>
        <w:rPr>
          <w:sz w:val="28"/>
          <w:szCs w:val="28"/>
          <w:lang w:val="tt-RU"/>
        </w:rPr>
        <w:t xml:space="preserve"> кергән авыруларны дәвалау өчен дарулар белән тәэмин итү чыгымнарын каплауга үз акчалары җитмәгән очракта, аларга Россия Федерациясе тарафыннан теге яки бу формадагы максатчан финанс ярдәме күрсәтелүгә исәп тотарга хокуклы”.</w:t>
      </w:r>
    </w:p>
    <w:p w:rsidR="00470C12" w:rsidRDefault="00470C12" w:rsidP="00470C12">
      <w:pPr>
        <w:autoSpaceDE w:val="0"/>
        <w:autoSpaceDN w:val="0"/>
        <w:adjustRightInd w:val="0"/>
        <w:ind w:firstLine="851"/>
        <w:jc w:val="both"/>
        <w:rPr>
          <w:sz w:val="28"/>
          <w:szCs w:val="28"/>
          <w:lang w:val="tt-RU"/>
        </w:rPr>
      </w:pPr>
      <w:r>
        <w:rPr>
          <w:sz w:val="28"/>
          <w:szCs w:val="28"/>
          <w:lang w:val="tt-RU"/>
        </w:rPr>
        <w:t>Кызганычка каршы, әлеге тәк</w:t>
      </w:r>
      <w:r w:rsidRPr="00662FDD">
        <w:rPr>
          <w:sz w:val="28"/>
          <w:szCs w:val="28"/>
          <w:lang w:val="tt-RU"/>
        </w:rPr>
        <w:t>ъ</w:t>
      </w:r>
      <w:r>
        <w:rPr>
          <w:sz w:val="28"/>
          <w:szCs w:val="28"/>
          <w:lang w:val="tt-RU"/>
        </w:rPr>
        <w:t>дим федераль дәрәҗәдә хупланмады.</w:t>
      </w:r>
    </w:p>
    <w:p w:rsidR="00470C12" w:rsidRPr="00662FDD" w:rsidRDefault="00470C12" w:rsidP="00470C12">
      <w:pPr>
        <w:autoSpaceDE w:val="0"/>
        <w:autoSpaceDN w:val="0"/>
        <w:adjustRightInd w:val="0"/>
        <w:ind w:firstLine="851"/>
        <w:jc w:val="both"/>
        <w:rPr>
          <w:sz w:val="28"/>
          <w:szCs w:val="28"/>
          <w:lang w:val="tt-RU"/>
        </w:rPr>
      </w:pPr>
      <w:r>
        <w:rPr>
          <w:sz w:val="28"/>
          <w:szCs w:val="28"/>
          <w:lang w:val="tt-RU"/>
        </w:rPr>
        <w:t xml:space="preserve">2014 елда Бала хокуклары буенча вәкаләтле вәкил </w:t>
      </w:r>
      <w:r w:rsidRPr="00662FDD">
        <w:rPr>
          <w:b/>
          <w:i/>
          <w:sz w:val="28"/>
          <w:szCs w:val="28"/>
          <w:lang w:val="tt-RU"/>
        </w:rPr>
        <w:t>инвалид балаларга стоматология ярдәме күрсәтелүдә</w:t>
      </w:r>
      <w:r>
        <w:rPr>
          <w:sz w:val="28"/>
          <w:szCs w:val="28"/>
          <w:lang w:val="tt-RU"/>
        </w:rPr>
        <w:t xml:space="preserve"> системалы проблемаларның булуын ачыклады.</w:t>
      </w:r>
    </w:p>
    <w:p w:rsidR="00470C12" w:rsidRPr="004F060F" w:rsidRDefault="00470C12" w:rsidP="00470C12">
      <w:pPr>
        <w:autoSpaceDE w:val="0"/>
        <w:autoSpaceDN w:val="0"/>
        <w:adjustRightInd w:val="0"/>
        <w:ind w:firstLine="851"/>
        <w:jc w:val="both"/>
        <w:rPr>
          <w:sz w:val="28"/>
          <w:szCs w:val="28"/>
          <w:lang w:val="tt-RU"/>
        </w:rPr>
      </w:pPr>
      <w:r>
        <w:rPr>
          <w:sz w:val="28"/>
          <w:szCs w:val="28"/>
          <w:lang w:val="tt-RU"/>
        </w:rPr>
        <w:t xml:space="preserve">Бала хокуклары буенча вәкаләтле вәкилнең Татарстан Республикасы Сәламәтлек саклау министрлыгы белән бергә уздырган кабул итүе кысаларында неврология, психиатрия авыруларының авыр формаларыннан интегүче инвалид </w:t>
      </w:r>
      <w:r>
        <w:rPr>
          <w:sz w:val="28"/>
          <w:szCs w:val="28"/>
          <w:lang w:val="tt-RU"/>
        </w:rPr>
        <w:lastRenderedPageBreak/>
        <w:t xml:space="preserve">балаларның ата-аналары балаларының </w:t>
      </w:r>
      <w:r w:rsidRPr="004F060F">
        <w:rPr>
          <w:sz w:val="28"/>
          <w:szCs w:val="28"/>
          <w:lang w:val="tt-RU"/>
        </w:rPr>
        <w:t>квалифи</w:t>
      </w:r>
      <w:r>
        <w:rPr>
          <w:sz w:val="28"/>
          <w:szCs w:val="28"/>
          <w:lang w:val="tt-RU"/>
        </w:rPr>
        <w:t>ка</w:t>
      </w:r>
      <w:r w:rsidRPr="004F060F">
        <w:rPr>
          <w:sz w:val="28"/>
          <w:szCs w:val="28"/>
          <w:lang w:val="tt-RU"/>
        </w:rPr>
        <w:t>ци</w:t>
      </w:r>
      <w:r>
        <w:rPr>
          <w:sz w:val="28"/>
          <w:szCs w:val="28"/>
          <w:lang w:val="tt-RU"/>
        </w:rPr>
        <w:t>яле стоматология ярдәме алу мөмкинлеге хокукларының бозылуы турында шикаят</w:t>
      </w:r>
      <w:r w:rsidRPr="004F060F">
        <w:rPr>
          <w:sz w:val="28"/>
          <w:szCs w:val="28"/>
          <w:lang w:val="tt-RU"/>
        </w:rPr>
        <w:t>ь</w:t>
      </w:r>
      <w:r>
        <w:rPr>
          <w:sz w:val="28"/>
          <w:szCs w:val="28"/>
          <w:lang w:val="tt-RU"/>
        </w:rPr>
        <w:t xml:space="preserve"> белән мөрәҗәгать иттеләр.</w:t>
      </w:r>
    </w:p>
    <w:p w:rsidR="00470C12" w:rsidRPr="004F060F" w:rsidRDefault="00470C12" w:rsidP="00470C12">
      <w:pPr>
        <w:pStyle w:val="a3"/>
        <w:ind w:firstLine="709"/>
        <w:jc w:val="both"/>
        <w:rPr>
          <w:rFonts w:ascii="Times New Roman" w:hAnsi="Times New Roman"/>
          <w:sz w:val="28"/>
          <w:szCs w:val="28"/>
          <w:lang w:val="tt-RU"/>
        </w:rPr>
      </w:pPr>
      <w:r>
        <w:rPr>
          <w:rFonts w:ascii="Times New Roman" w:hAnsi="Times New Roman"/>
          <w:sz w:val="28"/>
          <w:szCs w:val="28"/>
          <w:lang w:val="tt-RU"/>
        </w:rPr>
        <w:t>Шул рәвешле Бала хокуклары буенча вәкаләтле вәкилгә көчле акыл зәгыйф</w:t>
      </w:r>
      <w:r w:rsidRPr="004F060F">
        <w:rPr>
          <w:rFonts w:ascii="Times New Roman" w:hAnsi="Times New Roman"/>
          <w:sz w:val="28"/>
          <w:szCs w:val="28"/>
          <w:lang w:val="tt-RU"/>
        </w:rPr>
        <w:t>ь</w:t>
      </w:r>
      <w:r>
        <w:rPr>
          <w:rFonts w:ascii="Times New Roman" w:hAnsi="Times New Roman"/>
          <w:sz w:val="28"/>
          <w:szCs w:val="28"/>
          <w:lang w:val="tt-RU"/>
        </w:rPr>
        <w:t xml:space="preserve">легеннән, Даун синдромыннан, психикасында һәм тел үсешендә тоткарлык булган 1998 елгы инвалид бала анасы мөрәҗәгать итте. Гариза бирүченең аңлатуына караганда, баланы, аның физик үзенчәлекләренә бәйле рәвештә, гадәти поликлиника шартларында тикшереп һәм дәвалап булмый, ә аз гына йогынты ясау алымнары кулланыла башлауга, аңарда агрессия өянәкләре башлана. </w:t>
      </w:r>
    </w:p>
    <w:p w:rsidR="00470C12" w:rsidRDefault="00470C12" w:rsidP="00470C12">
      <w:pPr>
        <w:pStyle w:val="a3"/>
        <w:ind w:firstLine="709"/>
        <w:jc w:val="both"/>
        <w:rPr>
          <w:rFonts w:ascii="Times New Roman" w:hAnsi="Times New Roman"/>
          <w:sz w:val="28"/>
          <w:szCs w:val="28"/>
          <w:lang w:val="tt-RU"/>
        </w:rPr>
      </w:pPr>
      <w:r>
        <w:rPr>
          <w:rFonts w:ascii="Times New Roman" w:hAnsi="Times New Roman"/>
          <w:sz w:val="28"/>
          <w:szCs w:val="28"/>
          <w:lang w:val="tt-RU"/>
        </w:rPr>
        <w:t>Әлеге мөрәҗәгатьне караганда гариза бирүченең баласы кебек балалар анестезиология әсбапларын кулланып дәваланырга тиеш. Моның өчен стоматология хезмәте күрсәтә торган клиникаларны матди-техник яктан җиһазландыру һәм тиешле кадрлар белән тәэмин итү таләп ителә. Бүгенге көндә мондый хезмәтне түләүсез күрсәтә торган бердәнбер медицина учреждениесе – “Татарстан Республикасы Сәламәтлек саклау министрлыгының Республика балалар клиник хастаханәсе” дәүләт автоном сәламәтлек саклау учреждениесе. Ләкин Татарстан Республикасы Сәламәтлек саклау министрлыгы фикеренчә, ДРКБ билгеләп үтелгән дәвалау төренә мохтаҗ барлык балаларга да мондый хезмәтне күрсәтеп бетерә алмый.</w:t>
      </w:r>
    </w:p>
    <w:p w:rsidR="00470C12" w:rsidRPr="004F060F" w:rsidRDefault="00470C12" w:rsidP="00470C12">
      <w:pPr>
        <w:pStyle w:val="a3"/>
        <w:ind w:firstLine="709"/>
        <w:jc w:val="both"/>
        <w:rPr>
          <w:rFonts w:ascii="Times New Roman" w:hAnsi="Times New Roman"/>
          <w:sz w:val="28"/>
          <w:szCs w:val="28"/>
          <w:lang w:val="tt-RU"/>
        </w:rPr>
      </w:pPr>
      <w:r>
        <w:rPr>
          <w:rFonts w:ascii="Times New Roman" w:hAnsi="Times New Roman"/>
          <w:sz w:val="28"/>
          <w:szCs w:val="28"/>
          <w:lang w:val="tt-RU"/>
        </w:rPr>
        <w:t>Шул ук вакытта мондый балаларның стоматология ярдәмен тәүлек дәвамында алу өчен мөмкинлекләр юк.</w:t>
      </w:r>
    </w:p>
    <w:p w:rsidR="00470C12" w:rsidRPr="00FF6665" w:rsidRDefault="00470C12" w:rsidP="00470C12">
      <w:pPr>
        <w:pStyle w:val="a3"/>
        <w:ind w:firstLine="709"/>
        <w:jc w:val="both"/>
        <w:rPr>
          <w:rFonts w:ascii="Times New Roman" w:hAnsi="Times New Roman"/>
          <w:sz w:val="28"/>
          <w:szCs w:val="28"/>
          <w:lang w:val="tt-RU"/>
        </w:rPr>
      </w:pPr>
      <w:r>
        <w:rPr>
          <w:rFonts w:ascii="Times New Roman" w:hAnsi="Times New Roman"/>
          <w:sz w:val="28"/>
          <w:szCs w:val="28"/>
          <w:lang w:val="tt-RU"/>
        </w:rPr>
        <w:t>Әлеге вәзгыят</w:t>
      </w:r>
      <w:r w:rsidRPr="00FF6665">
        <w:rPr>
          <w:rFonts w:ascii="Times New Roman" w:hAnsi="Times New Roman"/>
          <w:sz w:val="28"/>
          <w:szCs w:val="28"/>
          <w:lang w:val="tt-RU"/>
        </w:rPr>
        <w:t>ь</w:t>
      </w:r>
      <w:r>
        <w:rPr>
          <w:rFonts w:ascii="Times New Roman" w:hAnsi="Times New Roman"/>
          <w:sz w:val="28"/>
          <w:szCs w:val="28"/>
          <w:lang w:val="tt-RU"/>
        </w:rPr>
        <w:t>не өйрәнү нәтиҗәсендә шул билгеле булды: республикада инвалид балаларга стоматология хезмәтен анестезиология әсбапларын кулланып күрсәтүнең төгәл, катгый регламентлаштырылган җайга салынган системасы юк.</w:t>
      </w:r>
    </w:p>
    <w:p w:rsidR="00470C12" w:rsidRPr="00026B1F" w:rsidRDefault="00470C12" w:rsidP="00470C12">
      <w:pPr>
        <w:pStyle w:val="a3"/>
        <w:ind w:firstLine="708"/>
        <w:jc w:val="both"/>
        <w:rPr>
          <w:rFonts w:ascii="Times New Roman" w:hAnsi="Times New Roman"/>
          <w:sz w:val="28"/>
          <w:szCs w:val="28"/>
          <w:lang w:val="tt-RU"/>
        </w:rPr>
      </w:pPr>
      <w:r>
        <w:rPr>
          <w:rFonts w:ascii="Times New Roman" w:hAnsi="Times New Roman"/>
          <w:sz w:val="28"/>
          <w:szCs w:val="28"/>
          <w:lang w:val="tt-RU"/>
        </w:rPr>
        <w:t>Моңа бәйле рәвештә Татарстан Республикасы халкының сәламәтлеген саклау өлкәсендә идарәне һәм норматив-хокукый җайга салуны гамәлгә ашыра торган орган буларак Татарстан Республикасы Сәламәтлек саклау министрлыгына медицина ярдәме күрсәтүнең гамәлдәге системасында ачыкланган бушлыкларны бетерүгә юнәлтелгән чаралар күрүнең зарурлыгына һәм инвалид балаларның стоматология ярдәменә хокуклары үтәлүне тәэмин итүгә һәм махсус чаралар кулланылып башкарылырга тиешле тикшерүләр уздыруга иг</w:t>
      </w:r>
      <w:r w:rsidRPr="00026B1F">
        <w:rPr>
          <w:rFonts w:ascii="Times New Roman" w:hAnsi="Times New Roman"/>
          <w:sz w:val="28"/>
          <w:szCs w:val="28"/>
          <w:lang w:val="tt-RU"/>
        </w:rPr>
        <w:t>ъ</w:t>
      </w:r>
      <w:r>
        <w:rPr>
          <w:rFonts w:ascii="Times New Roman" w:hAnsi="Times New Roman"/>
          <w:sz w:val="28"/>
          <w:szCs w:val="28"/>
          <w:lang w:val="tt-RU"/>
        </w:rPr>
        <w:t>тибар бирергә кирәк.</w:t>
      </w:r>
    </w:p>
    <w:p w:rsidR="00470C12" w:rsidRPr="00EE16A8" w:rsidRDefault="00470C12" w:rsidP="00470C12">
      <w:pPr>
        <w:pStyle w:val="a3"/>
        <w:ind w:firstLine="708"/>
        <w:jc w:val="both"/>
        <w:rPr>
          <w:rFonts w:ascii="Times New Roman" w:hAnsi="Times New Roman"/>
          <w:sz w:val="28"/>
          <w:szCs w:val="28"/>
          <w:lang w:val="tt-RU"/>
        </w:rPr>
      </w:pPr>
      <w:r>
        <w:rPr>
          <w:rFonts w:ascii="Times New Roman" w:hAnsi="Times New Roman"/>
          <w:sz w:val="28"/>
          <w:szCs w:val="28"/>
          <w:lang w:val="tt-RU"/>
        </w:rPr>
        <w:t>Моннан тыш, “аерым” физик сырхаулардан (</w:t>
      </w:r>
      <w:r w:rsidRPr="00EE16A8">
        <w:rPr>
          <w:rFonts w:ascii="Times New Roman" w:hAnsi="Times New Roman"/>
          <w:sz w:val="28"/>
          <w:szCs w:val="28"/>
          <w:lang w:val="tt-RU"/>
        </w:rPr>
        <w:t>флюорографи</w:t>
      </w:r>
      <w:r>
        <w:rPr>
          <w:rFonts w:ascii="Times New Roman" w:hAnsi="Times New Roman"/>
          <w:sz w:val="28"/>
          <w:szCs w:val="28"/>
          <w:lang w:val="tt-RU"/>
        </w:rPr>
        <w:t xml:space="preserve">я тикшерүе, анализга кан алу һ.б.ш.) интегүче </w:t>
      </w:r>
      <w:r w:rsidRPr="00EE16A8">
        <w:rPr>
          <w:rFonts w:ascii="Times New Roman" w:hAnsi="Times New Roman"/>
          <w:b/>
          <w:i/>
          <w:sz w:val="28"/>
          <w:szCs w:val="28"/>
          <w:lang w:val="tt-RU"/>
        </w:rPr>
        <w:t>инвалид балаларга медицина тикшеренүләре уздыру</w:t>
      </w:r>
      <w:r>
        <w:rPr>
          <w:rFonts w:ascii="Times New Roman" w:hAnsi="Times New Roman"/>
          <w:sz w:val="28"/>
          <w:szCs w:val="28"/>
          <w:lang w:val="tt-RU"/>
        </w:rPr>
        <w:t xml:space="preserve"> проблемасы да бар. Әмма республикада әлеге проблеманы хәл итүгә системалы якын килү күзәтелми. Мондый категорияләргә кергән балаларга дөрес тикшеренүләр уздыру мөмкинлекләренең булмавы аларны алга таба дөрес дәвалауга каршылык тудыра. Моңа бәйле рәвештә, Татарстан Республикасы Сәламәтлек саклау министрлыгы бүгенге көнгә республиканың сәламәтлек саклау системасында булган проблеманы бетерү буенча </w:t>
      </w:r>
      <w:r w:rsidRPr="00EE16A8">
        <w:rPr>
          <w:rFonts w:ascii="Times New Roman" w:hAnsi="Times New Roman"/>
          <w:sz w:val="28"/>
          <w:szCs w:val="28"/>
          <w:lang w:val="tt-RU"/>
        </w:rPr>
        <w:t>принципиаль</w:t>
      </w:r>
      <w:r>
        <w:rPr>
          <w:rFonts w:ascii="Times New Roman" w:hAnsi="Times New Roman"/>
          <w:sz w:val="28"/>
          <w:szCs w:val="28"/>
          <w:lang w:val="tt-RU"/>
        </w:rPr>
        <w:t xml:space="preserve"> карар кабул итү зарурлыгының булуына иг</w:t>
      </w:r>
      <w:r w:rsidRPr="00EE16A8">
        <w:rPr>
          <w:rFonts w:ascii="Times New Roman" w:hAnsi="Times New Roman"/>
          <w:sz w:val="28"/>
          <w:szCs w:val="28"/>
          <w:lang w:val="tt-RU"/>
        </w:rPr>
        <w:t>ъ</w:t>
      </w:r>
      <w:r>
        <w:rPr>
          <w:rFonts w:ascii="Times New Roman" w:hAnsi="Times New Roman"/>
          <w:sz w:val="28"/>
          <w:szCs w:val="28"/>
          <w:lang w:val="tt-RU"/>
        </w:rPr>
        <w:t>тибар бирергә тиеш.</w:t>
      </w:r>
    </w:p>
    <w:p w:rsidR="00470C12" w:rsidRDefault="00470C12" w:rsidP="00470C12">
      <w:pPr>
        <w:pStyle w:val="a3"/>
        <w:ind w:firstLine="708"/>
        <w:jc w:val="both"/>
        <w:rPr>
          <w:rFonts w:ascii="Times New Roman" w:hAnsi="Times New Roman"/>
          <w:sz w:val="28"/>
          <w:szCs w:val="28"/>
          <w:lang w:val="tt-RU"/>
        </w:rPr>
      </w:pPr>
      <w:r>
        <w:rPr>
          <w:rFonts w:ascii="Times New Roman" w:hAnsi="Times New Roman"/>
          <w:sz w:val="28"/>
          <w:szCs w:val="28"/>
          <w:lang w:val="tt-RU"/>
        </w:rPr>
        <w:t xml:space="preserve">2014 елда Бала хокуклары буенча вәкаләтле вәкил </w:t>
      </w:r>
      <w:r w:rsidRPr="00EE16A8">
        <w:rPr>
          <w:rFonts w:ascii="Times New Roman" w:hAnsi="Times New Roman"/>
          <w:b/>
          <w:i/>
          <w:sz w:val="28"/>
          <w:szCs w:val="28"/>
          <w:lang w:val="tt-RU"/>
        </w:rPr>
        <w:t>Татарстан Республикасы балаларына “йөрәк – кан тамырлары хирургия</w:t>
      </w:r>
      <w:r>
        <w:rPr>
          <w:rFonts w:ascii="Times New Roman" w:hAnsi="Times New Roman"/>
          <w:b/>
          <w:i/>
          <w:sz w:val="28"/>
          <w:szCs w:val="28"/>
          <w:lang w:val="tt-RU"/>
        </w:rPr>
        <w:t xml:space="preserve">се” профиле буенча медицина ярдәме күрсәтелүгә бәйле проблемаларның </w:t>
      </w:r>
      <w:r w:rsidRPr="00EE16A8">
        <w:rPr>
          <w:rFonts w:ascii="Times New Roman" w:hAnsi="Times New Roman"/>
          <w:sz w:val="28"/>
          <w:szCs w:val="28"/>
          <w:lang w:val="tt-RU"/>
        </w:rPr>
        <w:t>булуын ачыклады</w:t>
      </w:r>
      <w:r>
        <w:rPr>
          <w:rFonts w:ascii="Times New Roman" w:hAnsi="Times New Roman"/>
          <w:b/>
          <w:i/>
          <w:sz w:val="28"/>
          <w:szCs w:val="28"/>
          <w:lang w:val="tt-RU"/>
        </w:rPr>
        <w:t>.</w:t>
      </w:r>
    </w:p>
    <w:p w:rsidR="00470C12" w:rsidRDefault="00470C12" w:rsidP="00470C12">
      <w:pPr>
        <w:pStyle w:val="a3"/>
        <w:ind w:firstLine="708"/>
        <w:jc w:val="both"/>
        <w:rPr>
          <w:rFonts w:ascii="Times New Roman" w:hAnsi="Times New Roman"/>
          <w:sz w:val="28"/>
          <w:szCs w:val="28"/>
          <w:lang w:val="tt-RU"/>
        </w:rPr>
      </w:pPr>
      <w:r>
        <w:rPr>
          <w:rFonts w:ascii="Times New Roman" w:hAnsi="Times New Roman"/>
          <w:sz w:val="28"/>
          <w:szCs w:val="28"/>
          <w:lang w:val="tt-RU"/>
        </w:rPr>
        <w:t>Кардиология практикасында оператив катнашулар төрле алымнар белән башкарылырга мөмкин: “ачык йөрәк”кә опера</w:t>
      </w:r>
      <w:r w:rsidRPr="0058370F">
        <w:rPr>
          <w:rFonts w:ascii="Times New Roman" w:hAnsi="Times New Roman"/>
          <w:sz w:val="28"/>
          <w:szCs w:val="28"/>
          <w:lang w:val="tt-RU"/>
        </w:rPr>
        <w:t>ция</w:t>
      </w:r>
      <w:r>
        <w:rPr>
          <w:rFonts w:ascii="Times New Roman" w:hAnsi="Times New Roman"/>
          <w:sz w:val="28"/>
          <w:szCs w:val="28"/>
          <w:lang w:val="tt-RU"/>
        </w:rPr>
        <w:t xml:space="preserve"> һәм </w:t>
      </w:r>
      <w:r w:rsidRPr="0058370F">
        <w:rPr>
          <w:rFonts w:ascii="Times New Roman" w:hAnsi="Times New Roman"/>
          <w:sz w:val="28"/>
          <w:szCs w:val="28"/>
          <w:lang w:val="tt-RU"/>
        </w:rPr>
        <w:t>эндоваскуляр</w:t>
      </w:r>
      <w:r>
        <w:rPr>
          <w:rFonts w:ascii="Times New Roman" w:hAnsi="Times New Roman"/>
          <w:sz w:val="28"/>
          <w:szCs w:val="28"/>
          <w:lang w:val="tt-RU"/>
        </w:rPr>
        <w:t xml:space="preserve"> рәвешендә. </w:t>
      </w:r>
      <w:r>
        <w:rPr>
          <w:rFonts w:ascii="Times New Roman" w:hAnsi="Times New Roman"/>
          <w:sz w:val="28"/>
          <w:szCs w:val="28"/>
          <w:lang w:val="tt-RU"/>
        </w:rPr>
        <w:lastRenderedPageBreak/>
        <w:t xml:space="preserve">Соңгысы </w:t>
      </w:r>
      <w:r w:rsidRPr="0058370F">
        <w:rPr>
          <w:rFonts w:ascii="Times New Roman" w:hAnsi="Times New Roman"/>
          <w:sz w:val="28"/>
          <w:szCs w:val="28"/>
          <w:lang w:val="tt-RU"/>
        </w:rPr>
        <w:t>пациент</w:t>
      </w:r>
      <w:r>
        <w:rPr>
          <w:rFonts w:ascii="Times New Roman" w:hAnsi="Times New Roman"/>
          <w:sz w:val="28"/>
          <w:szCs w:val="28"/>
          <w:lang w:val="tt-RU"/>
        </w:rPr>
        <w:t>лар өчен мөмкин булган кадәр азрак җәрәхәт калдыра, йомшаграк ясала һәм куркынычсызрак дип санала.</w:t>
      </w:r>
    </w:p>
    <w:p w:rsidR="00470C12" w:rsidRDefault="00470C12" w:rsidP="00470C12">
      <w:pPr>
        <w:pStyle w:val="a3"/>
        <w:ind w:firstLine="708"/>
        <w:jc w:val="both"/>
        <w:rPr>
          <w:rFonts w:ascii="Times New Roman" w:hAnsi="Times New Roman"/>
          <w:sz w:val="28"/>
          <w:szCs w:val="28"/>
          <w:lang w:val="tt-RU"/>
        </w:rPr>
      </w:pPr>
      <w:r w:rsidRPr="0058370F">
        <w:rPr>
          <w:rFonts w:ascii="Times New Roman" w:hAnsi="Times New Roman"/>
          <w:sz w:val="28"/>
          <w:szCs w:val="28"/>
          <w:lang w:val="tt-RU"/>
        </w:rPr>
        <w:t>Эндоваскуляр</w:t>
      </w:r>
      <w:r>
        <w:rPr>
          <w:rFonts w:ascii="Times New Roman" w:hAnsi="Times New Roman"/>
          <w:sz w:val="28"/>
          <w:szCs w:val="28"/>
          <w:lang w:val="tt-RU"/>
        </w:rPr>
        <w:t xml:space="preserve"> алым кыйммәтле материаллар куллануны таләп итә һәм 2014 елның 1 гыйнварына кадәр ул югары технологияле медицина ярдәме (алга таба – ЮТМЯ) программасы буенча каралган акчалар хисабына финансланып килде.</w:t>
      </w:r>
    </w:p>
    <w:p w:rsidR="00470C12" w:rsidRDefault="00470C12" w:rsidP="00470C12">
      <w:pPr>
        <w:pStyle w:val="a3"/>
        <w:ind w:firstLine="708"/>
        <w:jc w:val="both"/>
        <w:rPr>
          <w:rFonts w:ascii="Times New Roman" w:hAnsi="Times New Roman"/>
          <w:sz w:val="28"/>
          <w:szCs w:val="28"/>
          <w:lang w:val="tt-RU"/>
        </w:rPr>
      </w:pPr>
      <w:r>
        <w:rPr>
          <w:rFonts w:ascii="Times New Roman" w:hAnsi="Times New Roman"/>
          <w:sz w:val="28"/>
          <w:szCs w:val="28"/>
          <w:lang w:val="tt-RU"/>
        </w:rPr>
        <w:t xml:space="preserve">Ләкин Россия Федерациясе Сәламәтлек саклау министрлыгының “Югары технологияле медицина ярдәме төрләре исемлеге турында” 2013 елның 10 декабрендәге </w:t>
      </w:r>
      <w:r w:rsidRPr="0058370F">
        <w:rPr>
          <w:rFonts w:ascii="Times New Roman" w:hAnsi="Times New Roman"/>
          <w:sz w:val="28"/>
          <w:szCs w:val="28"/>
          <w:lang w:val="tt-RU"/>
        </w:rPr>
        <w:t>916н</w:t>
      </w:r>
      <w:r>
        <w:rPr>
          <w:rFonts w:ascii="Times New Roman" w:hAnsi="Times New Roman"/>
          <w:sz w:val="28"/>
          <w:szCs w:val="28"/>
          <w:lang w:val="tt-RU"/>
        </w:rPr>
        <w:t xml:space="preserve"> номерлы боерыгында “Яңа туган балаларның һәм 1 яш</w:t>
      </w:r>
      <w:r w:rsidRPr="0058370F">
        <w:rPr>
          <w:rFonts w:ascii="Times New Roman" w:hAnsi="Times New Roman"/>
          <w:sz w:val="28"/>
          <w:szCs w:val="28"/>
          <w:lang w:val="tt-RU"/>
        </w:rPr>
        <w:t>ь</w:t>
      </w:r>
      <w:r>
        <w:rPr>
          <w:rFonts w:ascii="Times New Roman" w:hAnsi="Times New Roman"/>
          <w:sz w:val="28"/>
          <w:szCs w:val="28"/>
          <w:lang w:val="tt-RU"/>
        </w:rPr>
        <w:t>кә кадәрге балаларның йөрәк бүлгеләренең изоля</w:t>
      </w:r>
      <w:r w:rsidRPr="0058370F">
        <w:rPr>
          <w:rFonts w:ascii="Times New Roman" w:hAnsi="Times New Roman"/>
          <w:sz w:val="28"/>
          <w:szCs w:val="28"/>
          <w:lang w:val="tt-RU"/>
        </w:rPr>
        <w:t>ция</w:t>
      </w:r>
      <w:r>
        <w:rPr>
          <w:rFonts w:ascii="Times New Roman" w:hAnsi="Times New Roman"/>
          <w:sz w:val="28"/>
          <w:szCs w:val="28"/>
          <w:lang w:val="tt-RU"/>
        </w:rPr>
        <w:t>ләнгән кимчелекләре булганда</w:t>
      </w:r>
      <w:r w:rsidRPr="0058370F">
        <w:rPr>
          <w:rFonts w:ascii="Times New Roman" w:hAnsi="Times New Roman"/>
          <w:sz w:val="28"/>
          <w:szCs w:val="28"/>
          <w:lang w:val="tt-RU"/>
        </w:rPr>
        <w:t xml:space="preserve"> </w:t>
      </w:r>
      <w:r>
        <w:rPr>
          <w:rFonts w:ascii="Times New Roman" w:hAnsi="Times New Roman"/>
          <w:sz w:val="28"/>
          <w:szCs w:val="28"/>
          <w:lang w:val="tt-RU"/>
        </w:rPr>
        <w:t>радикаль</w:t>
      </w:r>
      <w:r w:rsidRPr="0058370F">
        <w:rPr>
          <w:rFonts w:ascii="Times New Roman" w:hAnsi="Times New Roman"/>
          <w:sz w:val="28"/>
          <w:szCs w:val="28"/>
          <w:lang w:val="tt-RU"/>
        </w:rPr>
        <w:t>, гемодинами</w:t>
      </w:r>
      <w:r>
        <w:rPr>
          <w:rFonts w:ascii="Times New Roman" w:hAnsi="Times New Roman"/>
          <w:sz w:val="28"/>
          <w:szCs w:val="28"/>
          <w:lang w:val="tt-RU"/>
        </w:rPr>
        <w:t>к</w:t>
      </w:r>
      <w:r w:rsidRPr="0058370F">
        <w:rPr>
          <w:rFonts w:ascii="Times New Roman" w:hAnsi="Times New Roman"/>
          <w:sz w:val="28"/>
          <w:szCs w:val="28"/>
          <w:lang w:val="tt-RU"/>
        </w:rPr>
        <w:t>, гибрид</w:t>
      </w:r>
      <w:r>
        <w:rPr>
          <w:rFonts w:ascii="Times New Roman" w:hAnsi="Times New Roman"/>
          <w:sz w:val="28"/>
          <w:szCs w:val="28"/>
          <w:lang w:val="tt-RU"/>
        </w:rPr>
        <w:t>лы</w:t>
      </w:r>
      <w:r w:rsidRPr="0058370F">
        <w:rPr>
          <w:rFonts w:ascii="Times New Roman" w:hAnsi="Times New Roman"/>
          <w:sz w:val="28"/>
          <w:szCs w:val="28"/>
          <w:lang w:val="tt-RU"/>
        </w:rPr>
        <w:t xml:space="preserve"> коррекция </w:t>
      </w:r>
      <w:r>
        <w:rPr>
          <w:rFonts w:ascii="Times New Roman" w:hAnsi="Times New Roman"/>
          <w:sz w:val="28"/>
          <w:szCs w:val="28"/>
          <w:lang w:val="tt-RU"/>
        </w:rPr>
        <w:t>һәм</w:t>
      </w:r>
      <w:r w:rsidRPr="0058370F">
        <w:rPr>
          <w:rFonts w:ascii="Times New Roman" w:hAnsi="Times New Roman"/>
          <w:sz w:val="28"/>
          <w:szCs w:val="28"/>
          <w:lang w:val="tt-RU"/>
        </w:rPr>
        <w:t xml:space="preserve"> реконструктив пласти</w:t>
      </w:r>
      <w:r>
        <w:rPr>
          <w:rFonts w:ascii="Times New Roman" w:hAnsi="Times New Roman"/>
          <w:sz w:val="28"/>
          <w:szCs w:val="28"/>
          <w:lang w:val="tt-RU"/>
        </w:rPr>
        <w:t>к</w:t>
      </w:r>
      <w:r w:rsidRPr="0058370F">
        <w:rPr>
          <w:rFonts w:ascii="Times New Roman" w:hAnsi="Times New Roman"/>
          <w:sz w:val="28"/>
          <w:szCs w:val="28"/>
          <w:lang w:val="tt-RU"/>
        </w:rPr>
        <w:t xml:space="preserve"> операция</w:t>
      </w:r>
      <w:r>
        <w:rPr>
          <w:rFonts w:ascii="Times New Roman" w:hAnsi="Times New Roman"/>
          <w:sz w:val="28"/>
          <w:szCs w:val="28"/>
          <w:lang w:val="tt-RU"/>
        </w:rPr>
        <w:t xml:space="preserve">” һәм “Йөрәкнең </w:t>
      </w:r>
      <w:r w:rsidRPr="0058370F">
        <w:rPr>
          <w:rFonts w:ascii="Times New Roman" w:hAnsi="Times New Roman"/>
          <w:sz w:val="28"/>
          <w:szCs w:val="28"/>
          <w:lang w:val="tt-RU"/>
        </w:rPr>
        <w:t>септаль</w:t>
      </w:r>
      <w:r>
        <w:rPr>
          <w:rFonts w:ascii="Times New Roman" w:hAnsi="Times New Roman"/>
          <w:sz w:val="28"/>
          <w:szCs w:val="28"/>
          <w:lang w:val="tt-RU"/>
        </w:rPr>
        <w:t xml:space="preserve"> (бүлге) зәгыйф</w:t>
      </w:r>
      <w:r w:rsidRPr="00C863A3">
        <w:rPr>
          <w:rFonts w:ascii="Times New Roman" w:hAnsi="Times New Roman"/>
          <w:sz w:val="28"/>
          <w:szCs w:val="28"/>
          <w:lang w:val="tt-RU"/>
        </w:rPr>
        <w:t>ь</w:t>
      </w:r>
      <w:r>
        <w:rPr>
          <w:rFonts w:ascii="Times New Roman" w:hAnsi="Times New Roman"/>
          <w:sz w:val="28"/>
          <w:szCs w:val="28"/>
          <w:lang w:val="tt-RU"/>
        </w:rPr>
        <w:t xml:space="preserve">леген </w:t>
      </w:r>
      <w:r w:rsidRPr="0058370F">
        <w:rPr>
          <w:rFonts w:ascii="Times New Roman" w:hAnsi="Times New Roman"/>
          <w:sz w:val="28"/>
          <w:szCs w:val="28"/>
          <w:lang w:val="tt-RU"/>
        </w:rPr>
        <w:t>эндоваскуляр</w:t>
      </w:r>
      <w:r>
        <w:rPr>
          <w:rFonts w:ascii="Times New Roman" w:hAnsi="Times New Roman"/>
          <w:sz w:val="28"/>
          <w:szCs w:val="28"/>
          <w:lang w:val="tt-RU"/>
        </w:rPr>
        <w:t xml:space="preserve"> дәвалау” дигән дәвалау алымнары ЮТМЯ төрләреннән төшереп калдырылган иде.</w:t>
      </w:r>
    </w:p>
    <w:p w:rsidR="00470C12" w:rsidRPr="00C863A3" w:rsidRDefault="00470C12" w:rsidP="00470C12">
      <w:pPr>
        <w:pStyle w:val="a3"/>
        <w:ind w:firstLine="708"/>
        <w:jc w:val="both"/>
        <w:rPr>
          <w:rFonts w:ascii="Times New Roman" w:hAnsi="Times New Roman"/>
          <w:sz w:val="28"/>
          <w:szCs w:val="28"/>
          <w:lang w:val="tt-RU"/>
        </w:rPr>
      </w:pPr>
      <w:r>
        <w:rPr>
          <w:rFonts w:ascii="Times New Roman" w:hAnsi="Times New Roman"/>
          <w:sz w:val="28"/>
          <w:szCs w:val="28"/>
          <w:lang w:val="tt-RU"/>
        </w:rPr>
        <w:t>Моның белән бергә әлеге дәвалау алымнары мәҗбүри медицина иминияте акчалары исәбеннән финанслана торган ЮТМЯ төрләре исемлегенә дә кертелмәгән.</w:t>
      </w:r>
    </w:p>
    <w:p w:rsidR="00470C12" w:rsidRDefault="00470C12" w:rsidP="00470C12">
      <w:pPr>
        <w:pStyle w:val="a3"/>
        <w:ind w:firstLine="708"/>
        <w:jc w:val="both"/>
        <w:rPr>
          <w:rFonts w:ascii="Times New Roman" w:hAnsi="Times New Roman"/>
          <w:sz w:val="28"/>
          <w:szCs w:val="28"/>
          <w:lang w:val="tt-RU"/>
        </w:rPr>
      </w:pPr>
      <w:r>
        <w:rPr>
          <w:rFonts w:ascii="Times New Roman" w:hAnsi="Times New Roman"/>
          <w:sz w:val="28"/>
          <w:szCs w:val="28"/>
          <w:lang w:val="tt-RU"/>
        </w:rPr>
        <w:t xml:space="preserve">Шуны билгеләп узарга кирәк, </w:t>
      </w:r>
      <w:r w:rsidRPr="00C863A3">
        <w:rPr>
          <w:rFonts w:ascii="Times New Roman" w:hAnsi="Times New Roman"/>
          <w:sz w:val="28"/>
          <w:szCs w:val="28"/>
          <w:lang w:val="tt-RU"/>
        </w:rPr>
        <w:t xml:space="preserve">“Россия Федерациясендә гражданнар сәламәтлеген саклау нигезләре турында” </w:t>
      </w:r>
      <w:r>
        <w:rPr>
          <w:rFonts w:ascii="Times New Roman" w:hAnsi="Times New Roman"/>
          <w:sz w:val="28"/>
          <w:szCs w:val="28"/>
          <w:lang w:val="tt-RU"/>
        </w:rPr>
        <w:t xml:space="preserve">2010 елның 29 ноябрендәге </w:t>
      </w:r>
      <w:r w:rsidRPr="00C863A3">
        <w:rPr>
          <w:rFonts w:ascii="Times New Roman" w:hAnsi="Times New Roman"/>
          <w:sz w:val="28"/>
          <w:szCs w:val="28"/>
          <w:lang w:val="tt-RU"/>
        </w:rPr>
        <w:t xml:space="preserve">326-ФЗ </w:t>
      </w:r>
      <w:r>
        <w:rPr>
          <w:rFonts w:ascii="Times New Roman" w:hAnsi="Times New Roman"/>
          <w:sz w:val="28"/>
          <w:szCs w:val="28"/>
          <w:lang w:val="tt-RU"/>
        </w:rPr>
        <w:t xml:space="preserve">номерлы </w:t>
      </w:r>
      <w:r w:rsidRPr="00C863A3">
        <w:rPr>
          <w:rFonts w:ascii="Times New Roman" w:hAnsi="Times New Roman"/>
          <w:sz w:val="28"/>
          <w:szCs w:val="28"/>
          <w:lang w:val="tt-RU"/>
        </w:rPr>
        <w:t>Федераль законның</w:t>
      </w:r>
      <w:r>
        <w:rPr>
          <w:rFonts w:ascii="Times New Roman" w:hAnsi="Times New Roman"/>
          <w:sz w:val="28"/>
          <w:szCs w:val="28"/>
          <w:lang w:val="tt-RU"/>
        </w:rPr>
        <w:t xml:space="preserve"> 35 статьясындагы 8 өлеше нигезендә Россия Федерациясе Хөкүмәте мәҗбүри медицина иминиятенең нигез программасын раслаганда мәҗбүри медицина иминиятенең нигез программасына медицина ярдәме күрсәтү очраклары буларак авыруларның һәм халәтләрнең өстәмә исемлеген һәм күрсәтелгән Федераль законда билгеләнгән медицина ярдәмен күрсәтү өчен түләү тарифлары структурасына өстәмә пунктлар кертергә хокуклы.</w:t>
      </w:r>
    </w:p>
    <w:p w:rsidR="00470C12" w:rsidRDefault="00470C12" w:rsidP="00470C12">
      <w:pPr>
        <w:pStyle w:val="a3"/>
        <w:ind w:firstLine="708"/>
        <w:jc w:val="both"/>
        <w:rPr>
          <w:rFonts w:ascii="Times New Roman" w:hAnsi="Times New Roman"/>
          <w:sz w:val="28"/>
          <w:szCs w:val="28"/>
          <w:lang w:val="tt-RU"/>
        </w:rPr>
      </w:pPr>
      <w:r>
        <w:rPr>
          <w:rFonts w:ascii="Times New Roman" w:hAnsi="Times New Roman"/>
          <w:sz w:val="28"/>
          <w:szCs w:val="28"/>
          <w:lang w:val="tt-RU"/>
        </w:rPr>
        <w:t xml:space="preserve">Моннан тыш, Бала хокуклары буенча вәкаләтле вәкил билгеләгәнчә, 2014 елда ЮТМЯ күрсәтүгә федераль бюджеттан субсидияләр күләме 2013 ел белән чагыштырганда </w:t>
      </w:r>
      <w:r w:rsidRPr="00224757">
        <w:rPr>
          <w:rFonts w:ascii="Times New Roman" w:hAnsi="Times New Roman"/>
          <w:sz w:val="28"/>
          <w:szCs w:val="28"/>
          <w:lang w:val="tt-RU"/>
        </w:rPr>
        <w:t>54%</w:t>
      </w:r>
      <w:r>
        <w:rPr>
          <w:rFonts w:ascii="Times New Roman" w:hAnsi="Times New Roman"/>
          <w:sz w:val="28"/>
          <w:szCs w:val="28"/>
          <w:lang w:val="tt-RU"/>
        </w:rPr>
        <w:t xml:space="preserve"> ка киметелгән иде, моңа бәйле рәвештә Татарстан Республикасының югары технологияле үзәкләренең план күләмнәре шулай урман кварталының кыскартылды.</w:t>
      </w:r>
    </w:p>
    <w:p w:rsidR="00470C12" w:rsidRPr="0063764B" w:rsidRDefault="00470C12" w:rsidP="00470C12">
      <w:pPr>
        <w:pStyle w:val="a3"/>
        <w:ind w:firstLine="708"/>
        <w:jc w:val="both"/>
        <w:rPr>
          <w:rFonts w:ascii="Times New Roman" w:hAnsi="Times New Roman"/>
          <w:sz w:val="28"/>
          <w:szCs w:val="28"/>
          <w:lang w:val="tt-RU"/>
        </w:rPr>
      </w:pPr>
      <w:r>
        <w:rPr>
          <w:rFonts w:ascii="Times New Roman" w:hAnsi="Times New Roman"/>
          <w:sz w:val="28"/>
          <w:szCs w:val="28"/>
          <w:lang w:val="tt-RU"/>
        </w:rPr>
        <w:t xml:space="preserve">2012 – 2013 еллар йомгаклары буенча Татарстан Республикасы Сәламәтлек саклау министрлыгының Республика балалар клиник хастаханәсе” дәүләт автоном сәламәтлек саклау учреждениесе шартларында ел саен “йөрәк – кан тамырлары хирургиясе” профиле буенча </w:t>
      </w:r>
      <w:r w:rsidRPr="00224757">
        <w:rPr>
          <w:rFonts w:ascii="Times New Roman" w:hAnsi="Times New Roman"/>
          <w:sz w:val="28"/>
          <w:szCs w:val="28"/>
          <w:lang w:val="tt-RU"/>
        </w:rPr>
        <w:t>операц</w:t>
      </w:r>
      <w:r>
        <w:rPr>
          <w:rFonts w:ascii="Times New Roman" w:hAnsi="Times New Roman"/>
          <w:sz w:val="28"/>
          <w:szCs w:val="28"/>
          <w:lang w:val="tt-RU"/>
        </w:rPr>
        <w:t xml:space="preserve">ияләр, шул исәптән ачык </w:t>
      </w:r>
      <w:r w:rsidRPr="0063764B">
        <w:rPr>
          <w:rFonts w:ascii="Times New Roman" w:hAnsi="Times New Roman"/>
          <w:sz w:val="28"/>
          <w:szCs w:val="28"/>
          <w:lang w:val="tt-RU"/>
        </w:rPr>
        <w:t>артериаль</w:t>
      </w:r>
      <w:r>
        <w:rPr>
          <w:rFonts w:ascii="Times New Roman" w:hAnsi="Times New Roman"/>
          <w:sz w:val="28"/>
          <w:szCs w:val="28"/>
          <w:lang w:val="tt-RU"/>
        </w:rPr>
        <w:t xml:space="preserve"> тамырны </w:t>
      </w:r>
      <w:r w:rsidRPr="0063764B">
        <w:rPr>
          <w:rFonts w:ascii="Times New Roman" w:hAnsi="Times New Roman"/>
          <w:sz w:val="28"/>
          <w:szCs w:val="28"/>
          <w:lang w:val="tt-RU"/>
        </w:rPr>
        <w:t>эндоваскуляр</w:t>
      </w:r>
      <w:r>
        <w:rPr>
          <w:rFonts w:ascii="Times New Roman" w:hAnsi="Times New Roman"/>
          <w:sz w:val="28"/>
          <w:szCs w:val="28"/>
          <w:lang w:val="tt-RU"/>
        </w:rPr>
        <w:t xml:space="preserve"> ябу һәм йөрәккә ачык оператив катнашуларсыз, заманча технологияләрне кулланып, йөрәк бүлгеләренең кимчелекләрен </w:t>
      </w:r>
      <w:r w:rsidRPr="0063764B">
        <w:rPr>
          <w:rFonts w:ascii="Times New Roman" w:hAnsi="Times New Roman"/>
          <w:sz w:val="28"/>
          <w:szCs w:val="28"/>
          <w:lang w:val="tt-RU"/>
        </w:rPr>
        <w:t>эндоваскуляр</w:t>
      </w:r>
      <w:r>
        <w:rPr>
          <w:rFonts w:ascii="Times New Roman" w:hAnsi="Times New Roman"/>
          <w:sz w:val="28"/>
          <w:szCs w:val="28"/>
          <w:lang w:val="tt-RU"/>
        </w:rPr>
        <w:t xml:space="preserve"> коррек</w:t>
      </w:r>
      <w:r w:rsidRPr="0063764B">
        <w:rPr>
          <w:rFonts w:ascii="Times New Roman" w:hAnsi="Times New Roman"/>
          <w:sz w:val="28"/>
          <w:szCs w:val="28"/>
          <w:lang w:val="tt-RU"/>
        </w:rPr>
        <w:t>ция</w:t>
      </w:r>
      <w:r>
        <w:rPr>
          <w:rFonts w:ascii="Times New Roman" w:hAnsi="Times New Roman"/>
          <w:sz w:val="28"/>
          <w:szCs w:val="28"/>
          <w:lang w:val="tt-RU"/>
        </w:rPr>
        <w:t>ләү</w:t>
      </w:r>
      <w:r w:rsidRPr="0063764B">
        <w:rPr>
          <w:rFonts w:ascii="Times New Roman" w:hAnsi="Times New Roman"/>
          <w:sz w:val="28"/>
          <w:szCs w:val="28"/>
          <w:lang w:val="tt-RU"/>
        </w:rPr>
        <w:t xml:space="preserve"> </w:t>
      </w:r>
      <w:r w:rsidRPr="00224757">
        <w:rPr>
          <w:rFonts w:ascii="Times New Roman" w:hAnsi="Times New Roman"/>
          <w:sz w:val="28"/>
          <w:szCs w:val="28"/>
          <w:lang w:val="tt-RU"/>
        </w:rPr>
        <w:t>операц</w:t>
      </w:r>
      <w:r>
        <w:rPr>
          <w:rFonts w:ascii="Times New Roman" w:hAnsi="Times New Roman"/>
          <w:sz w:val="28"/>
          <w:szCs w:val="28"/>
          <w:lang w:val="tt-RU"/>
        </w:rPr>
        <w:t>ияләре елына 82 – 90 ешлыгы белән ясалып килде.</w:t>
      </w:r>
    </w:p>
    <w:p w:rsidR="00470C12" w:rsidRPr="0063764B" w:rsidRDefault="00470C12" w:rsidP="00470C12">
      <w:pPr>
        <w:pStyle w:val="a3"/>
        <w:ind w:firstLine="708"/>
        <w:jc w:val="both"/>
        <w:rPr>
          <w:rFonts w:ascii="Times New Roman" w:hAnsi="Times New Roman"/>
          <w:sz w:val="28"/>
          <w:szCs w:val="28"/>
          <w:lang w:val="tt-RU"/>
        </w:rPr>
      </w:pPr>
      <w:r>
        <w:rPr>
          <w:rFonts w:ascii="Times New Roman" w:hAnsi="Times New Roman"/>
          <w:sz w:val="28"/>
          <w:szCs w:val="28"/>
          <w:lang w:val="tt-RU"/>
        </w:rPr>
        <w:t xml:space="preserve">Татарстан Республикасы Сәламәтлек саклау министрлыгы мәгълүматларына караганда, 2014 елга балаларга </w:t>
      </w:r>
      <w:r w:rsidRPr="0063764B">
        <w:rPr>
          <w:rFonts w:ascii="Times New Roman" w:hAnsi="Times New Roman"/>
          <w:sz w:val="28"/>
          <w:szCs w:val="28"/>
          <w:lang w:val="tt-RU"/>
        </w:rPr>
        <w:t>80 эндоваскуляр операци</w:t>
      </w:r>
      <w:r>
        <w:rPr>
          <w:rFonts w:ascii="Times New Roman" w:hAnsi="Times New Roman"/>
          <w:sz w:val="28"/>
          <w:szCs w:val="28"/>
          <w:lang w:val="tt-RU"/>
        </w:rPr>
        <w:t xml:space="preserve">я, шул исәптән ачык </w:t>
      </w:r>
      <w:r w:rsidRPr="0063764B">
        <w:rPr>
          <w:rFonts w:ascii="Times New Roman" w:hAnsi="Times New Roman"/>
          <w:sz w:val="28"/>
          <w:szCs w:val="28"/>
          <w:lang w:val="tt-RU"/>
        </w:rPr>
        <w:t>артериаль</w:t>
      </w:r>
      <w:r>
        <w:rPr>
          <w:rFonts w:ascii="Times New Roman" w:hAnsi="Times New Roman"/>
          <w:sz w:val="28"/>
          <w:szCs w:val="28"/>
          <w:lang w:val="tt-RU"/>
        </w:rPr>
        <w:t xml:space="preserve"> тамырны </w:t>
      </w:r>
      <w:r w:rsidRPr="0063764B">
        <w:rPr>
          <w:rFonts w:ascii="Times New Roman" w:hAnsi="Times New Roman"/>
          <w:sz w:val="28"/>
          <w:szCs w:val="28"/>
          <w:lang w:val="tt-RU"/>
        </w:rPr>
        <w:t>эндоваскуляр</w:t>
      </w:r>
      <w:r>
        <w:rPr>
          <w:rFonts w:ascii="Times New Roman" w:hAnsi="Times New Roman"/>
          <w:sz w:val="28"/>
          <w:szCs w:val="28"/>
          <w:lang w:val="tt-RU"/>
        </w:rPr>
        <w:t xml:space="preserve"> ябу буенча </w:t>
      </w:r>
      <w:r w:rsidRPr="0063764B">
        <w:rPr>
          <w:rFonts w:ascii="Times New Roman" w:hAnsi="Times New Roman"/>
          <w:sz w:val="28"/>
          <w:szCs w:val="28"/>
          <w:lang w:val="tt-RU"/>
        </w:rPr>
        <w:t>51 457,4</w:t>
      </w:r>
      <w:r>
        <w:rPr>
          <w:rFonts w:ascii="Times New Roman" w:hAnsi="Times New Roman"/>
          <w:sz w:val="28"/>
          <w:szCs w:val="28"/>
          <w:lang w:val="tt-RU"/>
        </w:rPr>
        <w:t xml:space="preserve"> сумнан </w:t>
      </w:r>
      <w:r w:rsidRPr="0063764B">
        <w:rPr>
          <w:rFonts w:ascii="Times New Roman" w:hAnsi="Times New Roman"/>
          <w:sz w:val="28"/>
          <w:szCs w:val="28"/>
          <w:lang w:val="tt-RU"/>
        </w:rPr>
        <w:t>60 операци</w:t>
      </w:r>
      <w:r>
        <w:rPr>
          <w:rFonts w:ascii="Times New Roman" w:hAnsi="Times New Roman"/>
          <w:sz w:val="28"/>
          <w:szCs w:val="28"/>
          <w:lang w:val="tt-RU"/>
        </w:rPr>
        <w:t xml:space="preserve">я, йөрәк бүлгеләренең кимчелекләрен </w:t>
      </w:r>
      <w:r w:rsidRPr="0063764B">
        <w:rPr>
          <w:rFonts w:ascii="Times New Roman" w:hAnsi="Times New Roman"/>
          <w:sz w:val="28"/>
          <w:szCs w:val="28"/>
          <w:lang w:val="tt-RU"/>
        </w:rPr>
        <w:t>эндоваскуляр</w:t>
      </w:r>
      <w:r>
        <w:rPr>
          <w:rFonts w:ascii="Times New Roman" w:hAnsi="Times New Roman"/>
          <w:sz w:val="28"/>
          <w:szCs w:val="28"/>
          <w:lang w:val="tt-RU"/>
        </w:rPr>
        <w:t xml:space="preserve"> коррек</w:t>
      </w:r>
      <w:r w:rsidRPr="0063764B">
        <w:rPr>
          <w:rFonts w:ascii="Times New Roman" w:hAnsi="Times New Roman"/>
          <w:sz w:val="28"/>
          <w:szCs w:val="28"/>
          <w:lang w:val="tt-RU"/>
        </w:rPr>
        <w:t>ция</w:t>
      </w:r>
      <w:r>
        <w:rPr>
          <w:rFonts w:ascii="Times New Roman" w:hAnsi="Times New Roman"/>
          <w:sz w:val="28"/>
          <w:szCs w:val="28"/>
          <w:lang w:val="tt-RU"/>
        </w:rPr>
        <w:t>ләү</w:t>
      </w:r>
      <w:r w:rsidRPr="0063764B">
        <w:rPr>
          <w:rFonts w:ascii="Times New Roman" w:hAnsi="Times New Roman"/>
          <w:sz w:val="28"/>
          <w:szCs w:val="28"/>
          <w:lang w:val="tt-RU"/>
        </w:rPr>
        <w:t xml:space="preserve"> </w:t>
      </w:r>
      <w:r>
        <w:rPr>
          <w:rFonts w:ascii="Times New Roman" w:hAnsi="Times New Roman"/>
          <w:sz w:val="28"/>
          <w:szCs w:val="28"/>
          <w:lang w:val="tt-RU"/>
        </w:rPr>
        <w:t xml:space="preserve">буенча </w:t>
      </w:r>
      <w:r w:rsidRPr="0063764B">
        <w:rPr>
          <w:rFonts w:ascii="Times New Roman" w:hAnsi="Times New Roman"/>
          <w:sz w:val="28"/>
          <w:szCs w:val="28"/>
          <w:lang w:val="tt-RU"/>
        </w:rPr>
        <w:t>197 493,6</w:t>
      </w:r>
      <w:r>
        <w:rPr>
          <w:rFonts w:ascii="Times New Roman" w:hAnsi="Times New Roman"/>
          <w:sz w:val="28"/>
          <w:szCs w:val="28"/>
          <w:lang w:val="tt-RU"/>
        </w:rPr>
        <w:t xml:space="preserve"> сумнан 20</w:t>
      </w:r>
      <w:r w:rsidRPr="0063764B">
        <w:rPr>
          <w:rFonts w:ascii="Times New Roman" w:hAnsi="Times New Roman"/>
          <w:sz w:val="28"/>
          <w:szCs w:val="28"/>
          <w:lang w:val="tt-RU"/>
        </w:rPr>
        <w:t xml:space="preserve"> </w:t>
      </w:r>
      <w:r w:rsidRPr="00224757">
        <w:rPr>
          <w:rFonts w:ascii="Times New Roman" w:hAnsi="Times New Roman"/>
          <w:sz w:val="28"/>
          <w:szCs w:val="28"/>
          <w:lang w:val="tt-RU"/>
        </w:rPr>
        <w:t>операц</w:t>
      </w:r>
      <w:r>
        <w:rPr>
          <w:rFonts w:ascii="Times New Roman" w:hAnsi="Times New Roman"/>
          <w:sz w:val="28"/>
          <w:szCs w:val="28"/>
          <w:lang w:val="tt-RU"/>
        </w:rPr>
        <w:t>ия</w:t>
      </w:r>
      <w:r w:rsidRPr="0063764B">
        <w:rPr>
          <w:rFonts w:ascii="Times New Roman" w:hAnsi="Times New Roman"/>
          <w:sz w:val="28"/>
          <w:szCs w:val="28"/>
          <w:lang w:val="tt-RU"/>
        </w:rPr>
        <w:t xml:space="preserve"> </w:t>
      </w:r>
      <w:r>
        <w:rPr>
          <w:rFonts w:ascii="Times New Roman" w:hAnsi="Times New Roman"/>
          <w:sz w:val="28"/>
          <w:szCs w:val="28"/>
          <w:lang w:val="tt-RU"/>
        </w:rPr>
        <w:t xml:space="preserve">планлаштырылган иде. Шулай итеп, 2014 елда мондый </w:t>
      </w:r>
      <w:r>
        <w:rPr>
          <w:rFonts w:ascii="Times New Roman" w:hAnsi="Times New Roman"/>
          <w:sz w:val="28"/>
          <w:szCs w:val="28"/>
        </w:rPr>
        <w:t>операци</w:t>
      </w:r>
      <w:r>
        <w:rPr>
          <w:rFonts w:ascii="Times New Roman" w:hAnsi="Times New Roman"/>
          <w:sz w:val="28"/>
          <w:szCs w:val="28"/>
          <w:lang w:val="tt-RU"/>
        </w:rPr>
        <w:t xml:space="preserve">яләрне финанслауга ихтыяҗ </w:t>
      </w:r>
      <w:r>
        <w:rPr>
          <w:rFonts w:ascii="Times New Roman" w:hAnsi="Times New Roman"/>
          <w:sz w:val="28"/>
          <w:szCs w:val="28"/>
        </w:rPr>
        <w:t>7 037 316,0</w:t>
      </w:r>
      <w:r>
        <w:rPr>
          <w:rFonts w:ascii="Times New Roman" w:hAnsi="Times New Roman"/>
          <w:sz w:val="28"/>
          <w:szCs w:val="28"/>
          <w:lang w:val="tt-RU"/>
        </w:rPr>
        <w:t xml:space="preserve"> сум тәшкил иткән иде.</w:t>
      </w:r>
    </w:p>
    <w:p w:rsidR="00470C12" w:rsidRPr="0063764B" w:rsidRDefault="00470C12" w:rsidP="00470C12">
      <w:pPr>
        <w:pStyle w:val="a3"/>
        <w:ind w:firstLine="708"/>
        <w:jc w:val="both"/>
        <w:rPr>
          <w:rFonts w:ascii="Times New Roman" w:hAnsi="Times New Roman"/>
          <w:sz w:val="28"/>
          <w:szCs w:val="28"/>
          <w:lang w:val="tt-RU"/>
        </w:rPr>
      </w:pPr>
      <w:r>
        <w:rPr>
          <w:rFonts w:ascii="Times New Roman" w:hAnsi="Times New Roman"/>
          <w:sz w:val="28"/>
          <w:szCs w:val="28"/>
          <w:lang w:val="tt-RU"/>
        </w:rPr>
        <w:t xml:space="preserve">Югарыда бәян ителгәннәрне исәпкә алып, Татарстан Республикасы Сәламәтлек саклау министрлыгына югарыда күрсәтелгән дәвалау алымнарын мәҗбүри медицина иминиятенең нигез программасы кысаларында ЮТМЯ исемлегенә кертү мәсьәләсен карау </w:t>
      </w:r>
      <w:r w:rsidRPr="0063764B">
        <w:rPr>
          <w:rFonts w:ascii="Times New Roman" w:hAnsi="Times New Roman"/>
          <w:sz w:val="28"/>
          <w:szCs w:val="28"/>
          <w:lang w:val="tt-RU"/>
        </w:rPr>
        <w:t>иници</w:t>
      </w:r>
      <w:r>
        <w:rPr>
          <w:rFonts w:ascii="Times New Roman" w:hAnsi="Times New Roman"/>
          <w:sz w:val="28"/>
          <w:szCs w:val="28"/>
          <w:lang w:val="tt-RU"/>
        </w:rPr>
        <w:t>ативасы белән чыгарга тәкъдим итүне максатка ярашлы дип саныйбыз.</w:t>
      </w:r>
    </w:p>
    <w:p w:rsidR="00470C12" w:rsidRPr="0063764B" w:rsidRDefault="00470C12" w:rsidP="00470C12">
      <w:pPr>
        <w:pStyle w:val="a3"/>
        <w:ind w:firstLine="708"/>
        <w:jc w:val="both"/>
        <w:rPr>
          <w:rFonts w:ascii="Times New Roman" w:hAnsi="Times New Roman"/>
          <w:sz w:val="28"/>
          <w:szCs w:val="28"/>
          <w:lang w:val="tt-RU"/>
        </w:rPr>
      </w:pPr>
      <w:r>
        <w:rPr>
          <w:rFonts w:ascii="Times New Roman" w:hAnsi="Times New Roman"/>
          <w:sz w:val="28"/>
          <w:szCs w:val="28"/>
          <w:lang w:val="tt-RU"/>
        </w:rPr>
        <w:t xml:space="preserve">2014 елда Бала хокуклары буенча вәкаләтле вәкил “Республика клиник йогышлы авырулар хастаханәсе” дәүләт автоном сәламәтлек саклау </w:t>
      </w:r>
      <w:r>
        <w:rPr>
          <w:rFonts w:ascii="Times New Roman" w:hAnsi="Times New Roman"/>
          <w:sz w:val="28"/>
          <w:szCs w:val="28"/>
          <w:lang w:val="tt-RU"/>
        </w:rPr>
        <w:lastRenderedPageBreak/>
        <w:t>учреждениесендә (алга таба – балалар йогышлы авырулар хастаханәсе) һәм “Казан шәһәренең 1 нче шәһәр балалар хастаханәсе” муниципаль сәламәтлек саклау учреждениесендә баланың сәламәтлек саклау хокукы үтәлешенең тәэмин ителүе дәрәҗәсен тикшерде.</w:t>
      </w:r>
    </w:p>
    <w:p w:rsidR="00470C12" w:rsidRPr="006670AD" w:rsidRDefault="00470C12" w:rsidP="00470C12">
      <w:pPr>
        <w:pStyle w:val="a3"/>
        <w:ind w:firstLine="708"/>
        <w:jc w:val="both"/>
        <w:rPr>
          <w:rFonts w:ascii="Times New Roman" w:hAnsi="Times New Roman"/>
          <w:sz w:val="28"/>
          <w:szCs w:val="28"/>
          <w:lang w:val="tt-RU"/>
        </w:rPr>
      </w:pPr>
      <w:r w:rsidRPr="00E83972">
        <w:rPr>
          <w:rFonts w:ascii="Times New Roman" w:hAnsi="Times New Roman"/>
          <w:b/>
          <w:i/>
          <w:sz w:val="28"/>
          <w:szCs w:val="28"/>
          <w:lang w:val="tt-RU"/>
        </w:rPr>
        <w:t>Балалар йогышлы авырулар хастаханәсен тикшерү</w:t>
      </w:r>
      <w:r>
        <w:rPr>
          <w:rFonts w:ascii="Times New Roman" w:hAnsi="Times New Roman"/>
          <w:sz w:val="28"/>
          <w:szCs w:val="28"/>
          <w:lang w:val="tt-RU"/>
        </w:rPr>
        <w:t xml:space="preserve"> барышында бинаның һәм бүлмәләрнең йогышлы авырулар ста</w:t>
      </w:r>
      <w:r w:rsidRPr="00E83972">
        <w:rPr>
          <w:rFonts w:ascii="Times New Roman" w:hAnsi="Times New Roman"/>
          <w:sz w:val="28"/>
          <w:szCs w:val="28"/>
          <w:lang w:val="tt-RU"/>
        </w:rPr>
        <w:t xml:space="preserve">ционарларына карата </w:t>
      </w:r>
      <w:r>
        <w:rPr>
          <w:rFonts w:ascii="Times New Roman" w:hAnsi="Times New Roman"/>
          <w:sz w:val="28"/>
          <w:szCs w:val="28"/>
          <w:lang w:val="tt-RU"/>
        </w:rPr>
        <w:t>куела торган санитар-эпидемиологик нормативларның заманча таләпләренә (</w:t>
      </w:r>
      <w:r w:rsidRPr="000D59E5">
        <w:rPr>
          <w:rFonts w:ascii="Times New Roman" w:hAnsi="Times New Roman"/>
          <w:sz w:val="28"/>
          <w:szCs w:val="28"/>
          <w:lang w:val="tt-RU"/>
        </w:rPr>
        <w:t>Россия Федерациясе Баш дәүләт санитария табибының 2010 елның 1</w:t>
      </w:r>
      <w:r>
        <w:rPr>
          <w:rFonts w:ascii="Times New Roman" w:hAnsi="Times New Roman"/>
          <w:sz w:val="28"/>
          <w:szCs w:val="28"/>
          <w:lang w:val="tt-RU"/>
        </w:rPr>
        <w:t>8</w:t>
      </w:r>
      <w:r w:rsidRPr="000D59E5">
        <w:rPr>
          <w:rFonts w:ascii="Times New Roman" w:hAnsi="Times New Roman"/>
          <w:sz w:val="28"/>
          <w:szCs w:val="28"/>
          <w:lang w:val="tt-RU"/>
        </w:rPr>
        <w:t xml:space="preserve"> маендагы 58 номерлы карары белән расланган </w:t>
      </w:r>
      <w:r>
        <w:rPr>
          <w:rFonts w:ascii="Times New Roman" w:hAnsi="Times New Roman"/>
          <w:sz w:val="28"/>
          <w:szCs w:val="28"/>
          <w:lang w:val="tt-RU"/>
        </w:rPr>
        <w:t xml:space="preserve">“Медицина эшчәнлеген башкаручы оешмаларга карата санитар-эпидемиологик таләпләр”  </w:t>
      </w:r>
      <w:r w:rsidRPr="000D59E5">
        <w:rPr>
          <w:rFonts w:ascii="Times New Roman" w:hAnsi="Times New Roman"/>
          <w:sz w:val="28"/>
          <w:szCs w:val="28"/>
          <w:lang w:val="tt-RU"/>
        </w:rPr>
        <w:t>СанПиН 2.1.3.2630-10</w:t>
      </w:r>
      <w:r>
        <w:rPr>
          <w:rFonts w:ascii="Times New Roman" w:hAnsi="Times New Roman"/>
          <w:sz w:val="28"/>
          <w:szCs w:val="28"/>
          <w:lang w:val="tt-RU"/>
        </w:rPr>
        <w:t xml:space="preserve">) җавап бирмәве ачыкланды, шул исәптән: дәвалау корпусы торак төзелешенә бик якын урнашкан; бинаны архитектура планы “чиста” һәм “пычрак” технологик агымнарның кисешмәвен булдырмау өчен биналарда адекват </w:t>
      </w:r>
      <w:r w:rsidRPr="006670AD">
        <w:rPr>
          <w:rFonts w:ascii="Times New Roman" w:hAnsi="Times New Roman"/>
          <w:sz w:val="28"/>
          <w:szCs w:val="28"/>
          <w:lang w:val="tt-RU"/>
        </w:rPr>
        <w:t>реконструкци</w:t>
      </w:r>
      <w:r>
        <w:rPr>
          <w:rFonts w:ascii="Times New Roman" w:hAnsi="Times New Roman"/>
          <w:sz w:val="28"/>
          <w:szCs w:val="28"/>
          <w:lang w:val="tt-RU"/>
        </w:rPr>
        <w:t>я эшләрен башкарырга мөмкинлек бирми; бокслардагы койкалар 50 %тан ким булмаган норматив була торып 15 %лы койка фондын тәшкил итә; палаталарда туалеты булган шлюзлар юк, хастаханәнең кулланганнан соң чыгарыла торган сулары үзәкләштерелгән рәвештә зарарсызландырылмый, локал</w:t>
      </w:r>
      <w:r w:rsidRPr="006670AD">
        <w:rPr>
          <w:rFonts w:ascii="Times New Roman" w:hAnsi="Times New Roman"/>
          <w:sz w:val="28"/>
          <w:szCs w:val="28"/>
          <w:lang w:val="tt-RU"/>
        </w:rPr>
        <w:t>ь</w:t>
      </w:r>
      <w:r>
        <w:rPr>
          <w:rFonts w:ascii="Times New Roman" w:hAnsi="Times New Roman"/>
          <w:sz w:val="28"/>
          <w:szCs w:val="28"/>
          <w:lang w:val="tt-RU"/>
        </w:rPr>
        <w:t xml:space="preserve"> чистарту корылмалары юк; реанима</w:t>
      </w:r>
      <w:r w:rsidRPr="006670AD">
        <w:rPr>
          <w:rFonts w:ascii="Times New Roman" w:hAnsi="Times New Roman"/>
          <w:sz w:val="28"/>
          <w:szCs w:val="28"/>
          <w:lang w:val="tt-RU"/>
        </w:rPr>
        <w:t>ция</w:t>
      </w:r>
      <w:r>
        <w:rPr>
          <w:rFonts w:ascii="Times New Roman" w:hAnsi="Times New Roman"/>
          <w:sz w:val="28"/>
          <w:szCs w:val="28"/>
          <w:lang w:val="tt-RU"/>
        </w:rPr>
        <w:t xml:space="preserve"> һәм интенсив терапия бүлекләре боксланмаган; интенсив терапия өчен, шул исәптән түбән авырлык белән яңа туган балалар өчен заманча җиһазлар кую өчен планлаштыру карарлары һәм мәйданнар буенча таләпләргә туры килми; дивар, идән, түбә өслекләрендә җимерек урыннар бар; норматив кв.метрга 10-12 кв.м. булганда бер бала койкасы мәйданы, аналарның тәүлек буе булуын исәпкә алып, 4,5 кв.метрга кадәр киметелде.</w:t>
      </w:r>
    </w:p>
    <w:p w:rsidR="00470C12" w:rsidRDefault="00470C12" w:rsidP="00470C12">
      <w:pPr>
        <w:pStyle w:val="a3"/>
        <w:ind w:firstLine="708"/>
        <w:jc w:val="both"/>
        <w:rPr>
          <w:rFonts w:ascii="Times New Roman" w:hAnsi="Times New Roman"/>
          <w:sz w:val="28"/>
          <w:szCs w:val="28"/>
          <w:lang w:val="tt-RU"/>
        </w:rPr>
      </w:pPr>
      <w:r>
        <w:rPr>
          <w:rFonts w:ascii="Times New Roman" w:hAnsi="Times New Roman"/>
          <w:sz w:val="28"/>
          <w:szCs w:val="28"/>
          <w:lang w:val="tt-RU"/>
        </w:rPr>
        <w:t>Шулай итеп, балалар йогышлы авырулар хастаханәсендә авыру балаларга медицина ярдәме күрсәтү санитария-гигиена таләпләренә туры килә торган шартларда медицина оешмасында дәвалануга хокукны чынбарлыкта боза булып чыга.</w:t>
      </w:r>
    </w:p>
    <w:p w:rsidR="00470C12" w:rsidRPr="0045340C" w:rsidRDefault="00470C12" w:rsidP="00470C12">
      <w:pPr>
        <w:pStyle w:val="a3"/>
        <w:ind w:firstLine="708"/>
        <w:jc w:val="both"/>
        <w:rPr>
          <w:rFonts w:ascii="Times New Roman" w:hAnsi="Times New Roman"/>
          <w:sz w:val="28"/>
          <w:szCs w:val="28"/>
          <w:lang w:val="tt-RU"/>
        </w:rPr>
      </w:pPr>
      <w:r>
        <w:rPr>
          <w:rFonts w:ascii="Times New Roman" w:hAnsi="Times New Roman"/>
          <w:sz w:val="28"/>
          <w:szCs w:val="28"/>
          <w:lang w:val="tt-RU"/>
        </w:rPr>
        <w:t xml:space="preserve">Уздырылган тикшерү нәтиҗәләре балалар йогышлы авырулар хастаханәсен санитар-эпидемиологик таләпләргә һәм нормативларга туры китерү һәм </w:t>
      </w:r>
      <w:r w:rsidRPr="0045340C">
        <w:rPr>
          <w:rFonts w:ascii="Times New Roman" w:hAnsi="Times New Roman"/>
          <w:sz w:val="28"/>
          <w:szCs w:val="28"/>
          <w:lang w:val="tt-RU"/>
        </w:rPr>
        <w:t>инфекци</w:t>
      </w:r>
      <w:r>
        <w:rPr>
          <w:rFonts w:ascii="Times New Roman" w:hAnsi="Times New Roman"/>
          <w:sz w:val="28"/>
          <w:szCs w:val="28"/>
          <w:lang w:val="tt-RU"/>
        </w:rPr>
        <w:t>я патологиясе булган балаларга медицина ярдәме күрсәтүдәге проблемаларны хәл итү өчен балалар йогышлы авырулар хастаханәсе биналарына масштаблы реконструкция һәм капиталь</w:t>
      </w:r>
      <w:r w:rsidRPr="0045340C">
        <w:rPr>
          <w:rFonts w:ascii="Times New Roman" w:hAnsi="Times New Roman"/>
          <w:sz w:val="28"/>
          <w:szCs w:val="28"/>
          <w:lang w:val="tt-RU"/>
        </w:rPr>
        <w:t xml:space="preserve"> ремонт</w:t>
      </w:r>
      <w:r>
        <w:rPr>
          <w:rFonts w:ascii="Times New Roman" w:hAnsi="Times New Roman"/>
          <w:sz w:val="28"/>
          <w:szCs w:val="28"/>
          <w:lang w:val="tt-RU"/>
        </w:rPr>
        <w:t xml:space="preserve"> ясау яки икенче чиратны төзү таләп ителә.</w:t>
      </w:r>
    </w:p>
    <w:p w:rsidR="00470C12" w:rsidRPr="0045340C" w:rsidRDefault="00470C12" w:rsidP="00470C12">
      <w:pPr>
        <w:pStyle w:val="a3"/>
        <w:ind w:firstLine="708"/>
        <w:jc w:val="both"/>
        <w:rPr>
          <w:rFonts w:ascii="Times New Roman" w:hAnsi="Times New Roman"/>
          <w:sz w:val="28"/>
          <w:szCs w:val="28"/>
          <w:lang w:val="tt-RU"/>
        </w:rPr>
      </w:pPr>
      <w:r>
        <w:rPr>
          <w:rFonts w:ascii="Times New Roman" w:hAnsi="Times New Roman"/>
          <w:sz w:val="28"/>
          <w:szCs w:val="28"/>
          <w:lang w:val="tt-RU"/>
        </w:rPr>
        <w:t xml:space="preserve">Баланың </w:t>
      </w:r>
      <w:r w:rsidRPr="002A5633">
        <w:rPr>
          <w:rFonts w:ascii="Times New Roman" w:hAnsi="Times New Roman"/>
          <w:b/>
          <w:i/>
          <w:sz w:val="28"/>
          <w:szCs w:val="28"/>
          <w:lang w:val="tt-RU"/>
        </w:rPr>
        <w:t>республика мәгариф учреждениеләрендә сәламәтлек  саклау хокукының үтәлешен 2014 елда тәэмин итү</w:t>
      </w:r>
      <w:r>
        <w:rPr>
          <w:rFonts w:ascii="Times New Roman" w:hAnsi="Times New Roman"/>
          <w:sz w:val="28"/>
          <w:szCs w:val="28"/>
          <w:lang w:val="tt-RU"/>
        </w:rPr>
        <w:t xml:space="preserve"> торышын анализлау белем алучыларның сәламәтлеген саклау һәм ныгыту өчен кирәкле шартлар тудыру күзлегеннән чыгып уңай бәяләмә бирергә мөмкинлек бирми.</w:t>
      </w:r>
    </w:p>
    <w:p w:rsidR="00470C12" w:rsidRPr="002A5633" w:rsidRDefault="00470C12" w:rsidP="00470C12">
      <w:pPr>
        <w:autoSpaceDE w:val="0"/>
        <w:autoSpaceDN w:val="0"/>
        <w:adjustRightInd w:val="0"/>
        <w:ind w:firstLine="709"/>
        <w:jc w:val="both"/>
        <w:rPr>
          <w:sz w:val="28"/>
          <w:szCs w:val="28"/>
          <w:lang w:val="tt-RU" w:eastAsia="en-US"/>
        </w:rPr>
      </w:pPr>
      <w:r>
        <w:rPr>
          <w:sz w:val="28"/>
          <w:szCs w:val="28"/>
          <w:lang w:val="tt-RU"/>
        </w:rPr>
        <w:t>“Россия Федерациясендә мәгариф турында” Федераль законның (алга таба – Федераль закон) 28 статьясында каралганча, мәгариф оешмасы компетен</w:t>
      </w:r>
      <w:r w:rsidRPr="002A5633">
        <w:rPr>
          <w:sz w:val="28"/>
          <w:szCs w:val="28"/>
          <w:lang w:val="tt-RU"/>
        </w:rPr>
        <w:t>ция</w:t>
      </w:r>
      <w:r>
        <w:rPr>
          <w:sz w:val="28"/>
          <w:szCs w:val="28"/>
          <w:lang w:val="tt-RU"/>
        </w:rPr>
        <w:t xml:space="preserve">сенә шул исәптән белем алучыларның сәламәтлеген саклау һәм ныгыту өчен кирәкле шартлар тудыру да керә. Федераль законның 41 статьясы нигезендә белем алучыларның сәламәтлеген саклау шул исәптән беренчел медицина-социаль ярдәмен күрсәтүне үз эченә ала. Федераль законның 3 өлеше таләпләрендә каралганча, белем алучыларга беренчел медицина-социаль ярдәмен күрсәтүне оештыру эшләрен сәламәтлек саклау өлкәсендә башкарма хакимият органы </w:t>
      </w:r>
      <w:r>
        <w:rPr>
          <w:sz w:val="28"/>
          <w:szCs w:val="28"/>
          <w:lang w:val="tt-RU"/>
        </w:rPr>
        <w:lastRenderedPageBreak/>
        <w:t>башкара, ә мәгариф оешмасы медицина оешмасына медицина эшчәнлеген башкару өчен шартларга һәм таләпләргә туры килә торган урынны түләүсез бирергә тиеш.</w:t>
      </w:r>
    </w:p>
    <w:p w:rsidR="00470C12" w:rsidRPr="005C34DD" w:rsidRDefault="00470C12" w:rsidP="00470C12">
      <w:pPr>
        <w:autoSpaceDE w:val="0"/>
        <w:autoSpaceDN w:val="0"/>
        <w:adjustRightInd w:val="0"/>
        <w:ind w:firstLine="770"/>
        <w:jc w:val="both"/>
        <w:rPr>
          <w:sz w:val="28"/>
          <w:szCs w:val="28"/>
          <w:lang w:val="tt-RU" w:eastAsia="en-US"/>
        </w:rPr>
      </w:pPr>
      <w:r>
        <w:rPr>
          <w:sz w:val="28"/>
          <w:szCs w:val="28"/>
          <w:lang w:val="tt-RU" w:eastAsia="en-US"/>
        </w:rPr>
        <w:t>Моның белән бергә, бүгенге көндә республикада түбәндәге хәл урнашты. Татарстан Республикасы Мәгариф һәм фән министрлыгы мәгълүматлары буенча республиканың 2014 мәктәпкәчә белем бирү учреждениеләреннән бары тик 1026 балалар бакчасы гына медицина бүлмәләре белән тәэмин ителгән, шулардан 526 оешманың (</w:t>
      </w:r>
      <w:r w:rsidRPr="005C34DD">
        <w:rPr>
          <w:sz w:val="28"/>
          <w:szCs w:val="28"/>
          <w:lang w:val="tt-RU"/>
        </w:rPr>
        <w:t>51,</w:t>
      </w:r>
      <w:r>
        <w:rPr>
          <w:sz w:val="28"/>
          <w:szCs w:val="28"/>
          <w:lang w:val="tt-RU"/>
        </w:rPr>
        <w:t xml:space="preserve">2%) медицина эшчәнлеген алып баруга </w:t>
      </w:r>
      <w:r w:rsidRPr="005C34DD">
        <w:rPr>
          <w:sz w:val="28"/>
          <w:szCs w:val="28"/>
          <w:lang w:val="tt-RU"/>
        </w:rPr>
        <w:t>лицензи</w:t>
      </w:r>
      <w:r>
        <w:rPr>
          <w:sz w:val="28"/>
          <w:szCs w:val="28"/>
          <w:lang w:val="tt-RU"/>
        </w:rPr>
        <w:t>ясе бар.</w:t>
      </w:r>
    </w:p>
    <w:p w:rsidR="00470C12" w:rsidRPr="005C34DD" w:rsidRDefault="00470C12" w:rsidP="00470C12">
      <w:pPr>
        <w:ind w:firstLine="770"/>
        <w:jc w:val="both"/>
        <w:rPr>
          <w:sz w:val="28"/>
          <w:szCs w:val="28"/>
          <w:lang w:val="tt-RU"/>
        </w:rPr>
      </w:pPr>
      <w:r>
        <w:rPr>
          <w:sz w:val="28"/>
          <w:szCs w:val="28"/>
          <w:lang w:val="tt-RU"/>
        </w:rPr>
        <w:t xml:space="preserve">Мәктәп мәгарифе системасында 761 гомуми белем бирү оешмасы медицина бүлмәләре белән җиһазландырылган, бу республикадагы гомуми санның 49,1 %ын тәшкил итә. Шулардан </w:t>
      </w:r>
      <w:r w:rsidRPr="005C34DD">
        <w:rPr>
          <w:sz w:val="28"/>
          <w:szCs w:val="28"/>
          <w:lang w:val="tt-RU"/>
        </w:rPr>
        <w:t>234</w:t>
      </w:r>
      <w:r>
        <w:rPr>
          <w:sz w:val="28"/>
          <w:szCs w:val="28"/>
          <w:lang w:val="tt-RU"/>
        </w:rPr>
        <w:t xml:space="preserve">ендә медицина эшчәнлеген башкаруга </w:t>
      </w:r>
      <w:r w:rsidRPr="005C34DD">
        <w:rPr>
          <w:sz w:val="28"/>
          <w:szCs w:val="28"/>
          <w:lang w:val="tt-RU"/>
        </w:rPr>
        <w:t>лицензи</w:t>
      </w:r>
      <w:r>
        <w:rPr>
          <w:sz w:val="28"/>
          <w:szCs w:val="28"/>
          <w:lang w:val="tt-RU"/>
        </w:rPr>
        <w:t xml:space="preserve">я бар, </w:t>
      </w:r>
      <w:r w:rsidRPr="005C34DD">
        <w:rPr>
          <w:sz w:val="28"/>
          <w:szCs w:val="28"/>
          <w:lang w:val="tt-RU"/>
        </w:rPr>
        <w:t>759</w:t>
      </w:r>
      <w:r>
        <w:rPr>
          <w:sz w:val="28"/>
          <w:szCs w:val="28"/>
          <w:lang w:val="tt-RU"/>
        </w:rPr>
        <w:t xml:space="preserve"> гомуми белем бирү оешмасына </w:t>
      </w:r>
      <w:r w:rsidRPr="005C34DD">
        <w:rPr>
          <w:sz w:val="28"/>
          <w:szCs w:val="28"/>
          <w:lang w:val="tt-RU"/>
        </w:rPr>
        <w:t>ФАП</w:t>
      </w:r>
      <w:r>
        <w:rPr>
          <w:sz w:val="28"/>
          <w:szCs w:val="28"/>
          <w:lang w:val="tt-RU"/>
        </w:rPr>
        <w:t>лар базасында хезмәт күрсәтелә, шулардан 143 ФАП мәгариф оешмалары биналарында урнашкан.</w:t>
      </w:r>
    </w:p>
    <w:p w:rsidR="00470C12" w:rsidRPr="005C34DD" w:rsidRDefault="00470C12" w:rsidP="00470C12">
      <w:pPr>
        <w:ind w:firstLine="770"/>
        <w:jc w:val="both"/>
        <w:rPr>
          <w:sz w:val="28"/>
          <w:szCs w:val="28"/>
          <w:lang w:val="tt-RU"/>
        </w:rPr>
      </w:pPr>
      <w:r>
        <w:rPr>
          <w:sz w:val="28"/>
          <w:szCs w:val="28"/>
          <w:lang w:val="tt-RU"/>
        </w:rPr>
        <w:t>Югарыда бәян ителгәннәр сәламәтлек саклау һәм мәгариф органнарының мәгариф оешмаларында балаларның сәламәтлеген саклауга карата бүгенге федераль закон таләпләренә туры китерүгә юнәлтелгән уртак комплекслы чараларын күрүнең зарур булуы турында нәтиҗә ясарга мөмкинлек бирә.</w:t>
      </w:r>
    </w:p>
    <w:p w:rsidR="00470C12" w:rsidRPr="004953F2" w:rsidRDefault="00470C12" w:rsidP="00470C12">
      <w:pPr>
        <w:ind w:firstLine="540"/>
        <w:jc w:val="both"/>
        <w:rPr>
          <w:sz w:val="28"/>
          <w:szCs w:val="28"/>
          <w:lang w:val="tt-RU"/>
        </w:rPr>
      </w:pPr>
    </w:p>
    <w:p w:rsidR="00470C12" w:rsidRPr="000D59E5" w:rsidRDefault="00470C12" w:rsidP="00470C12">
      <w:pPr>
        <w:autoSpaceDE w:val="0"/>
        <w:autoSpaceDN w:val="0"/>
        <w:adjustRightInd w:val="0"/>
        <w:jc w:val="center"/>
        <w:outlineLvl w:val="0"/>
        <w:rPr>
          <w:i/>
          <w:sz w:val="28"/>
          <w:szCs w:val="28"/>
          <w:lang w:val="tt-RU"/>
        </w:rPr>
      </w:pPr>
      <w:r w:rsidRPr="000D59E5">
        <w:rPr>
          <w:i/>
          <w:sz w:val="28"/>
          <w:szCs w:val="28"/>
          <w:lang w:val="tt-RU"/>
        </w:rPr>
        <w:t>3.2.2. Сәламәтлек мөмкинлекләре чикләнгән һәм инвалидлыгы булган балаларны тернәкләндерү</w:t>
      </w:r>
    </w:p>
    <w:p w:rsidR="00470C12" w:rsidRPr="000D59E5" w:rsidRDefault="00470C12" w:rsidP="00470C12">
      <w:pPr>
        <w:autoSpaceDE w:val="0"/>
        <w:autoSpaceDN w:val="0"/>
        <w:adjustRightInd w:val="0"/>
        <w:outlineLvl w:val="0"/>
        <w:rPr>
          <w:i/>
          <w:sz w:val="28"/>
          <w:szCs w:val="28"/>
          <w:lang w:val="tt-RU"/>
        </w:rPr>
      </w:pPr>
    </w:p>
    <w:p w:rsidR="00470C12" w:rsidRPr="004953F2" w:rsidRDefault="00470C12" w:rsidP="00470C12">
      <w:pPr>
        <w:autoSpaceDE w:val="0"/>
        <w:autoSpaceDN w:val="0"/>
        <w:adjustRightInd w:val="0"/>
        <w:ind w:firstLine="660"/>
        <w:jc w:val="both"/>
        <w:outlineLvl w:val="0"/>
        <w:rPr>
          <w:sz w:val="28"/>
          <w:szCs w:val="28"/>
          <w:lang w:val="tt-RU"/>
        </w:rPr>
      </w:pPr>
      <w:r w:rsidRPr="004953F2">
        <w:rPr>
          <w:b/>
          <w:i/>
          <w:sz w:val="28"/>
          <w:szCs w:val="28"/>
          <w:lang w:val="tt-RU"/>
        </w:rPr>
        <w:t>Инвалидлыгы булган балаларның тернәкләндерүнең техник чараларына хокукы үтәлешен тәэмин итүнең</w:t>
      </w:r>
      <w:r>
        <w:rPr>
          <w:sz w:val="28"/>
          <w:szCs w:val="28"/>
          <w:lang w:val="tt-RU"/>
        </w:rPr>
        <w:t xml:space="preserve"> торышы үзенә аерым иг</w:t>
      </w:r>
      <w:r w:rsidRPr="004953F2">
        <w:rPr>
          <w:sz w:val="28"/>
          <w:szCs w:val="28"/>
          <w:lang w:val="tt-RU"/>
        </w:rPr>
        <w:t>ъ</w:t>
      </w:r>
      <w:r>
        <w:rPr>
          <w:sz w:val="28"/>
          <w:szCs w:val="28"/>
          <w:lang w:val="tt-RU"/>
        </w:rPr>
        <w:t>тибар җәлеп итә.</w:t>
      </w:r>
    </w:p>
    <w:p w:rsidR="00470C12" w:rsidRDefault="00470C12" w:rsidP="00470C12">
      <w:pPr>
        <w:autoSpaceDE w:val="0"/>
        <w:autoSpaceDN w:val="0"/>
        <w:adjustRightInd w:val="0"/>
        <w:ind w:firstLine="660"/>
        <w:jc w:val="both"/>
        <w:outlineLvl w:val="0"/>
        <w:rPr>
          <w:sz w:val="28"/>
          <w:szCs w:val="28"/>
          <w:lang w:val="tt-RU"/>
        </w:rPr>
      </w:pPr>
      <w:r>
        <w:rPr>
          <w:sz w:val="28"/>
          <w:szCs w:val="28"/>
          <w:lang w:val="tt-RU"/>
        </w:rPr>
        <w:t>И</w:t>
      </w:r>
      <w:r w:rsidRPr="000D59E5">
        <w:rPr>
          <w:sz w:val="28"/>
          <w:szCs w:val="28"/>
          <w:lang w:val="tt-RU"/>
        </w:rPr>
        <w:t>нвалидлыгы булган балаларны тернәкләндерүнең техник чаралары белән тәэмин итү</w:t>
      </w:r>
      <w:r>
        <w:rPr>
          <w:sz w:val="28"/>
          <w:szCs w:val="28"/>
          <w:lang w:val="tt-RU"/>
        </w:rPr>
        <w:t xml:space="preserve"> “</w:t>
      </w:r>
      <w:r w:rsidRPr="000D59E5">
        <w:rPr>
          <w:sz w:val="28"/>
          <w:szCs w:val="28"/>
          <w:lang w:val="tt-RU"/>
        </w:rPr>
        <w:t>Россия Федерациясендә инвалидларны социаль яклау турында</w:t>
      </w:r>
      <w:r>
        <w:rPr>
          <w:sz w:val="28"/>
          <w:szCs w:val="28"/>
          <w:lang w:val="tt-RU"/>
        </w:rPr>
        <w:t>”</w:t>
      </w:r>
      <w:r w:rsidRPr="000D59E5">
        <w:rPr>
          <w:sz w:val="28"/>
          <w:szCs w:val="28"/>
          <w:lang w:val="tt-RU"/>
        </w:rPr>
        <w:t xml:space="preserve"> 1995 елның 24 ноябрендәге 181-ФЗ номерлы Федераль закон </w:t>
      </w:r>
      <w:r>
        <w:rPr>
          <w:sz w:val="28"/>
          <w:szCs w:val="28"/>
          <w:lang w:val="tt-RU"/>
        </w:rPr>
        <w:t xml:space="preserve">(алга таба - </w:t>
      </w:r>
      <w:r w:rsidRPr="000D59E5">
        <w:rPr>
          <w:sz w:val="28"/>
          <w:szCs w:val="28"/>
          <w:lang w:val="tt-RU"/>
        </w:rPr>
        <w:t xml:space="preserve">инвалидларны социаль яклау турында </w:t>
      </w:r>
      <w:r>
        <w:rPr>
          <w:sz w:val="28"/>
          <w:szCs w:val="28"/>
          <w:lang w:val="tt-RU"/>
        </w:rPr>
        <w:t xml:space="preserve">Федераль закон) нигезендә бушлай башкарыла һәм </w:t>
      </w:r>
      <w:r w:rsidRPr="000D59E5">
        <w:rPr>
          <w:sz w:val="28"/>
          <w:szCs w:val="28"/>
          <w:lang w:val="tt-RU"/>
        </w:rPr>
        <w:t>Россия Федерациясе Хөкүмәтенең  2008 елның 7 апрелендәге 240 номерлы карары белән расланган Инвалидларны  тернәкләндерүнең техник чаралары белән  һәм ветераннар арасыннан булган гражданнарның аерым категорияләрен протезлар (теш протезларыннан кала), протез-ортопедия әйберләре белән тәэмин итү кагыйдәләре</w:t>
      </w:r>
      <w:r>
        <w:rPr>
          <w:sz w:val="28"/>
          <w:szCs w:val="28"/>
          <w:lang w:val="tt-RU"/>
        </w:rPr>
        <w:t xml:space="preserve"> белән җайга салына. М</w:t>
      </w:r>
      <w:r w:rsidRPr="000D59E5">
        <w:rPr>
          <w:sz w:val="28"/>
          <w:szCs w:val="28"/>
          <w:lang w:val="tt-RU"/>
        </w:rPr>
        <w:t>ондый чаралар</w:t>
      </w:r>
      <w:r>
        <w:rPr>
          <w:sz w:val="28"/>
          <w:szCs w:val="28"/>
          <w:lang w:val="tt-RU"/>
        </w:rPr>
        <w:t>ның</w:t>
      </w:r>
      <w:r w:rsidRPr="000D59E5">
        <w:rPr>
          <w:sz w:val="28"/>
          <w:szCs w:val="28"/>
          <w:lang w:val="tt-RU"/>
        </w:rPr>
        <w:t xml:space="preserve"> составы Россия Федерациясе Хөкүмәтенең 2005 елның 30 декабрендәге 2347-р номерлы күрсәтмәсе белән расланган  Инвалидка бирелә торган тернәкләндерү чаралары, </w:t>
      </w:r>
      <w:r w:rsidRPr="000D59E5">
        <w:rPr>
          <w:sz w:val="28"/>
          <w:szCs w:val="28"/>
          <w:lang w:val="tt-RU"/>
        </w:rPr>
        <w:lastRenderedPageBreak/>
        <w:t xml:space="preserve">тернәкләндерүнең техник чаралары һәм күрсәтелә торган хезмәтләр исемлегендә </w:t>
      </w:r>
      <w:r>
        <w:rPr>
          <w:sz w:val="28"/>
          <w:szCs w:val="28"/>
          <w:lang w:val="tt-RU"/>
        </w:rPr>
        <w:t xml:space="preserve">(алга таба – Федераль исемлек) </w:t>
      </w:r>
      <w:r w:rsidRPr="000D59E5">
        <w:rPr>
          <w:sz w:val="28"/>
          <w:szCs w:val="28"/>
          <w:lang w:val="tt-RU"/>
        </w:rPr>
        <w:t>регламентлаштырылган.</w:t>
      </w:r>
    </w:p>
    <w:p w:rsidR="00470C12" w:rsidRPr="000D59E5" w:rsidRDefault="00470C12" w:rsidP="00470C12">
      <w:pPr>
        <w:autoSpaceDE w:val="0"/>
        <w:autoSpaceDN w:val="0"/>
        <w:adjustRightInd w:val="0"/>
        <w:ind w:firstLine="660"/>
        <w:jc w:val="both"/>
        <w:outlineLvl w:val="0"/>
        <w:rPr>
          <w:sz w:val="28"/>
          <w:szCs w:val="28"/>
          <w:lang w:val="tt-RU"/>
        </w:rPr>
      </w:pPr>
      <w:r>
        <w:rPr>
          <w:sz w:val="28"/>
          <w:szCs w:val="28"/>
          <w:lang w:val="tt-RU"/>
        </w:rPr>
        <w:t>И</w:t>
      </w:r>
      <w:r w:rsidRPr="000D59E5">
        <w:rPr>
          <w:sz w:val="28"/>
          <w:szCs w:val="28"/>
          <w:lang w:val="tt-RU"/>
        </w:rPr>
        <w:t xml:space="preserve">нвалидларны социаль яклау турында </w:t>
      </w:r>
      <w:r>
        <w:rPr>
          <w:sz w:val="28"/>
          <w:szCs w:val="28"/>
          <w:lang w:val="tt-RU"/>
        </w:rPr>
        <w:t xml:space="preserve">Федераль законның 11 статьясында инвалидларны, шул исәптән инвалид балаларны </w:t>
      </w:r>
      <w:r w:rsidRPr="000D59E5">
        <w:rPr>
          <w:sz w:val="28"/>
          <w:szCs w:val="28"/>
          <w:lang w:val="tt-RU"/>
        </w:rPr>
        <w:t>тернәкләндерүнең техник чаралары белән тәэмин итү</w:t>
      </w:r>
      <w:r w:rsidRPr="001B6C8F">
        <w:rPr>
          <w:sz w:val="28"/>
          <w:szCs w:val="28"/>
          <w:lang w:val="tt-RU"/>
        </w:rPr>
        <w:t xml:space="preserve"> </w:t>
      </w:r>
      <w:r w:rsidRPr="000D59E5">
        <w:rPr>
          <w:sz w:val="28"/>
          <w:szCs w:val="28"/>
          <w:lang w:val="tt-RU"/>
        </w:rPr>
        <w:t>тернәкләндерүнең индивидуаль программалары (алга таба – ИПР) нигезендә башкарыла</w:t>
      </w:r>
      <w:r>
        <w:rPr>
          <w:sz w:val="28"/>
          <w:szCs w:val="28"/>
          <w:lang w:val="tt-RU"/>
        </w:rPr>
        <w:t>, дип билгеләнгән</w:t>
      </w:r>
      <w:r w:rsidRPr="000D59E5">
        <w:rPr>
          <w:sz w:val="28"/>
          <w:szCs w:val="28"/>
          <w:lang w:val="tt-RU"/>
        </w:rPr>
        <w:t>.</w:t>
      </w:r>
      <w:r>
        <w:rPr>
          <w:sz w:val="28"/>
          <w:szCs w:val="28"/>
          <w:lang w:val="tt-RU"/>
        </w:rPr>
        <w:t xml:space="preserve"> Әлеге программалар федераль дәүләт </w:t>
      </w:r>
      <w:r w:rsidRPr="000D59E5">
        <w:rPr>
          <w:sz w:val="28"/>
          <w:szCs w:val="28"/>
          <w:lang w:val="tt-RU"/>
        </w:rPr>
        <w:t>медик-социаль экспертиза</w:t>
      </w:r>
      <w:r>
        <w:rPr>
          <w:sz w:val="28"/>
          <w:szCs w:val="28"/>
          <w:lang w:val="tt-RU"/>
        </w:rPr>
        <w:t xml:space="preserve"> учреждениеләре </w:t>
      </w:r>
      <w:r w:rsidRPr="000D59E5">
        <w:rPr>
          <w:sz w:val="28"/>
          <w:szCs w:val="28"/>
          <w:lang w:val="tt-RU"/>
        </w:rPr>
        <w:t>(алга таба – МСЭ)</w:t>
      </w:r>
      <w:r>
        <w:rPr>
          <w:sz w:val="28"/>
          <w:szCs w:val="28"/>
          <w:lang w:val="tt-RU"/>
        </w:rPr>
        <w:t xml:space="preserve"> тарафыннан эшләнә һәм тиешле дәүләт хакимияте органнары, җирле үзидарә органнары, шулай ук теләсә кайсы оештыру-хокук рәвешләрендәге һәм милек рәвешләрендәге оешмалар тарафыннан үтәлергә тиеш.</w:t>
      </w:r>
    </w:p>
    <w:p w:rsidR="00470C12" w:rsidRPr="000D59E5" w:rsidRDefault="00470C12" w:rsidP="00470C12">
      <w:pPr>
        <w:autoSpaceDE w:val="0"/>
        <w:autoSpaceDN w:val="0"/>
        <w:adjustRightInd w:val="0"/>
        <w:ind w:firstLine="660"/>
        <w:jc w:val="both"/>
        <w:outlineLvl w:val="0"/>
        <w:rPr>
          <w:sz w:val="28"/>
          <w:szCs w:val="28"/>
          <w:lang w:val="tt-RU"/>
        </w:rPr>
      </w:pPr>
      <w:r w:rsidRPr="000D59E5">
        <w:rPr>
          <w:sz w:val="28"/>
          <w:szCs w:val="28"/>
          <w:lang w:val="tt-RU"/>
        </w:rPr>
        <w:t>Инвалидларны тернәкләндерүнең техник чаралары белән тәэмин итү буенча  Россия Федерация</w:t>
      </w:r>
      <w:r>
        <w:rPr>
          <w:sz w:val="28"/>
          <w:szCs w:val="28"/>
          <w:lang w:val="tt-RU"/>
        </w:rPr>
        <w:t xml:space="preserve">сенең тапшырылган вәкаләтләрен, </w:t>
      </w:r>
      <w:r w:rsidRPr="000D59E5">
        <w:rPr>
          <w:sz w:val="28"/>
          <w:szCs w:val="28"/>
          <w:lang w:val="tt-RU"/>
        </w:rPr>
        <w:t>Россия Федерациясе Хөкүмәтенең 20</w:t>
      </w:r>
      <w:r>
        <w:rPr>
          <w:sz w:val="28"/>
          <w:szCs w:val="28"/>
          <w:lang w:val="tt-RU"/>
        </w:rPr>
        <w:t>10</w:t>
      </w:r>
      <w:r w:rsidRPr="000D59E5">
        <w:rPr>
          <w:sz w:val="28"/>
          <w:szCs w:val="28"/>
          <w:lang w:val="tt-RU"/>
        </w:rPr>
        <w:t xml:space="preserve"> елның </w:t>
      </w:r>
      <w:r>
        <w:rPr>
          <w:sz w:val="28"/>
          <w:szCs w:val="28"/>
          <w:lang w:val="tt-RU"/>
        </w:rPr>
        <w:t>27</w:t>
      </w:r>
      <w:r w:rsidRPr="000D59E5">
        <w:rPr>
          <w:sz w:val="28"/>
          <w:szCs w:val="28"/>
          <w:lang w:val="tt-RU"/>
        </w:rPr>
        <w:t xml:space="preserve"> декабрендәге 2</w:t>
      </w:r>
      <w:r>
        <w:rPr>
          <w:sz w:val="28"/>
          <w:szCs w:val="28"/>
          <w:lang w:val="tt-RU"/>
        </w:rPr>
        <w:t>417</w:t>
      </w:r>
      <w:r w:rsidRPr="000D59E5">
        <w:rPr>
          <w:sz w:val="28"/>
          <w:szCs w:val="28"/>
          <w:lang w:val="tt-RU"/>
        </w:rPr>
        <w:t>-р номерлы күрсәтмәсе белән расланган</w:t>
      </w:r>
      <w:r>
        <w:rPr>
          <w:sz w:val="28"/>
          <w:szCs w:val="28"/>
          <w:lang w:val="tt-RU"/>
        </w:rPr>
        <w:t xml:space="preserve"> Россия Федерациясе Сәламәтлек саклау һәм социаль үсеш министрлыгы белән Татарстан Республикасы Хөкүмәте арасында төзелгән килешүгә нигезләнеп,</w:t>
      </w:r>
      <w:r w:rsidRPr="000D59E5">
        <w:rPr>
          <w:sz w:val="28"/>
          <w:szCs w:val="28"/>
          <w:lang w:val="tt-RU"/>
        </w:rPr>
        <w:t xml:space="preserve"> Татарстан Республикасы Хезмәт, эш белән тәэмин итү һәм социаль яклау министрлыгы  чыгым нормалары</w:t>
      </w:r>
      <w:r>
        <w:rPr>
          <w:sz w:val="28"/>
          <w:szCs w:val="28"/>
          <w:lang w:val="tt-RU"/>
        </w:rPr>
        <w:t>на</w:t>
      </w:r>
      <w:r w:rsidRPr="000D59E5">
        <w:rPr>
          <w:sz w:val="28"/>
          <w:szCs w:val="28"/>
          <w:lang w:val="tt-RU"/>
        </w:rPr>
        <w:t>, федераль бюджетт</w:t>
      </w:r>
      <w:r>
        <w:rPr>
          <w:sz w:val="28"/>
          <w:szCs w:val="28"/>
          <w:lang w:val="tt-RU"/>
        </w:rPr>
        <w:t xml:space="preserve">ан бирелгән акчалар күләменә һәм </w:t>
      </w:r>
      <w:r w:rsidRPr="000D59E5">
        <w:rPr>
          <w:sz w:val="28"/>
          <w:szCs w:val="28"/>
          <w:lang w:val="tt-RU"/>
        </w:rPr>
        <w:t>дәүләт сатып-алулары турында законнар</w:t>
      </w:r>
      <w:r>
        <w:rPr>
          <w:sz w:val="28"/>
          <w:szCs w:val="28"/>
          <w:lang w:val="tt-RU"/>
        </w:rPr>
        <w:t>га ярашлы рәвештә</w:t>
      </w:r>
      <w:r w:rsidRPr="000D59E5">
        <w:rPr>
          <w:sz w:val="28"/>
          <w:szCs w:val="28"/>
          <w:lang w:val="tt-RU"/>
        </w:rPr>
        <w:t xml:space="preserve"> гамәлгә ашыра. </w:t>
      </w:r>
    </w:p>
    <w:p w:rsidR="00470C12" w:rsidRDefault="00470C12" w:rsidP="00470C12">
      <w:pPr>
        <w:autoSpaceDE w:val="0"/>
        <w:autoSpaceDN w:val="0"/>
        <w:adjustRightInd w:val="0"/>
        <w:ind w:firstLine="708"/>
        <w:jc w:val="both"/>
        <w:outlineLvl w:val="0"/>
        <w:rPr>
          <w:sz w:val="28"/>
          <w:szCs w:val="28"/>
          <w:lang w:val="tt-RU"/>
        </w:rPr>
      </w:pPr>
      <w:r w:rsidRPr="000D59E5">
        <w:rPr>
          <w:sz w:val="28"/>
          <w:szCs w:val="28"/>
          <w:lang w:val="tt-RU"/>
        </w:rPr>
        <w:t>201</w:t>
      </w:r>
      <w:r>
        <w:rPr>
          <w:sz w:val="28"/>
          <w:szCs w:val="28"/>
          <w:lang w:val="tt-RU"/>
        </w:rPr>
        <w:t>4</w:t>
      </w:r>
      <w:r w:rsidRPr="000D59E5">
        <w:rPr>
          <w:sz w:val="28"/>
          <w:szCs w:val="28"/>
          <w:lang w:val="tt-RU"/>
        </w:rPr>
        <w:t xml:space="preserve"> елда</w:t>
      </w:r>
      <w:r>
        <w:rPr>
          <w:sz w:val="28"/>
          <w:szCs w:val="28"/>
          <w:lang w:val="tt-RU"/>
        </w:rPr>
        <w:t>, алдагы еллардагы кебек үк,</w:t>
      </w:r>
      <w:r w:rsidRPr="000D59E5">
        <w:rPr>
          <w:sz w:val="28"/>
          <w:szCs w:val="28"/>
          <w:lang w:val="tt-RU"/>
        </w:rPr>
        <w:t xml:space="preserve"> Бала хокуклары буенча вәкаләтле вәкилгә инвалид балаларны </w:t>
      </w:r>
      <w:r>
        <w:rPr>
          <w:sz w:val="28"/>
          <w:szCs w:val="28"/>
          <w:lang w:val="tt-RU"/>
        </w:rPr>
        <w:t>тәрбияләүче гражданнардан мөрәҗәгатьләр керде, аларда балаларына</w:t>
      </w:r>
      <w:r w:rsidRPr="000D59E5">
        <w:rPr>
          <w:sz w:val="28"/>
          <w:szCs w:val="28"/>
          <w:lang w:val="tt-RU"/>
        </w:rPr>
        <w:t xml:space="preserve"> тернәкләндерүнең техник чаралары</w:t>
      </w:r>
      <w:r>
        <w:rPr>
          <w:sz w:val="28"/>
          <w:szCs w:val="28"/>
          <w:lang w:val="tt-RU"/>
        </w:rPr>
        <w:t>н</w:t>
      </w:r>
      <w:r w:rsidRPr="005409A1">
        <w:rPr>
          <w:sz w:val="28"/>
          <w:szCs w:val="28"/>
          <w:lang w:val="tt-RU"/>
        </w:rPr>
        <w:t xml:space="preserve"> </w:t>
      </w:r>
      <w:r>
        <w:rPr>
          <w:sz w:val="28"/>
          <w:szCs w:val="28"/>
          <w:lang w:val="tt-RU"/>
        </w:rPr>
        <w:t xml:space="preserve">бирү тәртибенә, аерым алганда, </w:t>
      </w:r>
      <w:r w:rsidRPr="000D59E5">
        <w:rPr>
          <w:sz w:val="28"/>
          <w:szCs w:val="28"/>
          <w:lang w:val="tt-RU"/>
        </w:rPr>
        <w:t>ИПР тәкъдим</w:t>
      </w:r>
      <w:r>
        <w:rPr>
          <w:sz w:val="28"/>
          <w:szCs w:val="28"/>
          <w:lang w:val="tt-RU"/>
        </w:rPr>
        <w:t>нәренә туры килми торган</w:t>
      </w:r>
      <w:r w:rsidRPr="000D59E5">
        <w:rPr>
          <w:sz w:val="28"/>
          <w:szCs w:val="28"/>
          <w:lang w:val="tt-RU"/>
        </w:rPr>
        <w:t xml:space="preserve"> </w:t>
      </w:r>
      <w:r>
        <w:rPr>
          <w:sz w:val="28"/>
          <w:szCs w:val="28"/>
          <w:lang w:val="tt-RU"/>
        </w:rPr>
        <w:t>кресло-</w:t>
      </w:r>
      <w:r w:rsidRPr="000D59E5">
        <w:rPr>
          <w:sz w:val="28"/>
          <w:szCs w:val="28"/>
          <w:lang w:val="tt-RU"/>
        </w:rPr>
        <w:t>коляска</w:t>
      </w:r>
      <w:r>
        <w:rPr>
          <w:sz w:val="28"/>
          <w:szCs w:val="28"/>
          <w:lang w:val="tt-RU"/>
        </w:rPr>
        <w:t>лар бирүгә ризасызлык белдерелгән. Кресло-</w:t>
      </w:r>
      <w:r w:rsidRPr="000D59E5">
        <w:rPr>
          <w:sz w:val="28"/>
          <w:szCs w:val="28"/>
          <w:lang w:val="tt-RU"/>
        </w:rPr>
        <w:t>коляска</w:t>
      </w:r>
      <w:r>
        <w:rPr>
          <w:sz w:val="28"/>
          <w:szCs w:val="28"/>
          <w:lang w:val="tt-RU"/>
        </w:rPr>
        <w:t xml:space="preserve">лар тиешле сыйфатлы булганга күрә, ата-аналар аналардан баш тартырга мәҗбүр булган. </w:t>
      </w:r>
      <w:r w:rsidRPr="000D59E5">
        <w:rPr>
          <w:sz w:val="28"/>
          <w:szCs w:val="28"/>
          <w:lang w:val="tt-RU"/>
        </w:rPr>
        <w:t>Туры килмәүләр</w:t>
      </w:r>
      <w:r>
        <w:rPr>
          <w:sz w:val="28"/>
          <w:szCs w:val="28"/>
          <w:lang w:val="tt-RU"/>
        </w:rPr>
        <w:t>, аларның фикеренчә,</w:t>
      </w:r>
      <w:r w:rsidRPr="000D59E5">
        <w:rPr>
          <w:sz w:val="28"/>
          <w:szCs w:val="28"/>
          <w:lang w:val="tt-RU"/>
        </w:rPr>
        <w:t xml:space="preserve"> маркаларының һәм модельләренең ИПРда тәкъдим ителгәннәргә туры килмәүдән, </w:t>
      </w:r>
      <w:r>
        <w:rPr>
          <w:sz w:val="28"/>
          <w:szCs w:val="28"/>
          <w:lang w:val="tt-RU"/>
        </w:rPr>
        <w:t xml:space="preserve">һәм, иң мөһиме, </w:t>
      </w:r>
      <w:r w:rsidRPr="000D59E5">
        <w:rPr>
          <w:sz w:val="28"/>
          <w:szCs w:val="28"/>
          <w:lang w:val="tt-RU"/>
        </w:rPr>
        <w:t>баланың антропометрик күрсәткечләренә</w:t>
      </w:r>
      <w:r>
        <w:rPr>
          <w:sz w:val="28"/>
          <w:szCs w:val="28"/>
          <w:lang w:val="tt-RU"/>
        </w:rPr>
        <w:t xml:space="preserve"> җавап бирмәүдән һәм</w:t>
      </w:r>
      <w:r w:rsidRPr="000D59E5">
        <w:rPr>
          <w:sz w:val="28"/>
          <w:szCs w:val="28"/>
          <w:lang w:val="tt-RU"/>
        </w:rPr>
        <w:t xml:space="preserve"> шуңа күрә инвалид бала организмы функцияләрен </w:t>
      </w:r>
      <w:r>
        <w:rPr>
          <w:sz w:val="28"/>
          <w:szCs w:val="28"/>
          <w:lang w:val="tt-RU"/>
        </w:rPr>
        <w:t xml:space="preserve">тернәкләндерү һәм </w:t>
      </w:r>
      <w:r w:rsidRPr="000D59E5">
        <w:rPr>
          <w:sz w:val="28"/>
          <w:szCs w:val="28"/>
          <w:lang w:val="tt-RU"/>
        </w:rPr>
        <w:t xml:space="preserve">кире кайтару </w:t>
      </w:r>
      <w:r>
        <w:rPr>
          <w:sz w:val="28"/>
          <w:szCs w:val="28"/>
          <w:lang w:val="tt-RU"/>
        </w:rPr>
        <w:t>ихтыяҗларын тулысынча канәгат</w:t>
      </w:r>
      <w:r w:rsidRPr="005409A1">
        <w:rPr>
          <w:sz w:val="28"/>
          <w:szCs w:val="28"/>
          <w:lang w:val="tt-RU"/>
        </w:rPr>
        <w:t>ь</w:t>
      </w:r>
      <w:r>
        <w:rPr>
          <w:sz w:val="28"/>
          <w:szCs w:val="28"/>
          <w:lang w:val="tt-RU"/>
        </w:rPr>
        <w:t>ләндерә алмавыннан</w:t>
      </w:r>
      <w:r w:rsidRPr="000D59E5">
        <w:rPr>
          <w:sz w:val="28"/>
          <w:szCs w:val="28"/>
          <w:lang w:val="tt-RU"/>
        </w:rPr>
        <w:t xml:space="preserve"> гыйбарәт иде.</w:t>
      </w:r>
      <w:r>
        <w:rPr>
          <w:sz w:val="28"/>
          <w:szCs w:val="28"/>
          <w:lang w:val="tt-RU"/>
        </w:rPr>
        <w:t xml:space="preserve"> Икенче төрле әйткәндә, аларны </w:t>
      </w:r>
      <w:r w:rsidRPr="000D59E5">
        <w:rPr>
          <w:sz w:val="28"/>
          <w:szCs w:val="28"/>
          <w:lang w:val="tt-RU"/>
        </w:rPr>
        <w:t xml:space="preserve">тернәкләндерүнең </w:t>
      </w:r>
      <w:r>
        <w:rPr>
          <w:sz w:val="28"/>
          <w:szCs w:val="28"/>
          <w:lang w:val="tt-RU"/>
        </w:rPr>
        <w:t xml:space="preserve">тәкъдим ителгән </w:t>
      </w:r>
      <w:r w:rsidRPr="000D59E5">
        <w:rPr>
          <w:sz w:val="28"/>
          <w:szCs w:val="28"/>
          <w:lang w:val="tt-RU"/>
        </w:rPr>
        <w:t>техник чаралары</w:t>
      </w:r>
      <w:r>
        <w:rPr>
          <w:sz w:val="28"/>
          <w:szCs w:val="28"/>
          <w:lang w:val="tt-RU"/>
        </w:rPr>
        <w:t>ның сыйфаты канәгат</w:t>
      </w:r>
      <w:r w:rsidRPr="005409A1">
        <w:rPr>
          <w:sz w:val="28"/>
          <w:szCs w:val="28"/>
          <w:lang w:val="tt-RU"/>
        </w:rPr>
        <w:t>ь</w:t>
      </w:r>
      <w:r>
        <w:rPr>
          <w:sz w:val="28"/>
          <w:szCs w:val="28"/>
          <w:lang w:val="tt-RU"/>
        </w:rPr>
        <w:t>ләндермәгән.</w:t>
      </w:r>
    </w:p>
    <w:p w:rsidR="00470C12" w:rsidRDefault="00470C12" w:rsidP="00470C12">
      <w:pPr>
        <w:autoSpaceDE w:val="0"/>
        <w:autoSpaceDN w:val="0"/>
        <w:adjustRightInd w:val="0"/>
        <w:ind w:firstLine="708"/>
        <w:jc w:val="both"/>
        <w:outlineLvl w:val="0"/>
        <w:rPr>
          <w:sz w:val="28"/>
          <w:szCs w:val="28"/>
          <w:lang w:val="tt-RU"/>
        </w:rPr>
      </w:pPr>
      <w:r>
        <w:rPr>
          <w:sz w:val="28"/>
          <w:szCs w:val="28"/>
          <w:lang w:val="tt-RU"/>
        </w:rPr>
        <w:t xml:space="preserve">Әлеге мөрәҗәгатьне карау кысаларында Бала хокуклары буенча вәкаләтле вәкил инвалид балаларны </w:t>
      </w:r>
      <w:r w:rsidRPr="000D59E5">
        <w:rPr>
          <w:sz w:val="28"/>
          <w:szCs w:val="28"/>
          <w:lang w:val="tt-RU"/>
        </w:rPr>
        <w:t>тернәкләндерүнең техник чаралары белән тәэмин ит</w:t>
      </w:r>
      <w:r>
        <w:rPr>
          <w:sz w:val="28"/>
          <w:szCs w:val="28"/>
          <w:lang w:val="tt-RU"/>
        </w:rPr>
        <w:t>ү бурычларын үтәү өчен бирелә торган кресло-</w:t>
      </w:r>
      <w:r w:rsidRPr="000D59E5">
        <w:rPr>
          <w:sz w:val="28"/>
          <w:szCs w:val="28"/>
          <w:lang w:val="tt-RU"/>
        </w:rPr>
        <w:t>коляска</w:t>
      </w:r>
      <w:r>
        <w:rPr>
          <w:sz w:val="28"/>
          <w:szCs w:val="28"/>
          <w:lang w:val="tt-RU"/>
        </w:rPr>
        <w:t>ларның “инвалид бала” категориясе өчен билгеләнгән һәм типик буй-яш</w:t>
      </w:r>
      <w:r w:rsidRPr="00FA3B0C">
        <w:rPr>
          <w:sz w:val="28"/>
          <w:szCs w:val="28"/>
          <w:lang w:val="tt-RU"/>
        </w:rPr>
        <w:t>ь</w:t>
      </w:r>
      <w:r>
        <w:rPr>
          <w:sz w:val="28"/>
          <w:szCs w:val="28"/>
          <w:lang w:val="tt-RU"/>
        </w:rPr>
        <w:t xml:space="preserve"> күрсәткечләрен исәпкә алып бирелә торган типлаштырылган чаралар булуын билгеләде. Шул ук вакытта, Россия </w:t>
      </w:r>
      <w:r>
        <w:rPr>
          <w:sz w:val="28"/>
          <w:szCs w:val="28"/>
          <w:lang w:val="tt-RU"/>
        </w:rPr>
        <w:lastRenderedPageBreak/>
        <w:t>Хезмәт министрлыгының “Т</w:t>
      </w:r>
      <w:r w:rsidRPr="000D59E5">
        <w:rPr>
          <w:sz w:val="28"/>
          <w:szCs w:val="28"/>
          <w:lang w:val="tt-RU"/>
        </w:rPr>
        <w:t>ернәкләндерүнең техник чаралары</w:t>
      </w:r>
      <w:r>
        <w:rPr>
          <w:sz w:val="28"/>
          <w:szCs w:val="28"/>
          <w:lang w:val="tt-RU"/>
        </w:rPr>
        <w:t>н, протезларны һәм протез-ортопедия эшләнмәләрен аларны алыштырганчы куллану срокларын раслау турында” 2013 елның 24 маендагы 215н номерлы боерыгында каралганча, бүлмә кресло-коляскаларын бирү – алты елга, ә урамда йөрү өчен билгеләнгәннәре – дүрт елга</w:t>
      </w:r>
      <w:r w:rsidRPr="00FA3B0C">
        <w:rPr>
          <w:sz w:val="28"/>
          <w:szCs w:val="28"/>
          <w:lang w:val="tt-RU"/>
        </w:rPr>
        <w:t xml:space="preserve"> </w:t>
      </w:r>
      <w:r>
        <w:rPr>
          <w:sz w:val="28"/>
          <w:szCs w:val="28"/>
          <w:lang w:val="tt-RU"/>
        </w:rPr>
        <w:t>исәпләнгән. Шулай итеп, бала гомерендәге чикләрнең үзгәрүенә карамастан, мондый кресло-коляскалардан файдалану катгый билгеләнгән вакыт аралыгын күз алдында тота, шул ук вакытта аның махсус көйләү чаралары һәм җайланмалары да юк. Моннан тыш, бирелә торган коляскаларның еш кына искергән һәм таушалган булуы, авыруларга каршы көрәштә ирешелгән заманча тернәкләндерү таләпләренә һәм казанышларына җавап бирмәве ачыкланды.</w:t>
      </w:r>
    </w:p>
    <w:p w:rsidR="00470C12" w:rsidRPr="000D59E5" w:rsidRDefault="00470C12" w:rsidP="00470C12">
      <w:pPr>
        <w:autoSpaceDE w:val="0"/>
        <w:autoSpaceDN w:val="0"/>
        <w:adjustRightInd w:val="0"/>
        <w:ind w:firstLine="708"/>
        <w:jc w:val="both"/>
        <w:outlineLvl w:val="0"/>
        <w:rPr>
          <w:sz w:val="28"/>
          <w:szCs w:val="28"/>
          <w:lang w:val="tt-RU"/>
        </w:rPr>
      </w:pPr>
      <w:r>
        <w:rPr>
          <w:sz w:val="28"/>
          <w:szCs w:val="28"/>
          <w:lang w:val="tt-RU"/>
        </w:rPr>
        <w:t xml:space="preserve">Ләкин </w:t>
      </w:r>
      <w:r w:rsidRPr="000D59E5">
        <w:rPr>
          <w:sz w:val="28"/>
          <w:szCs w:val="28"/>
          <w:lang w:val="tt-RU"/>
        </w:rPr>
        <w:t>дәүләт сатып-алулары турында законнар нигезендә  товар кайтартуга заказ урнаштырганда дәүләт заказчысы төгәл ис</w:t>
      </w:r>
      <w:r>
        <w:rPr>
          <w:sz w:val="28"/>
          <w:szCs w:val="28"/>
          <w:lang w:val="tt-RU"/>
        </w:rPr>
        <w:t>емне һәм модельләрне күрсәтә алмый, ә</w:t>
      </w:r>
      <w:r w:rsidRPr="000D59E5">
        <w:rPr>
          <w:sz w:val="28"/>
          <w:szCs w:val="28"/>
          <w:lang w:val="tt-RU"/>
        </w:rPr>
        <w:t xml:space="preserve"> тернәкләндерүнең индивидуаль заказ буенча ясалган техник чарасы белән тәэмин итү  билгеләнгән тәртипләр</w:t>
      </w:r>
      <w:r>
        <w:rPr>
          <w:sz w:val="28"/>
          <w:szCs w:val="28"/>
          <w:lang w:val="tt-RU"/>
        </w:rPr>
        <w:t>дә</w:t>
      </w:r>
      <w:r w:rsidRPr="000D59E5">
        <w:rPr>
          <w:sz w:val="28"/>
          <w:szCs w:val="28"/>
          <w:lang w:val="tt-RU"/>
        </w:rPr>
        <w:t xml:space="preserve"> каралмаган.</w:t>
      </w:r>
    </w:p>
    <w:p w:rsidR="00470C12" w:rsidRDefault="00470C12" w:rsidP="00470C12">
      <w:pPr>
        <w:autoSpaceDE w:val="0"/>
        <w:autoSpaceDN w:val="0"/>
        <w:adjustRightInd w:val="0"/>
        <w:ind w:firstLine="708"/>
        <w:jc w:val="both"/>
        <w:outlineLvl w:val="0"/>
        <w:rPr>
          <w:sz w:val="28"/>
          <w:szCs w:val="28"/>
          <w:lang w:val="tt-RU"/>
        </w:rPr>
      </w:pPr>
      <w:r w:rsidRPr="000D59E5">
        <w:rPr>
          <w:sz w:val="28"/>
          <w:szCs w:val="28"/>
          <w:lang w:val="tt-RU"/>
        </w:rPr>
        <w:t xml:space="preserve">Шулай да </w:t>
      </w:r>
      <w:r>
        <w:rPr>
          <w:sz w:val="28"/>
          <w:szCs w:val="28"/>
          <w:lang w:val="tt-RU"/>
        </w:rPr>
        <w:t>“</w:t>
      </w:r>
      <w:r w:rsidRPr="000D59E5">
        <w:rPr>
          <w:sz w:val="28"/>
          <w:szCs w:val="28"/>
          <w:lang w:val="tt-RU"/>
        </w:rPr>
        <w:t>Инвалидларны социаль яклау турында</w:t>
      </w:r>
      <w:r>
        <w:rPr>
          <w:sz w:val="28"/>
          <w:szCs w:val="28"/>
          <w:lang w:val="tt-RU"/>
        </w:rPr>
        <w:t>”</w:t>
      </w:r>
      <w:r w:rsidRPr="000D59E5">
        <w:rPr>
          <w:sz w:val="28"/>
          <w:szCs w:val="28"/>
          <w:lang w:val="tt-RU"/>
        </w:rPr>
        <w:t xml:space="preserve"> Федераль законның 11</w:t>
      </w:r>
      <w:r>
        <w:rPr>
          <w:sz w:val="28"/>
          <w:szCs w:val="28"/>
          <w:lang w:val="tt-RU"/>
        </w:rPr>
        <w:t> </w:t>
      </w:r>
      <w:r w:rsidRPr="000D59E5">
        <w:rPr>
          <w:sz w:val="28"/>
          <w:szCs w:val="28"/>
          <w:lang w:val="tt-RU"/>
        </w:rPr>
        <w:t xml:space="preserve">статьясы нигезендә ИПР – организмның бозылган яисә юкка чыккан функцияләрен һәм  инвалидның  эшчәнлекнең аерым төрләрен башкару сәләтен торгызуга, компенсацияләүгә юнәлдерелгән медицина, һөнәри һәм башка тернәкләндерү чараларын гамәлгә ашыруның аерым төрләрен, рәвешләрен, күләмнәрен, срогын һәм тәртибен үз эченә алган, инвалид өчен </w:t>
      </w:r>
      <w:r>
        <w:rPr>
          <w:sz w:val="28"/>
          <w:szCs w:val="28"/>
          <w:lang w:val="tt-RU"/>
        </w:rPr>
        <w:t>иң уңай</w:t>
      </w:r>
      <w:r w:rsidRPr="000D59E5">
        <w:rPr>
          <w:sz w:val="28"/>
          <w:szCs w:val="28"/>
          <w:lang w:val="tt-RU"/>
        </w:rPr>
        <w:t xml:space="preserve"> тернәкләндерү чаралары комплексы</w:t>
      </w:r>
      <w:r>
        <w:rPr>
          <w:sz w:val="28"/>
          <w:szCs w:val="28"/>
          <w:lang w:val="tt-RU"/>
        </w:rPr>
        <w:t xml:space="preserve"> ул</w:t>
      </w:r>
      <w:r w:rsidRPr="000D59E5">
        <w:rPr>
          <w:sz w:val="28"/>
          <w:szCs w:val="28"/>
          <w:lang w:val="tt-RU"/>
        </w:rPr>
        <w:t>. МСЭ процедуралары үткәргәндә</w:t>
      </w:r>
      <w:r>
        <w:rPr>
          <w:sz w:val="28"/>
          <w:szCs w:val="28"/>
          <w:lang w:val="tt-RU"/>
        </w:rPr>
        <w:t xml:space="preserve"> белгечләр</w:t>
      </w:r>
      <w:r w:rsidRPr="000D59E5">
        <w:rPr>
          <w:sz w:val="28"/>
          <w:szCs w:val="28"/>
          <w:lang w:val="tt-RU"/>
        </w:rPr>
        <w:t xml:space="preserve"> инвалид баланың  индивидуаль тернәкләнү потенциалын һәм тернәкләнү фаразларын бәял</w:t>
      </w:r>
      <w:r>
        <w:rPr>
          <w:sz w:val="28"/>
          <w:szCs w:val="28"/>
          <w:lang w:val="tt-RU"/>
        </w:rPr>
        <w:t>и</w:t>
      </w:r>
      <w:r w:rsidRPr="000D59E5">
        <w:rPr>
          <w:sz w:val="28"/>
          <w:szCs w:val="28"/>
          <w:lang w:val="tt-RU"/>
        </w:rPr>
        <w:t xml:space="preserve">, </w:t>
      </w:r>
      <w:r>
        <w:rPr>
          <w:sz w:val="28"/>
          <w:szCs w:val="28"/>
          <w:lang w:val="tt-RU"/>
        </w:rPr>
        <w:t xml:space="preserve">ИПРга тәкъдимнәр әзерли, анда </w:t>
      </w:r>
      <w:r w:rsidRPr="000D59E5">
        <w:rPr>
          <w:sz w:val="28"/>
          <w:szCs w:val="28"/>
          <w:lang w:val="tt-RU"/>
        </w:rPr>
        <w:t xml:space="preserve">инвалид баланың тернәкләндерүнең техник чарасына </w:t>
      </w:r>
      <w:r>
        <w:rPr>
          <w:sz w:val="28"/>
          <w:szCs w:val="28"/>
          <w:lang w:val="tt-RU"/>
        </w:rPr>
        <w:t xml:space="preserve">һәм протез-ортопедия эшләнмәләренә </w:t>
      </w:r>
      <w:r w:rsidRPr="000D59E5">
        <w:rPr>
          <w:sz w:val="28"/>
          <w:szCs w:val="28"/>
          <w:lang w:val="tt-RU"/>
        </w:rPr>
        <w:t xml:space="preserve">ихтыяҗы аерым бүлек буларак күрсәтелә. </w:t>
      </w:r>
      <w:r>
        <w:rPr>
          <w:sz w:val="28"/>
          <w:szCs w:val="28"/>
          <w:lang w:val="tt-RU"/>
        </w:rPr>
        <w:t>Т</w:t>
      </w:r>
      <w:r w:rsidRPr="000D59E5">
        <w:rPr>
          <w:sz w:val="28"/>
          <w:szCs w:val="28"/>
          <w:lang w:val="tt-RU"/>
        </w:rPr>
        <w:t>ернәкләндерүнең техник чараларын сайлаганда МСЭ белгечләренең ИПРга тәкъдимнәре   һәр инвалид балага карата  катгый индивидуаль, аның барлык күрсәткечләрен, аеруча авыруларын, функциональ кимчелекләрен, аларның дәрәҗәсен</w:t>
      </w:r>
      <w:r>
        <w:rPr>
          <w:sz w:val="28"/>
          <w:szCs w:val="28"/>
          <w:lang w:val="tt-RU"/>
        </w:rPr>
        <w:t xml:space="preserve">, шулай ук яшәешенең </w:t>
      </w:r>
      <w:r w:rsidRPr="000D59E5">
        <w:rPr>
          <w:sz w:val="28"/>
          <w:szCs w:val="28"/>
          <w:lang w:val="tt-RU"/>
        </w:rPr>
        <w:t>чикләнгән мөмкинлекләрен исәпкә алып төзелә. Башкача әйткәндә,  инвалид балага кирәкле тернәкләндерү чарасының төре, конструкциясе һәм функциона</w:t>
      </w:r>
      <w:r>
        <w:rPr>
          <w:sz w:val="28"/>
          <w:szCs w:val="28"/>
          <w:lang w:val="tt-RU"/>
        </w:rPr>
        <w:t xml:space="preserve">ль мөмкинлекләре исәпкә алына. </w:t>
      </w:r>
    </w:p>
    <w:p w:rsidR="00470C12" w:rsidRDefault="00470C12" w:rsidP="00470C12">
      <w:pPr>
        <w:autoSpaceDE w:val="0"/>
        <w:autoSpaceDN w:val="0"/>
        <w:adjustRightInd w:val="0"/>
        <w:ind w:firstLine="708"/>
        <w:jc w:val="both"/>
        <w:outlineLvl w:val="0"/>
        <w:rPr>
          <w:sz w:val="28"/>
          <w:szCs w:val="28"/>
          <w:lang w:val="tt-RU"/>
        </w:rPr>
      </w:pPr>
      <w:r>
        <w:rPr>
          <w:sz w:val="28"/>
          <w:szCs w:val="28"/>
          <w:lang w:val="tt-RU"/>
        </w:rPr>
        <w:t>2014 елда республикада без тикшерә торган өлкәдә инвалид балаларның хәлен яхшыртуга юнәлтелгән билгеле бер гамәлләр башкарылды. Әйтик, инвалид балаларны тиешле техник характеристикалары булган кресло-коляскалар белән тәэмин итү турында мәсьәләне хәл итү максатларында Бала хокуклары буенча вәкаләтле вәкил ини</w:t>
      </w:r>
      <w:r w:rsidRPr="00A40650">
        <w:rPr>
          <w:sz w:val="28"/>
          <w:szCs w:val="28"/>
          <w:lang w:val="tt-RU"/>
        </w:rPr>
        <w:t>ци</w:t>
      </w:r>
      <w:r>
        <w:rPr>
          <w:sz w:val="28"/>
          <w:szCs w:val="28"/>
          <w:lang w:val="tt-RU"/>
        </w:rPr>
        <w:t xml:space="preserve">ативасы белән 2014 елның 21 ноябрендә Татарстан Республикасы Хезмәт, халыкны эш белән тәэмин итү һәм социаль яклау </w:t>
      </w:r>
      <w:r>
        <w:rPr>
          <w:sz w:val="28"/>
          <w:szCs w:val="28"/>
          <w:lang w:val="tt-RU"/>
        </w:rPr>
        <w:lastRenderedPageBreak/>
        <w:t xml:space="preserve">министрлыгы </w:t>
      </w:r>
      <w:r w:rsidRPr="00A40650">
        <w:rPr>
          <w:sz w:val="28"/>
          <w:szCs w:val="28"/>
          <w:lang w:val="tt-RU"/>
        </w:rPr>
        <w:t>ДЦП</w:t>
      </w:r>
      <w:r>
        <w:rPr>
          <w:sz w:val="28"/>
          <w:szCs w:val="28"/>
          <w:lang w:val="tt-RU"/>
        </w:rPr>
        <w:t xml:space="preserve"> белән авыручы инвалид балаларны кресло-коляскалар белән тәэмин итү буенча техник йөкләмә буенча фикер алышуга багышланган түгәрәк өстәл уздырды. Бу чарада Татарстан Республикасы Хезмәт, халыкны эш белән тәэмин итү һәм социаль яклау министрлыгы, Бала хокуклары буенча вәкаләтле вәкил Аппараты белгечләре, “Забота” регионал</w:t>
      </w:r>
      <w:r w:rsidRPr="00A40650">
        <w:rPr>
          <w:sz w:val="28"/>
          <w:szCs w:val="28"/>
          <w:lang w:val="tt-RU"/>
        </w:rPr>
        <w:t>ь</w:t>
      </w:r>
      <w:r>
        <w:rPr>
          <w:sz w:val="28"/>
          <w:szCs w:val="28"/>
          <w:lang w:val="tt-RU"/>
        </w:rPr>
        <w:t xml:space="preserve"> инвалид балаларның ата-аналары иҗтимагый оешмасыннан вәкилләр, торгызу дәвалавы медицина белгечләре, инвалид балаларның ата-аналары, </w:t>
      </w:r>
      <w:r w:rsidRPr="000D59E5">
        <w:rPr>
          <w:sz w:val="28"/>
          <w:szCs w:val="28"/>
          <w:lang w:val="tt-RU"/>
        </w:rPr>
        <w:t>тернәкләндерүнең техник чара</w:t>
      </w:r>
      <w:r>
        <w:rPr>
          <w:sz w:val="28"/>
          <w:szCs w:val="28"/>
          <w:lang w:val="tt-RU"/>
        </w:rPr>
        <w:t>ларын җитештерүче оешмалардан вәкилләр катнашты.</w:t>
      </w:r>
    </w:p>
    <w:p w:rsidR="00470C12" w:rsidRDefault="00470C12" w:rsidP="00470C12">
      <w:pPr>
        <w:autoSpaceDE w:val="0"/>
        <w:autoSpaceDN w:val="0"/>
        <w:adjustRightInd w:val="0"/>
        <w:ind w:firstLine="708"/>
        <w:jc w:val="both"/>
        <w:outlineLvl w:val="0"/>
        <w:rPr>
          <w:sz w:val="28"/>
          <w:szCs w:val="28"/>
          <w:lang w:val="tt-RU"/>
        </w:rPr>
      </w:pPr>
      <w:r>
        <w:rPr>
          <w:sz w:val="28"/>
          <w:szCs w:val="28"/>
          <w:lang w:val="tt-RU"/>
        </w:rPr>
        <w:t xml:space="preserve">Түгәрәк өстәлдә Татарстан Республикасы Хезмәт, халыкны эш белән тәэмин итү һәм социаль яклау министрлыгында </w:t>
      </w:r>
      <w:r w:rsidRPr="00A40650">
        <w:rPr>
          <w:sz w:val="28"/>
          <w:szCs w:val="28"/>
          <w:lang w:val="tt-RU"/>
        </w:rPr>
        <w:t>ДЦП</w:t>
      </w:r>
      <w:r>
        <w:rPr>
          <w:sz w:val="28"/>
          <w:szCs w:val="28"/>
          <w:lang w:val="tt-RU"/>
        </w:rPr>
        <w:t xml:space="preserve"> белән авыручы балаларны балаларга туры килә торган кресло-коляскаларның техник характеристикалары буенча тәк</w:t>
      </w:r>
      <w:r w:rsidRPr="001C4509">
        <w:rPr>
          <w:sz w:val="28"/>
          <w:szCs w:val="28"/>
          <w:lang w:val="tt-RU"/>
        </w:rPr>
        <w:t>ъ</w:t>
      </w:r>
      <w:r>
        <w:rPr>
          <w:sz w:val="28"/>
          <w:szCs w:val="28"/>
          <w:lang w:val="tt-RU"/>
        </w:rPr>
        <w:t>дим-киңәшләрне үз эченә алган,</w:t>
      </w:r>
      <w:r w:rsidRPr="001C4509">
        <w:rPr>
          <w:sz w:val="28"/>
          <w:szCs w:val="28"/>
          <w:lang w:val="tt-RU"/>
        </w:rPr>
        <w:t xml:space="preserve"> </w:t>
      </w:r>
      <w:r>
        <w:rPr>
          <w:sz w:val="28"/>
          <w:szCs w:val="28"/>
          <w:lang w:val="tt-RU"/>
        </w:rPr>
        <w:t>медицина оешмалары тарафыннан бирелә торган белешмәләр нигезендә индивидуаль ихтыяҗларга туры килә торган кресло-коляскалар белән тәэмин итү зарурлыгы турында карар кабул итүгә вәкаләтле комиссия төзү хакында карар кабул ителде. Инвалид балаларның ата-аналарына үзләренең балаларына кирәкле кресло-коляскаларның техник характеристикаларын төзүдә һәм төгәлләштерүдә катнашырга тәкъдим ителде. Әлеге техник характеристикаларны алга таба сәламәтлек торышы, авыру үзенчәлекләре һәм тернәкләнүгә ихтыяҗлары охшаш булган инвалид балалар өчен кресло-коляскаларны дәүләт тарафыннан сатып алуларны оештыру өчен техник бурычлар биргәндә куллану планлаштырыла.</w:t>
      </w:r>
    </w:p>
    <w:p w:rsidR="00470C12" w:rsidRDefault="00470C12" w:rsidP="00470C12">
      <w:pPr>
        <w:autoSpaceDE w:val="0"/>
        <w:autoSpaceDN w:val="0"/>
        <w:adjustRightInd w:val="0"/>
        <w:ind w:firstLine="708"/>
        <w:jc w:val="both"/>
        <w:outlineLvl w:val="0"/>
        <w:rPr>
          <w:sz w:val="28"/>
          <w:szCs w:val="28"/>
          <w:lang w:val="tt-RU"/>
        </w:rPr>
      </w:pPr>
      <w:r>
        <w:rPr>
          <w:sz w:val="28"/>
          <w:szCs w:val="28"/>
          <w:lang w:val="tt-RU"/>
        </w:rPr>
        <w:t>Инвалид балаларның хәлен яхшырту максатларында Бала хокуклары буенча вәкаләтле вәкил республикада тернәкләндерүнең техник чаралары белән тәэмин итү өлешендә социаль ярдәмнең өстәмә чараларын кертү турында мәсьәләне карау зарурлыгының булуына иг</w:t>
      </w:r>
      <w:r w:rsidRPr="00D26573">
        <w:rPr>
          <w:sz w:val="28"/>
          <w:szCs w:val="28"/>
          <w:lang w:val="tt-RU"/>
        </w:rPr>
        <w:t>ъ</w:t>
      </w:r>
      <w:r>
        <w:rPr>
          <w:sz w:val="28"/>
          <w:szCs w:val="28"/>
          <w:lang w:val="tt-RU"/>
        </w:rPr>
        <w:t>тибар бирүне берничә тапкыр сорады. Аерым алганда, Тернәкләндерүнең техник чараларының республика исемлеген раслау турында мәсьәләне хәл итү тәкъдиме ясалды.</w:t>
      </w:r>
    </w:p>
    <w:p w:rsidR="00470C12" w:rsidRDefault="00470C12" w:rsidP="00470C12">
      <w:pPr>
        <w:autoSpaceDE w:val="0"/>
        <w:autoSpaceDN w:val="0"/>
        <w:adjustRightInd w:val="0"/>
        <w:ind w:firstLine="708"/>
        <w:jc w:val="both"/>
        <w:outlineLvl w:val="0"/>
        <w:rPr>
          <w:sz w:val="28"/>
          <w:szCs w:val="28"/>
          <w:lang w:val="tt-RU"/>
        </w:rPr>
      </w:pPr>
      <w:r>
        <w:rPr>
          <w:sz w:val="28"/>
          <w:szCs w:val="28"/>
          <w:lang w:val="tt-RU"/>
        </w:rPr>
        <w:t xml:space="preserve">2014 елда мондый исемлек расланды (Татарстан Республикасы Министрлар Кабинетының 2014 елның 28 февралендәге 127 номерлы карары), үз эченә ул </w:t>
      </w:r>
      <w:r w:rsidRPr="000D59E5">
        <w:rPr>
          <w:sz w:val="28"/>
          <w:szCs w:val="28"/>
          <w:lang w:val="tt-RU"/>
        </w:rPr>
        <w:t>Россия Федерациясе Хөкүмәтенең 2005 елның 30 декабрендәге 2347-р номе</w:t>
      </w:r>
      <w:r>
        <w:rPr>
          <w:sz w:val="28"/>
          <w:szCs w:val="28"/>
          <w:lang w:val="tt-RU"/>
        </w:rPr>
        <w:t xml:space="preserve">рлы күрсәтмәсе белән расланган </w:t>
      </w:r>
      <w:r w:rsidRPr="000D59E5">
        <w:rPr>
          <w:sz w:val="28"/>
          <w:szCs w:val="28"/>
          <w:lang w:val="tt-RU"/>
        </w:rPr>
        <w:t>тернәкләндерү чаралары, тернәкләндерүнең техник чаралары һәм күрсәтелә торган хезмәтләр</w:t>
      </w:r>
      <w:r>
        <w:rPr>
          <w:sz w:val="28"/>
          <w:szCs w:val="28"/>
          <w:lang w:val="tt-RU"/>
        </w:rPr>
        <w:t xml:space="preserve">нең федераль исемлегенә кертелмәгән </w:t>
      </w:r>
      <w:r w:rsidRPr="000D59E5">
        <w:rPr>
          <w:sz w:val="28"/>
          <w:szCs w:val="28"/>
          <w:lang w:val="tt-RU"/>
        </w:rPr>
        <w:t>тернәкләндерүнең техник чаралары</w:t>
      </w:r>
      <w:r>
        <w:rPr>
          <w:sz w:val="28"/>
          <w:szCs w:val="28"/>
          <w:lang w:val="tt-RU"/>
        </w:rPr>
        <w:t>н инвалидларга, шул исәптән инвалидлыгы булган балаларга бирүне күз алдында тоткан һәм алар белән тәэмин итү механизмын һәм шартларын билгели торган тәртип белән бергә расланды (алга таба – Тәртип).</w:t>
      </w:r>
    </w:p>
    <w:p w:rsidR="00470C12" w:rsidRPr="00D26573" w:rsidRDefault="00470C12" w:rsidP="00470C12">
      <w:pPr>
        <w:autoSpaceDE w:val="0"/>
        <w:autoSpaceDN w:val="0"/>
        <w:adjustRightInd w:val="0"/>
        <w:ind w:firstLine="708"/>
        <w:jc w:val="both"/>
        <w:outlineLvl w:val="0"/>
        <w:rPr>
          <w:sz w:val="28"/>
          <w:szCs w:val="28"/>
          <w:lang w:val="tt-RU"/>
        </w:rPr>
      </w:pPr>
      <w:r>
        <w:rPr>
          <w:sz w:val="28"/>
          <w:szCs w:val="28"/>
          <w:lang w:val="tt-RU"/>
        </w:rPr>
        <w:lastRenderedPageBreak/>
        <w:t xml:space="preserve">Республика исемлегенә тернәкләндерүнең инвалидның яшәеше өчен кирәкле иң камил чаралар керде, аерым алганда: </w:t>
      </w:r>
      <w:r w:rsidRPr="00A95664">
        <w:rPr>
          <w:sz w:val="28"/>
          <w:szCs w:val="28"/>
          <w:lang w:val="tt-RU"/>
        </w:rPr>
        <w:t>ДЦП</w:t>
      </w:r>
      <w:r>
        <w:rPr>
          <w:sz w:val="28"/>
          <w:szCs w:val="28"/>
          <w:lang w:val="tt-RU"/>
        </w:rPr>
        <w:t xml:space="preserve"> белән авыручы балалар өчен махсус креслолар, ванна өчен күтәрү җайланмасы, </w:t>
      </w:r>
      <w:r w:rsidRPr="00A95664">
        <w:rPr>
          <w:sz w:val="28"/>
          <w:szCs w:val="28"/>
          <w:lang w:val="tt-RU"/>
        </w:rPr>
        <w:t>функциональ</w:t>
      </w:r>
      <w:r>
        <w:rPr>
          <w:sz w:val="28"/>
          <w:szCs w:val="28"/>
          <w:lang w:val="tt-RU"/>
        </w:rPr>
        <w:t xml:space="preserve"> карават, көч биреп дәвалый торган костюм, </w:t>
      </w:r>
      <w:r w:rsidRPr="00A95664">
        <w:rPr>
          <w:sz w:val="28"/>
          <w:szCs w:val="28"/>
          <w:lang w:val="tt-RU"/>
        </w:rPr>
        <w:t>реабилитаци</w:t>
      </w:r>
      <w:r>
        <w:rPr>
          <w:sz w:val="28"/>
          <w:szCs w:val="28"/>
          <w:lang w:val="tt-RU"/>
        </w:rPr>
        <w:t xml:space="preserve">я костюмы. Тәртиптә мондый техник чараларны бирү түләү белән вакытлыча файдалануга биреп тору рәвешендә каралган. Айлык түләү “Аз керемле дип тану һәм дәүләт социаль ярдәме күрсәтү өчен керемнәрне  исәпкә алу һәм гаиләнең җан башына туры килә торган керемен һәм ялгыз яшәүче гражданның керемен исәпләү тәртибе турында” 2003 елның 5 апрелендәге 44-ФЗ номерлы Федераль законда билгеләнгән тәртиптә исәпләп чыгарылган инвалид гаиләсенең җан башына кеременең 10 </w:t>
      </w:r>
      <w:r w:rsidRPr="00597F1D">
        <w:rPr>
          <w:sz w:val="28"/>
          <w:szCs w:val="28"/>
          <w:lang w:val="tt-RU" w:eastAsia="en-US"/>
        </w:rPr>
        <w:t>процент</w:t>
      </w:r>
      <w:r>
        <w:rPr>
          <w:sz w:val="28"/>
          <w:szCs w:val="28"/>
          <w:lang w:val="tt-RU" w:eastAsia="en-US"/>
        </w:rPr>
        <w:t>ыннан артык булмаган күләмдә билгеләнә.</w:t>
      </w:r>
    </w:p>
    <w:p w:rsidR="00470C12" w:rsidRPr="005409A1" w:rsidRDefault="00470C12" w:rsidP="00470C12">
      <w:pPr>
        <w:autoSpaceDE w:val="0"/>
        <w:autoSpaceDN w:val="0"/>
        <w:adjustRightInd w:val="0"/>
        <w:ind w:firstLine="708"/>
        <w:jc w:val="both"/>
        <w:outlineLvl w:val="0"/>
        <w:rPr>
          <w:sz w:val="28"/>
          <w:szCs w:val="28"/>
          <w:lang w:val="tt-RU"/>
        </w:rPr>
      </w:pPr>
      <w:r>
        <w:rPr>
          <w:sz w:val="28"/>
          <w:szCs w:val="28"/>
          <w:lang w:val="tt-RU"/>
        </w:rPr>
        <w:t>Татарстан Республикасы Хезмәт, халыкны эш белән тәэмин итү һәм социаль яклау министрлыгы биргән мәгълүматларга караганда, 2014 елда инвалидларны тернәкләндерүнең техник чаралары белән Республика исемлегенә нигезләнеп тәэмин итү башкарылмаган. Сәбәбе, бер яктан, тернәкләндерүнең техник чаралары фонды булдырылмауда, ә икенче яктан - тернәкләндерүнең техник чараларын бирү мәсьәләсе буенча гражданнарның мөрәҗәгать итмәүләрендә.</w:t>
      </w:r>
    </w:p>
    <w:p w:rsidR="00470C12" w:rsidRPr="00597F1D" w:rsidRDefault="00470C12" w:rsidP="00470C12">
      <w:pPr>
        <w:autoSpaceDE w:val="0"/>
        <w:autoSpaceDN w:val="0"/>
        <w:adjustRightInd w:val="0"/>
        <w:ind w:firstLine="851"/>
        <w:jc w:val="both"/>
        <w:rPr>
          <w:sz w:val="28"/>
          <w:szCs w:val="28"/>
          <w:lang w:val="tt-RU"/>
        </w:rPr>
      </w:pPr>
      <w:r>
        <w:rPr>
          <w:sz w:val="28"/>
          <w:szCs w:val="28"/>
          <w:lang w:val="tt-RU"/>
        </w:rPr>
        <w:t>Моңа бәйле рәвештә, тернәкләндерүнең техник чаралары фондын Республика исемлегенә туры китереп булдырырга һәм инвалид балаларга ярдәмнең Татарстан Республикасы Хөкүмәте карарында каралган мөһим өстәмә чараларын гамәлгә ашыру эшен оештырырга кирәк.</w:t>
      </w:r>
    </w:p>
    <w:p w:rsidR="00470C12" w:rsidRPr="002461DE" w:rsidRDefault="00470C12" w:rsidP="00470C12">
      <w:pPr>
        <w:ind w:firstLine="851"/>
        <w:jc w:val="both"/>
        <w:rPr>
          <w:sz w:val="28"/>
          <w:szCs w:val="28"/>
          <w:lang w:val="tt-RU" w:bidi="he-IL"/>
        </w:rPr>
      </w:pPr>
      <w:r>
        <w:rPr>
          <w:sz w:val="28"/>
          <w:szCs w:val="28"/>
          <w:lang w:val="tt-RU"/>
        </w:rPr>
        <w:t>Татарстан Республикасы Хезмәт, халыкны эш белән тәэмин итү һәм социаль яклау министрлыгы биргән мәгълүматлар буенча, 2014 елда барлык мохтаҗ инвалид балалар арасыннан (2934 инвалид бала) 1201 инвалид бала тернәкләндерүнең техник чаралары белән федераль бюджет акчалары исәбеннән тәэмин ителде. Инвалид балаларның тернәкләндерүнең техник чаралары белән тәэминатының мондый дәрәҗәдә булуы, иң элек, Россия Федерациясенең әлеге чыгым йөкләмәләренең тиешле дәрәҗәдә финансланмавына бәйле.</w:t>
      </w:r>
    </w:p>
    <w:p w:rsidR="00470C12" w:rsidRDefault="00470C12" w:rsidP="00470C12">
      <w:pPr>
        <w:autoSpaceDE w:val="0"/>
        <w:autoSpaceDN w:val="0"/>
        <w:adjustRightInd w:val="0"/>
        <w:ind w:firstLine="851"/>
        <w:jc w:val="both"/>
        <w:rPr>
          <w:sz w:val="28"/>
          <w:szCs w:val="28"/>
          <w:lang w:val="tt-RU" w:eastAsia="zh-TW"/>
        </w:rPr>
      </w:pPr>
      <w:r>
        <w:rPr>
          <w:sz w:val="28"/>
          <w:szCs w:val="28"/>
          <w:lang w:val="tt-RU" w:eastAsia="zh-TW"/>
        </w:rPr>
        <w:t>Инвалид балаларны</w:t>
      </w:r>
      <w:r w:rsidRPr="000D59E5">
        <w:rPr>
          <w:sz w:val="28"/>
          <w:szCs w:val="28"/>
          <w:lang w:val="tt-RU" w:eastAsia="zh-TW"/>
        </w:rPr>
        <w:t xml:space="preserve"> </w:t>
      </w:r>
      <w:r>
        <w:rPr>
          <w:sz w:val="28"/>
          <w:szCs w:val="28"/>
          <w:lang w:val="tt-RU" w:eastAsia="zh-TW"/>
        </w:rPr>
        <w:t xml:space="preserve">индивидуаль тернәкләндерү программасы нигезендә </w:t>
      </w:r>
      <w:r w:rsidRPr="00F271D8">
        <w:rPr>
          <w:b/>
          <w:i/>
          <w:sz w:val="28"/>
          <w:szCs w:val="28"/>
          <w:lang w:val="tt-RU" w:eastAsia="zh-TW"/>
        </w:rPr>
        <w:t>шифаханә-курортта дәвалау белән тәэмин итү</w:t>
      </w:r>
      <w:r>
        <w:rPr>
          <w:sz w:val="28"/>
          <w:szCs w:val="28"/>
          <w:lang w:val="tt-RU" w:eastAsia="zh-TW"/>
        </w:rPr>
        <w:t xml:space="preserve"> проблемасы</w:t>
      </w:r>
      <w:r w:rsidRPr="000D59E5">
        <w:rPr>
          <w:sz w:val="28"/>
          <w:szCs w:val="28"/>
          <w:lang w:val="tt-RU" w:eastAsia="zh-TW"/>
        </w:rPr>
        <w:t xml:space="preserve"> </w:t>
      </w:r>
      <w:r>
        <w:rPr>
          <w:sz w:val="28"/>
          <w:szCs w:val="28"/>
          <w:lang w:val="tt-RU" w:eastAsia="zh-TW"/>
        </w:rPr>
        <w:t>хәзер дә бар.</w:t>
      </w:r>
    </w:p>
    <w:p w:rsidR="00470C12" w:rsidRPr="00F271D8" w:rsidRDefault="00470C12" w:rsidP="00470C12">
      <w:pPr>
        <w:autoSpaceDE w:val="0"/>
        <w:autoSpaceDN w:val="0"/>
        <w:adjustRightInd w:val="0"/>
        <w:ind w:firstLine="851"/>
        <w:jc w:val="both"/>
        <w:rPr>
          <w:sz w:val="28"/>
          <w:szCs w:val="28"/>
          <w:lang w:val="tt-RU" w:eastAsia="zh-TW"/>
        </w:rPr>
      </w:pPr>
      <w:r>
        <w:rPr>
          <w:sz w:val="28"/>
          <w:szCs w:val="28"/>
          <w:lang w:val="tt-RU" w:eastAsia="zh-TW"/>
        </w:rPr>
        <w:t>2014 елда Бала хокуклары буенча вәкаләтле вәкил исеменә инвалид балаларның ата-аналарыннан әлеге мәсьәлә буенча мөрәҗәгатьләр алынды. Аларда нигездә юлламалар белән үз вакытында тәэмин итү, тәкъдим ителгән профил</w:t>
      </w:r>
      <w:r w:rsidRPr="00F271D8">
        <w:rPr>
          <w:sz w:val="28"/>
          <w:szCs w:val="28"/>
          <w:lang w:val="tt-RU" w:eastAsia="zh-TW"/>
        </w:rPr>
        <w:t>ь</w:t>
      </w:r>
      <w:r>
        <w:rPr>
          <w:sz w:val="28"/>
          <w:szCs w:val="28"/>
          <w:lang w:val="tt-RU" w:eastAsia="zh-TW"/>
        </w:rPr>
        <w:t xml:space="preserve"> буенча шифаханә тәкъдим итү өлешендә </w:t>
      </w:r>
      <w:r>
        <w:rPr>
          <w:b/>
          <w:i/>
          <w:sz w:val="28"/>
          <w:szCs w:val="28"/>
          <w:lang w:val="tt-RU" w:eastAsia="zh-TW"/>
        </w:rPr>
        <w:t>шифаханә-курорт</w:t>
      </w:r>
      <w:r w:rsidRPr="00F271D8">
        <w:rPr>
          <w:b/>
          <w:i/>
          <w:sz w:val="28"/>
          <w:szCs w:val="28"/>
          <w:lang w:val="tt-RU" w:eastAsia="zh-TW"/>
        </w:rPr>
        <w:t xml:space="preserve"> дәвала</w:t>
      </w:r>
      <w:r>
        <w:rPr>
          <w:b/>
          <w:i/>
          <w:sz w:val="28"/>
          <w:szCs w:val="28"/>
          <w:lang w:val="tt-RU" w:eastAsia="zh-TW"/>
        </w:rPr>
        <w:t xml:space="preserve">нуына </w:t>
      </w:r>
      <w:r w:rsidRPr="00F271D8">
        <w:rPr>
          <w:sz w:val="28"/>
          <w:szCs w:val="28"/>
          <w:lang w:val="tt-RU" w:eastAsia="zh-TW"/>
        </w:rPr>
        <w:t>хокукны</w:t>
      </w:r>
      <w:r>
        <w:rPr>
          <w:sz w:val="28"/>
          <w:szCs w:val="28"/>
          <w:lang w:val="tt-RU" w:eastAsia="zh-TW"/>
        </w:rPr>
        <w:t xml:space="preserve"> гамәлгә ашыру мәсьәләсе күтәрелә, </w:t>
      </w:r>
      <w:r w:rsidRPr="00F271D8">
        <w:rPr>
          <w:sz w:val="28"/>
          <w:szCs w:val="28"/>
          <w:lang w:val="tt-RU" w:eastAsia="zh-TW"/>
        </w:rPr>
        <w:t>шифаханә-курорт</w:t>
      </w:r>
      <w:r>
        <w:rPr>
          <w:sz w:val="28"/>
          <w:szCs w:val="28"/>
          <w:lang w:val="tt-RU" w:eastAsia="zh-TW"/>
        </w:rPr>
        <w:t>та</w:t>
      </w:r>
      <w:r w:rsidRPr="00F271D8">
        <w:rPr>
          <w:sz w:val="28"/>
          <w:szCs w:val="28"/>
          <w:lang w:val="tt-RU" w:eastAsia="zh-TW"/>
        </w:rPr>
        <w:t xml:space="preserve"> дәвала</w:t>
      </w:r>
      <w:r>
        <w:rPr>
          <w:sz w:val="28"/>
          <w:szCs w:val="28"/>
          <w:lang w:val="tt-RU" w:eastAsia="zh-TW"/>
        </w:rPr>
        <w:t>у сыйфатына ризасызлык белдерелә.</w:t>
      </w:r>
    </w:p>
    <w:p w:rsidR="00470C12" w:rsidRPr="00F271D8" w:rsidRDefault="00470C12" w:rsidP="00470C12">
      <w:pPr>
        <w:autoSpaceDE w:val="0"/>
        <w:autoSpaceDN w:val="0"/>
        <w:adjustRightInd w:val="0"/>
        <w:ind w:firstLine="851"/>
        <w:jc w:val="both"/>
        <w:rPr>
          <w:b/>
          <w:color w:val="080808"/>
          <w:w w:val="106"/>
          <w:sz w:val="28"/>
          <w:szCs w:val="28"/>
          <w:u w:val="single"/>
          <w:lang w:val="tt-RU"/>
        </w:rPr>
      </w:pPr>
      <w:r w:rsidRPr="000D59E5">
        <w:rPr>
          <w:sz w:val="28"/>
          <w:szCs w:val="28"/>
          <w:lang w:val="tt-RU" w:eastAsia="zh-TW"/>
        </w:rPr>
        <w:lastRenderedPageBreak/>
        <w:t>Инвалид балаларны шифаханә-курортта д</w:t>
      </w:r>
      <w:r>
        <w:rPr>
          <w:sz w:val="28"/>
          <w:szCs w:val="28"/>
          <w:lang w:val="tt-RU" w:eastAsia="zh-TW"/>
        </w:rPr>
        <w:t>әвала</w:t>
      </w:r>
      <w:r w:rsidRPr="000D59E5">
        <w:rPr>
          <w:sz w:val="28"/>
          <w:szCs w:val="28"/>
          <w:lang w:val="tt-RU" w:eastAsia="zh-TW"/>
        </w:rPr>
        <w:t xml:space="preserve">у белән тәэмин итү </w:t>
      </w:r>
      <w:r>
        <w:rPr>
          <w:sz w:val="28"/>
          <w:szCs w:val="28"/>
          <w:lang w:val="tt-RU" w:eastAsia="zh-TW"/>
        </w:rPr>
        <w:t>“</w:t>
      </w:r>
      <w:r w:rsidRPr="000D59E5">
        <w:rPr>
          <w:sz w:val="28"/>
          <w:szCs w:val="28"/>
          <w:lang w:val="tt-RU" w:eastAsia="zh-TW"/>
        </w:rPr>
        <w:t>Дәүләт социаль ярдәме турында</w:t>
      </w:r>
      <w:r>
        <w:rPr>
          <w:sz w:val="28"/>
          <w:szCs w:val="28"/>
          <w:lang w:val="tt-RU" w:eastAsia="zh-TW"/>
        </w:rPr>
        <w:t>”</w:t>
      </w:r>
      <w:r w:rsidRPr="000D59E5">
        <w:rPr>
          <w:sz w:val="28"/>
          <w:szCs w:val="28"/>
          <w:lang w:val="tt-RU" w:eastAsia="zh-TW"/>
        </w:rPr>
        <w:t xml:space="preserve"> Федераль закон, Россия Федерациясе Сәламәтлек саклау һәм социаль үсеш министрлыгының 2004 елның 29  декабрендәге 328 номерлы боерыгы белән расланган Гражданнарның аерым категорияләренә социаль хезмәтләр күрсәтү тәртибе нигезендә башкарыла. Социаль хезмәтләр күрсәтү җыелмасы  рәвешендә  дәүләт социаль ярдәмен алуга хокук  бирелә торган затлар </w:t>
      </w:r>
      <w:r>
        <w:rPr>
          <w:sz w:val="28"/>
          <w:szCs w:val="28"/>
          <w:lang w:val="tt-RU" w:eastAsia="zh-TW"/>
        </w:rPr>
        <w:t>178-ФЗ номерлы</w:t>
      </w:r>
      <w:r w:rsidRPr="000D59E5">
        <w:rPr>
          <w:sz w:val="28"/>
          <w:szCs w:val="28"/>
          <w:lang w:val="tt-RU" w:eastAsia="zh-TW"/>
        </w:rPr>
        <w:t xml:space="preserve"> Федераль законның 6.1 һәм 6.7 статьяларында күрсәтелгән, инвалид балалар шул затлар арасына керә. </w:t>
      </w:r>
      <w:r>
        <w:rPr>
          <w:sz w:val="28"/>
          <w:szCs w:val="28"/>
          <w:lang w:val="tt-RU" w:eastAsia="zh-TW"/>
        </w:rPr>
        <w:t xml:space="preserve">Инвалид балалар </w:t>
      </w:r>
      <w:r w:rsidRPr="000D59E5">
        <w:rPr>
          <w:sz w:val="28"/>
          <w:szCs w:val="28"/>
          <w:lang w:val="tt-RU" w:eastAsia="zh-TW"/>
        </w:rPr>
        <w:t>шифаханә-курортта дәвалан</w:t>
      </w:r>
      <w:r>
        <w:rPr>
          <w:sz w:val="28"/>
          <w:szCs w:val="28"/>
          <w:lang w:val="tt-RU" w:eastAsia="zh-TW"/>
        </w:rPr>
        <w:t>ганда</w:t>
      </w:r>
      <w:r w:rsidRPr="000D59E5">
        <w:rPr>
          <w:sz w:val="28"/>
          <w:szCs w:val="28"/>
          <w:lang w:val="tt-RU" w:eastAsia="zh-TW"/>
        </w:rPr>
        <w:t xml:space="preserve"> </w:t>
      </w:r>
      <w:r>
        <w:rPr>
          <w:sz w:val="28"/>
          <w:szCs w:val="28"/>
          <w:lang w:val="tt-RU" w:eastAsia="zh-TW"/>
        </w:rPr>
        <w:t>т</w:t>
      </w:r>
      <w:r w:rsidRPr="000D59E5">
        <w:rPr>
          <w:sz w:val="28"/>
          <w:szCs w:val="28"/>
          <w:lang w:val="tt-RU" w:eastAsia="zh-TW"/>
        </w:rPr>
        <w:t>ашламалы категориягә керә торган башка затларга кара</w:t>
      </w:r>
      <w:r>
        <w:rPr>
          <w:sz w:val="28"/>
          <w:szCs w:val="28"/>
          <w:lang w:val="tt-RU" w:eastAsia="zh-TW"/>
        </w:rPr>
        <w:t>ганда</w:t>
      </w:r>
      <w:r w:rsidRPr="000D59E5">
        <w:rPr>
          <w:sz w:val="28"/>
          <w:szCs w:val="28"/>
          <w:lang w:val="tt-RU" w:eastAsia="zh-TW"/>
        </w:rPr>
        <w:t xml:space="preserve">  өстенлеккә ия  түгел.</w:t>
      </w:r>
    </w:p>
    <w:p w:rsidR="00470C12" w:rsidRDefault="00470C12" w:rsidP="00470C12">
      <w:pPr>
        <w:ind w:firstLine="851"/>
        <w:jc w:val="both"/>
        <w:rPr>
          <w:w w:val="105"/>
          <w:sz w:val="28"/>
          <w:szCs w:val="28"/>
          <w:lang w:val="tt-RU"/>
        </w:rPr>
      </w:pPr>
      <w:r>
        <w:rPr>
          <w:sz w:val="28"/>
          <w:szCs w:val="28"/>
          <w:lang w:val="tt-RU" w:eastAsia="zh-TW"/>
        </w:rPr>
        <w:t>Шифаханә-курортта дәвала</w:t>
      </w:r>
      <w:r w:rsidRPr="000D59E5">
        <w:rPr>
          <w:sz w:val="28"/>
          <w:szCs w:val="28"/>
          <w:lang w:val="tt-RU" w:eastAsia="zh-TW"/>
        </w:rPr>
        <w:t xml:space="preserve">у өчен юлламалар бирү буенча тапшырылган федераль вәкаләтләрне </w:t>
      </w:r>
      <w:r>
        <w:rPr>
          <w:sz w:val="28"/>
          <w:szCs w:val="28"/>
          <w:lang w:val="tt-RU" w:eastAsia="zh-TW"/>
        </w:rPr>
        <w:t>Татарстан Республикасы</w:t>
      </w:r>
      <w:r w:rsidRPr="000D59E5">
        <w:rPr>
          <w:sz w:val="28"/>
          <w:szCs w:val="28"/>
          <w:lang w:val="tt-RU" w:eastAsia="zh-TW"/>
        </w:rPr>
        <w:t xml:space="preserve"> Хезмәт</w:t>
      </w:r>
      <w:r>
        <w:rPr>
          <w:sz w:val="28"/>
          <w:szCs w:val="28"/>
          <w:lang w:val="tt-RU" w:eastAsia="zh-TW"/>
        </w:rPr>
        <w:t>, халыкны эш белән тәэмин итү һәм социаль яклау</w:t>
      </w:r>
      <w:r w:rsidRPr="000D59E5">
        <w:rPr>
          <w:sz w:val="28"/>
          <w:szCs w:val="28"/>
          <w:lang w:val="tt-RU" w:eastAsia="zh-TW"/>
        </w:rPr>
        <w:t xml:space="preserve"> министрлыгы </w:t>
      </w:r>
      <w:r w:rsidRPr="000D59E5">
        <w:rPr>
          <w:sz w:val="28"/>
          <w:szCs w:val="28"/>
          <w:lang w:val="tt-RU"/>
        </w:rPr>
        <w:t>чыгым нормалары, федераль бюджеттан бирелгән акчалар күләме һәм  дәүләт сатып-алулары турында законнар нигезендә гамәлгә ашыра. Финанслау социаль хезмәтләр күрсәтү җыелмасы бәясеннән чыгып билгеләнә. 201</w:t>
      </w:r>
      <w:r>
        <w:rPr>
          <w:sz w:val="28"/>
          <w:szCs w:val="28"/>
          <w:lang w:val="tt-RU"/>
        </w:rPr>
        <w:t>4</w:t>
      </w:r>
      <w:r w:rsidRPr="000D59E5">
        <w:rPr>
          <w:sz w:val="28"/>
          <w:szCs w:val="28"/>
          <w:lang w:val="tt-RU"/>
        </w:rPr>
        <w:t xml:space="preserve"> ел</w:t>
      </w:r>
      <w:r>
        <w:rPr>
          <w:sz w:val="28"/>
          <w:szCs w:val="28"/>
          <w:lang w:val="tt-RU"/>
        </w:rPr>
        <w:t>да шифаханә-курортта дәвала</w:t>
      </w:r>
      <w:r w:rsidRPr="000D59E5">
        <w:rPr>
          <w:sz w:val="28"/>
          <w:szCs w:val="28"/>
          <w:lang w:val="tt-RU"/>
        </w:rPr>
        <w:t xml:space="preserve">уны </w:t>
      </w:r>
      <w:r>
        <w:rPr>
          <w:sz w:val="28"/>
          <w:szCs w:val="28"/>
          <w:lang w:val="tt-RU"/>
        </w:rPr>
        <w:t xml:space="preserve">үз эченә алган </w:t>
      </w:r>
      <w:r w:rsidRPr="000D59E5">
        <w:rPr>
          <w:sz w:val="28"/>
          <w:szCs w:val="28"/>
          <w:lang w:val="tt-RU"/>
        </w:rPr>
        <w:t>социаль хезмәт</w:t>
      </w:r>
      <w:r>
        <w:rPr>
          <w:sz w:val="28"/>
          <w:szCs w:val="28"/>
          <w:lang w:val="tt-RU"/>
        </w:rPr>
        <w:t xml:space="preserve"> күрсәтү бәясе </w:t>
      </w:r>
      <w:r w:rsidRPr="000D59E5">
        <w:rPr>
          <w:sz w:val="28"/>
          <w:szCs w:val="28"/>
          <w:lang w:val="tt-RU"/>
        </w:rPr>
        <w:t xml:space="preserve">бер кешегә </w:t>
      </w:r>
      <w:r>
        <w:rPr>
          <w:sz w:val="28"/>
          <w:szCs w:val="28"/>
          <w:lang w:val="tt-RU"/>
        </w:rPr>
        <w:t xml:space="preserve">аена 100 сум </w:t>
      </w:r>
      <w:r w:rsidRPr="000D59E5">
        <w:rPr>
          <w:sz w:val="28"/>
          <w:szCs w:val="28"/>
          <w:lang w:val="tt-RU"/>
        </w:rPr>
        <w:t xml:space="preserve">05 </w:t>
      </w:r>
      <w:r>
        <w:rPr>
          <w:sz w:val="28"/>
          <w:szCs w:val="28"/>
          <w:lang w:val="tt-RU"/>
        </w:rPr>
        <w:t>тиен</w:t>
      </w:r>
      <w:r w:rsidRPr="000D59E5">
        <w:rPr>
          <w:sz w:val="28"/>
          <w:szCs w:val="28"/>
          <w:lang w:val="tt-RU"/>
        </w:rPr>
        <w:t xml:space="preserve"> тәшкил итте. </w:t>
      </w:r>
      <w:r>
        <w:rPr>
          <w:sz w:val="28"/>
          <w:szCs w:val="28"/>
          <w:lang w:val="tt-RU"/>
        </w:rPr>
        <w:t xml:space="preserve">Шул ук вакытта шифаханә-курорт учреждениеләрендә инвалид балаларның бер көн булу хакы Россия Федерациясе Хезмәт һәм социаль яклау министрлыгының 2013 елның 19 декабрендәге </w:t>
      </w:r>
      <w:r w:rsidRPr="00D302CF">
        <w:rPr>
          <w:sz w:val="28"/>
          <w:szCs w:val="28"/>
          <w:lang w:val="tt-RU"/>
        </w:rPr>
        <w:t>750н</w:t>
      </w:r>
      <w:r>
        <w:rPr>
          <w:sz w:val="28"/>
          <w:szCs w:val="28"/>
          <w:lang w:val="tt-RU"/>
        </w:rPr>
        <w:t xml:space="preserve"> номерлы боерыгы белән 2014 елда </w:t>
      </w:r>
      <w:r w:rsidRPr="00D302CF">
        <w:rPr>
          <w:sz w:val="28"/>
          <w:szCs w:val="28"/>
          <w:lang w:val="tt-RU"/>
        </w:rPr>
        <w:t>976,3</w:t>
      </w:r>
      <w:r>
        <w:rPr>
          <w:sz w:val="28"/>
          <w:szCs w:val="28"/>
          <w:lang w:val="tt-RU"/>
        </w:rPr>
        <w:t xml:space="preserve"> сумнан артмаган күләмдә билгеләнде.</w:t>
      </w:r>
    </w:p>
    <w:p w:rsidR="00470C12" w:rsidRPr="00D302CF" w:rsidRDefault="00470C12" w:rsidP="00470C12">
      <w:pPr>
        <w:ind w:firstLine="851"/>
        <w:jc w:val="both"/>
        <w:rPr>
          <w:w w:val="105"/>
          <w:sz w:val="28"/>
          <w:szCs w:val="28"/>
          <w:lang w:val="tt-RU"/>
        </w:rPr>
      </w:pPr>
      <w:r>
        <w:rPr>
          <w:w w:val="105"/>
          <w:sz w:val="28"/>
          <w:szCs w:val="28"/>
          <w:lang w:val="tt-RU"/>
        </w:rPr>
        <w:t>Шунысы ачык, шифаханә юлламасының чынбарлыктагы хакы моннан күпкә артыграк.</w:t>
      </w:r>
    </w:p>
    <w:p w:rsidR="00470C12" w:rsidRPr="00D302CF" w:rsidRDefault="00470C12" w:rsidP="00470C12">
      <w:pPr>
        <w:ind w:firstLine="851"/>
        <w:jc w:val="both"/>
        <w:rPr>
          <w:sz w:val="28"/>
          <w:szCs w:val="28"/>
          <w:lang w:val="tt-RU"/>
        </w:rPr>
      </w:pPr>
      <w:r>
        <w:rPr>
          <w:sz w:val="28"/>
          <w:szCs w:val="28"/>
          <w:lang w:val="tt-RU"/>
        </w:rPr>
        <w:t>2014 елда шифаханә-курортта дәвала</w:t>
      </w:r>
      <w:r w:rsidRPr="000D59E5">
        <w:rPr>
          <w:sz w:val="28"/>
          <w:szCs w:val="28"/>
          <w:lang w:val="tt-RU"/>
        </w:rPr>
        <w:t>у</w:t>
      </w:r>
      <w:r>
        <w:rPr>
          <w:sz w:val="28"/>
          <w:szCs w:val="28"/>
          <w:lang w:val="tt-RU"/>
        </w:rPr>
        <w:t>га юлламалар бирү буенча социаль хезмәт күрсәтү рәвешендә дәүләт социаль ярдәмен күрсәтүгә һәм дәвалану урынына баруга, аннан кире кайтуга федераль бюджеттан 152 млн.сум бүлеп бирелде.</w:t>
      </w:r>
    </w:p>
    <w:p w:rsidR="00470C12" w:rsidRPr="001237AE" w:rsidRDefault="00470C12" w:rsidP="00470C12">
      <w:pPr>
        <w:ind w:firstLine="851"/>
        <w:jc w:val="both"/>
        <w:rPr>
          <w:color w:val="FF0000"/>
          <w:sz w:val="28"/>
          <w:szCs w:val="28"/>
          <w:lang w:val="tt-RU"/>
        </w:rPr>
      </w:pPr>
      <w:r>
        <w:rPr>
          <w:sz w:val="28"/>
          <w:szCs w:val="28"/>
          <w:lang w:val="tt-RU" w:eastAsia="zh-TW"/>
        </w:rPr>
        <w:t>Татарстан Республикасы</w:t>
      </w:r>
      <w:r w:rsidRPr="000D59E5">
        <w:rPr>
          <w:sz w:val="28"/>
          <w:szCs w:val="28"/>
          <w:lang w:val="tt-RU" w:eastAsia="zh-TW"/>
        </w:rPr>
        <w:t xml:space="preserve"> Хезмәт</w:t>
      </w:r>
      <w:r>
        <w:rPr>
          <w:sz w:val="28"/>
          <w:szCs w:val="28"/>
          <w:lang w:val="tt-RU" w:eastAsia="zh-TW"/>
        </w:rPr>
        <w:t>, халыкны эш белән тәэмин итү һәм социаль яклау</w:t>
      </w:r>
      <w:r w:rsidRPr="000D59E5">
        <w:rPr>
          <w:sz w:val="28"/>
          <w:szCs w:val="28"/>
          <w:lang w:val="tt-RU" w:eastAsia="zh-TW"/>
        </w:rPr>
        <w:t xml:space="preserve"> министрлыгы</w:t>
      </w:r>
      <w:r>
        <w:rPr>
          <w:sz w:val="28"/>
          <w:szCs w:val="28"/>
          <w:lang w:val="tt-RU" w:eastAsia="zh-TW"/>
        </w:rPr>
        <w:t xml:space="preserve"> биргән мәгълүматлар буенча, дәүләт социаль ярдәме күрсәтелүгә хокукы булган гражданнарны, шул исәптән инвалид балаларны шифаханә-курортта дәвалау белән тәэмин итү буенча булган финанслау белән 2014 ел ихтыяҗының бары тик </w:t>
      </w:r>
      <w:r w:rsidRPr="001237AE">
        <w:rPr>
          <w:sz w:val="28"/>
          <w:szCs w:val="28"/>
          <w:lang w:val="tt-RU"/>
        </w:rPr>
        <w:t>30%</w:t>
      </w:r>
      <w:r>
        <w:rPr>
          <w:sz w:val="28"/>
          <w:szCs w:val="28"/>
          <w:lang w:val="tt-RU"/>
        </w:rPr>
        <w:t>ын гына канәгат</w:t>
      </w:r>
      <w:r w:rsidRPr="001237AE">
        <w:rPr>
          <w:sz w:val="28"/>
          <w:szCs w:val="28"/>
          <w:lang w:val="tt-RU"/>
        </w:rPr>
        <w:t>ь</w:t>
      </w:r>
      <w:r>
        <w:rPr>
          <w:sz w:val="28"/>
          <w:szCs w:val="28"/>
          <w:lang w:val="tt-RU"/>
        </w:rPr>
        <w:t>ләндереп була.</w:t>
      </w:r>
    </w:p>
    <w:p w:rsidR="00470C12" w:rsidRPr="001237AE" w:rsidRDefault="00470C12" w:rsidP="00470C12">
      <w:pPr>
        <w:ind w:firstLine="851"/>
        <w:jc w:val="both"/>
        <w:rPr>
          <w:b/>
          <w:i/>
          <w:sz w:val="28"/>
          <w:szCs w:val="28"/>
          <w:lang w:val="tt-RU"/>
        </w:rPr>
      </w:pPr>
    </w:p>
    <w:p w:rsidR="00470C12" w:rsidRPr="001237AE" w:rsidRDefault="00470C12" w:rsidP="00470C12">
      <w:pPr>
        <w:ind w:left="8353" w:firstLine="143"/>
        <w:jc w:val="right"/>
        <w:rPr>
          <w:b/>
          <w:i/>
          <w:lang w:val="tt-RU"/>
        </w:rPr>
      </w:pPr>
      <w:r w:rsidRPr="001237AE">
        <w:rPr>
          <w:b/>
          <w:i/>
          <w:lang w:val="tt-RU"/>
        </w:rPr>
        <w:t xml:space="preserve">14 </w:t>
      </w:r>
      <w:r>
        <w:rPr>
          <w:b/>
          <w:i/>
          <w:lang w:val="tt-RU"/>
        </w:rPr>
        <w:t>нче т</w:t>
      </w:r>
      <w:r w:rsidRPr="001237AE">
        <w:rPr>
          <w:b/>
          <w:i/>
          <w:lang w:val="tt-RU"/>
        </w:rPr>
        <w:t>аблица</w:t>
      </w:r>
    </w:p>
    <w:p w:rsidR="00470C12" w:rsidRPr="001237AE" w:rsidRDefault="00470C12" w:rsidP="00470C12">
      <w:pPr>
        <w:rPr>
          <w:b/>
          <w:i/>
          <w:lang w:val="tt-RU"/>
        </w:rPr>
      </w:pPr>
      <w:r w:rsidRPr="000D59E5">
        <w:rPr>
          <w:b/>
          <w:i/>
          <w:lang w:val="tt-RU"/>
        </w:rPr>
        <w:t>2011 – 201</w:t>
      </w:r>
      <w:r>
        <w:rPr>
          <w:b/>
          <w:i/>
          <w:lang w:val="tt-RU"/>
        </w:rPr>
        <w:t>4</w:t>
      </w:r>
      <w:r w:rsidRPr="000D59E5">
        <w:rPr>
          <w:b/>
          <w:i/>
          <w:lang w:val="tt-RU"/>
        </w:rPr>
        <w:t xml:space="preserve"> елларда инвалид балаларны шифаханә-курорт</w:t>
      </w:r>
      <w:r>
        <w:rPr>
          <w:b/>
          <w:i/>
          <w:lang w:val="tt-RU"/>
        </w:rPr>
        <w:t>та</w:t>
      </w:r>
      <w:r w:rsidRPr="000D59E5">
        <w:rPr>
          <w:b/>
          <w:i/>
          <w:lang w:val="tt-RU"/>
        </w:rPr>
        <w:t xml:space="preserve"> дәва</w:t>
      </w:r>
      <w:r>
        <w:rPr>
          <w:b/>
          <w:i/>
          <w:lang w:val="tt-RU"/>
        </w:rPr>
        <w:t>лану</w:t>
      </w:r>
      <w:r w:rsidRPr="000D59E5">
        <w:rPr>
          <w:b/>
          <w:i/>
          <w:lang w:val="tt-RU"/>
        </w:rPr>
        <w:t xml:space="preserve"> белән тәэмин итү</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500"/>
        <w:gridCol w:w="1271"/>
        <w:gridCol w:w="1134"/>
        <w:gridCol w:w="1134"/>
        <w:gridCol w:w="1275"/>
      </w:tblGrid>
      <w:tr w:rsidR="00470C12" w:rsidRPr="000A5E92" w:rsidTr="007A44DB">
        <w:tc>
          <w:tcPr>
            <w:tcW w:w="5500" w:type="dxa"/>
          </w:tcPr>
          <w:p w:rsidR="00470C12" w:rsidRPr="001237AE" w:rsidRDefault="00470C12" w:rsidP="007A44DB">
            <w:pPr>
              <w:jc w:val="both"/>
              <w:rPr>
                <w:b/>
                <w:lang w:val="tt-RU"/>
              </w:rPr>
            </w:pPr>
            <w:r>
              <w:rPr>
                <w:b/>
                <w:lang w:val="tt-RU"/>
              </w:rPr>
              <w:lastRenderedPageBreak/>
              <w:t>И</w:t>
            </w:r>
            <w:r w:rsidRPr="001237AE">
              <w:rPr>
                <w:b/>
                <w:lang w:val="tt-RU"/>
              </w:rPr>
              <w:t>нвалид балаларны</w:t>
            </w:r>
            <w:r>
              <w:rPr>
                <w:b/>
                <w:lang w:val="tt-RU"/>
              </w:rPr>
              <w:t>ң</w:t>
            </w:r>
            <w:r w:rsidRPr="001237AE">
              <w:rPr>
                <w:b/>
                <w:lang w:val="tt-RU"/>
              </w:rPr>
              <w:t xml:space="preserve"> шифаханә-курортта дәвалану белән тәэмин ит</w:t>
            </w:r>
            <w:r>
              <w:rPr>
                <w:b/>
                <w:lang w:val="tt-RU"/>
              </w:rPr>
              <w:t>елү торышы</w:t>
            </w:r>
          </w:p>
        </w:tc>
        <w:tc>
          <w:tcPr>
            <w:tcW w:w="1271" w:type="dxa"/>
          </w:tcPr>
          <w:p w:rsidR="00470C12" w:rsidRPr="001237AE" w:rsidRDefault="00470C12" w:rsidP="007A44DB">
            <w:pPr>
              <w:rPr>
                <w:b/>
                <w:lang w:val="tt-RU"/>
              </w:rPr>
            </w:pPr>
            <w:r w:rsidRPr="00BC0DEB">
              <w:rPr>
                <w:b/>
              </w:rPr>
              <w:t xml:space="preserve">2011 </w:t>
            </w:r>
            <w:r>
              <w:rPr>
                <w:b/>
                <w:lang w:val="tt-RU"/>
              </w:rPr>
              <w:t>ел</w:t>
            </w:r>
          </w:p>
        </w:tc>
        <w:tc>
          <w:tcPr>
            <w:tcW w:w="1134" w:type="dxa"/>
          </w:tcPr>
          <w:p w:rsidR="00470C12" w:rsidRPr="001237AE" w:rsidRDefault="00470C12" w:rsidP="007A44DB">
            <w:pPr>
              <w:rPr>
                <w:b/>
                <w:lang w:val="tt-RU"/>
              </w:rPr>
            </w:pPr>
            <w:r w:rsidRPr="00BC0DEB">
              <w:rPr>
                <w:b/>
              </w:rPr>
              <w:t xml:space="preserve">2012 </w:t>
            </w:r>
            <w:r>
              <w:rPr>
                <w:b/>
                <w:lang w:val="tt-RU"/>
              </w:rPr>
              <w:t>ел</w:t>
            </w:r>
          </w:p>
        </w:tc>
        <w:tc>
          <w:tcPr>
            <w:tcW w:w="1134" w:type="dxa"/>
          </w:tcPr>
          <w:p w:rsidR="00470C12" w:rsidRPr="001237AE" w:rsidRDefault="00470C12" w:rsidP="007A44DB">
            <w:pPr>
              <w:rPr>
                <w:b/>
                <w:lang w:val="tt-RU"/>
              </w:rPr>
            </w:pPr>
            <w:r w:rsidRPr="00BC0DEB">
              <w:rPr>
                <w:b/>
              </w:rPr>
              <w:t xml:space="preserve">2013 </w:t>
            </w:r>
            <w:r>
              <w:rPr>
                <w:b/>
                <w:lang w:val="tt-RU"/>
              </w:rPr>
              <w:t>ел</w:t>
            </w:r>
          </w:p>
        </w:tc>
        <w:tc>
          <w:tcPr>
            <w:tcW w:w="1275" w:type="dxa"/>
          </w:tcPr>
          <w:p w:rsidR="00470C12" w:rsidRPr="001237AE" w:rsidRDefault="00470C12" w:rsidP="007A44DB">
            <w:pPr>
              <w:rPr>
                <w:b/>
                <w:lang w:val="tt-RU"/>
              </w:rPr>
            </w:pPr>
            <w:r w:rsidRPr="00BC0DEB">
              <w:rPr>
                <w:b/>
              </w:rPr>
              <w:t xml:space="preserve">2014 </w:t>
            </w:r>
            <w:r>
              <w:rPr>
                <w:b/>
                <w:lang w:val="tt-RU"/>
              </w:rPr>
              <w:t>ел</w:t>
            </w:r>
          </w:p>
        </w:tc>
      </w:tr>
      <w:tr w:rsidR="00470C12" w:rsidRPr="000A5E92" w:rsidTr="007A44DB">
        <w:trPr>
          <w:trHeight w:val="561"/>
        </w:trPr>
        <w:tc>
          <w:tcPr>
            <w:tcW w:w="5500" w:type="dxa"/>
          </w:tcPr>
          <w:p w:rsidR="00470C12" w:rsidRPr="000D59E5" w:rsidRDefault="00470C12" w:rsidP="007A44DB">
            <w:r w:rsidRPr="000D59E5">
              <w:rPr>
                <w:lang w:val="tt-RU"/>
              </w:rPr>
              <w:t>Шифаханә-курортта дәвалануга мохтаҗ инвалид балалар саны</w:t>
            </w:r>
            <w:r w:rsidRPr="000D59E5">
              <w:t xml:space="preserve"> </w:t>
            </w:r>
          </w:p>
        </w:tc>
        <w:tc>
          <w:tcPr>
            <w:tcW w:w="1271" w:type="dxa"/>
          </w:tcPr>
          <w:p w:rsidR="00470C12" w:rsidRPr="000A5E92" w:rsidRDefault="00470C12" w:rsidP="007A44DB">
            <w:pPr>
              <w:jc w:val="center"/>
            </w:pPr>
            <w:r w:rsidRPr="000A5E92">
              <w:t>1 734</w:t>
            </w:r>
          </w:p>
        </w:tc>
        <w:tc>
          <w:tcPr>
            <w:tcW w:w="1134" w:type="dxa"/>
          </w:tcPr>
          <w:p w:rsidR="00470C12" w:rsidRPr="000A5E92" w:rsidRDefault="00470C12" w:rsidP="007A44DB">
            <w:pPr>
              <w:jc w:val="center"/>
            </w:pPr>
            <w:r w:rsidRPr="000A5E92">
              <w:t>2 425</w:t>
            </w:r>
          </w:p>
        </w:tc>
        <w:tc>
          <w:tcPr>
            <w:tcW w:w="1134" w:type="dxa"/>
          </w:tcPr>
          <w:p w:rsidR="00470C12" w:rsidRPr="000A5E92" w:rsidRDefault="00470C12" w:rsidP="007A44DB">
            <w:pPr>
              <w:jc w:val="center"/>
            </w:pPr>
            <w:r w:rsidRPr="000A5E92">
              <w:t>2 495</w:t>
            </w:r>
          </w:p>
        </w:tc>
        <w:tc>
          <w:tcPr>
            <w:tcW w:w="1275" w:type="dxa"/>
          </w:tcPr>
          <w:p w:rsidR="00470C12" w:rsidRPr="000A5E92" w:rsidRDefault="00470C12" w:rsidP="007A44DB">
            <w:pPr>
              <w:jc w:val="center"/>
            </w:pPr>
            <w:r w:rsidRPr="000A5E92">
              <w:t>3 112</w:t>
            </w:r>
          </w:p>
        </w:tc>
      </w:tr>
      <w:tr w:rsidR="00470C12" w:rsidRPr="000A5E92" w:rsidTr="007A44DB">
        <w:tc>
          <w:tcPr>
            <w:tcW w:w="5500" w:type="dxa"/>
          </w:tcPr>
          <w:p w:rsidR="00470C12" w:rsidRPr="000D59E5" w:rsidRDefault="00470C12" w:rsidP="007A44DB">
            <w:pPr>
              <w:rPr>
                <w:lang w:val="tt-RU"/>
              </w:rPr>
            </w:pPr>
            <w:r w:rsidRPr="000D59E5">
              <w:rPr>
                <w:lang w:val="tt-RU"/>
              </w:rPr>
              <w:t xml:space="preserve">Шифаханә-курортта дәвалануга </w:t>
            </w:r>
            <w:r>
              <w:rPr>
                <w:lang w:val="tt-RU"/>
              </w:rPr>
              <w:t>б</w:t>
            </w:r>
            <w:r w:rsidRPr="000D59E5">
              <w:rPr>
                <w:lang w:val="tt-RU"/>
              </w:rPr>
              <w:t>ирелгән юлламалар саны</w:t>
            </w:r>
            <w:r>
              <w:t xml:space="preserve"> (</w:t>
            </w:r>
            <w:r>
              <w:rPr>
                <w:lang w:val="tt-RU"/>
              </w:rPr>
              <w:t>данә</w:t>
            </w:r>
            <w:r w:rsidRPr="000D59E5">
              <w:t>)</w:t>
            </w:r>
            <w:r w:rsidRPr="000D59E5">
              <w:rPr>
                <w:lang w:val="tt-RU"/>
              </w:rPr>
              <w:t>,</w:t>
            </w:r>
            <w:r>
              <w:rPr>
                <w:lang w:val="tt-RU"/>
              </w:rPr>
              <w:t xml:space="preserve"> барлыгы, шул исәптән,</w:t>
            </w:r>
          </w:p>
        </w:tc>
        <w:tc>
          <w:tcPr>
            <w:tcW w:w="1271" w:type="dxa"/>
          </w:tcPr>
          <w:p w:rsidR="00470C12" w:rsidRPr="000A5E92" w:rsidRDefault="00470C12" w:rsidP="007A44DB">
            <w:pPr>
              <w:jc w:val="center"/>
            </w:pPr>
            <w:r w:rsidRPr="000A5E92">
              <w:t>661</w:t>
            </w:r>
          </w:p>
        </w:tc>
        <w:tc>
          <w:tcPr>
            <w:tcW w:w="1134" w:type="dxa"/>
          </w:tcPr>
          <w:p w:rsidR="00470C12" w:rsidRPr="000A5E92" w:rsidRDefault="00470C12" w:rsidP="007A44DB">
            <w:pPr>
              <w:jc w:val="center"/>
            </w:pPr>
            <w:r w:rsidRPr="000A5E92">
              <w:t>670</w:t>
            </w:r>
          </w:p>
        </w:tc>
        <w:tc>
          <w:tcPr>
            <w:tcW w:w="1134" w:type="dxa"/>
          </w:tcPr>
          <w:p w:rsidR="00470C12" w:rsidRPr="000A5E92" w:rsidRDefault="00470C12" w:rsidP="007A44DB">
            <w:pPr>
              <w:jc w:val="center"/>
            </w:pPr>
            <w:r w:rsidRPr="000A5E92">
              <w:t>595</w:t>
            </w:r>
          </w:p>
        </w:tc>
        <w:tc>
          <w:tcPr>
            <w:tcW w:w="1275" w:type="dxa"/>
          </w:tcPr>
          <w:p w:rsidR="00470C12" w:rsidRPr="000A5E92" w:rsidRDefault="00470C12" w:rsidP="007A44DB">
            <w:pPr>
              <w:jc w:val="center"/>
            </w:pPr>
            <w:r w:rsidRPr="000A5E92">
              <w:t>779</w:t>
            </w:r>
          </w:p>
        </w:tc>
      </w:tr>
      <w:tr w:rsidR="00470C12" w:rsidRPr="000A5E92" w:rsidTr="007A44DB">
        <w:tc>
          <w:tcPr>
            <w:tcW w:w="5500" w:type="dxa"/>
          </w:tcPr>
          <w:p w:rsidR="00470C12" w:rsidRPr="001237AE" w:rsidRDefault="00470C12" w:rsidP="007A44DB">
            <w:pPr>
              <w:rPr>
                <w:lang w:val="tt-RU"/>
              </w:rPr>
            </w:pPr>
            <w:r w:rsidRPr="000D59E5">
              <w:rPr>
                <w:lang w:val="tt-RU"/>
              </w:rPr>
              <w:t xml:space="preserve">озатып баручы затлар өчен </w:t>
            </w:r>
          </w:p>
          <w:p w:rsidR="00470C12" w:rsidRPr="000D59E5" w:rsidRDefault="00470C12" w:rsidP="007A44DB"/>
        </w:tc>
        <w:tc>
          <w:tcPr>
            <w:tcW w:w="1271" w:type="dxa"/>
          </w:tcPr>
          <w:p w:rsidR="00470C12" w:rsidRPr="000A5E92" w:rsidRDefault="00470C12" w:rsidP="007A44DB">
            <w:pPr>
              <w:jc w:val="center"/>
            </w:pPr>
            <w:r w:rsidRPr="000A5E92">
              <w:t>661</w:t>
            </w:r>
          </w:p>
        </w:tc>
        <w:tc>
          <w:tcPr>
            <w:tcW w:w="1134" w:type="dxa"/>
          </w:tcPr>
          <w:p w:rsidR="00470C12" w:rsidRPr="000A5E92" w:rsidRDefault="00470C12" w:rsidP="007A44DB">
            <w:pPr>
              <w:jc w:val="center"/>
            </w:pPr>
            <w:r w:rsidRPr="000A5E92">
              <w:t>670</w:t>
            </w:r>
          </w:p>
        </w:tc>
        <w:tc>
          <w:tcPr>
            <w:tcW w:w="1134" w:type="dxa"/>
          </w:tcPr>
          <w:p w:rsidR="00470C12" w:rsidRPr="000A5E92" w:rsidRDefault="00470C12" w:rsidP="007A44DB">
            <w:pPr>
              <w:jc w:val="center"/>
            </w:pPr>
            <w:r w:rsidRPr="000A5E92">
              <w:t>595</w:t>
            </w:r>
          </w:p>
        </w:tc>
        <w:tc>
          <w:tcPr>
            <w:tcW w:w="1275" w:type="dxa"/>
          </w:tcPr>
          <w:p w:rsidR="00470C12" w:rsidRPr="000A5E92" w:rsidRDefault="00470C12" w:rsidP="007A44DB">
            <w:pPr>
              <w:jc w:val="center"/>
            </w:pPr>
            <w:r w:rsidRPr="000A5E92">
              <w:t>779</w:t>
            </w:r>
          </w:p>
        </w:tc>
      </w:tr>
    </w:tbl>
    <w:p w:rsidR="00470C12" w:rsidRPr="002E1465" w:rsidRDefault="00470C12" w:rsidP="00470C12">
      <w:pPr>
        <w:autoSpaceDE w:val="0"/>
        <w:autoSpaceDN w:val="0"/>
        <w:adjustRightInd w:val="0"/>
        <w:ind w:firstLine="851"/>
        <w:jc w:val="both"/>
        <w:rPr>
          <w:sz w:val="28"/>
          <w:szCs w:val="28"/>
          <w:lang w:val="tt-RU"/>
        </w:rPr>
      </w:pPr>
      <w:r w:rsidRPr="002E1465">
        <w:rPr>
          <w:b/>
          <w:i/>
          <w:sz w:val="28"/>
          <w:szCs w:val="28"/>
          <w:lang w:val="tt-RU"/>
        </w:rPr>
        <w:t>Шифаханә-курортта дәвалануга юлламалар бирү ешлыгы</w:t>
      </w:r>
      <w:r>
        <w:rPr>
          <w:sz w:val="28"/>
          <w:szCs w:val="28"/>
          <w:lang w:val="tt-RU"/>
        </w:rPr>
        <w:t xml:space="preserve"> мәсьәләсе дә гади түгел, чөнки “Дәүләт социаль ярдәме турында” </w:t>
      </w:r>
      <w:r>
        <w:rPr>
          <w:sz w:val="28"/>
          <w:szCs w:val="28"/>
        </w:rPr>
        <w:t>178-ФЗ</w:t>
      </w:r>
      <w:r>
        <w:rPr>
          <w:sz w:val="28"/>
          <w:szCs w:val="28"/>
          <w:lang w:val="tt-RU"/>
        </w:rPr>
        <w:t xml:space="preserve"> номерлы Федераль законда социаль хезмәт күрсәтүләр җыелмасында ел саен юлламалар бирү гарантияләнми. Шул ук вакытта гражданнарга социаль хезмәт күрсәтүләр җыелмасын бирү чоры итеп бер календар</w:t>
      </w:r>
      <w:r w:rsidRPr="002E1465">
        <w:rPr>
          <w:sz w:val="28"/>
          <w:szCs w:val="28"/>
          <w:lang w:val="tt-RU"/>
        </w:rPr>
        <w:t>ь</w:t>
      </w:r>
      <w:r>
        <w:rPr>
          <w:sz w:val="28"/>
          <w:szCs w:val="28"/>
          <w:lang w:val="tt-RU"/>
        </w:rPr>
        <w:t xml:space="preserve"> ел билгеләнгән. Ләкин хәзерге вакыттагы финанслау күләме барлык хезмәт күрсәтүләрне бер ел эчендә бирүне тәэмин итәргә мөмкинлек бирми.</w:t>
      </w:r>
    </w:p>
    <w:p w:rsidR="00470C12" w:rsidRPr="009266CA" w:rsidRDefault="00470C12" w:rsidP="00470C12">
      <w:pPr>
        <w:autoSpaceDE w:val="0"/>
        <w:autoSpaceDN w:val="0"/>
        <w:adjustRightInd w:val="0"/>
        <w:ind w:firstLine="851"/>
        <w:jc w:val="both"/>
        <w:rPr>
          <w:sz w:val="28"/>
          <w:szCs w:val="28"/>
          <w:lang w:val="tt-RU"/>
        </w:rPr>
      </w:pPr>
      <w:r>
        <w:rPr>
          <w:sz w:val="28"/>
          <w:szCs w:val="28"/>
          <w:lang w:val="tt-RU"/>
        </w:rPr>
        <w:t>Иг</w:t>
      </w:r>
      <w:r w:rsidRPr="002E1465">
        <w:rPr>
          <w:sz w:val="28"/>
          <w:szCs w:val="28"/>
          <w:lang w:val="tt-RU"/>
        </w:rPr>
        <w:t>ъ</w:t>
      </w:r>
      <w:r>
        <w:rPr>
          <w:sz w:val="28"/>
          <w:szCs w:val="28"/>
          <w:lang w:val="tt-RU"/>
        </w:rPr>
        <w:t xml:space="preserve">тибар сораган икенче бер мәсьәлә - ул </w:t>
      </w:r>
      <w:r w:rsidRPr="002E1465">
        <w:rPr>
          <w:b/>
          <w:i/>
          <w:sz w:val="28"/>
          <w:szCs w:val="28"/>
          <w:lang w:val="tt-RU"/>
        </w:rPr>
        <w:t>юллама</w:t>
      </w:r>
      <w:r>
        <w:rPr>
          <w:b/>
          <w:i/>
          <w:sz w:val="28"/>
          <w:szCs w:val="28"/>
          <w:lang w:val="tt-RU"/>
        </w:rPr>
        <w:t>ла</w:t>
      </w:r>
      <w:r w:rsidRPr="002E1465">
        <w:rPr>
          <w:b/>
          <w:i/>
          <w:sz w:val="28"/>
          <w:szCs w:val="28"/>
          <w:lang w:val="tt-RU"/>
        </w:rPr>
        <w:t>р алуга чиратның</w:t>
      </w:r>
      <w:r>
        <w:rPr>
          <w:sz w:val="28"/>
          <w:szCs w:val="28"/>
          <w:lang w:val="tt-RU"/>
        </w:rPr>
        <w:t xml:space="preserve"> баруы.  “Дәүләт социаль ярдәме турында” Федераль законның 6.3 статьясында каралганча, медицина күрсәтмәләре булганда, шифаханә-курортта дәвалауга юлламалар бирү рәвешендә социаль хезмәт күрсәтү алуга гражданнарның, шул исәптән инвалид балаларның хокукларын исәпкә кую гражданның яшәү урыны буенча аңа айлык акчалата түләү билгеләнгән көннән башкарыла. Шул ук вакытта, федераль закон чыгаручы фикеренчә, мондый исәпкә кую социаль дәүләт хезмәте күрсәтелү чиратлыгын төзү өчен кертелмәгән, ә дәүләт социаль ярдәмен алу хокукына ия затлар турында кирәкле мәгълүматны гражданнарның </w:t>
      </w:r>
      <w:r w:rsidRPr="009266CA">
        <w:rPr>
          <w:sz w:val="28"/>
          <w:szCs w:val="28"/>
          <w:u w:val="single"/>
          <w:lang w:val="tt-RU"/>
        </w:rPr>
        <w:t>Федераль законда каралган вакыт эчендә социаль хезмәт күрсәтүләр җыелмасын алуга</w:t>
      </w:r>
      <w:r>
        <w:rPr>
          <w:sz w:val="28"/>
          <w:szCs w:val="28"/>
          <w:lang w:val="tt-RU"/>
        </w:rPr>
        <w:t xml:space="preserve"> хокукларын гамәлгә ашыруны тәэмин итү максатыннан җыюга юнәлтелгән (</w:t>
      </w:r>
      <w:r w:rsidRPr="009266CA">
        <w:rPr>
          <w:i/>
          <w:sz w:val="28"/>
          <w:szCs w:val="28"/>
          <w:lang w:val="tt-RU"/>
        </w:rPr>
        <w:t>Россия Федерациясе Югары Судының 2013 елның 27 февралендәге 50-АПГ13-1</w:t>
      </w:r>
      <w:r>
        <w:rPr>
          <w:i/>
          <w:sz w:val="28"/>
          <w:szCs w:val="28"/>
          <w:lang w:val="tt-RU"/>
        </w:rPr>
        <w:t xml:space="preserve"> номерлы билгеләмәсе).</w:t>
      </w:r>
      <w:r>
        <w:rPr>
          <w:sz w:val="28"/>
          <w:szCs w:val="28"/>
          <w:lang w:val="tt-RU"/>
        </w:rPr>
        <w:t xml:space="preserve"> Моннан тыш, гражданнарның мөрәҗәгатьләрен карау барышында билгеләнгәнчә, шифаханә-курорт юлламасы белән тәэмин итү буенча исәптә аны бирү турында гариза язган, шул исәптән алдагы елларда, һәм “Дәүләт социаль ярдәме турында” Федераль законда билгеләнгән чор дәвамында алдагы елларда аны алмаган гражданнар тора. Әмма федераль законнардагы эзлеклелек буенча, юллама бирү чоры, яг</w:t>
      </w:r>
      <w:r w:rsidRPr="009266CA">
        <w:rPr>
          <w:sz w:val="28"/>
          <w:szCs w:val="28"/>
          <w:lang w:val="tt-RU"/>
        </w:rPr>
        <w:t>ъ</w:t>
      </w:r>
      <w:r>
        <w:rPr>
          <w:sz w:val="28"/>
          <w:szCs w:val="28"/>
          <w:lang w:val="tt-RU"/>
        </w:rPr>
        <w:t>ни календар</w:t>
      </w:r>
      <w:r w:rsidRPr="009266CA">
        <w:rPr>
          <w:sz w:val="28"/>
          <w:szCs w:val="28"/>
          <w:lang w:val="tt-RU"/>
        </w:rPr>
        <w:t>ь</w:t>
      </w:r>
      <w:r>
        <w:rPr>
          <w:sz w:val="28"/>
          <w:szCs w:val="28"/>
          <w:lang w:val="tt-RU"/>
        </w:rPr>
        <w:t xml:space="preserve"> ел узганнан соң тиешле гариза кабат бирелергә тиеш, ә исәп алып бару гариза бирүнең яңа датасыннан чыгып башкарылырга тиеш.</w:t>
      </w:r>
    </w:p>
    <w:p w:rsidR="00470C12" w:rsidRPr="009266CA" w:rsidRDefault="00470C12" w:rsidP="00470C12">
      <w:pPr>
        <w:autoSpaceDE w:val="0"/>
        <w:autoSpaceDN w:val="0"/>
        <w:adjustRightInd w:val="0"/>
        <w:ind w:firstLine="708"/>
        <w:jc w:val="both"/>
        <w:rPr>
          <w:color w:val="000000"/>
          <w:w w:val="105"/>
          <w:sz w:val="28"/>
          <w:szCs w:val="28"/>
          <w:lang w:val="tt-RU"/>
        </w:rPr>
      </w:pPr>
      <w:r>
        <w:rPr>
          <w:sz w:val="28"/>
          <w:szCs w:val="28"/>
          <w:lang w:val="tt-RU" w:eastAsia="zh-TW"/>
        </w:rPr>
        <w:t>Татарстан Республикасы</w:t>
      </w:r>
      <w:r w:rsidRPr="000D59E5">
        <w:rPr>
          <w:sz w:val="28"/>
          <w:szCs w:val="28"/>
          <w:lang w:val="tt-RU" w:eastAsia="zh-TW"/>
        </w:rPr>
        <w:t xml:space="preserve"> Хезмәт</w:t>
      </w:r>
      <w:r>
        <w:rPr>
          <w:sz w:val="28"/>
          <w:szCs w:val="28"/>
          <w:lang w:val="tt-RU" w:eastAsia="zh-TW"/>
        </w:rPr>
        <w:t>, халыкны эш белән тәэмин итү һәм социаль яклау</w:t>
      </w:r>
      <w:r w:rsidRPr="000D59E5">
        <w:rPr>
          <w:sz w:val="28"/>
          <w:szCs w:val="28"/>
          <w:lang w:val="tt-RU" w:eastAsia="zh-TW"/>
        </w:rPr>
        <w:t xml:space="preserve"> министрлыгы</w:t>
      </w:r>
      <w:r>
        <w:rPr>
          <w:sz w:val="28"/>
          <w:szCs w:val="28"/>
          <w:lang w:val="tt-RU" w:eastAsia="zh-TW"/>
        </w:rPr>
        <w:t xml:space="preserve"> аңлатмаларыннан күренгәнчә, инвалид балалар тәрбияләүче </w:t>
      </w:r>
      <w:r>
        <w:rPr>
          <w:sz w:val="28"/>
          <w:szCs w:val="28"/>
          <w:lang w:val="tt-RU" w:eastAsia="zh-TW"/>
        </w:rPr>
        <w:lastRenderedPageBreak/>
        <w:t>ата-аналарның Бала хокуклары буенча вәкаләтле вәкил исеменә юлланган мөрәҗәгатьләре буенча шифаханә-курорт юлламаларын бирү гражданнарның юлламалар бирү турында гаризалар бирү вакытын исәпкә алган тәртиптә башкарыла. Шулай итеп, Бала хокуклары буенча вәкаләтле вәкил үтенече белән Татарстан Республикасы</w:t>
      </w:r>
      <w:r w:rsidRPr="000D59E5">
        <w:rPr>
          <w:sz w:val="28"/>
          <w:szCs w:val="28"/>
          <w:lang w:val="tt-RU" w:eastAsia="zh-TW"/>
        </w:rPr>
        <w:t xml:space="preserve"> Хезмәт</w:t>
      </w:r>
      <w:r>
        <w:rPr>
          <w:sz w:val="28"/>
          <w:szCs w:val="28"/>
          <w:lang w:val="tt-RU" w:eastAsia="zh-TW"/>
        </w:rPr>
        <w:t>, халыкны эш белән тәэмин итү һәм социаль яклау</w:t>
      </w:r>
      <w:r w:rsidRPr="000D59E5">
        <w:rPr>
          <w:sz w:val="28"/>
          <w:szCs w:val="28"/>
          <w:lang w:val="tt-RU" w:eastAsia="zh-TW"/>
        </w:rPr>
        <w:t xml:space="preserve"> министрлыгы</w:t>
      </w:r>
      <w:r>
        <w:rPr>
          <w:sz w:val="28"/>
          <w:szCs w:val="28"/>
          <w:lang w:val="tt-RU" w:eastAsia="zh-TW"/>
        </w:rPr>
        <w:t xml:space="preserve"> биргән мәгълүматлар буенча, мөрәҗәгатьтә күрсәтелгән мәсьәлә буенча “Тумыштан аномалияләр (кан өянәкләре)” авыруы профиле буенча шифаханә-курорт юлламасы белән тәэмин итү исәбендә” гариза бирүчедән алданрак гариза биргән 119 граждан тора, шуңа күрә аның улы өчен шифаханә учреждениесенә юллама исәпкә куелу датасын һәм чиратын исәпкә алып тәкъдим ителәчәк”. </w:t>
      </w:r>
    </w:p>
    <w:p w:rsidR="00470C12" w:rsidRPr="00625F4C" w:rsidRDefault="00470C12" w:rsidP="00470C12">
      <w:pPr>
        <w:autoSpaceDE w:val="0"/>
        <w:autoSpaceDN w:val="0"/>
        <w:adjustRightInd w:val="0"/>
        <w:ind w:firstLine="708"/>
        <w:jc w:val="both"/>
        <w:rPr>
          <w:sz w:val="28"/>
          <w:szCs w:val="28"/>
          <w:lang w:val="tt-RU"/>
        </w:rPr>
      </w:pPr>
      <w:r>
        <w:rPr>
          <w:w w:val="105"/>
          <w:sz w:val="28"/>
          <w:szCs w:val="28"/>
          <w:lang w:val="tt-RU"/>
        </w:rPr>
        <w:t>Чират алып бару тәртибе законда нигезләнмәгән. Ләкин чират, гамәлдәге финанслау кысаларында шифаханә-курорт белән тәэмин итүгә ихтыяҗ аның буенча тәкъдимнән шактый артык булганга күрә һәм гражданнарның тигез хокуклы булуын үтәү зарурлыгы булу сәбәпле, бүген алып барылырга мәҗбүр.</w:t>
      </w:r>
    </w:p>
    <w:p w:rsidR="00470C12" w:rsidRPr="00625F4C" w:rsidRDefault="00470C12" w:rsidP="00470C12">
      <w:pPr>
        <w:autoSpaceDE w:val="0"/>
        <w:autoSpaceDN w:val="0"/>
        <w:adjustRightInd w:val="0"/>
        <w:ind w:firstLine="851"/>
        <w:jc w:val="both"/>
        <w:rPr>
          <w:sz w:val="28"/>
          <w:szCs w:val="28"/>
          <w:lang w:val="tt-RU"/>
        </w:rPr>
      </w:pPr>
      <w:r>
        <w:rPr>
          <w:sz w:val="28"/>
          <w:szCs w:val="28"/>
          <w:lang w:val="tt-RU"/>
        </w:rPr>
        <w:t>Шифаханә-курортта дәвалану алырга хокуклы инвалид балаларның хәлен яхшыртуның бер варианты буларак аларны мондый дәвалау белән республиканың ел саен кабул ителә торган ял һәм сәламәтләндерү программалары кысаларында тәэмин итү карала.</w:t>
      </w:r>
    </w:p>
    <w:p w:rsidR="00470C12" w:rsidRPr="00625F4C" w:rsidRDefault="00470C12" w:rsidP="00470C12">
      <w:pPr>
        <w:autoSpaceDE w:val="0"/>
        <w:autoSpaceDN w:val="0"/>
        <w:adjustRightInd w:val="0"/>
        <w:ind w:firstLine="851"/>
        <w:jc w:val="both"/>
        <w:rPr>
          <w:sz w:val="28"/>
          <w:szCs w:val="28"/>
          <w:lang w:val="tt-RU" w:bidi="he-IL"/>
        </w:rPr>
      </w:pPr>
      <w:r>
        <w:rPr>
          <w:sz w:val="28"/>
          <w:szCs w:val="28"/>
          <w:lang w:val="tt-RU" w:bidi="he-IL"/>
        </w:rPr>
        <w:t xml:space="preserve">2014 елда Бала хокуклары буенча вәкаләтле вәкил шулай ук инвалид балаларның шифаханә-курортта дәвалануы тәэмин ителүгә хокукларын </w:t>
      </w:r>
      <w:r w:rsidRPr="001D7FA6">
        <w:rPr>
          <w:b/>
          <w:i/>
          <w:sz w:val="28"/>
          <w:szCs w:val="28"/>
          <w:lang w:val="tt-RU" w:bidi="he-IL"/>
        </w:rPr>
        <w:t>аны иң кулай вакытта алу</w:t>
      </w:r>
      <w:r>
        <w:rPr>
          <w:sz w:val="28"/>
          <w:szCs w:val="28"/>
          <w:lang w:val="tt-RU" w:bidi="he-IL"/>
        </w:rPr>
        <w:t xml:space="preserve"> өлешендә гамәлгә ашыруга кагылышлы мөрәҗәгатьләр алды</w:t>
      </w:r>
    </w:p>
    <w:p w:rsidR="00470C12" w:rsidRPr="001D7FA6" w:rsidRDefault="00470C12" w:rsidP="00470C12">
      <w:pPr>
        <w:autoSpaceDE w:val="0"/>
        <w:autoSpaceDN w:val="0"/>
        <w:adjustRightInd w:val="0"/>
        <w:ind w:firstLine="851"/>
        <w:jc w:val="both"/>
        <w:rPr>
          <w:sz w:val="28"/>
          <w:szCs w:val="28"/>
          <w:lang w:val="tt-RU"/>
        </w:rPr>
      </w:pPr>
      <w:r>
        <w:rPr>
          <w:sz w:val="28"/>
          <w:szCs w:val="28"/>
          <w:lang w:val="tt-RU" w:bidi="he-IL"/>
        </w:rPr>
        <w:t xml:space="preserve">Югарыда күрсәтелгән мөрәҗәгатьләрдән чыгып һәм балаларның хокукларын үтәүне һәм законлы мәнфәгатьләрен иң яхшы тәэмин итү максатларында Бала хокуклары буенча вәкаләтле вәкил: шифаханә-курортта дәвалануга юлламалар биргәндә баланың мәгариф оешмасында белем алуы һәм уку-укыту </w:t>
      </w:r>
      <w:r w:rsidRPr="001D7FA6">
        <w:rPr>
          <w:sz w:val="28"/>
          <w:szCs w:val="28"/>
          <w:lang w:val="tt-RU"/>
        </w:rPr>
        <w:t>процесс</w:t>
      </w:r>
      <w:r>
        <w:rPr>
          <w:sz w:val="28"/>
          <w:szCs w:val="28"/>
          <w:lang w:val="tt-RU"/>
        </w:rPr>
        <w:t xml:space="preserve">ын өзүнең хупланмавы кебек мөһим шартларны мөмкин булган кадәр исәпкә алырга кирәк, дип уйлый. Моңа бәйле рәвештә </w:t>
      </w:r>
      <w:r>
        <w:rPr>
          <w:sz w:val="28"/>
          <w:szCs w:val="28"/>
          <w:lang w:val="tt-RU" w:eastAsia="zh-TW"/>
        </w:rPr>
        <w:t>Татарстан Республикасы</w:t>
      </w:r>
      <w:r w:rsidRPr="000D59E5">
        <w:rPr>
          <w:sz w:val="28"/>
          <w:szCs w:val="28"/>
          <w:lang w:val="tt-RU" w:eastAsia="zh-TW"/>
        </w:rPr>
        <w:t xml:space="preserve"> Хезмәт</w:t>
      </w:r>
      <w:r>
        <w:rPr>
          <w:sz w:val="28"/>
          <w:szCs w:val="28"/>
          <w:lang w:val="tt-RU" w:eastAsia="zh-TW"/>
        </w:rPr>
        <w:t>, халыкны эш белән тәэмин итү һәм социаль яклау</w:t>
      </w:r>
      <w:r w:rsidRPr="000D59E5">
        <w:rPr>
          <w:sz w:val="28"/>
          <w:szCs w:val="28"/>
          <w:lang w:val="tt-RU" w:eastAsia="zh-TW"/>
        </w:rPr>
        <w:t xml:space="preserve"> министрлыгы</w:t>
      </w:r>
      <w:r>
        <w:rPr>
          <w:sz w:val="28"/>
          <w:szCs w:val="28"/>
          <w:lang w:val="tt-RU" w:eastAsia="zh-TW"/>
        </w:rPr>
        <w:t>на, шифаханә-курортта дәвалануга юлламалар биргәндә, югарыда күрсәтелгән очракларда инвалид балаларның ата-аналарына дәвалау узуның теләнгән вакытын һәм аны исәпкә алуның мөһимлеген күрсәтү мөмкинлеген карау тәкъдим ителде.</w:t>
      </w:r>
    </w:p>
    <w:p w:rsidR="00470C12" w:rsidRDefault="00470C12" w:rsidP="00470C12">
      <w:pPr>
        <w:autoSpaceDE w:val="0"/>
        <w:autoSpaceDN w:val="0"/>
        <w:adjustRightInd w:val="0"/>
        <w:ind w:firstLine="851"/>
        <w:jc w:val="both"/>
        <w:rPr>
          <w:sz w:val="28"/>
          <w:szCs w:val="28"/>
          <w:lang w:val="tt-RU"/>
        </w:rPr>
      </w:pPr>
      <w:r w:rsidRPr="000D59E5">
        <w:rPr>
          <w:sz w:val="28"/>
          <w:szCs w:val="28"/>
          <w:lang w:val="tt-RU"/>
        </w:rPr>
        <w:t>201</w:t>
      </w:r>
      <w:r>
        <w:rPr>
          <w:sz w:val="28"/>
          <w:szCs w:val="28"/>
          <w:lang w:val="tt-RU"/>
        </w:rPr>
        <w:t>4</w:t>
      </w:r>
      <w:r w:rsidRPr="000D59E5">
        <w:rPr>
          <w:sz w:val="28"/>
          <w:szCs w:val="28"/>
          <w:lang w:val="tt-RU"/>
        </w:rPr>
        <w:t xml:space="preserve"> елда </w:t>
      </w:r>
      <w:r>
        <w:rPr>
          <w:sz w:val="28"/>
          <w:szCs w:val="28"/>
          <w:lang w:val="tt-RU"/>
        </w:rPr>
        <w:t xml:space="preserve">Бала хокуклары буенча вәкаләтле вәкил исеменә инвалид балаларны тәрбияләүче ата-аналардан балаларын яңадан таныклаганда </w:t>
      </w:r>
      <w:r w:rsidRPr="000D59E5">
        <w:rPr>
          <w:sz w:val="28"/>
          <w:szCs w:val="28"/>
          <w:lang w:val="tt-RU"/>
        </w:rPr>
        <w:t>медик-социаль</w:t>
      </w:r>
      <w:r>
        <w:rPr>
          <w:sz w:val="28"/>
          <w:szCs w:val="28"/>
          <w:lang w:val="tt-RU"/>
        </w:rPr>
        <w:t xml:space="preserve"> комиссияләрнең</w:t>
      </w:r>
      <w:r w:rsidRPr="000D59E5">
        <w:rPr>
          <w:sz w:val="28"/>
          <w:szCs w:val="28"/>
          <w:lang w:val="tt-RU"/>
        </w:rPr>
        <w:t xml:space="preserve"> </w:t>
      </w:r>
      <w:r w:rsidRPr="00693C81">
        <w:rPr>
          <w:b/>
          <w:i/>
          <w:sz w:val="28"/>
          <w:szCs w:val="28"/>
          <w:lang w:val="tt-RU"/>
        </w:rPr>
        <w:t>аларга инвалидлык билгеләүдә баш тарту турында карарларына шикаять</w:t>
      </w:r>
      <w:r>
        <w:rPr>
          <w:sz w:val="28"/>
          <w:szCs w:val="28"/>
          <w:lang w:val="tt-RU"/>
        </w:rPr>
        <w:t xml:space="preserve"> белдерелгән мөрәҗәгатьләр керү дәвам итте. Шулай итеп, </w:t>
      </w:r>
      <w:r>
        <w:rPr>
          <w:sz w:val="28"/>
          <w:szCs w:val="28"/>
          <w:lang w:val="tt-RU"/>
        </w:rPr>
        <w:lastRenderedPageBreak/>
        <w:t>“</w:t>
      </w:r>
      <w:r w:rsidRPr="000D59E5">
        <w:rPr>
          <w:sz w:val="28"/>
          <w:szCs w:val="28"/>
          <w:lang w:val="tt-RU"/>
        </w:rPr>
        <w:t>Татарстан Республикасы буенча медик-социаль экспертизаның баш бюросы</w:t>
      </w:r>
      <w:r>
        <w:rPr>
          <w:sz w:val="28"/>
          <w:szCs w:val="28"/>
          <w:lang w:val="tt-RU"/>
        </w:rPr>
        <w:t>”</w:t>
      </w:r>
      <w:r w:rsidRPr="000D59E5">
        <w:rPr>
          <w:sz w:val="28"/>
          <w:szCs w:val="28"/>
          <w:lang w:val="tt-RU"/>
        </w:rPr>
        <w:t xml:space="preserve"> ФКУ </w:t>
      </w:r>
      <w:r>
        <w:rPr>
          <w:sz w:val="28"/>
          <w:szCs w:val="28"/>
          <w:lang w:val="tt-RU"/>
        </w:rPr>
        <w:t xml:space="preserve">мәгълүматлары буенча, 2014 елда яңадан таныклау барышында 398 бала (яки </w:t>
      </w:r>
      <w:r w:rsidRPr="000D59E5">
        <w:rPr>
          <w:sz w:val="28"/>
          <w:szCs w:val="28"/>
          <w:lang w:val="tt-RU"/>
        </w:rPr>
        <w:t xml:space="preserve">инвалидлык билгеләү өчен </w:t>
      </w:r>
      <w:r>
        <w:rPr>
          <w:sz w:val="28"/>
          <w:szCs w:val="28"/>
          <w:lang w:val="tt-RU"/>
        </w:rPr>
        <w:t>яңадан таныклауга җибәрелгән балаларның 7%ы) инвалид булып танылмаган. Мондый очракларда Бала хокуклары буенча вәкаләтле вәкил инвалидлык билгеләүдән баш тартуның хокуклылыгын гражданнарны инвалид дип тану буенча федераль законнарда билгеләнгән кагыйдәләр кысаларында һәм балага инвалидлык билгеләнүнең дәүләт ярдәме чаралары күрсәтү файдасына нигезләнүенә карата туган һәр шиккә аңлатманы исәпкә алып тикшерү турында гарызнамә белән МСЭ җитәкчесенә мөрәҗәгать итте.</w:t>
      </w:r>
    </w:p>
    <w:p w:rsidR="00470C12" w:rsidRPr="00390057" w:rsidRDefault="00470C12" w:rsidP="00470C12">
      <w:pPr>
        <w:pStyle w:val="a3"/>
        <w:jc w:val="center"/>
        <w:rPr>
          <w:rFonts w:ascii="Times New Roman" w:hAnsi="Times New Roman"/>
          <w:bCs/>
          <w:i/>
          <w:sz w:val="28"/>
          <w:szCs w:val="28"/>
          <w:lang w:val="tt-RU"/>
        </w:rPr>
      </w:pPr>
    </w:p>
    <w:p w:rsidR="00470C12" w:rsidRPr="00E01BA6" w:rsidRDefault="00470C12" w:rsidP="00470C12">
      <w:pPr>
        <w:pStyle w:val="a3"/>
        <w:jc w:val="center"/>
        <w:rPr>
          <w:rFonts w:ascii="Times New Roman" w:hAnsi="Times New Roman"/>
          <w:bCs/>
          <w:i/>
          <w:sz w:val="28"/>
          <w:szCs w:val="28"/>
          <w:lang w:val="tt-RU"/>
        </w:rPr>
      </w:pPr>
      <w:r w:rsidRPr="004A415C">
        <w:rPr>
          <w:rFonts w:ascii="Times New Roman" w:hAnsi="Times New Roman"/>
          <w:bCs/>
          <w:i/>
          <w:sz w:val="28"/>
          <w:szCs w:val="28"/>
          <w:lang w:val="tt-RU"/>
        </w:rPr>
        <w:t xml:space="preserve">3.2.3. </w:t>
      </w:r>
      <w:r>
        <w:rPr>
          <w:rFonts w:ascii="Times New Roman" w:hAnsi="Times New Roman"/>
          <w:bCs/>
          <w:i/>
          <w:sz w:val="28"/>
          <w:szCs w:val="28"/>
          <w:lang w:val="tt-RU"/>
        </w:rPr>
        <w:t>Балалар ялы</w:t>
      </w:r>
    </w:p>
    <w:p w:rsidR="00470C12" w:rsidRPr="004A415C" w:rsidRDefault="00470C12" w:rsidP="00470C12">
      <w:pPr>
        <w:pStyle w:val="a3"/>
        <w:jc w:val="center"/>
        <w:rPr>
          <w:rFonts w:ascii="Times New Roman" w:hAnsi="Times New Roman"/>
          <w:bCs/>
          <w:i/>
          <w:sz w:val="28"/>
          <w:szCs w:val="28"/>
          <w:lang w:val="tt-RU"/>
        </w:rPr>
      </w:pPr>
    </w:p>
    <w:p w:rsidR="00470C12" w:rsidRPr="00631A83" w:rsidRDefault="00470C12" w:rsidP="00470C12">
      <w:pPr>
        <w:pStyle w:val="a3"/>
        <w:ind w:firstLine="851"/>
        <w:jc w:val="both"/>
        <w:rPr>
          <w:rFonts w:ascii="Times New Roman" w:hAnsi="Times New Roman"/>
          <w:sz w:val="28"/>
          <w:szCs w:val="28"/>
          <w:lang w:val="tt-RU" w:eastAsia="ru-RU"/>
        </w:rPr>
      </w:pPr>
      <w:r w:rsidRPr="00631A83">
        <w:rPr>
          <w:rFonts w:ascii="Times New Roman" w:hAnsi="Times New Roman"/>
          <w:sz w:val="28"/>
          <w:szCs w:val="28"/>
          <w:lang w:val="tt-RU" w:eastAsia="ru-RU"/>
        </w:rPr>
        <w:t xml:space="preserve">Балалар өлкәсендә дәүләт сәясәтенең, 2012 – 2017 елларга балаларның мәнфәгатьләрен кайгырткан гамәлләрнең илкүләм стратегиясенең, өстенлекле юнәлешләренең берсе буларак балаларның ялын һәм аларны </w:t>
      </w:r>
      <w:r>
        <w:rPr>
          <w:rFonts w:ascii="Times New Roman" w:hAnsi="Times New Roman"/>
          <w:sz w:val="28"/>
          <w:szCs w:val="28"/>
          <w:lang w:val="tt-RU" w:eastAsia="ru-RU"/>
        </w:rPr>
        <w:t>савыктыруны</w:t>
      </w:r>
      <w:r w:rsidRPr="00631A83">
        <w:rPr>
          <w:rFonts w:ascii="Times New Roman" w:hAnsi="Times New Roman"/>
          <w:sz w:val="28"/>
          <w:szCs w:val="28"/>
          <w:lang w:val="tt-RU" w:eastAsia="ru-RU"/>
        </w:rPr>
        <w:t xml:space="preserve"> оештыруның дәүләт-хосусый партнерлык принципларына корылган заманча модельләрен төзү билгеләнгән.</w:t>
      </w:r>
    </w:p>
    <w:p w:rsidR="00470C12" w:rsidRPr="00631A83" w:rsidRDefault="00470C12" w:rsidP="00470C12">
      <w:pPr>
        <w:pStyle w:val="a3"/>
        <w:ind w:firstLine="851"/>
        <w:jc w:val="both"/>
        <w:rPr>
          <w:rFonts w:ascii="Times New Roman" w:hAnsi="Times New Roman"/>
          <w:sz w:val="28"/>
          <w:szCs w:val="28"/>
          <w:lang w:val="tt-RU" w:eastAsia="ru-RU"/>
        </w:rPr>
      </w:pPr>
      <w:r w:rsidRPr="00631A83">
        <w:rPr>
          <w:rFonts w:ascii="Times New Roman" w:hAnsi="Times New Roman"/>
          <w:sz w:val="28"/>
          <w:szCs w:val="28"/>
          <w:lang w:val="tt-RU" w:eastAsia="ru-RU"/>
        </w:rPr>
        <w:t xml:space="preserve">Татарстан Республикасында балаларның ялын һәм </w:t>
      </w:r>
      <w:r>
        <w:rPr>
          <w:rFonts w:ascii="Times New Roman" w:hAnsi="Times New Roman"/>
          <w:sz w:val="28"/>
          <w:szCs w:val="28"/>
          <w:lang w:val="tt-RU" w:eastAsia="ru-RU"/>
        </w:rPr>
        <w:t>савыгуын</w:t>
      </w:r>
      <w:r w:rsidRPr="00631A83">
        <w:rPr>
          <w:rFonts w:ascii="Times New Roman" w:hAnsi="Times New Roman"/>
          <w:sz w:val="28"/>
          <w:szCs w:val="28"/>
          <w:lang w:val="tt-RU" w:eastAsia="ru-RU"/>
        </w:rPr>
        <w:t xml:space="preserve"> оештыру план-программалар нигезендә башкарыла. 2014 елда мондый тәртип Татарстан Республикасы Министрлар Кабинетының “2014 – 2020 елларга Татарстан Республикасында физик культураны, спортны, туризмны</w:t>
      </w:r>
      <w:r>
        <w:rPr>
          <w:rFonts w:ascii="Times New Roman" w:hAnsi="Times New Roman"/>
          <w:sz w:val="28"/>
          <w:szCs w:val="28"/>
          <w:lang w:val="tt-RU" w:eastAsia="ru-RU"/>
        </w:rPr>
        <w:t xml:space="preserve"> </w:t>
      </w:r>
      <w:r w:rsidRPr="00631A83">
        <w:rPr>
          <w:rFonts w:ascii="Times New Roman" w:hAnsi="Times New Roman"/>
          <w:sz w:val="28"/>
          <w:szCs w:val="28"/>
          <w:lang w:val="tt-RU" w:eastAsia="ru-RU"/>
        </w:rPr>
        <w:t xml:space="preserve">үстерү һәм яшьләр сәясәтен гамәлгә ашыруның нәтиҗәлелеген күтәрү” дәүләт программасын раслау турында” 2014 елның 7 февралендәге 73 номерлы карары белән расланган </w:t>
      </w:r>
      <w:r>
        <w:rPr>
          <w:rFonts w:ascii="Times New Roman" w:hAnsi="Times New Roman"/>
          <w:sz w:val="28"/>
          <w:szCs w:val="28"/>
          <w:lang w:val="tt-RU" w:eastAsia="ru-RU"/>
        </w:rPr>
        <w:t>“2014 – 2020 елларга балаларның һәм яшьләрнең ялын, аларны савыктыруны һәм эш белән тәэмин итүне оештыру” ярдәмче программасында һәм Татарстан Республикасы Министрлар Кабинетының “Балаларның һәм яшьләрнең ялын, аларны савыктыруны һәм эш белән тәэмин итүне оештыру турында” 2014 елның 14 апрелендәге 243 номерлы карары белән регламентлаштырылган.</w:t>
      </w:r>
    </w:p>
    <w:p w:rsidR="00470C12" w:rsidRPr="00631A83" w:rsidRDefault="00470C12" w:rsidP="00470C12">
      <w:pPr>
        <w:autoSpaceDE w:val="0"/>
        <w:autoSpaceDN w:val="0"/>
        <w:adjustRightInd w:val="0"/>
        <w:ind w:firstLine="851"/>
        <w:jc w:val="both"/>
        <w:rPr>
          <w:sz w:val="28"/>
          <w:szCs w:val="28"/>
          <w:lang w:val="tt-RU"/>
        </w:rPr>
      </w:pPr>
      <w:r>
        <w:rPr>
          <w:sz w:val="28"/>
          <w:szCs w:val="28"/>
          <w:lang w:val="tt-RU"/>
        </w:rPr>
        <w:t xml:space="preserve">Республикада ял һәм савыгу инфраструктурасына ярдәм итү һәм үстерү чаралары системасын эшләү максатларында 2013 елдан башлап балалар өчен </w:t>
      </w:r>
      <w:r w:rsidRPr="00EA40E5">
        <w:rPr>
          <w:sz w:val="28"/>
          <w:szCs w:val="28"/>
          <w:lang w:val="tt-RU"/>
        </w:rPr>
        <w:t>стационар</w:t>
      </w:r>
      <w:r>
        <w:rPr>
          <w:sz w:val="28"/>
          <w:szCs w:val="28"/>
          <w:lang w:val="tt-RU"/>
        </w:rPr>
        <w:t xml:space="preserve"> савыктыру учреждениеләрен тиешле программалар кысаларында </w:t>
      </w:r>
      <w:r w:rsidRPr="00EA40E5">
        <w:rPr>
          <w:sz w:val="28"/>
          <w:szCs w:val="28"/>
          <w:lang w:val="tt-RU"/>
        </w:rPr>
        <w:t>капиталь</w:t>
      </w:r>
      <w:r>
        <w:rPr>
          <w:sz w:val="28"/>
          <w:szCs w:val="28"/>
          <w:lang w:val="tt-RU"/>
        </w:rPr>
        <w:t xml:space="preserve"> ремонтлау чаралары күрелә. Шулай итеп, 2014 елда савыктыру учреждениеләрен Татарстан Республикасы Хөкүмәтенең 2013 елның 28 декабрендәге </w:t>
      </w:r>
      <w:r w:rsidRPr="00EA40E5">
        <w:rPr>
          <w:sz w:val="28"/>
          <w:szCs w:val="28"/>
          <w:lang w:val="tt-RU"/>
        </w:rPr>
        <w:t>2798-р</w:t>
      </w:r>
      <w:r>
        <w:rPr>
          <w:sz w:val="28"/>
          <w:szCs w:val="28"/>
          <w:lang w:val="tt-RU"/>
        </w:rPr>
        <w:t xml:space="preserve"> номерлы боерыгы белән расланган 2014 елга балаларның </w:t>
      </w:r>
      <w:r w:rsidRPr="00D76870">
        <w:rPr>
          <w:sz w:val="28"/>
          <w:szCs w:val="28"/>
          <w:lang w:val="tt-RU"/>
        </w:rPr>
        <w:t>стационар</w:t>
      </w:r>
      <w:r>
        <w:rPr>
          <w:sz w:val="28"/>
          <w:szCs w:val="28"/>
          <w:lang w:val="tt-RU"/>
        </w:rPr>
        <w:t xml:space="preserve"> җәйге савыктыру лагерьларын </w:t>
      </w:r>
      <w:r w:rsidRPr="00D76870">
        <w:rPr>
          <w:sz w:val="28"/>
          <w:szCs w:val="28"/>
          <w:lang w:val="tt-RU"/>
        </w:rPr>
        <w:t>капиталь</w:t>
      </w:r>
      <w:r>
        <w:rPr>
          <w:sz w:val="28"/>
          <w:szCs w:val="28"/>
          <w:lang w:val="tt-RU"/>
        </w:rPr>
        <w:t xml:space="preserve"> ремонтлау программасы буенча җәйге сезонга әзерләү барышында шәһәрдән читтәге 13 лагерьда </w:t>
      </w:r>
      <w:r w:rsidRPr="00D76870">
        <w:rPr>
          <w:sz w:val="28"/>
          <w:szCs w:val="28"/>
          <w:lang w:val="tt-RU"/>
        </w:rPr>
        <w:t>капиталь</w:t>
      </w:r>
      <w:r>
        <w:rPr>
          <w:sz w:val="28"/>
          <w:szCs w:val="28"/>
          <w:lang w:val="tt-RU"/>
        </w:rPr>
        <w:t xml:space="preserve"> ремонт эшләре башкарылды.</w:t>
      </w:r>
    </w:p>
    <w:p w:rsidR="00470C12" w:rsidRPr="00D76870" w:rsidRDefault="00470C12" w:rsidP="00470C12">
      <w:pPr>
        <w:autoSpaceDE w:val="0"/>
        <w:autoSpaceDN w:val="0"/>
        <w:adjustRightInd w:val="0"/>
        <w:ind w:firstLine="851"/>
        <w:jc w:val="both"/>
        <w:rPr>
          <w:b/>
          <w:color w:val="FF0000"/>
          <w:sz w:val="28"/>
          <w:szCs w:val="28"/>
          <w:lang w:val="tt-RU"/>
        </w:rPr>
      </w:pPr>
      <w:r>
        <w:rPr>
          <w:sz w:val="28"/>
          <w:szCs w:val="28"/>
          <w:lang w:val="tt-RU"/>
        </w:rPr>
        <w:t>2014 елда савыктыру кампаниясенең программа чараларын гамәлгә ашыру кысаларында барлык төр ял һәм савыктыру рәвешләрендәге 1383 оешма катнашты, бу 2013 елга караганда 73 оешмага күбрәк дигән сүз (2013 елда</w:t>
      </w:r>
      <w:r w:rsidRPr="00D76870">
        <w:rPr>
          <w:sz w:val="28"/>
          <w:szCs w:val="28"/>
          <w:lang w:val="tt-RU"/>
        </w:rPr>
        <w:t xml:space="preserve"> - 1310).</w:t>
      </w:r>
      <w:r>
        <w:rPr>
          <w:sz w:val="28"/>
          <w:szCs w:val="28"/>
          <w:lang w:val="tt-RU"/>
        </w:rPr>
        <w:t xml:space="preserve"> Мәктәп каршында оешкан көндез эшли торган лагерьларның саны сакланып калу беррәттән </w:t>
      </w:r>
      <w:r w:rsidRPr="00EE482A">
        <w:rPr>
          <w:sz w:val="28"/>
          <w:szCs w:val="28"/>
          <w:lang w:val="tt-RU"/>
        </w:rPr>
        <w:lastRenderedPageBreak/>
        <w:t>(1015 – 2013</w:t>
      </w:r>
      <w:r>
        <w:rPr>
          <w:sz w:val="28"/>
          <w:szCs w:val="28"/>
          <w:lang w:val="tt-RU"/>
        </w:rPr>
        <w:t xml:space="preserve"> елда</w:t>
      </w:r>
      <w:r w:rsidRPr="00EE482A">
        <w:rPr>
          <w:sz w:val="28"/>
          <w:szCs w:val="28"/>
          <w:lang w:val="tt-RU"/>
        </w:rPr>
        <w:t xml:space="preserve">, 1016 – 2014 </w:t>
      </w:r>
      <w:r>
        <w:rPr>
          <w:sz w:val="28"/>
          <w:szCs w:val="28"/>
          <w:lang w:val="tt-RU"/>
        </w:rPr>
        <w:t>елда</w:t>
      </w:r>
      <w:r w:rsidRPr="00EE482A">
        <w:rPr>
          <w:sz w:val="28"/>
          <w:szCs w:val="28"/>
          <w:lang w:val="tt-RU"/>
        </w:rPr>
        <w:t>)</w:t>
      </w:r>
      <w:r>
        <w:rPr>
          <w:sz w:val="28"/>
          <w:szCs w:val="28"/>
          <w:lang w:val="tt-RU"/>
        </w:rPr>
        <w:t xml:space="preserve"> шәһәрдән читтә оештырыла торган с</w:t>
      </w:r>
      <w:r w:rsidRPr="00EE482A">
        <w:rPr>
          <w:sz w:val="28"/>
          <w:szCs w:val="28"/>
          <w:lang w:val="tt-RU"/>
        </w:rPr>
        <w:t>тационар</w:t>
      </w:r>
      <w:r>
        <w:rPr>
          <w:sz w:val="28"/>
          <w:szCs w:val="28"/>
          <w:lang w:val="tt-RU"/>
        </w:rPr>
        <w:t xml:space="preserve"> ял формаларының артуы хисабына ял һәм савыктыру учреждениеләре челтәренең үсүен уңай тенденция дип танырга кирәк.</w:t>
      </w:r>
    </w:p>
    <w:p w:rsidR="00470C12" w:rsidRPr="004A415C" w:rsidRDefault="00470C12" w:rsidP="00470C12">
      <w:pPr>
        <w:pStyle w:val="a3"/>
        <w:ind w:left="7931" w:hanging="11"/>
        <w:jc w:val="right"/>
        <w:rPr>
          <w:rFonts w:ascii="Times New Roman" w:hAnsi="Times New Roman"/>
          <w:i/>
          <w:sz w:val="24"/>
          <w:szCs w:val="24"/>
          <w:lang w:val="tt-RU"/>
        </w:rPr>
      </w:pPr>
      <w:r w:rsidRPr="004A415C">
        <w:rPr>
          <w:rFonts w:ascii="Times New Roman" w:hAnsi="Times New Roman"/>
          <w:i/>
          <w:sz w:val="24"/>
          <w:szCs w:val="24"/>
          <w:lang w:val="tt-RU"/>
        </w:rPr>
        <w:t xml:space="preserve">54 </w:t>
      </w:r>
      <w:r>
        <w:rPr>
          <w:rFonts w:ascii="Times New Roman" w:hAnsi="Times New Roman"/>
          <w:i/>
          <w:sz w:val="24"/>
          <w:szCs w:val="24"/>
          <w:lang w:val="tt-RU"/>
        </w:rPr>
        <w:t>нче д</w:t>
      </w:r>
      <w:r w:rsidRPr="004A415C">
        <w:rPr>
          <w:rFonts w:ascii="Times New Roman" w:hAnsi="Times New Roman"/>
          <w:i/>
          <w:sz w:val="24"/>
          <w:szCs w:val="24"/>
          <w:lang w:val="tt-RU"/>
        </w:rPr>
        <w:t>иаграмма</w:t>
      </w:r>
    </w:p>
    <w:p w:rsidR="00470C12" w:rsidRDefault="00470C12" w:rsidP="00470C12">
      <w:pPr>
        <w:pStyle w:val="a3"/>
        <w:jc w:val="both"/>
        <w:rPr>
          <w:rFonts w:ascii="Times New Roman" w:hAnsi="Times New Roman"/>
          <w:b/>
          <w:i/>
          <w:sz w:val="24"/>
          <w:szCs w:val="24"/>
          <w:lang w:val="tt-RU"/>
        </w:rPr>
      </w:pPr>
      <w:r w:rsidRPr="000D59E5">
        <w:rPr>
          <w:rFonts w:ascii="Times New Roman" w:hAnsi="Times New Roman"/>
          <w:b/>
          <w:i/>
          <w:lang w:val="tt-RU"/>
        </w:rPr>
        <w:t>20</w:t>
      </w:r>
      <w:r>
        <w:rPr>
          <w:rFonts w:ascii="Times New Roman" w:hAnsi="Times New Roman"/>
          <w:b/>
          <w:i/>
          <w:lang w:val="tt-RU"/>
        </w:rPr>
        <w:t>13</w:t>
      </w:r>
      <w:r w:rsidRPr="000D59E5">
        <w:rPr>
          <w:rFonts w:ascii="Times New Roman" w:hAnsi="Times New Roman"/>
          <w:b/>
          <w:i/>
          <w:lang w:val="tt-RU"/>
        </w:rPr>
        <w:t xml:space="preserve"> – 201</w:t>
      </w:r>
      <w:r>
        <w:rPr>
          <w:rFonts w:ascii="Times New Roman" w:hAnsi="Times New Roman"/>
          <w:b/>
          <w:i/>
          <w:lang w:val="tt-RU"/>
        </w:rPr>
        <w:t>4</w:t>
      </w:r>
      <w:r w:rsidRPr="000D59E5">
        <w:rPr>
          <w:rFonts w:ascii="Times New Roman" w:hAnsi="Times New Roman"/>
          <w:b/>
          <w:i/>
          <w:lang w:val="tt-RU"/>
        </w:rPr>
        <w:t xml:space="preserve"> елларда </w:t>
      </w:r>
      <w:r>
        <w:rPr>
          <w:rFonts w:ascii="Times New Roman" w:hAnsi="Times New Roman"/>
          <w:b/>
          <w:i/>
          <w:lang w:val="tt-RU"/>
        </w:rPr>
        <w:t>Татарстан Республикасында</w:t>
      </w:r>
      <w:r w:rsidRPr="000D59E5">
        <w:rPr>
          <w:rFonts w:ascii="Times New Roman" w:hAnsi="Times New Roman"/>
          <w:b/>
          <w:i/>
          <w:lang w:val="tt-RU"/>
        </w:rPr>
        <w:t xml:space="preserve"> балалар өчен шәһәр</w:t>
      </w:r>
      <w:r>
        <w:rPr>
          <w:rFonts w:ascii="Times New Roman" w:hAnsi="Times New Roman"/>
          <w:b/>
          <w:i/>
          <w:lang w:val="tt-RU"/>
        </w:rPr>
        <w:t xml:space="preserve">дән читтә ял һәм </w:t>
      </w:r>
      <w:r w:rsidRPr="000D59E5">
        <w:rPr>
          <w:rFonts w:ascii="Times New Roman" w:hAnsi="Times New Roman"/>
          <w:b/>
          <w:i/>
          <w:lang w:val="tt-RU"/>
        </w:rPr>
        <w:t xml:space="preserve"> савыктыру </w:t>
      </w:r>
      <w:r>
        <w:rPr>
          <w:rFonts w:ascii="Times New Roman" w:hAnsi="Times New Roman"/>
          <w:b/>
          <w:i/>
          <w:lang w:val="tt-RU"/>
        </w:rPr>
        <w:t>учреждениеләре</w:t>
      </w:r>
      <w:r w:rsidRPr="000D59E5">
        <w:rPr>
          <w:rFonts w:ascii="Times New Roman" w:hAnsi="Times New Roman"/>
          <w:b/>
          <w:i/>
          <w:lang w:val="tt-RU"/>
        </w:rPr>
        <w:t xml:space="preserve"> челтәре струк</w:t>
      </w:r>
      <w:r w:rsidRPr="004A415C">
        <w:rPr>
          <w:rFonts w:ascii="Times New Roman" w:hAnsi="Times New Roman"/>
          <w:b/>
          <w:i/>
          <w:lang w:val="tt-RU"/>
        </w:rPr>
        <w:t>тура</w:t>
      </w:r>
      <w:r w:rsidRPr="000D59E5">
        <w:rPr>
          <w:rFonts w:ascii="Times New Roman" w:hAnsi="Times New Roman"/>
          <w:b/>
          <w:i/>
          <w:lang w:val="tt-RU"/>
        </w:rPr>
        <w:t>сы</w:t>
      </w:r>
      <w:r>
        <w:rPr>
          <w:rFonts w:ascii="Times New Roman" w:hAnsi="Times New Roman"/>
          <w:b/>
          <w:i/>
          <w:lang w:val="tt-RU"/>
        </w:rPr>
        <w:t xml:space="preserve"> (төрләр буенча)</w:t>
      </w:r>
    </w:p>
    <w:p w:rsidR="00470C12" w:rsidRPr="00495DD8" w:rsidRDefault="00470C12" w:rsidP="00470C12">
      <w:pPr>
        <w:pStyle w:val="a3"/>
        <w:jc w:val="both"/>
        <w:rPr>
          <w:rFonts w:ascii="Times New Roman" w:hAnsi="Times New Roman"/>
          <w:b/>
          <w:i/>
          <w:color w:val="FF0000"/>
          <w:sz w:val="24"/>
          <w:szCs w:val="24"/>
        </w:rPr>
      </w:pPr>
      <w:r>
        <w:rPr>
          <w:b/>
          <w:i/>
          <w:noProof/>
          <w:color w:val="FF0000"/>
          <w:lang w:eastAsia="ru-RU"/>
        </w:rPr>
        <w:drawing>
          <wp:inline distT="0" distB="0" distL="0" distR="0">
            <wp:extent cx="6305550" cy="2486025"/>
            <wp:effectExtent l="0" t="0" r="0" b="0"/>
            <wp:docPr id="138" name="Объект 1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470C12" w:rsidRPr="00495DD8" w:rsidRDefault="00470C12" w:rsidP="00470C12">
      <w:pPr>
        <w:pStyle w:val="a3"/>
        <w:jc w:val="both"/>
        <w:rPr>
          <w:rFonts w:ascii="Times New Roman" w:hAnsi="Times New Roman"/>
          <w:b/>
          <w:i/>
          <w:color w:val="FF0000"/>
          <w:sz w:val="24"/>
          <w:szCs w:val="24"/>
        </w:rPr>
      </w:pPr>
    </w:p>
    <w:p w:rsidR="00470C12" w:rsidRPr="00EA78D5" w:rsidRDefault="00470C12" w:rsidP="00470C12">
      <w:pPr>
        <w:pStyle w:val="a3"/>
        <w:ind w:left="7080"/>
        <w:jc w:val="right"/>
        <w:rPr>
          <w:rFonts w:ascii="Times New Roman" w:hAnsi="Times New Roman"/>
          <w:noProof/>
        </w:rPr>
      </w:pPr>
      <w:r>
        <w:rPr>
          <w:rFonts w:ascii="Times New Roman" w:hAnsi="Times New Roman"/>
          <w:i/>
        </w:rPr>
        <w:t>55</w:t>
      </w:r>
      <w:r w:rsidRPr="00BC7BE0">
        <w:rPr>
          <w:rFonts w:ascii="Times New Roman" w:hAnsi="Times New Roman"/>
          <w:i/>
        </w:rPr>
        <w:t xml:space="preserve"> </w:t>
      </w:r>
      <w:r>
        <w:rPr>
          <w:rFonts w:ascii="Times New Roman" w:hAnsi="Times New Roman"/>
          <w:i/>
          <w:lang w:val="tt-RU"/>
        </w:rPr>
        <w:t>нче д</w:t>
      </w:r>
      <w:r w:rsidRPr="00EA78D5">
        <w:rPr>
          <w:rFonts w:ascii="Times New Roman" w:hAnsi="Times New Roman"/>
          <w:i/>
        </w:rPr>
        <w:t>иаграмма</w:t>
      </w:r>
    </w:p>
    <w:p w:rsidR="00470C12" w:rsidRDefault="00470C12" w:rsidP="00470C12">
      <w:pPr>
        <w:pStyle w:val="a3"/>
        <w:jc w:val="both"/>
        <w:rPr>
          <w:rFonts w:ascii="Times New Roman" w:hAnsi="Times New Roman"/>
          <w:b/>
          <w:i/>
          <w:lang w:val="tt-RU"/>
        </w:rPr>
      </w:pPr>
      <w:r w:rsidRPr="000D59E5">
        <w:rPr>
          <w:rFonts w:ascii="Times New Roman" w:hAnsi="Times New Roman"/>
          <w:b/>
          <w:i/>
          <w:lang w:val="tt-RU"/>
        </w:rPr>
        <w:t>20</w:t>
      </w:r>
      <w:r>
        <w:rPr>
          <w:rFonts w:ascii="Times New Roman" w:hAnsi="Times New Roman"/>
          <w:b/>
          <w:i/>
          <w:lang w:val="tt-RU"/>
        </w:rPr>
        <w:t>09</w:t>
      </w:r>
      <w:r w:rsidRPr="000D59E5">
        <w:rPr>
          <w:rFonts w:ascii="Times New Roman" w:hAnsi="Times New Roman"/>
          <w:b/>
          <w:i/>
          <w:lang w:val="tt-RU"/>
        </w:rPr>
        <w:t xml:space="preserve"> – 201</w:t>
      </w:r>
      <w:r>
        <w:rPr>
          <w:rFonts w:ascii="Times New Roman" w:hAnsi="Times New Roman"/>
          <w:b/>
          <w:i/>
          <w:lang w:val="tt-RU"/>
        </w:rPr>
        <w:t>4</w:t>
      </w:r>
      <w:r w:rsidRPr="000D59E5">
        <w:rPr>
          <w:rFonts w:ascii="Times New Roman" w:hAnsi="Times New Roman"/>
          <w:b/>
          <w:i/>
          <w:lang w:val="tt-RU"/>
        </w:rPr>
        <w:t xml:space="preserve"> елларда </w:t>
      </w:r>
      <w:r>
        <w:rPr>
          <w:rFonts w:ascii="Times New Roman" w:hAnsi="Times New Roman"/>
          <w:b/>
          <w:i/>
          <w:lang w:val="tt-RU"/>
        </w:rPr>
        <w:t>Татарстан Республикасында</w:t>
      </w:r>
      <w:r w:rsidRPr="000D59E5">
        <w:rPr>
          <w:rFonts w:ascii="Times New Roman" w:hAnsi="Times New Roman"/>
          <w:b/>
          <w:i/>
          <w:lang w:val="tt-RU"/>
        </w:rPr>
        <w:t xml:space="preserve"> балалар өчен шәһәр</w:t>
      </w:r>
      <w:r>
        <w:rPr>
          <w:rFonts w:ascii="Times New Roman" w:hAnsi="Times New Roman"/>
          <w:b/>
          <w:i/>
          <w:lang w:val="tt-RU"/>
        </w:rPr>
        <w:t xml:space="preserve">дән читтә ял һәм </w:t>
      </w:r>
      <w:r w:rsidRPr="000D59E5">
        <w:rPr>
          <w:rFonts w:ascii="Times New Roman" w:hAnsi="Times New Roman"/>
          <w:b/>
          <w:i/>
          <w:lang w:val="tt-RU"/>
        </w:rPr>
        <w:t xml:space="preserve"> савыктыру </w:t>
      </w:r>
      <w:r>
        <w:rPr>
          <w:rFonts w:ascii="Times New Roman" w:hAnsi="Times New Roman"/>
          <w:b/>
          <w:i/>
          <w:lang w:val="tt-RU"/>
        </w:rPr>
        <w:t>учреждениеләре</w:t>
      </w:r>
      <w:r w:rsidRPr="000D59E5">
        <w:rPr>
          <w:rFonts w:ascii="Times New Roman" w:hAnsi="Times New Roman"/>
          <w:b/>
          <w:i/>
          <w:lang w:val="tt-RU"/>
        </w:rPr>
        <w:t xml:space="preserve"> челтәре струк</w:t>
      </w:r>
      <w:r w:rsidRPr="000D59E5">
        <w:rPr>
          <w:rFonts w:ascii="Times New Roman" w:hAnsi="Times New Roman"/>
          <w:b/>
          <w:i/>
        </w:rPr>
        <w:t>тура</w:t>
      </w:r>
      <w:r w:rsidRPr="000D59E5">
        <w:rPr>
          <w:rFonts w:ascii="Times New Roman" w:hAnsi="Times New Roman"/>
          <w:b/>
          <w:i/>
          <w:lang w:val="tt-RU"/>
        </w:rPr>
        <w:t>сы</w:t>
      </w:r>
      <w:r>
        <w:rPr>
          <w:rFonts w:ascii="Times New Roman" w:hAnsi="Times New Roman"/>
          <w:b/>
          <w:i/>
          <w:lang w:val="tt-RU"/>
        </w:rPr>
        <w:t xml:space="preserve"> (милек рәвешләре буенча)</w:t>
      </w:r>
    </w:p>
    <w:p w:rsidR="00470C12" w:rsidRDefault="00470C12" w:rsidP="00470C12">
      <w:pPr>
        <w:pStyle w:val="a3"/>
        <w:jc w:val="both"/>
        <w:rPr>
          <w:rFonts w:ascii="Times New Roman" w:hAnsi="Times New Roman"/>
          <w:b/>
          <w:i/>
        </w:rPr>
      </w:pPr>
    </w:p>
    <w:p w:rsidR="00470C12" w:rsidRDefault="00470C12" w:rsidP="00470C12">
      <w:pPr>
        <w:pStyle w:val="a3"/>
        <w:ind w:left="-142"/>
        <w:jc w:val="both"/>
        <w:rPr>
          <w:rFonts w:ascii="Times New Roman" w:hAnsi="Times New Roman"/>
          <w:i/>
          <w:sz w:val="24"/>
          <w:szCs w:val="24"/>
        </w:rPr>
      </w:pPr>
      <w:r>
        <w:rPr>
          <w:noProof/>
          <w:lang w:eastAsia="ru-RU"/>
        </w:rPr>
        <w:drawing>
          <wp:inline distT="0" distB="0" distL="0" distR="0">
            <wp:extent cx="6305550" cy="2609850"/>
            <wp:effectExtent l="0" t="0" r="0" b="0"/>
            <wp:docPr id="139" name="Объект 1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470C12" w:rsidRDefault="00470C12" w:rsidP="00470C12">
      <w:pPr>
        <w:pStyle w:val="a7"/>
        <w:tabs>
          <w:tab w:val="left" w:pos="2694"/>
        </w:tabs>
        <w:spacing w:line="240" w:lineRule="auto"/>
        <w:ind w:left="0" w:firstLine="851"/>
        <w:jc w:val="both"/>
        <w:rPr>
          <w:sz w:val="28"/>
          <w:szCs w:val="28"/>
        </w:rPr>
      </w:pPr>
    </w:p>
    <w:p w:rsidR="00470C12" w:rsidRDefault="00470C12" w:rsidP="00470C12">
      <w:pPr>
        <w:pStyle w:val="a7"/>
        <w:tabs>
          <w:tab w:val="left" w:pos="2694"/>
        </w:tabs>
        <w:spacing w:line="240" w:lineRule="auto"/>
        <w:ind w:left="0" w:firstLine="851"/>
        <w:jc w:val="both"/>
        <w:rPr>
          <w:sz w:val="28"/>
          <w:szCs w:val="28"/>
          <w:lang w:val="tt-RU"/>
        </w:rPr>
      </w:pPr>
      <w:r>
        <w:rPr>
          <w:sz w:val="28"/>
          <w:szCs w:val="28"/>
          <w:lang w:val="tt-RU"/>
        </w:rPr>
        <w:t>Моның белән бергә Бала хокуклары буенча вәкаләтле вәкил шәһәрдән читтә урнашкан стационар лагерьларны тикшерү һәм аларда булу барышында күбесенең, аеруча муниципаль лагерьларның, матди-техник торышы начар булуны билгеләде. Моннан тыш, республикада, үзебездә булган мәгълүматлардан чыгып, 16 балалар савыктыру лагере бөтенләй ачылмаган.</w:t>
      </w:r>
    </w:p>
    <w:p w:rsidR="00470C12" w:rsidRPr="006044C8" w:rsidRDefault="00470C12" w:rsidP="00470C12">
      <w:pPr>
        <w:pStyle w:val="a7"/>
        <w:tabs>
          <w:tab w:val="left" w:pos="2694"/>
        </w:tabs>
        <w:spacing w:line="240" w:lineRule="auto"/>
        <w:ind w:left="0" w:firstLine="851"/>
        <w:jc w:val="both"/>
        <w:rPr>
          <w:sz w:val="28"/>
          <w:szCs w:val="28"/>
          <w:lang w:val="tt-RU"/>
        </w:rPr>
      </w:pPr>
      <w:r>
        <w:rPr>
          <w:sz w:val="28"/>
          <w:szCs w:val="28"/>
          <w:lang w:val="tt-RU"/>
        </w:rPr>
        <w:t xml:space="preserve">Ел йомгакларына килгәндә, ял һәм савыктыру программасы </w:t>
      </w:r>
      <w:r w:rsidRPr="006044C8">
        <w:rPr>
          <w:sz w:val="28"/>
          <w:szCs w:val="28"/>
          <w:lang w:val="tt-RU"/>
        </w:rPr>
        <w:t>21</w:t>
      </w:r>
      <w:r>
        <w:rPr>
          <w:sz w:val="28"/>
          <w:szCs w:val="28"/>
          <w:lang w:val="tt-RU"/>
        </w:rPr>
        <w:t xml:space="preserve"> </w:t>
      </w:r>
      <w:r w:rsidRPr="006044C8">
        <w:rPr>
          <w:sz w:val="28"/>
          <w:szCs w:val="28"/>
          <w:lang w:val="tt-RU"/>
        </w:rPr>
        <w:t>3862</w:t>
      </w:r>
      <w:r>
        <w:rPr>
          <w:sz w:val="28"/>
          <w:szCs w:val="28"/>
          <w:lang w:val="tt-RU"/>
        </w:rPr>
        <w:t xml:space="preserve"> кеше өчен, ягъни планлаштырылган еллык күләмнән 100,58% өчен эшләде. Җәйге чорда барлыгы </w:t>
      </w:r>
      <w:r w:rsidRPr="006044C8">
        <w:rPr>
          <w:sz w:val="28"/>
          <w:szCs w:val="28"/>
          <w:lang w:val="tt-RU"/>
        </w:rPr>
        <w:t>171 968</w:t>
      </w:r>
      <w:r>
        <w:rPr>
          <w:sz w:val="28"/>
          <w:szCs w:val="28"/>
          <w:lang w:val="tt-RU"/>
        </w:rPr>
        <w:t xml:space="preserve"> бала һәм яшүсмер ял итте һәм сәламәтләнде, бу җәйге күләмнең </w:t>
      </w:r>
      <w:r>
        <w:rPr>
          <w:sz w:val="28"/>
          <w:szCs w:val="28"/>
          <w:lang w:val="tt-RU"/>
        </w:rPr>
        <w:lastRenderedPageBreak/>
        <w:t>планлаштырылган күрсәткәченнән 102 % тәшкил итә, һәм, 2013 ел белән чагыштырганда, 2 989 кешегә күбрәк дигән сүз.</w:t>
      </w:r>
    </w:p>
    <w:p w:rsidR="00470C12" w:rsidRPr="004A415C" w:rsidRDefault="00470C12" w:rsidP="00470C12">
      <w:pPr>
        <w:pStyle w:val="a7"/>
        <w:tabs>
          <w:tab w:val="left" w:pos="2694"/>
        </w:tabs>
        <w:spacing w:line="240" w:lineRule="auto"/>
        <w:ind w:left="0" w:firstLine="851"/>
        <w:jc w:val="both"/>
        <w:rPr>
          <w:sz w:val="28"/>
          <w:szCs w:val="28"/>
          <w:lang w:val="tt-RU"/>
        </w:rPr>
      </w:pPr>
    </w:p>
    <w:p w:rsidR="00470C12" w:rsidRPr="004A415C" w:rsidRDefault="00470C12" w:rsidP="00470C12">
      <w:pPr>
        <w:pStyle w:val="a7"/>
        <w:tabs>
          <w:tab w:val="left" w:pos="2694"/>
        </w:tabs>
        <w:spacing w:line="240" w:lineRule="auto"/>
        <w:ind w:left="0"/>
        <w:jc w:val="right"/>
        <w:rPr>
          <w:i/>
          <w:lang w:val="tt-RU"/>
        </w:rPr>
      </w:pPr>
      <w:r w:rsidRPr="004A415C">
        <w:rPr>
          <w:i/>
          <w:lang w:val="tt-RU"/>
        </w:rPr>
        <w:t xml:space="preserve">56 </w:t>
      </w:r>
      <w:r>
        <w:rPr>
          <w:i/>
          <w:lang w:val="tt-RU"/>
        </w:rPr>
        <w:t>нчы д</w:t>
      </w:r>
      <w:r w:rsidRPr="004A415C">
        <w:rPr>
          <w:i/>
          <w:lang w:val="tt-RU"/>
        </w:rPr>
        <w:t>иаграмма</w:t>
      </w:r>
    </w:p>
    <w:p w:rsidR="00470C12" w:rsidRDefault="00470C12" w:rsidP="00470C12">
      <w:pPr>
        <w:pStyle w:val="a3"/>
        <w:jc w:val="both"/>
        <w:rPr>
          <w:rFonts w:ascii="Times New Roman" w:hAnsi="Times New Roman"/>
          <w:b/>
          <w:i/>
          <w:lang w:val="tt-RU"/>
        </w:rPr>
      </w:pPr>
      <w:r>
        <w:rPr>
          <w:rFonts w:ascii="Times New Roman" w:hAnsi="Times New Roman"/>
          <w:b/>
          <w:i/>
          <w:lang w:val="tt-RU"/>
        </w:rPr>
        <w:t>2014 елда төрле рәвешләрдә ял иткән һәм савыгу алган балалар һәм яшүсмерләр саны</w:t>
      </w:r>
    </w:p>
    <w:p w:rsidR="00470C12" w:rsidRDefault="00470C12" w:rsidP="00470C12">
      <w:pPr>
        <w:pStyle w:val="a3"/>
        <w:jc w:val="both"/>
        <w:rPr>
          <w:rFonts w:ascii="Times New Roman" w:hAnsi="Times New Roman"/>
          <w:b/>
          <w:i/>
          <w:sz w:val="28"/>
          <w:szCs w:val="28"/>
        </w:rPr>
      </w:pPr>
      <w:r>
        <w:rPr>
          <w:b/>
          <w:i/>
          <w:noProof/>
          <w:lang w:eastAsia="ru-RU"/>
        </w:rPr>
        <w:drawing>
          <wp:inline distT="0" distB="0" distL="0" distR="0">
            <wp:extent cx="6305550" cy="2590800"/>
            <wp:effectExtent l="0" t="0" r="0" b="0"/>
            <wp:docPr id="140" name="Объект 1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470C12" w:rsidRDefault="00470C12" w:rsidP="00470C12">
      <w:pPr>
        <w:pStyle w:val="a3"/>
        <w:ind w:firstLine="708"/>
        <w:jc w:val="both"/>
        <w:rPr>
          <w:rFonts w:ascii="Times New Roman" w:hAnsi="Times New Roman"/>
          <w:sz w:val="28"/>
          <w:szCs w:val="28"/>
          <w:lang w:val="tt-RU"/>
        </w:rPr>
      </w:pPr>
      <w:r>
        <w:rPr>
          <w:rFonts w:ascii="Times New Roman" w:hAnsi="Times New Roman"/>
          <w:sz w:val="28"/>
          <w:szCs w:val="28"/>
          <w:lang w:val="tt-RU"/>
        </w:rPr>
        <w:t>Хезмәт һәм ял лагерьларында, палаткалы лагерьларда ял итүчеләр саны артты. Калган учреждениеләрдә ял итүчеләр һәм сәламәтлеген ныгытучылар кимеде, шул исәптән шифаханә-курорт учреждениеләрендә – 7 400 кешедән 6550 кешегә кадәр, Кырым һәм Краснодар краеның балалар савыктыру лагерьларында – 5636 кешедән 5611 кешегә кадәр кимеде. Узган елгы савыктыру кампаниясенең уңай ягы буларак көндезге мәктәп лагерьларында ял итүчеләр арасында 1 – 8 төрләрдәге махсус (коррекцияле) мәгариф учреждениеләрендә тәрбияләнүче сәламәтлек ягыннан мөмкинлекләре чикләнгән балаларның булуын күрсәтергә мөмкин, һәм моның белән 2014 елда әлеге учреждениеләр тәүге тапкыр балалар ялы һәм аларны савыктыру оешмалары рәтенә керде.</w:t>
      </w:r>
    </w:p>
    <w:p w:rsidR="00470C12" w:rsidRPr="00E05273" w:rsidRDefault="00470C12" w:rsidP="00470C12">
      <w:pPr>
        <w:pStyle w:val="a3"/>
        <w:ind w:firstLine="708"/>
        <w:jc w:val="both"/>
        <w:rPr>
          <w:rFonts w:ascii="Times New Roman" w:hAnsi="Times New Roman"/>
          <w:b/>
          <w:color w:val="FF0000"/>
          <w:sz w:val="28"/>
          <w:szCs w:val="28"/>
          <w:lang w:val="tt-RU"/>
        </w:rPr>
      </w:pPr>
      <w:r>
        <w:rPr>
          <w:rFonts w:ascii="Times New Roman" w:hAnsi="Times New Roman"/>
          <w:sz w:val="28"/>
          <w:szCs w:val="28"/>
          <w:lang w:val="tt-RU"/>
        </w:rPr>
        <w:t>Балаларның балалар савыктыру учреждениеләрендә булуның нәтиҗәлелеген бәяләү шуны күрсәтте: 2014 елгы җәйге сәламәтләндерү кампаниясе ял итүчеләрнең гомуми саныннан 92,6 %ка уңай йогынты ясаган (2013 елда – 92,5%), 7 % балага савыктыруның файдасы аз булган (2013 елда – 7%), 0,4 % балада файда бөтенләй сизелмәгән  (2013 елда</w:t>
      </w:r>
      <w:r w:rsidRPr="00FD0D9F">
        <w:rPr>
          <w:rFonts w:ascii="Times New Roman" w:hAnsi="Times New Roman"/>
          <w:sz w:val="28"/>
          <w:szCs w:val="28"/>
          <w:lang w:val="tt-RU"/>
        </w:rPr>
        <w:t xml:space="preserve"> – 0,5%).</w:t>
      </w:r>
    </w:p>
    <w:p w:rsidR="00470C12" w:rsidRPr="004A415C" w:rsidRDefault="00470C12" w:rsidP="00470C12">
      <w:pPr>
        <w:pStyle w:val="a3"/>
        <w:ind w:firstLine="708"/>
        <w:jc w:val="both"/>
        <w:rPr>
          <w:rFonts w:ascii="Times New Roman" w:hAnsi="Times New Roman"/>
          <w:i/>
          <w:lang w:val="tt-RU"/>
        </w:rPr>
      </w:pPr>
      <w:r w:rsidRPr="004A415C">
        <w:rPr>
          <w:rFonts w:ascii="Times New Roman" w:hAnsi="Times New Roman"/>
          <w:sz w:val="28"/>
          <w:szCs w:val="28"/>
          <w:lang w:val="tt-RU"/>
        </w:rPr>
        <w:tab/>
      </w:r>
      <w:r w:rsidRPr="004A415C">
        <w:rPr>
          <w:rFonts w:ascii="Times New Roman" w:hAnsi="Times New Roman"/>
          <w:sz w:val="28"/>
          <w:szCs w:val="28"/>
          <w:lang w:val="tt-RU"/>
        </w:rPr>
        <w:tab/>
      </w:r>
      <w:r w:rsidRPr="004A415C">
        <w:rPr>
          <w:rFonts w:ascii="Times New Roman" w:hAnsi="Times New Roman"/>
          <w:sz w:val="28"/>
          <w:szCs w:val="28"/>
          <w:lang w:val="tt-RU"/>
        </w:rPr>
        <w:tab/>
      </w:r>
      <w:r w:rsidRPr="004A415C">
        <w:rPr>
          <w:rFonts w:ascii="Times New Roman" w:hAnsi="Times New Roman"/>
          <w:sz w:val="28"/>
          <w:szCs w:val="28"/>
          <w:lang w:val="tt-RU"/>
        </w:rPr>
        <w:tab/>
      </w:r>
      <w:r w:rsidRPr="004A415C">
        <w:rPr>
          <w:rFonts w:ascii="Times New Roman" w:hAnsi="Times New Roman"/>
          <w:sz w:val="28"/>
          <w:szCs w:val="28"/>
          <w:lang w:val="tt-RU"/>
        </w:rPr>
        <w:tab/>
      </w:r>
      <w:r w:rsidRPr="004A415C">
        <w:rPr>
          <w:rFonts w:ascii="Times New Roman" w:hAnsi="Times New Roman"/>
          <w:sz w:val="28"/>
          <w:szCs w:val="28"/>
          <w:lang w:val="tt-RU"/>
        </w:rPr>
        <w:tab/>
      </w:r>
      <w:r w:rsidRPr="004A415C">
        <w:rPr>
          <w:rFonts w:ascii="Times New Roman" w:hAnsi="Times New Roman"/>
          <w:sz w:val="28"/>
          <w:szCs w:val="28"/>
          <w:lang w:val="tt-RU"/>
        </w:rPr>
        <w:tab/>
      </w:r>
      <w:r w:rsidRPr="004A415C">
        <w:rPr>
          <w:rFonts w:ascii="Times New Roman" w:hAnsi="Times New Roman"/>
          <w:sz w:val="28"/>
          <w:szCs w:val="28"/>
          <w:lang w:val="tt-RU"/>
        </w:rPr>
        <w:tab/>
      </w:r>
      <w:r w:rsidRPr="004A415C">
        <w:rPr>
          <w:rFonts w:ascii="Times New Roman" w:hAnsi="Times New Roman"/>
          <w:sz w:val="28"/>
          <w:szCs w:val="28"/>
          <w:lang w:val="tt-RU"/>
        </w:rPr>
        <w:tab/>
      </w:r>
      <w:r w:rsidRPr="004A415C">
        <w:rPr>
          <w:rFonts w:ascii="Times New Roman" w:hAnsi="Times New Roman"/>
          <w:sz w:val="28"/>
          <w:szCs w:val="28"/>
          <w:lang w:val="tt-RU"/>
        </w:rPr>
        <w:tab/>
      </w:r>
      <w:r w:rsidRPr="004A415C">
        <w:rPr>
          <w:rFonts w:ascii="Times New Roman" w:hAnsi="Times New Roman"/>
          <w:sz w:val="28"/>
          <w:szCs w:val="28"/>
          <w:lang w:val="tt-RU"/>
        </w:rPr>
        <w:tab/>
      </w:r>
      <w:r w:rsidRPr="004A415C">
        <w:rPr>
          <w:rFonts w:ascii="Times New Roman" w:hAnsi="Times New Roman"/>
          <w:i/>
          <w:lang w:val="tt-RU"/>
        </w:rPr>
        <w:t xml:space="preserve">57 </w:t>
      </w:r>
      <w:r>
        <w:rPr>
          <w:rFonts w:ascii="Times New Roman" w:hAnsi="Times New Roman"/>
          <w:i/>
          <w:lang w:val="tt-RU"/>
        </w:rPr>
        <w:t>нче д</w:t>
      </w:r>
      <w:r w:rsidRPr="004A415C">
        <w:rPr>
          <w:rFonts w:ascii="Times New Roman" w:hAnsi="Times New Roman"/>
          <w:i/>
          <w:lang w:val="tt-RU"/>
        </w:rPr>
        <w:t>иаграмма</w:t>
      </w:r>
    </w:p>
    <w:p w:rsidR="00470C12" w:rsidRDefault="00470C12" w:rsidP="00470C12">
      <w:pPr>
        <w:pStyle w:val="a3"/>
        <w:jc w:val="both"/>
        <w:rPr>
          <w:rFonts w:ascii="Times New Roman" w:hAnsi="Times New Roman"/>
          <w:b/>
          <w:i/>
          <w:sz w:val="24"/>
          <w:szCs w:val="24"/>
          <w:lang w:val="tt-RU"/>
        </w:rPr>
      </w:pPr>
      <w:r>
        <w:rPr>
          <w:rFonts w:ascii="Times New Roman" w:hAnsi="Times New Roman"/>
          <w:b/>
          <w:i/>
          <w:sz w:val="24"/>
          <w:szCs w:val="24"/>
          <w:lang w:val="tt-RU"/>
        </w:rPr>
        <w:t>2010 – 2014 елларда җәйге ялның нәтиҗәлелеге</w:t>
      </w:r>
    </w:p>
    <w:p w:rsidR="00470C12" w:rsidRDefault="00470C12" w:rsidP="00470C12">
      <w:pPr>
        <w:pStyle w:val="a3"/>
        <w:jc w:val="both"/>
        <w:rPr>
          <w:rFonts w:ascii="Times New Roman" w:hAnsi="Times New Roman"/>
          <w:b/>
          <w:color w:val="00B050"/>
          <w:sz w:val="28"/>
          <w:szCs w:val="28"/>
        </w:rPr>
      </w:pPr>
      <w:r>
        <w:rPr>
          <w:noProof/>
          <w:lang w:eastAsia="ru-RU"/>
        </w:rPr>
        <w:drawing>
          <wp:inline distT="0" distB="0" distL="0" distR="0">
            <wp:extent cx="6305550" cy="1914525"/>
            <wp:effectExtent l="0" t="0" r="0" b="0"/>
            <wp:docPr id="141" name="Объект 1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470C12" w:rsidRDefault="00470C12" w:rsidP="00470C12">
      <w:pPr>
        <w:ind w:firstLine="567"/>
        <w:jc w:val="both"/>
        <w:rPr>
          <w:sz w:val="28"/>
          <w:szCs w:val="28"/>
          <w:lang w:val="tt-RU"/>
        </w:rPr>
      </w:pPr>
    </w:p>
    <w:p w:rsidR="00470C12" w:rsidRDefault="00470C12" w:rsidP="00470C12">
      <w:pPr>
        <w:ind w:firstLine="567"/>
        <w:jc w:val="both"/>
        <w:rPr>
          <w:sz w:val="28"/>
          <w:szCs w:val="28"/>
          <w:lang w:val="tt-RU"/>
        </w:rPr>
      </w:pPr>
      <w:r>
        <w:rPr>
          <w:sz w:val="28"/>
          <w:szCs w:val="28"/>
          <w:lang w:val="tt-RU"/>
        </w:rPr>
        <w:lastRenderedPageBreak/>
        <w:t>Татарстан Республикасы буенча Россия кулланучылар күзәтчелегенең мәгълүматлары буенча, 2014 елгы җәйге савыктыру кампаниясенең бөтен чорында 563 җәйге савыктыру оешмаларында план буенча һәм планнан тыш тикшерүләр үткәрелде. Җәйге савыктыру кампаниясенә әзерлек чорында Татарстан Республикасы буенча Россия кулланучылар күзәтчелеге санитария законнары таләпләрен үтәү буенча аңлату эшләре уздыруга карамастан, тикшерүләр вакытында, узган еллардагы кебек үк, шактый гына кимчелекләр табылды, шул исәптән:</w:t>
      </w:r>
    </w:p>
    <w:p w:rsidR="00470C12" w:rsidRDefault="00470C12" w:rsidP="00470C12">
      <w:pPr>
        <w:ind w:firstLine="567"/>
        <w:jc w:val="both"/>
        <w:rPr>
          <w:sz w:val="28"/>
          <w:szCs w:val="28"/>
          <w:lang w:val="tt-RU"/>
        </w:rPr>
      </w:pPr>
      <w:r>
        <w:rPr>
          <w:sz w:val="28"/>
          <w:szCs w:val="28"/>
          <w:lang w:val="tt-RU"/>
        </w:rPr>
        <w:t>көндәлек характерга ия җитешсезлекләр ачыкланган җитешсезлекләрнең гомуми исәбеннән якынча 40% тәшкил итә (җәйге савыктыру оешмаларының биналарын һәм территорияләрен вакытында җыештырмау яки сыйфатсыз җыештыру, санитария-дезинфекция режимының сакланмавы, персоналның шәхси гигиена кагыйдәләрен үтәмәве, балалар тарафыннан шәхси гигиена таләпләре үтәлү өчен шартлар булмау һ.б.ш.);</w:t>
      </w:r>
    </w:p>
    <w:p w:rsidR="00470C12" w:rsidRDefault="00470C12" w:rsidP="00470C12">
      <w:pPr>
        <w:ind w:firstLine="567"/>
        <w:jc w:val="both"/>
        <w:rPr>
          <w:sz w:val="28"/>
          <w:szCs w:val="28"/>
          <w:lang w:val="tt-RU"/>
        </w:rPr>
      </w:pPr>
      <w:r>
        <w:rPr>
          <w:sz w:val="28"/>
          <w:szCs w:val="28"/>
          <w:lang w:val="tt-RU"/>
        </w:rPr>
        <w:t>туклануны оештырудагы җитешсезлекләр икенче урында тора һәм ачыкланган барлык кимчелекләрнең 34%ын тәшкил итә (кухня инвентарен эшкәртү тәртипләренең сакланмавы, ризыкны саклау шартларының бозылуы, туклану продуктлары белән бергә килгән документларның я чималны идентификацияләргә мөмкинлек бирә торган маркировкаларның булмавы, ризык әзерләү технологияләрен кулланганда</w:t>
      </w:r>
      <w:r w:rsidRPr="00530F45">
        <w:rPr>
          <w:sz w:val="28"/>
          <w:szCs w:val="28"/>
          <w:lang w:val="tt-RU"/>
        </w:rPr>
        <w:t xml:space="preserve"> </w:t>
      </w:r>
      <w:r>
        <w:rPr>
          <w:sz w:val="28"/>
          <w:szCs w:val="28"/>
          <w:lang w:val="tt-RU"/>
        </w:rPr>
        <w:t>санитария кагыйдәләренең, азык-төлек саклау бүлмәләрендә санитария-дезинфекция режимының үтәлмәве, куллану вакыты чыккан продукцияне саклау һәм эшкә кертү, азык-төлек продукциясенең сыйфатын һәм куркынычсыз булуын раслый торган документларның булмавы, продукцияне саклау өчен таләп ителгән шартларның булмавы, хезмәткәрләрнең медицина тикшерүләре узу турында бәяләмәләре булмау);</w:t>
      </w:r>
    </w:p>
    <w:p w:rsidR="00470C12" w:rsidRDefault="00470C12" w:rsidP="00470C12">
      <w:pPr>
        <w:ind w:firstLine="567"/>
        <w:jc w:val="both"/>
        <w:rPr>
          <w:sz w:val="28"/>
          <w:szCs w:val="28"/>
          <w:lang w:val="tt-RU"/>
        </w:rPr>
      </w:pPr>
      <w:r>
        <w:rPr>
          <w:sz w:val="28"/>
          <w:szCs w:val="28"/>
          <w:lang w:val="tt-RU"/>
        </w:rPr>
        <w:t>эчә торган су сыйфатсыз (Татарстан Республикасы Зәй, Лаеш, Баулы, Ютазы муниципаль районнарының кайбер җәйге савыктыру учреждениеләре);</w:t>
      </w:r>
    </w:p>
    <w:p w:rsidR="00470C12" w:rsidRDefault="00470C12" w:rsidP="00470C12">
      <w:pPr>
        <w:ind w:firstLine="567"/>
        <w:jc w:val="both"/>
        <w:rPr>
          <w:sz w:val="28"/>
          <w:szCs w:val="28"/>
          <w:lang w:val="tt-RU"/>
        </w:rPr>
      </w:pPr>
      <w:r>
        <w:rPr>
          <w:sz w:val="28"/>
          <w:szCs w:val="28"/>
          <w:lang w:val="tt-RU"/>
        </w:rPr>
        <w:t>үзәк коммуникацияләргә тоташтырылмау (7 оешмада канализация юк, 16 оешмада үзәкләштерелгән су белән тәэмин итү системасы юк, 43 оешма үзәкләшкән җылылык системасыннан башка эшли);</w:t>
      </w:r>
    </w:p>
    <w:p w:rsidR="00470C12" w:rsidRDefault="00470C12" w:rsidP="00470C12">
      <w:pPr>
        <w:ind w:firstLine="567"/>
        <w:jc w:val="both"/>
        <w:rPr>
          <w:sz w:val="28"/>
          <w:szCs w:val="28"/>
          <w:lang w:val="tt-RU"/>
        </w:rPr>
      </w:pPr>
      <w:r>
        <w:rPr>
          <w:sz w:val="28"/>
          <w:szCs w:val="28"/>
          <w:lang w:val="tt-RU"/>
        </w:rPr>
        <w:t>бассейннар яки йөзү өчен табигый сулыклар юк (47 балалар ялы һәм аларны савыктыру оешмасы).</w:t>
      </w:r>
    </w:p>
    <w:p w:rsidR="00470C12" w:rsidRDefault="00470C12" w:rsidP="00470C12">
      <w:pPr>
        <w:ind w:firstLine="567"/>
        <w:jc w:val="both"/>
        <w:rPr>
          <w:sz w:val="28"/>
          <w:szCs w:val="28"/>
          <w:lang w:val="tt-RU"/>
        </w:rPr>
      </w:pPr>
      <w:r>
        <w:rPr>
          <w:sz w:val="28"/>
          <w:szCs w:val="28"/>
          <w:lang w:val="tt-RU"/>
        </w:rPr>
        <w:t xml:space="preserve">Татарстан Республикасы буенча Россия кулланучылар күзәтчелеге җәйге савыктыру оешмаларында ачыкланган җитешсезлекләр буенча административ йогынты ясау чараларын кулланды: административ хокук бозулар турында 839 </w:t>
      </w:r>
      <w:r>
        <w:rPr>
          <w:sz w:val="28"/>
          <w:szCs w:val="28"/>
          <w:lang w:val="tt-RU"/>
        </w:rPr>
        <w:lastRenderedPageBreak/>
        <w:t>беркетмә төзелде, бу 2013 елга караганда (749 беркетмә)10,7 %ка күбрәк, һәм 2 млн. 207 мең сумга административ штраф салу турында 837 карар чыгарды (2013 елда: 1 млн. 451 мең сумга 720 карар).</w:t>
      </w:r>
    </w:p>
    <w:p w:rsidR="00470C12" w:rsidRDefault="00470C12" w:rsidP="00470C12">
      <w:pPr>
        <w:pStyle w:val="a3"/>
        <w:ind w:firstLine="851"/>
        <w:jc w:val="both"/>
        <w:rPr>
          <w:rFonts w:ascii="Times New Roman" w:hAnsi="Times New Roman"/>
          <w:sz w:val="28"/>
          <w:szCs w:val="28"/>
          <w:lang w:val="tt-RU"/>
        </w:rPr>
      </w:pPr>
      <w:r>
        <w:rPr>
          <w:rFonts w:ascii="Times New Roman" w:hAnsi="Times New Roman"/>
          <w:sz w:val="28"/>
          <w:szCs w:val="28"/>
          <w:lang w:val="tt-RU"/>
        </w:rPr>
        <w:t>Б</w:t>
      </w:r>
      <w:r w:rsidRPr="000D59E5">
        <w:rPr>
          <w:rFonts w:ascii="Times New Roman" w:hAnsi="Times New Roman"/>
          <w:sz w:val="28"/>
          <w:szCs w:val="28"/>
          <w:lang w:val="tt-RU"/>
        </w:rPr>
        <w:t>алалар ялын</w:t>
      </w:r>
      <w:r>
        <w:rPr>
          <w:rFonts w:ascii="Times New Roman" w:hAnsi="Times New Roman"/>
          <w:sz w:val="28"/>
          <w:szCs w:val="28"/>
          <w:lang w:val="tt-RU"/>
        </w:rPr>
        <w:t>ың тиешенчә оештырылуын</w:t>
      </w:r>
      <w:r w:rsidRPr="000D59E5">
        <w:rPr>
          <w:rFonts w:ascii="Times New Roman" w:hAnsi="Times New Roman"/>
          <w:sz w:val="28"/>
          <w:szCs w:val="28"/>
          <w:lang w:val="tt-RU"/>
        </w:rPr>
        <w:t xml:space="preserve">а контрольлек итү максатларында  Бала хокуклары буенча вәкаләтле вәкил һәм аның </w:t>
      </w:r>
      <w:r>
        <w:rPr>
          <w:rFonts w:ascii="Times New Roman" w:hAnsi="Times New Roman"/>
          <w:sz w:val="28"/>
          <w:szCs w:val="28"/>
          <w:lang w:val="tt-RU"/>
        </w:rPr>
        <w:t>А</w:t>
      </w:r>
      <w:r w:rsidRPr="000D59E5">
        <w:rPr>
          <w:rFonts w:ascii="Times New Roman" w:hAnsi="Times New Roman"/>
          <w:sz w:val="28"/>
          <w:szCs w:val="28"/>
          <w:lang w:val="tt-RU"/>
        </w:rPr>
        <w:t xml:space="preserve">ппараты хезмәткәрләре </w:t>
      </w:r>
      <w:r>
        <w:rPr>
          <w:rFonts w:ascii="Times New Roman" w:hAnsi="Times New Roman"/>
          <w:sz w:val="28"/>
          <w:szCs w:val="28"/>
          <w:lang w:val="tt-RU"/>
        </w:rPr>
        <w:t xml:space="preserve">Татарстан Республикасының 7 </w:t>
      </w:r>
      <w:r w:rsidRPr="000D59E5">
        <w:rPr>
          <w:rFonts w:ascii="Times New Roman" w:hAnsi="Times New Roman"/>
          <w:sz w:val="28"/>
          <w:szCs w:val="28"/>
          <w:lang w:val="tt-RU"/>
        </w:rPr>
        <w:t xml:space="preserve">муниципаль </w:t>
      </w:r>
      <w:r>
        <w:rPr>
          <w:rFonts w:ascii="Times New Roman" w:hAnsi="Times New Roman"/>
          <w:sz w:val="28"/>
          <w:szCs w:val="28"/>
          <w:lang w:val="tt-RU"/>
        </w:rPr>
        <w:t>берәмлегендәге, шулай ук Россия Федерациясенең республика балалары ял итә һәм сәламәтләнә торган 2 субъектындагы савыктыру оешмаларын</w:t>
      </w:r>
      <w:r w:rsidRPr="000D59E5">
        <w:rPr>
          <w:rFonts w:ascii="Times New Roman" w:hAnsi="Times New Roman"/>
          <w:sz w:val="28"/>
          <w:szCs w:val="28"/>
          <w:lang w:val="tt-RU"/>
        </w:rPr>
        <w:t xml:space="preserve"> </w:t>
      </w:r>
      <w:r>
        <w:rPr>
          <w:rFonts w:ascii="Times New Roman" w:hAnsi="Times New Roman"/>
          <w:sz w:val="28"/>
          <w:szCs w:val="28"/>
          <w:lang w:val="tt-RU"/>
        </w:rPr>
        <w:t>тикшерде, шул исәптән:</w:t>
      </w:r>
    </w:p>
    <w:p w:rsidR="00470C12" w:rsidRDefault="00470C12" w:rsidP="00470C12">
      <w:pPr>
        <w:pStyle w:val="a3"/>
        <w:ind w:firstLine="851"/>
        <w:jc w:val="both"/>
        <w:rPr>
          <w:rFonts w:ascii="Times New Roman" w:hAnsi="Times New Roman"/>
          <w:sz w:val="28"/>
          <w:szCs w:val="28"/>
          <w:lang w:val="tt-RU"/>
        </w:rPr>
      </w:pPr>
      <w:r>
        <w:rPr>
          <w:rFonts w:ascii="Times New Roman" w:hAnsi="Times New Roman"/>
          <w:sz w:val="28"/>
          <w:szCs w:val="28"/>
          <w:lang w:val="tt-RU"/>
        </w:rPr>
        <w:t>Чаллы шәһәре тирәсендә урнашкан биш савыктыру лагере (“Росинка” савыктыру үзәге” коммерциягә карамаган автоном оешмасы, “</w:t>
      </w:r>
      <w:r w:rsidRPr="0032143D">
        <w:rPr>
          <w:rFonts w:ascii="Times New Roman" w:hAnsi="Times New Roman"/>
          <w:sz w:val="28"/>
          <w:szCs w:val="28"/>
          <w:lang w:val="tt-RU"/>
        </w:rPr>
        <w:t>Звездный</w:t>
      </w:r>
      <w:r>
        <w:rPr>
          <w:rFonts w:ascii="Times New Roman" w:hAnsi="Times New Roman"/>
          <w:sz w:val="28"/>
          <w:szCs w:val="28"/>
          <w:lang w:val="tt-RU"/>
        </w:rPr>
        <w:t>”</w:t>
      </w:r>
      <w:r w:rsidRPr="0032143D">
        <w:rPr>
          <w:rFonts w:ascii="Times New Roman" w:hAnsi="Times New Roman"/>
          <w:sz w:val="28"/>
          <w:szCs w:val="28"/>
          <w:lang w:val="tt-RU"/>
        </w:rPr>
        <w:t xml:space="preserve">, </w:t>
      </w:r>
      <w:r>
        <w:rPr>
          <w:rFonts w:ascii="Times New Roman" w:hAnsi="Times New Roman"/>
          <w:sz w:val="28"/>
          <w:szCs w:val="28"/>
          <w:lang w:val="tt-RU"/>
        </w:rPr>
        <w:t>“</w:t>
      </w:r>
      <w:r w:rsidRPr="0032143D">
        <w:rPr>
          <w:rFonts w:ascii="Times New Roman" w:hAnsi="Times New Roman"/>
          <w:sz w:val="28"/>
          <w:szCs w:val="28"/>
          <w:lang w:val="tt-RU"/>
        </w:rPr>
        <w:t>Солнечный</w:t>
      </w:r>
      <w:r>
        <w:rPr>
          <w:rFonts w:ascii="Times New Roman" w:hAnsi="Times New Roman"/>
          <w:sz w:val="28"/>
          <w:szCs w:val="28"/>
          <w:lang w:val="tt-RU"/>
        </w:rPr>
        <w:t>”</w:t>
      </w:r>
      <w:r w:rsidRPr="0032143D">
        <w:rPr>
          <w:rFonts w:ascii="Times New Roman" w:hAnsi="Times New Roman"/>
          <w:sz w:val="28"/>
          <w:szCs w:val="28"/>
          <w:lang w:val="tt-RU"/>
        </w:rPr>
        <w:t xml:space="preserve">, </w:t>
      </w:r>
      <w:r>
        <w:rPr>
          <w:rFonts w:ascii="Times New Roman" w:hAnsi="Times New Roman"/>
          <w:sz w:val="28"/>
          <w:szCs w:val="28"/>
          <w:lang w:val="tt-RU"/>
        </w:rPr>
        <w:t>“</w:t>
      </w:r>
      <w:r w:rsidRPr="0032143D">
        <w:rPr>
          <w:rFonts w:ascii="Times New Roman" w:hAnsi="Times New Roman"/>
          <w:sz w:val="28"/>
          <w:szCs w:val="28"/>
          <w:lang w:val="tt-RU"/>
        </w:rPr>
        <w:t>Солнышко</w:t>
      </w:r>
      <w:r>
        <w:rPr>
          <w:rFonts w:ascii="Times New Roman" w:hAnsi="Times New Roman"/>
          <w:sz w:val="28"/>
          <w:szCs w:val="28"/>
          <w:lang w:val="tt-RU"/>
        </w:rPr>
        <w:t>” балалар савыктыру лагерьлары</w:t>
      </w:r>
      <w:r w:rsidRPr="0032143D">
        <w:rPr>
          <w:rFonts w:ascii="Times New Roman" w:hAnsi="Times New Roman"/>
          <w:sz w:val="28"/>
          <w:szCs w:val="28"/>
          <w:lang w:val="tt-RU"/>
        </w:rPr>
        <w:t xml:space="preserve">, </w:t>
      </w:r>
      <w:r>
        <w:rPr>
          <w:rFonts w:ascii="Times New Roman" w:hAnsi="Times New Roman"/>
          <w:sz w:val="28"/>
          <w:szCs w:val="28"/>
          <w:lang w:val="tt-RU"/>
        </w:rPr>
        <w:t xml:space="preserve">“Радуга” дәвалап савыктыру комплексы); </w:t>
      </w:r>
    </w:p>
    <w:p w:rsidR="00470C12" w:rsidRDefault="00470C12" w:rsidP="00470C12">
      <w:pPr>
        <w:pStyle w:val="a3"/>
        <w:ind w:firstLine="851"/>
        <w:jc w:val="both"/>
        <w:rPr>
          <w:rFonts w:ascii="Times New Roman" w:hAnsi="Times New Roman"/>
          <w:sz w:val="28"/>
          <w:szCs w:val="28"/>
          <w:lang w:val="tt-RU"/>
        </w:rPr>
      </w:pPr>
      <w:r>
        <w:rPr>
          <w:rFonts w:ascii="Times New Roman" w:hAnsi="Times New Roman"/>
          <w:sz w:val="28"/>
          <w:szCs w:val="28"/>
          <w:lang w:val="tt-RU"/>
        </w:rPr>
        <w:t xml:space="preserve">республиканың Зәй муниципаль районы территориясендә </w:t>
      </w:r>
      <w:r w:rsidRPr="00AB7AE7">
        <w:rPr>
          <w:rFonts w:ascii="Times New Roman" w:hAnsi="Times New Roman"/>
          <w:sz w:val="28"/>
          <w:szCs w:val="28"/>
          <w:lang w:val="tt-RU"/>
        </w:rPr>
        <w:t>(</w:t>
      </w:r>
      <w:r>
        <w:rPr>
          <w:rFonts w:ascii="Times New Roman" w:hAnsi="Times New Roman"/>
          <w:sz w:val="28"/>
          <w:szCs w:val="28"/>
          <w:lang w:val="tt-RU"/>
        </w:rPr>
        <w:t>“</w:t>
      </w:r>
      <w:r w:rsidRPr="00AB7AE7">
        <w:rPr>
          <w:rFonts w:ascii="Times New Roman" w:hAnsi="Times New Roman"/>
          <w:sz w:val="28"/>
          <w:szCs w:val="28"/>
        </w:rPr>
        <w:t>Факел</w:t>
      </w:r>
      <w:r>
        <w:rPr>
          <w:rFonts w:ascii="Times New Roman" w:hAnsi="Times New Roman"/>
          <w:sz w:val="28"/>
          <w:szCs w:val="28"/>
          <w:lang w:val="tt-RU"/>
        </w:rPr>
        <w:t>”</w:t>
      </w:r>
      <w:r w:rsidRPr="00AB7AE7">
        <w:rPr>
          <w:rFonts w:ascii="Times New Roman" w:hAnsi="Times New Roman"/>
          <w:sz w:val="28"/>
          <w:szCs w:val="28"/>
        </w:rPr>
        <w:t xml:space="preserve">, </w:t>
      </w:r>
      <w:r>
        <w:rPr>
          <w:rFonts w:ascii="Times New Roman" w:hAnsi="Times New Roman"/>
          <w:sz w:val="28"/>
          <w:szCs w:val="28"/>
          <w:lang w:val="tt-RU"/>
        </w:rPr>
        <w:t>“</w:t>
      </w:r>
      <w:r w:rsidRPr="00AB7AE7">
        <w:rPr>
          <w:rFonts w:ascii="Times New Roman" w:hAnsi="Times New Roman"/>
          <w:sz w:val="28"/>
          <w:szCs w:val="28"/>
        </w:rPr>
        <w:t>Созвездие</w:t>
      </w:r>
      <w:r>
        <w:rPr>
          <w:rFonts w:ascii="Times New Roman" w:hAnsi="Times New Roman"/>
          <w:sz w:val="28"/>
          <w:szCs w:val="28"/>
          <w:lang w:val="tt-RU"/>
        </w:rPr>
        <w:t>” балалар савыктыру лагерьлары</w:t>
      </w:r>
      <w:r w:rsidRPr="0032143D">
        <w:rPr>
          <w:rFonts w:ascii="Times New Roman" w:hAnsi="Times New Roman"/>
          <w:sz w:val="28"/>
          <w:szCs w:val="28"/>
          <w:lang w:val="tt-RU"/>
        </w:rPr>
        <w:t>,</w:t>
      </w:r>
      <w:r>
        <w:rPr>
          <w:rFonts w:ascii="Times New Roman" w:hAnsi="Times New Roman"/>
          <w:sz w:val="28"/>
          <w:szCs w:val="28"/>
          <w:lang w:val="tt-RU"/>
        </w:rPr>
        <w:t xml:space="preserve"> “Ялта-Зәй” спорт әзерлеге үзәге);</w:t>
      </w:r>
    </w:p>
    <w:p w:rsidR="00470C12" w:rsidRDefault="00470C12" w:rsidP="00470C12">
      <w:pPr>
        <w:pStyle w:val="a3"/>
        <w:ind w:firstLine="851"/>
        <w:jc w:val="both"/>
        <w:rPr>
          <w:rFonts w:ascii="Times New Roman" w:hAnsi="Times New Roman"/>
          <w:sz w:val="28"/>
          <w:szCs w:val="28"/>
          <w:lang w:val="tt-RU"/>
        </w:rPr>
      </w:pPr>
      <w:r>
        <w:rPr>
          <w:rFonts w:ascii="Times New Roman" w:hAnsi="Times New Roman"/>
          <w:sz w:val="28"/>
          <w:szCs w:val="28"/>
          <w:lang w:val="tt-RU"/>
        </w:rPr>
        <w:t>республиканың Лаеш муниципаль районы территориясендә</w:t>
      </w:r>
      <w:r w:rsidRPr="00AB7AE7">
        <w:rPr>
          <w:sz w:val="28"/>
          <w:szCs w:val="28"/>
        </w:rPr>
        <w:t xml:space="preserve"> </w:t>
      </w:r>
      <w:r w:rsidRPr="00AB7AE7">
        <w:rPr>
          <w:rFonts w:ascii="Times New Roman" w:hAnsi="Times New Roman"/>
          <w:sz w:val="28"/>
          <w:szCs w:val="28"/>
          <w:lang w:val="tt-RU"/>
        </w:rPr>
        <w:t>“</w:t>
      </w:r>
      <w:r w:rsidRPr="00AB7AE7">
        <w:rPr>
          <w:rFonts w:ascii="Times New Roman" w:hAnsi="Times New Roman"/>
          <w:sz w:val="28"/>
          <w:szCs w:val="28"/>
        </w:rPr>
        <w:t>Звездный десант</w:t>
      </w:r>
      <w:r>
        <w:rPr>
          <w:rFonts w:ascii="Times New Roman" w:hAnsi="Times New Roman"/>
          <w:sz w:val="28"/>
          <w:szCs w:val="28"/>
          <w:lang w:val="tt-RU"/>
        </w:rPr>
        <w:t>” палаткалы лагере;</w:t>
      </w:r>
    </w:p>
    <w:p w:rsidR="00470C12" w:rsidRDefault="00470C12" w:rsidP="00470C12">
      <w:pPr>
        <w:pStyle w:val="a3"/>
        <w:ind w:firstLine="851"/>
        <w:jc w:val="both"/>
        <w:rPr>
          <w:rFonts w:ascii="Times New Roman" w:hAnsi="Times New Roman"/>
          <w:sz w:val="28"/>
          <w:szCs w:val="28"/>
          <w:lang w:val="tt-RU"/>
        </w:rPr>
      </w:pPr>
      <w:r>
        <w:rPr>
          <w:rFonts w:ascii="Times New Roman" w:hAnsi="Times New Roman"/>
          <w:sz w:val="28"/>
          <w:szCs w:val="28"/>
          <w:lang w:val="tt-RU"/>
        </w:rPr>
        <w:t>республиканың Спас муниципаль районы территориясендә ике савыктыру лагере (“Болгар” балалар савыктыру үзәге, “Аргамак” палаткалы лагере);</w:t>
      </w:r>
    </w:p>
    <w:p w:rsidR="00470C12" w:rsidRPr="00E53CB4" w:rsidRDefault="00470C12" w:rsidP="00470C12">
      <w:pPr>
        <w:pStyle w:val="a3"/>
        <w:ind w:firstLine="851"/>
        <w:jc w:val="both"/>
        <w:rPr>
          <w:rFonts w:ascii="Times New Roman" w:hAnsi="Times New Roman"/>
          <w:sz w:val="28"/>
          <w:szCs w:val="28"/>
          <w:lang w:val="tt-RU"/>
        </w:rPr>
      </w:pPr>
      <w:r>
        <w:rPr>
          <w:rFonts w:ascii="Times New Roman" w:hAnsi="Times New Roman"/>
          <w:sz w:val="28"/>
          <w:szCs w:val="28"/>
          <w:lang w:val="tt-RU"/>
        </w:rPr>
        <w:t xml:space="preserve">Казан шәһәре тирәсендә урнашкан сигез савыктыру лагере </w:t>
      </w:r>
      <w:r w:rsidRPr="00E53CB4">
        <w:rPr>
          <w:rFonts w:ascii="Times New Roman" w:hAnsi="Times New Roman"/>
          <w:sz w:val="28"/>
          <w:szCs w:val="28"/>
          <w:lang w:val="tt-RU"/>
        </w:rPr>
        <w:t>(</w:t>
      </w:r>
      <w:r>
        <w:rPr>
          <w:rFonts w:ascii="Times New Roman" w:hAnsi="Times New Roman"/>
          <w:sz w:val="28"/>
          <w:szCs w:val="28"/>
          <w:lang w:val="tt-RU"/>
        </w:rPr>
        <w:t>“</w:t>
      </w:r>
      <w:r w:rsidRPr="00E53CB4">
        <w:rPr>
          <w:rFonts w:ascii="Times New Roman" w:hAnsi="Times New Roman"/>
          <w:sz w:val="28"/>
          <w:szCs w:val="28"/>
          <w:lang w:val="tt-RU"/>
        </w:rPr>
        <w:t>Огонек</w:t>
      </w:r>
      <w:r>
        <w:rPr>
          <w:rFonts w:ascii="Times New Roman" w:hAnsi="Times New Roman"/>
          <w:sz w:val="28"/>
          <w:szCs w:val="28"/>
          <w:lang w:val="tt-RU"/>
        </w:rPr>
        <w:t>”</w:t>
      </w:r>
      <w:r w:rsidRPr="00E53CB4">
        <w:rPr>
          <w:rFonts w:ascii="Times New Roman" w:hAnsi="Times New Roman"/>
          <w:sz w:val="28"/>
          <w:szCs w:val="28"/>
          <w:lang w:val="tt-RU"/>
        </w:rPr>
        <w:t xml:space="preserve">, </w:t>
      </w:r>
      <w:r>
        <w:rPr>
          <w:rFonts w:ascii="Times New Roman" w:hAnsi="Times New Roman"/>
          <w:sz w:val="28"/>
          <w:szCs w:val="28"/>
          <w:lang w:val="tt-RU"/>
        </w:rPr>
        <w:t>“</w:t>
      </w:r>
      <w:r w:rsidRPr="00E53CB4">
        <w:rPr>
          <w:rFonts w:ascii="Times New Roman" w:hAnsi="Times New Roman"/>
          <w:sz w:val="28"/>
          <w:szCs w:val="28"/>
          <w:lang w:val="tt-RU"/>
        </w:rPr>
        <w:t>Молодежный</w:t>
      </w:r>
      <w:r>
        <w:rPr>
          <w:rFonts w:ascii="Times New Roman" w:hAnsi="Times New Roman"/>
          <w:sz w:val="28"/>
          <w:szCs w:val="28"/>
          <w:lang w:val="tt-RU"/>
        </w:rPr>
        <w:t>”</w:t>
      </w:r>
      <w:r w:rsidRPr="00E53CB4">
        <w:rPr>
          <w:rFonts w:ascii="Times New Roman" w:hAnsi="Times New Roman"/>
          <w:sz w:val="28"/>
          <w:szCs w:val="28"/>
          <w:lang w:val="tt-RU"/>
        </w:rPr>
        <w:t xml:space="preserve">, </w:t>
      </w:r>
      <w:r>
        <w:rPr>
          <w:rFonts w:ascii="Times New Roman" w:hAnsi="Times New Roman"/>
          <w:sz w:val="28"/>
          <w:szCs w:val="28"/>
          <w:lang w:val="tt-RU"/>
        </w:rPr>
        <w:t xml:space="preserve">“Ятим балалар һәм балалар </w:t>
      </w:r>
      <w:r w:rsidRPr="00E53CB4">
        <w:rPr>
          <w:rFonts w:ascii="Times New Roman" w:hAnsi="Times New Roman"/>
          <w:sz w:val="28"/>
          <w:szCs w:val="28"/>
          <w:lang w:val="tt-RU"/>
        </w:rPr>
        <w:t>өчен VIII</w:t>
      </w:r>
      <w:r>
        <w:rPr>
          <w:rFonts w:ascii="Times New Roman" w:hAnsi="Times New Roman"/>
          <w:sz w:val="28"/>
          <w:szCs w:val="28"/>
          <w:lang w:val="tt-RU"/>
        </w:rPr>
        <w:t xml:space="preserve"> төр 11 нче махсус (</w:t>
      </w:r>
      <w:r w:rsidRPr="00E53CB4">
        <w:rPr>
          <w:rFonts w:ascii="Times New Roman" w:hAnsi="Times New Roman"/>
          <w:sz w:val="28"/>
          <w:szCs w:val="28"/>
          <w:lang w:val="tt-RU"/>
        </w:rPr>
        <w:t>коррекци</w:t>
      </w:r>
      <w:r>
        <w:rPr>
          <w:rFonts w:ascii="Times New Roman" w:hAnsi="Times New Roman"/>
          <w:sz w:val="28"/>
          <w:szCs w:val="28"/>
          <w:lang w:val="tt-RU"/>
        </w:rPr>
        <w:t>яле) гомуми белем бирү интернат мәктәбе” дәүләт бюджет махсус (</w:t>
      </w:r>
      <w:r w:rsidRPr="00E53CB4">
        <w:rPr>
          <w:rFonts w:ascii="Times New Roman" w:hAnsi="Times New Roman"/>
          <w:sz w:val="28"/>
          <w:szCs w:val="28"/>
          <w:lang w:val="tt-RU"/>
        </w:rPr>
        <w:t>коррекци</w:t>
      </w:r>
      <w:r>
        <w:rPr>
          <w:rFonts w:ascii="Times New Roman" w:hAnsi="Times New Roman"/>
          <w:sz w:val="28"/>
          <w:szCs w:val="28"/>
          <w:lang w:val="tt-RU"/>
        </w:rPr>
        <w:t>яле) мәгариф учреждениесенең “</w:t>
      </w:r>
      <w:r w:rsidRPr="00E53CB4">
        <w:rPr>
          <w:rFonts w:ascii="Times New Roman" w:hAnsi="Times New Roman"/>
          <w:sz w:val="28"/>
          <w:szCs w:val="28"/>
          <w:lang w:val="tt-RU"/>
        </w:rPr>
        <w:t>Солнышко</w:t>
      </w:r>
      <w:r>
        <w:rPr>
          <w:rFonts w:ascii="Times New Roman" w:hAnsi="Times New Roman"/>
          <w:sz w:val="28"/>
          <w:szCs w:val="28"/>
          <w:lang w:val="tt-RU"/>
        </w:rPr>
        <w:t>”, “</w:t>
      </w:r>
      <w:r w:rsidRPr="00FE0885">
        <w:rPr>
          <w:rFonts w:ascii="Times New Roman" w:hAnsi="Times New Roman"/>
          <w:sz w:val="28"/>
          <w:szCs w:val="28"/>
          <w:lang w:val="tt-RU"/>
        </w:rPr>
        <w:t>Пламя</w:t>
      </w:r>
      <w:r>
        <w:rPr>
          <w:rFonts w:ascii="Times New Roman" w:hAnsi="Times New Roman"/>
          <w:sz w:val="28"/>
          <w:szCs w:val="28"/>
          <w:lang w:val="tt-RU"/>
        </w:rPr>
        <w:t>”</w:t>
      </w:r>
      <w:r w:rsidRPr="00FE0885">
        <w:rPr>
          <w:rFonts w:ascii="Times New Roman" w:hAnsi="Times New Roman"/>
          <w:sz w:val="28"/>
          <w:szCs w:val="28"/>
          <w:lang w:val="tt-RU"/>
        </w:rPr>
        <w:t xml:space="preserve">, </w:t>
      </w:r>
      <w:r>
        <w:rPr>
          <w:rFonts w:ascii="Times New Roman" w:hAnsi="Times New Roman"/>
          <w:sz w:val="28"/>
          <w:szCs w:val="28"/>
          <w:lang w:val="tt-RU"/>
        </w:rPr>
        <w:t>“</w:t>
      </w:r>
      <w:r w:rsidRPr="00FE0885">
        <w:rPr>
          <w:rFonts w:ascii="Times New Roman" w:hAnsi="Times New Roman"/>
          <w:sz w:val="28"/>
          <w:szCs w:val="28"/>
          <w:lang w:val="tt-RU"/>
        </w:rPr>
        <w:t>Заречье</w:t>
      </w:r>
      <w:r>
        <w:rPr>
          <w:rFonts w:ascii="Times New Roman" w:hAnsi="Times New Roman"/>
          <w:sz w:val="28"/>
          <w:szCs w:val="28"/>
          <w:lang w:val="tt-RU"/>
        </w:rPr>
        <w:t>”</w:t>
      </w:r>
      <w:r w:rsidRPr="00FE0885">
        <w:rPr>
          <w:rFonts w:ascii="Times New Roman" w:hAnsi="Times New Roman"/>
          <w:sz w:val="28"/>
          <w:szCs w:val="28"/>
          <w:lang w:val="tt-RU"/>
        </w:rPr>
        <w:t xml:space="preserve">, </w:t>
      </w:r>
      <w:r>
        <w:rPr>
          <w:rFonts w:ascii="Times New Roman" w:hAnsi="Times New Roman"/>
          <w:sz w:val="28"/>
          <w:szCs w:val="28"/>
          <w:lang w:val="tt-RU"/>
        </w:rPr>
        <w:t>“</w:t>
      </w:r>
      <w:r w:rsidRPr="00FE0885">
        <w:rPr>
          <w:rFonts w:ascii="Times New Roman" w:hAnsi="Times New Roman"/>
          <w:sz w:val="28"/>
          <w:szCs w:val="28"/>
          <w:lang w:val="tt-RU"/>
        </w:rPr>
        <w:t>Ново-Юдино</w:t>
      </w:r>
      <w:r>
        <w:rPr>
          <w:rFonts w:ascii="Times New Roman" w:hAnsi="Times New Roman"/>
          <w:sz w:val="28"/>
          <w:szCs w:val="28"/>
          <w:lang w:val="tt-RU"/>
        </w:rPr>
        <w:t>”</w:t>
      </w:r>
      <w:r w:rsidRPr="00FE0885">
        <w:rPr>
          <w:rFonts w:ascii="Times New Roman" w:hAnsi="Times New Roman"/>
          <w:sz w:val="28"/>
          <w:szCs w:val="28"/>
          <w:lang w:val="tt-RU"/>
        </w:rPr>
        <w:t xml:space="preserve">, </w:t>
      </w:r>
      <w:r>
        <w:rPr>
          <w:rFonts w:ascii="Times New Roman" w:hAnsi="Times New Roman"/>
          <w:sz w:val="28"/>
          <w:szCs w:val="28"/>
          <w:lang w:val="tt-RU"/>
        </w:rPr>
        <w:t>“</w:t>
      </w:r>
      <w:r w:rsidRPr="00FE0885">
        <w:rPr>
          <w:rFonts w:ascii="Times New Roman" w:hAnsi="Times New Roman"/>
          <w:sz w:val="28"/>
          <w:szCs w:val="28"/>
          <w:lang w:val="tt-RU"/>
        </w:rPr>
        <w:t>Молодая гвардия</w:t>
      </w:r>
      <w:r>
        <w:rPr>
          <w:rFonts w:ascii="Times New Roman" w:hAnsi="Times New Roman"/>
          <w:sz w:val="28"/>
          <w:szCs w:val="28"/>
          <w:lang w:val="tt-RU"/>
        </w:rPr>
        <w:t>”</w:t>
      </w:r>
      <w:r w:rsidRPr="00FE0885">
        <w:rPr>
          <w:rFonts w:ascii="Times New Roman" w:hAnsi="Times New Roman"/>
          <w:sz w:val="28"/>
          <w:szCs w:val="28"/>
          <w:lang w:val="tt-RU"/>
        </w:rPr>
        <w:t xml:space="preserve">, </w:t>
      </w:r>
      <w:r>
        <w:rPr>
          <w:rFonts w:ascii="Times New Roman" w:hAnsi="Times New Roman"/>
          <w:sz w:val="28"/>
          <w:szCs w:val="28"/>
          <w:lang w:val="tt-RU"/>
        </w:rPr>
        <w:t>“</w:t>
      </w:r>
      <w:r w:rsidRPr="00FE0885">
        <w:rPr>
          <w:rFonts w:ascii="Times New Roman" w:hAnsi="Times New Roman"/>
          <w:sz w:val="28"/>
          <w:szCs w:val="28"/>
          <w:lang w:val="tt-RU"/>
        </w:rPr>
        <w:t>Экран</w:t>
      </w:r>
      <w:r>
        <w:rPr>
          <w:rFonts w:ascii="Times New Roman" w:hAnsi="Times New Roman"/>
          <w:sz w:val="28"/>
          <w:szCs w:val="28"/>
          <w:lang w:val="tt-RU"/>
        </w:rPr>
        <w:t>” балалар савыктыру лагерьлары)</w:t>
      </w:r>
    </w:p>
    <w:p w:rsidR="00470C12" w:rsidRDefault="00470C12" w:rsidP="00470C12">
      <w:pPr>
        <w:pStyle w:val="a3"/>
        <w:ind w:firstLine="851"/>
        <w:jc w:val="both"/>
        <w:rPr>
          <w:rFonts w:ascii="Times New Roman" w:hAnsi="Times New Roman"/>
          <w:sz w:val="28"/>
          <w:szCs w:val="28"/>
          <w:lang w:val="tt-RU"/>
        </w:rPr>
      </w:pPr>
      <w:r>
        <w:rPr>
          <w:rFonts w:ascii="Times New Roman" w:hAnsi="Times New Roman"/>
          <w:sz w:val="28"/>
          <w:szCs w:val="28"/>
          <w:lang w:val="tt-RU"/>
        </w:rPr>
        <w:t xml:space="preserve">республиканың Мамадыш муниципаль районы территориясендә ике савыктыру лагере </w:t>
      </w:r>
      <w:r w:rsidRPr="00AB7AE7">
        <w:rPr>
          <w:rFonts w:ascii="Times New Roman" w:hAnsi="Times New Roman"/>
          <w:sz w:val="28"/>
          <w:szCs w:val="28"/>
          <w:lang w:val="tt-RU"/>
        </w:rPr>
        <w:t>(</w:t>
      </w:r>
      <w:r>
        <w:rPr>
          <w:rFonts w:ascii="Times New Roman" w:hAnsi="Times New Roman"/>
          <w:sz w:val="28"/>
          <w:szCs w:val="28"/>
          <w:lang w:val="tt-RU"/>
        </w:rPr>
        <w:t>“</w:t>
      </w:r>
      <w:r w:rsidRPr="00FE0885">
        <w:rPr>
          <w:rFonts w:ascii="Times New Roman" w:hAnsi="Times New Roman"/>
          <w:sz w:val="28"/>
          <w:szCs w:val="28"/>
        </w:rPr>
        <w:t>Кама</w:t>
      </w:r>
      <w:r>
        <w:rPr>
          <w:rFonts w:ascii="Times New Roman" w:hAnsi="Times New Roman"/>
          <w:sz w:val="28"/>
          <w:szCs w:val="28"/>
          <w:lang w:val="tt-RU"/>
        </w:rPr>
        <w:t>”</w:t>
      </w:r>
      <w:r w:rsidRPr="00FE0885">
        <w:rPr>
          <w:rFonts w:ascii="Times New Roman" w:hAnsi="Times New Roman"/>
          <w:sz w:val="28"/>
          <w:szCs w:val="28"/>
        </w:rPr>
        <w:t xml:space="preserve">, </w:t>
      </w:r>
      <w:r>
        <w:rPr>
          <w:rFonts w:ascii="Times New Roman" w:hAnsi="Times New Roman"/>
          <w:sz w:val="28"/>
          <w:szCs w:val="28"/>
          <w:lang w:val="tt-RU"/>
        </w:rPr>
        <w:t>“</w:t>
      </w:r>
      <w:r w:rsidRPr="00FE0885">
        <w:rPr>
          <w:rFonts w:ascii="Times New Roman" w:hAnsi="Times New Roman"/>
          <w:sz w:val="28"/>
          <w:szCs w:val="28"/>
        </w:rPr>
        <w:t>Надежда</w:t>
      </w:r>
      <w:r>
        <w:rPr>
          <w:rFonts w:ascii="Times New Roman" w:hAnsi="Times New Roman"/>
          <w:sz w:val="28"/>
          <w:szCs w:val="28"/>
          <w:lang w:val="tt-RU"/>
        </w:rPr>
        <w:t>”</w:t>
      </w:r>
      <w:r w:rsidRPr="00FE0885">
        <w:rPr>
          <w:rFonts w:ascii="Times New Roman" w:hAnsi="Times New Roman"/>
          <w:sz w:val="28"/>
          <w:szCs w:val="28"/>
        </w:rPr>
        <w:t xml:space="preserve"> (</w:t>
      </w:r>
      <w:r>
        <w:rPr>
          <w:rFonts w:ascii="Times New Roman" w:hAnsi="Times New Roman"/>
          <w:sz w:val="28"/>
          <w:szCs w:val="28"/>
          <w:lang w:val="tt-RU"/>
        </w:rPr>
        <w:t>“</w:t>
      </w:r>
      <w:r w:rsidRPr="00FE0885">
        <w:rPr>
          <w:rFonts w:ascii="Times New Roman" w:hAnsi="Times New Roman"/>
          <w:sz w:val="28"/>
          <w:szCs w:val="28"/>
        </w:rPr>
        <w:t>Солнечный мир</w:t>
      </w:r>
      <w:r>
        <w:rPr>
          <w:rFonts w:ascii="Times New Roman" w:hAnsi="Times New Roman"/>
          <w:sz w:val="28"/>
          <w:szCs w:val="28"/>
          <w:lang w:val="tt-RU"/>
        </w:rPr>
        <w:t>” ҖЧҖ);</w:t>
      </w:r>
    </w:p>
    <w:p w:rsidR="00470C12" w:rsidRDefault="00470C12" w:rsidP="00470C12">
      <w:pPr>
        <w:pStyle w:val="a3"/>
        <w:ind w:firstLine="851"/>
        <w:jc w:val="both"/>
        <w:rPr>
          <w:rFonts w:ascii="Times New Roman" w:hAnsi="Times New Roman"/>
          <w:sz w:val="28"/>
          <w:szCs w:val="28"/>
          <w:lang w:val="tt-RU"/>
        </w:rPr>
      </w:pPr>
      <w:r>
        <w:rPr>
          <w:rFonts w:ascii="Times New Roman" w:hAnsi="Times New Roman"/>
          <w:sz w:val="28"/>
          <w:szCs w:val="28"/>
          <w:lang w:val="tt-RU"/>
        </w:rPr>
        <w:t>республиканың әлки муниципаль районында урнашкан савыктыру лагере (“Дубки”);</w:t>
      </w:r>
    </w:p>
    <w:p w:rsidR="00470C12" w:rsidRDefault="00470C12" w:rsidP="00470C12">
      <w:pPr>
        <w:pStyle w:val="a3"/>
        <w:ind w:firstLine="851"/>
        <w:jc w:val="both"/>
        <w:rPr>
          <w:rFonts w:ascii="Times New Roman" w:hAnsi="Times New Roman"/>
          <w:sz w:val="28"/>
          <w:szCs w:val="28"/>
          <w:lang w:val="tt-RU"/>
        </w:rPr>
      </w:pPr>
      <w:r>
        <w:rPr>
          <w:rFonts w:ascii="Times New Roman" w:hAnsi="Times New Roman"/>
          <w:sz w:val="28"/>
          <w:szCs w:val="28"/>
          <w:lang w:val="tt-RU"/>
        </w:rPr>
        <w:t xml:space="preserve">Россия Федерациясенең краснодар краенда урнашкан өч савыктыру лагере </w:t>
      </w:r>
      <w:r w:rsidRPr="00FE0885">
        <w:rPr>
          <w:rFonts w:ascii="Times New Roman" w:hAnsi="Times New Roman"/>
          <w:sz w:val="28"/>
          <w:szCs w:val="28"/>
        </w:rPr>
        <w:t>(</w:t>
      </w:r>
      <w:r>
        <w:rPr>
          <w:rFonts w:ascii="Times New Roman" w:hAnsi="Times New Roman"/>
          <w:sz w:val="28"/>
          <w:szCs w:val="28"/>
          <w:lang w:val="tt-RU"/>
        </w:rPr>
        <w:t>“</w:t>
      </w:r>
      <w:r w:rsidRPr="00FE0885">
        <w:rPr>
          <w:rFonts w:ascii="Times New Roman" w:hAnsi="Times New Roman"/>
          <w:sz w:val="28"/>
          <w:szCs w:val="28"/>
        </w:rPr>
        <w:t>Приазовец</w:t>
      </w:r>
      <w:r>
        <w:rPr>
          <w:rFonts w:ascii="Times New Roman" w:hAnsi="Times New Roman"/>
          <w:sz w:val="28"/>
          <w:szCs w:val="28"/>
          <w:lang w:val="tt-RU"/>
        </w:rPr>
        <w:t>”</w:t>
      </w:r>
      <w:r w:rsidRPr="00FE0885">
        <w:rPr>
          <w:rFonts w:ascii="Times New Roman" w:hAnsi="Times New Roman"/>
          <w:sz w:val="28"/>
          <w:szCs w:val="28"/>
        </w:rPr>
        <w:t xml:space="preserve">, </w:t>
      </w:r>
      <w:r>
        <w:rPr>
          <w:rFonts w:ascii="Times New Roman" w:hAnsi="Times New Roman"/>
          <w:sz w:val="28"/>
          <w:szCs w:val="28"/>
          <w:lang w:val="tt-RU"/>
        </w:rPr>
        <w:t>“</w:t>
      </w:r>
      <w:r w:rsidRPr="00FE0885">
        <w:rPr>
          <w:rFonts w:ascii="Times New Roman" w:hAnsi="Times New Roman"/>
          <w:sz w:val="28"/>
          <w:szCs w:val="28"/>
        </w:rPr>
        <w:t>Витязево</w:t>
      </w:r>
      <w:r>
        <w:rPr>
          <w:rFonts w:ascii="Times New Roman" w:hAnsi="Times New Roman"/>
          <w:sz w:val="28"/>
          <w:szCs w:val="28"/>
          <w:lang w:val="tt-RU"/>
        </w:rPr>
        <w:t>”</w:t>
      </w:r>
      <w:r w:rsidRPr="00FE0885">
        <w:rPr>
          <w:rFonts w:ascii="Times New Roman" w:hAnsi="Times New Roman"/>
          <w:sz w:val="28"/>
          <w:szCs w:val="28"/>
        </w:rPr>
        <w:t xml:space="preserve">, </w:t>
      </w:r>
      <w:r>
        <w:rPr>
          <w:rFonts w:ascii="Times New Roman" w:hAnsi="Times New Roman"/>
          <w:sz w:val="28"/>
          <w:szCs w:val="28"/>
          <w:lang w:val="tt-RU"/>
        </w:rPr>
        <w:t>“</w:t>
      </w:r>
      <w:r w:rsidRPr="00FE0885">
        <w:rPr>
          <w:rFonts w:ascii="Times New Roman" w:hAnsi="Times New Roman"/>
          <w:sz w:val="28"/>
          <w:szCs w:val="28"/>
        </w:rPr>
        <w:t>Огонек</w:t>
      </w:r>
      <w:r>
        <w:rPr>
          <w:rFonts w:ascii="Times New Roman" w:hAnsi="Times New Roman"/>
          <w:sz w:val="28"/>
          <w:szCs w:val="28"/>
          <w:lang w:val="tt-RU"/>
        </w:rPr>
        <w:t>”</w:t>
      </w:r>
      <w:r w:rsidRPr="00FE0885">
        <w:rPr>
          <w:rFonts w:ascii="Times New Roman" w:hAnsi="Times New Roman"/>
          <w:sz w:val="28"/>
          <w:szCs w:val="28"/>
        </w:rPr>
        <w:t>);</w:t>
      </w:r>
    </w:p>
    <w:p w:rsidR="00470C12" w:rsidRDefault="00470C12" w:rsidP="00470C12">
      <w:pPr>
        <w:pStyle w:val="a3"/>
        <w:ind w:firstLine="851"/>
        <w:jc w:val="both"/>
        <w:rPr>
          <w:rFonts w:ascii="Times New Roman" w:hAnsi="Times New Roman"/>
          <w:sz w:val="28"/>
          <w:szCs w:val="28"/>
          <w:lang w:val="tt-RU"/>
        </w:rPr>
      </w:pPr>
      <w:r>
        <w:rPr>
          <w:rFonts w:ascii="Times New Roman" w:hAnsi="Times New Roman"/>
          <w:sz w:val="28"/>
          <w:szCs w:val="28"/>
          <w:lang w:val="tt-RU"/>
        </w:rPr>
        <w:t>Кырым Республикасында урнашкан савыктыру лагере (Казакевич исемендәге балалар савыктыру лагере).</w:t>
      </w:r>
    </w:p>
    <w:p w:rsidR="00470C12" w:rsidRDefault="00470C12" w:rsidP="00470C12">
      <w:pPr>
        <w:pStyle w:val="a3"/>
        <w:ind w:firstLine="851"/>
        <w:jc w:val="both"/>
        <w:rPr>
          <w:rFonts w:ascii="Times New Roman" w:hAnsi="Times New Roman"/>
          <w:sz w:val="28"/>
          <w:szCs w:val="28"/>
          <w:lang w:val="tt-RU"/>
        </w:rPr>
      </w:pPr>
      <w:r>
        <w:rPr>
          <w:rFonts w:ascii="Times New Roman" w:hAnsi="Times New Roman"/>
          <w:sz w:val="28"/>
          <w:szCs w:val="28"/>
          <w:lang w:val="tt-RU"/>
        </w:rPr>
        <w:t xml:space="preserve">Тикшерүләр нәтиҗәсендә </w:t>
      </w:r>
      <w:r w:rsidRPr="00B82153">
        <w:rPr>
          <w:rFonts w:ascii="Times New Roman" w:hAnsi="Times New Roman"/>
          <w:b/>
          <w:i/>
          <w:sz w:val="28"/>
          <w:szCs w:val="28"/>
          <w:lang w:val="tt-RU"/>
        </w:rPr>
        <w:t>балаларның сәламәтлегенә һәм иминлегенә куркыныч яный торган җитешсезлекләр</w:t>
      </w:r>
      <w:r>
        <w:rPr>
          <w:rFonts w:ascii="Times New Roman" w:hAnsi="Times New Roman"/>
          <w:sz w:val="28"/>
          <w:szCs w:val="28"/>
          <w:lang w:val="tt-RU"/>
        </w:rPr>
        <w:t xml:space="preserve"> ачыкланды, мәсәлән:</w:t>
      </w:r>
    </w:p>
    <w:p w:rsidR="00470C12" w:rsidRDefault="00470C12" w:rsidP="00470C12">
      <w:pPr>
        <w:pStyle w:val="a3"/>
        <w:ind w:firstLine="851"/>
        <w:jc w:val="both"/>
        <w:rPr>
          <w:rFonts w:ascii="Times New Roman" w:hAnsi="Times New Roman"/>
          <w:sz w:val="28"/>
          <w:szCs w:val="28"/>
          <w:lang w:val="tt-RU"/>
        </w:rPr>
      </w:pPr>
      <w:r>
        <w:rPr>
          <w:rFonts w:ascii="Times New Roman" w:hAnsi="Times New Roman"/>
          <w:sz w:val="28"/>
          <w:szCs w:val="28"/>
          <w:lang w:val="tt-RU"/>
        </w:rPr>
        <w:t>балаларның һәм олыларның бергә яшәве, туклануы, гомуми файдалану урыннарының уртак булуы (“Радуга” дәвалап савыктыру лагере);</w:t>
      </w:r>
    </w:p>
    <w:p w:rsidR="00470C12" w:rsidRPr="00B82153" w:rsidRDefault="00470C12" w:rsidP="00470C12">
      <w:pPr>
        <w:pStyle w:val="a3"/>
        <w:ind w:firstLine="851"/>
        <w:jc w:val="both"/>
        <w:rPr>
          <w:rFonts w:ascii="Times New Roman" w:hAnsi="Times New Roman"/>
          <w:sz w:val="28"/>
          <w:szCs w:val="28"/>
          <w:lang w:val="tt-RU"/>
        </w:rPr>
      </w:pPr>
      <w:r>
        <w:rPr>
          <w:rFonts w:ascii="Times New Roman" w:hAnsi="Times New Roman"/>
          <w:sz w:val="28"/>
          <w:szCs w:val="28"/>
          <w:lang w:val="tt-RU"/>
        </w:rPr>
        <w:t xml:space="preserve">балалар савыктыру лагере аркылы шәһәр (авыл) билгеләнешендәге </w:t>
      </w:r>
      <w:r w:rsidRPr="00B82153">
        <w:rPr>
          <w:rFonts w:ascii="Times New Roman" w:hAnsi="Times New Roman"/>
          <w:sz w:val="28"/>
          <w:szCs w:val="28"/>
          <w:lang w:val="tt-RU"/>
        </w:rPr>
        <w:t>магистраль</w:t>
      </w:r>
      <w:r>
        <w:rPr>
          <w:rFonts w:ascii="Times New Roman" w:hAnsi="Times New Roman"/>
          <w:sz w:val="28"/>
          <w:szCs w:val="28"/>
          <w:lang w:val="tt-RU"/>
        </w:rPr>
        <w:t xml:space="preserve"> </w:t>
      </w:r>
      <w:r w:rsidRPr="00B82153">
        <w:rPr>
          <w:rFonts w:ascii="Times New Roman" w:hAnsi="Times New Roman"/>
          <w:sz w:val="28"/>
          <w:szCs w:val="28"/>
          <w:lang w:val="tt-RU"/>
        </w:rPr>
        <w:t>инженер</w:t>
      </w:r>
      <w:r>
        <w:rPr>
          <w:rFonts w:ascii="Times New Roman" w:hAnsi="Times New Roman"/>
          <w:sz w:val="28"/>
          <w:szCs w:val="28"/>
          <w:lang w:val="tt-RU"/>
        </w:rPr>
        <w:t>лык</w:t>
      </w:r>
      <w:r w:rsidRPr="00B82153">
        <w:rPr>
          <w:rFonts w:ascii="Times New Roman" w:hAnsi="Times New Roman"/>
          <w:sz w:val="28"/>
          <w:szCs w:val="28"/>
          <w:lang w:val="tt-RU"/>
        </w:rPr>
        <w:t xml:space="preserve"> коммуникаци</w:t>
      </w:r>
      <w:r>
        <w:rPr>
          <w:rFonts w:ascii="Times New Roman" w:hAnsi="Times New Roman"/>
          <w:sz w:val="28"/>
          <w:szCs w:val="28"/>
          <w:lang w:val="tt-RU"/>
        </w:rPr>
        <w:t>яләре узу (“</w:t>
      </w:r>
      <w:r w:rsidRPr="00B82153">
        <w:rPr>
          <w:rFonts w:ascii="Times New Roman" w:hAnsi="Times New Roman"/>
          <w:sz w:val="28"/>
          <w:szCs w:val="28"/>
          <w:lang w:val="tt-RU"/>
        </w:rPr>
        <w:t>Звездный</w:t>
      </w:r>
      <w:r>
        <w:rPr>
          <w:rFonts w:ascii="Times New Roman" w:hAnsi="Times New Roman"/>
          <w:sz w:val="28"/>
          <w:szCs w:val="28"/>
          <w:lang w:val="tt-RU"/>
        </w:rPr>
        <w:t>”</w:t>
      </w:r>
      <w:r w:rsidRPr="00B82153">
        <w:rPr>
          <w:rFonts w:ascii="Times New Roman" w:hAnsi="Times New Roman"/>
          <w:sz w:val="28"/>
          <w:szCs w:val="28"/>
          <w:lang w:val="tt-RU"/>
        </w:rPr>
        <w:t xml:space="preserve">, </w:t>
      </w:r>
      <w:r>
        <w:rPr>
          <w:rFonts w:ascii="Times New Roman" w:hAnsi="Times New Roman"/>
          <w:sz w:val="28"/>
          <w:szCs w:val="28"/>
          <w:lang w:val="tt-RU"/>
        </w:rPr>
        <w:t>“</w:t>
      </w:r>
      <w:r w:rsidRPr="00B82153">
        <w:rPr>
          <w:rFonts w:ascii="Times New Roman" w:hAnsi="Times New Roman"/>
          <w:sz w:val="28"/>
          <w:szCs w:val="28"/>
          <w:lang w:val="tt-RU"/>
        </w:rPr>
        <w:t>Солнышко</w:t>
      </w:r>
      <w:r>
        <w:rPr>
          <w:rFonts w:ascii="Times New Roman" w:hAnsi="Times New Roman"/>
          <w:sz w:val="28"/>
          <w:szCs w:val="28"/>
          <w:lang w:val="tt-RU"/>
        </w:rPr>
        <w:t>” балалар савыктыру лагерьлары);</w:t>
      </w:r>
    </w:p>
    <w:p w:rsidR="00470C12" w:rsidRDefault="00470C12" w:rsidP="00470C12">
      <w:pPr>
        <w:ind w:firstLine="770"/>
        <w:jc w:val="both"/>
        <w:rPr>
          <w:sz w:val="28"/>
          <w:szCs w:val="28"/>
          <w:lang w:val="tt-RU"/>
        </w:rPr>
      </w:pPr>
      <w:r>
        <w:rPr>
          <w:sz w:val="28"/>
          <w:szCs w:val="28"/>
          <w:lang w:val="tt-RU"/>
        </w:rPr>
        <w:t>балалар савыктыру лагере территориясенең яктыртылмавы (“Росинка” савыктыру үзәге” коммерциягә карамаган автоном оешмасы,</w:t>
      </w:r>
      <w:r w:rsidRPr="00B82153">
        <w:rPr>
          <w:sz w:val="28"/>
          <w:szCs w:val="28"/>
          <w:lang w:val="tt-RU"/>
        </w:rPr>
        <w:t xml:space="preserve"> </w:t>
      </w:r>
      <w:r>
        <w:rPr>
          <w:sz w:val="28"/>
          <w:szCs w:val="28"/>
          <w:lang w:val="tt-RU"/>
        </w:rPr>
        <w:t xml:space="preserve">“Ятим балалар һәм балалар </w:t>
      </w:r>
      <w:r w:rsidRPr="00E53CB4">
        <w:rPr>
          <w:sz w:val="28"/>
          <w:szCs w:val="28"/>
          <w:lang w:val="tt-RU"/>
        </w:rPr>
        <w:t>өчен VIII</w:t>
      </w:r>
      <w:r>
        <w:rPr>
          <w:sz w:val="28"/>
          <w:szCs w:val="28"/>
          <w:lang w:val="tt-RU"/>
        </w:rPr>
        <w:t xml:space="preserve"> төр 11 нче махсус (</w:t>
      </w:r>
      <w:r w:rsidRPr="00E53CB4">
        <w:rPr>
          <w:sz w:val="28"/>
          <w:szCs w:val="28"/>
          <w:lang w:val="tt-RU"/>
        </w:rPr>
        <w:t>коррекци</w:t>
      </w:r>
      <w:r>
        <w:rPr>
          <w:sz w:val="28"/>
          <w:szCs w:val="28"/>
          <w:lang w:val="tt-RU"/>
        </w:rPr>
        <w:t>яле) гомуми белем бирү интернат мәктәбе” дәүләт бюджет махсус (</w:t>
      </w:r>
      <w:r w:rsidRPr="00E53CB4">
        <w:rPr>
          <w:sz w:val="28"/>
          <w:szCs w:val="28"/>
          <w:lang w:val="tt-RU"/>
        </w:rPr>
        <w:t>коррекци</w:t>
      </w:r>
      <w:r>
        <w:rPr>
          <w:sz w:val="28"/>
          <w:szCs w:val="28"/>
          <w:lang w:val="tt-RU"/>
        </w:rPr>
        <w:t>яле) мәгариф учреждениесенең “</w:t>
      </w:r>
      <w:r w:rsidRPr="00E53CB4">
        <w:rPr>
          <w:sz w:val="28"/>
          <w:szCs w:val="28"/>
          <w:lang w:val="tt-RU"/>
        </w:rPr>
        <w:t>Солнышко</w:t>
      </w:r>
      <w:r>
        <w:rPr>
          <w:sz w:val="28"/>
          <w:szCs w:val="28"/>
          <w:lang w:val="tt-RU"/>
        </w:rPr>
        <w:t>” балалар савыктыру лагере);</w:t>
      </w:r>
    </w:p>
    <w:p w:rsidR="00470C12" w:rsidRDefault="00470C12" w:rsidP="00470C12">
      <w:pPr>
        <w:ind w:firstLine="770"/>
        <w:jc w:val="both"/>
        <w:rPr>
          <w:sz w:val="28"/>
          <w:szCs w:val="28"/>
          <w:lang w:val="tt-RU"/>
        </w:rPr>
      </w:pPr>
      <w:r>
        <w:rPr>
          <w:sz w:val="28"/>
          <w:szCs w:val="28"/>
          <w:lang w:val="tt-RU"/>
        </w:rPr>
        <w:lastRenderedPageBreak/>
        <w:t xml:space="preserve">каты көнкүреш калдыкларын җыю </w:t>
      </w:r>
      <w:r w:rsidRPr="00B82153">
        <w:rPr>
          <w:sz w:val="28"/>
          <w:szCs w:val="28"/>
          <w:lang w:val="tt-RU"/>
        </w:rPr>
        <w:t>контейнер</w:t>
      </w:r>
      <w:r>
        <w:rPr>
          <w:sz w:val="28"/>
          <w:szCs w:val="28"/>
          <w:lang w:val="tt-RU"/>
        </w:rPr>
        <w:t>ларының җиргә куелган булуы, яхшы ябыла торган капкачларының булмавы, каты көнкүреш калдыклары өчен мәйданнарның киртәләнмәве я җил үткәрүчәнлек таләпләренә туры килмәве (“Ялта-Зәй” спорт әзерлеге үзәге, “</w:t>
      </w:r>
      <w:r w:rsidRPr="00C9193F">
        <w:rPr>
          <w:sz w:val="28"/>
          <w:szCs w:val="28"/>
          <w:lang w:val="tt-RU"/>
        </w:rPr>
        <w:t>Дубки</w:t>
      </w:r>
      <w:r>
        <w:rPr>
          <w:sz w:val="28"/>
          <w:szCs w:val="28"/>
          <w:lang w:val="tt-RU"/>
        </w:rPr>
        <w:t>”</w:t>
      </w:r>
      <w:r w:rsidRPr="00C9193F">
        <w:rPr>
          <w:sz w:val="28"/>
          <w:szCs w:val="28"/>
          <w:lang w:val="tt-RU"/>
        </w:rPr>
        <w:t xml:space="preserve">, </w:t>
      </w:r>
      <w:r>
        <w:rPr>
          <w:sz w:val="28"/>
          <w:szCs w:val="28"/>
          <w:lang w:val="tt-RU"/>
        </w:rPr>
        <w:t>“</w:t>
      </w:r>
      <w:r w:rsidRPr="00C9193F">
        <w:rPr>
          <w:sz w:val="28"/>
          <w:szCs w:val="28"/>
          <w:lang w:val="tt-RU"/>
        </w:rPr>
        <w:t>Факел</w:t>
      </w:r>
      <w:r>
        <w:rPr>
          <w:sz w:val="28"/>
          <w:szCs w:val="28"/>
          <w:lang w:val="tt-RU"/>
        </w:rPr>
        <w:t>”</w:t>
      </w:r>
      <w:r w:rsidRPr="00C9193F">
        <w:rPr>
          <w:sz w:val="28"/>
          <w:szCs w:val="28"/>
          <w:lang w:val="tt-RU"/>
        </w:rPr>
        <w:t xml:space="preserve">, </w:t>
      </w:r>
      <w:r>
        <w:rPr>
          <w:sz w:val="28"/>
          <w:szCs w:val="28"/>
          <w:lang w:val="tt-RU"/>
        </w:rPr>
        <w:t>“</w:t>
      </w:r>
      <w:r w:rsidRPr="00C9193F">
        <w:rPr>
          <w:sz w:val="28"/>
          <w:szCs w:val="28"/>
          <w:lang w:val="tt-RU"/>
        </w:rPr>
        <w:t>Болгар</w:t>
      </w:r>
      <w:r>
        <w:rPr>
          <w:sz w:val="28"/>
          <w:szCs w:val="28"/>
          <w:lang w:val="tt-RU"/>
        </w:rPr>
        <w:t>” балалар савыктыру лагерьлары);</w:t>
      </w:r>
    </w:p>
    <w:p w:rsidR="00470C12" w:rsidRDefault="00470C12" w:rsidP="00470C12">
      <w:pPr>
        <w:ind w:firstLine="770"/>
        <w:jc w:val="both"/>
        <w:rPr>
          <w:sz w:val="28"/>
          <w:szCs w:val="28"/>
          <w:lang w:val="tt-RU"/>
        </w:rPr>
      </w:pPr>
      <w:r>
        <w:rPr>
          <w:sz w:val="28"/>
          <w:szCs w:val="28"/>
          <w:lang w:val="tt-RU"/>
        </w:rPr>
        <w:t>йокы бүлмәләренең мондый урыннарга карата куелган таләпләргә җавап бирмәве (“</w:t>
      </w:r>
      <w:r w:rsidRPr="00C9193F">
        <w:rPr>
          <w:sz w:val="28"/>
          <w:szCs w:val="28"/>
          <w:lang w:val="tt-RU"/>
        </w:rPr>
        <w:t>Болгар</w:t>
      </w:r>
      <w:r>
        <w:rPr>
          <w:sz w:val="28"/>
          <w:szCs w:val="28"/>
          <w:lang w:val="tt-RU"/>
        </w:rPr>
        <w:t>”, “</w:t>
      </w:r>
      <w:r w:rsidRPr="00C9193F">
        <w:rPr>
          <w:sz w:val="28"/>
          <w:szCs w:val="28"/>
          <w:lang w:val="tt-RU"/>
        </w:rPr>
        <w:t>Дубки</w:t>
      </w:r>
      <w:r>
        <w:rPr>
          <w:sz w:val="28"/>
          <w:szCs w:val="28"/>
          <w:lang w:val="tt-RU"/>
        </w:rPr>
        <w:t>”</w:t>
      </w:r>
      <w:r w:rsidRPr="00C9193F">
        <w:rPr>
          <w:sz w:val="28"/>
          <w:szCs w:val="28"/>
          <w:lang w:val="tt-RU"/>
        </w:rPr>
        <w:t xml:space="preserve"> </w:t>
      </w:r>
      <w:r>
        <w:rPr>
          <w:sz w:val="28"/>
          <w:szCs w:val="28"/>
          <w:lang w:val="tt-RU"/>
        </w:rPr>
        <w:t>балалар савыктыру лагерьлары);</w:t>
      </w:r>
    </w:p>
    <w:p w:rsidR="00470C12" w:rsidRDefault="00470C12" w:rsidP="00470C12">
      <w:pPr>
        <w:ind w:firstLine="770"/>
        <w:jc w:val="both"/>
        <w:rPr>
          <w:sz w:val="28"/>
          <w:szCs w:val="28"/>
          <w:lang w:val="tt-RU"/>
        </w:rPr>
      </w:pPr>
      <w:r>
        <w:rPr>
          <w:sz w:val="28"/>
          <w:szCs w:val="28"/>
          <w:lang w:val="tt-RU"/>
        </w:rPr>
        <w:t>йокы бүлмәләрендә кояштан саклау җайланмаларының булмавы;</w:t>
      </w:r>
    </w:p>
    <w:p w:rsidR="00470C12" w:rsidRDefault="00470C12" w:rsidP="00470C12">
      <w:pPr>
        <w:ind w:firstLine="770"/>
        <w:jc w:val="both"/>
        <w:rPr>
          <w:sz w:val="28"/>
          <w:szCs w:val="28"/>
          <w:lang w:val="tt-RU"/>
        </w:rPr>
      </w:pPr>
      <w:r>
        <w:rPr>
          <w:sz w:val="28"/>
          <w:szCs w:val="28"/>
          <w:lang w:val="tt-RU"/>
        </w:rPr>
        <w:t>җыештыру инвентарен балалар керә алган урыннарда саклау;</w:t>
      </w:r>
    </w:p>
    <w:p w:rsidR="00470C12" w:rsidRDefault="00470C12" w:rsidP="00470C12">
      <w:pPr>
        <w:ind w:firstLine="770"/>
        <w:jc w:val="both"/>
        <w:rPr>
          <w:sz w:val="28"/>
          <w:szCs w:val="28"/>
          <w:lang w:val="tt-RU"/>
        </w:rPr>
      </w:pPr>
      <w:r>
        <w:rPr>
          <w:sz w:val="28"/>
          <w:szCs w:val="28"/>
          <w:lang w:val="tt-RU"/>
        </w:rPr>
        <w:t xml:space="preserve">түшәм, дивар, идән өслекләренең бозылган урыннары булу; ватык, пластмасс һәм </w:t>
      </w:r>
      <w:r w:rsidRPr="00A3522F">
        <w:rPr>
          <w:sz w:val="28"/>
          <w:szCs w:val="28"/>
          <w:lang w:val="tt-RU"/>
        </w:rPr>
        <w:t>алюмин</w:t>
      </w:r>
      <w:r>
        <w:rPr>
          <w:sz w:val="28"/>
          <w:szCs w:val="28"/>
          <w:lang w:val="tt-RU"/>
        </w:rPr>
        <w:t xml:space="preserve"> савыт-сабалар куллану; балалар өчен каралган бүлмәләрдә куллану вакыты чыккан продуктлар саклау (“</w:t>
      </w:r>
      <w:r w:rsidRPr="00A3522F">
        <w:rPr>
          <w:sz w:val="28"/>
          <w:szCs w:val="28"/>
          <w:lang w:val="tt-RU"/>
        </w:rPr>
        <w:t>Пламя</w:t>
      </w:r>
      <w:r>
        <w:rPr>
          <w:sz w:val="28"/>
          <w:szCs w:val="28"/>
          <w:lang w:val="tt-RU"/>
        </w:rPr>
        <w:t>”</w:t>
      </w:r>
      <w:r w:rsidRPr="00A3522F">
        <w:rPr>
          <w:sz w:val="28"/>
          <w:szCs w:val="28"/>
          <w:lang w:val="tt-RU"/>
        </w:rPr>
        <w:t xml:space="preserve">, </w:t>
      </w:r>
      <w:r>
        <w:rPr>
          <w:sz w:val="28"/>
          <w:szCs w:val="28"/>
          <w:lang w:val="tt-RU"/>
        </w:rPr>
        <w:t>“</w:t>
      </w:r>
      <w:r w:rsidRPr="00A3522F">
        <w:rPr>
          <w:sz w:val="28"/>
          <w:szCs w:val="28"/>
          <w:lang w:val="tt-RU"/>
        </w:rPr>
        <w:t>Молодежный</w:t>
      </w:r>
      <w:r>
        <w:rPr>
          <w:sz w:val="28"/>
          <w:szCs w:val="28"/>
          <w:lang w:val="tt-RU"/>
        </w:rPr>
        <w:t>”, “</w:t>
      </w:r>
      <w:r w:rsidRPr="00B82153">
        <w:rPr>
          <w:sz w:val="28"/>
          <w:szCs w:val="28"/>
          <w:lang w:val="tt-RU"/>
        </w:rPr>
        <w:t>Звездный</w:t>
      </w:r>
      <w:r>
        <w:rPr>
          <w:sz w:val="28"/>
          <w:szCs w:val="28"/>
          <w:lang w:val="tt-RU"/>
        </w:rPr>
        <w:t>”</w:t>
      </w:r>
      <w:r w:rsidRPr="00B82153">
        <w:rPr>
          <w:sz w:val="28"/>
          <w:szCs w:val="28"/>
          <w:lang w:val="tt-RU"/>
        </w:rPr>
        <w:t xml:space="preserve"> </w:t>
      </w:r>
      <w:r>
        <w:rPr>
          <w:sz w:val="28"/>
          <w:szCs w:val="28"/>
          <w:lang w:val="tt-RU"/>
        </w:rPr>
        <w:t>балалар савыктыру лагерьлары);</w:t>
      </w:r>
    </w:p>
    <w:p w:rsidR="00470C12" w:rsidRDefault="00470C12" w:rsidP="00470C12">
      <w:pPr>
        <w:ind w:firstLine="770"/>
        <w:jc w:val="both"/>
        <w:rPr>
          <w:sz w:val="28"/>
          <w:szCs w:val="28"/>
          <w:lang w:val="tt-RU"/>
        </w:rPr>
      </w:pPr>
      <w:r>
        <w:rPr>
          <w:sz w:val="28"/>
          <w:szCs w:val="28"/>
          <w:lang w:val="tt-RU"/>
        </w:rPr>
        <w:t>төкерек белән күчә торган һәм эчәклек йогышлы авырулары өчен палаталарның, кул юу өчен раковиналар куелган бәдрәфләрнең, изоляторларда савыт-саба юу өчен ике раковина куелган буфетларның булмавы (“Ялта-Зәй” спорт әзерлеге үзәге, “</w:t>
      </w:r>
      <w:r w:rsidRPr="00C9193F">
        <w:rPr>
          <w:sz w:val="28"/>
          <w:szCs w:val="28"/>
          <w:lang w:val="tt-RU"/>
        </w:rPr>
        <w:t>Болгар</w:t>
      </w:r>
      <w:r>
        <w:rPr>
          <w:sz w:val="28"/>
          <w:szCs w:val="28"/>
          <w:lang w:val="tt-RU"/>
        </w:rPr>
        <w:t>”, “</w:t>
      </w:r>
      <w:r w:rsidRPr="00A22258">
        <w:rPr>
          <w:sz w:val="28"/>
          <w:szCs w:val="28"/>
          <w:lang w:val="tt-RU"/>
        </w:rPr>
        <w:t>Солнечный</w:t>
      </w:r>
      <w:r>
        <w:rPr>
          <w:sz w:val="28"/>
          <w:szCs w:val="28"/>
          <w:lang w:val="tt-RU"/>
        </w:rPr>
        <w:t>”</w:t>
      </w:r>
      <w:r w:rsidRPr="00A22258">
        <w:rPr>
          <w:sz w:val="28"/>
          <w:szCs w:val="28"/>
          <w:lang w:val="tt-RU"/>
        </w:rPr>
        <w:t xml:space="preserve">, </w:t>
      </w:r>
      <w:r>
        <w:rPr>
          <w:sz w:val="28"/>
          <w:szCs w:val="28"/>
          <w:lang w:val="tt-RU"/>
        </w:rPr>
        <w:t>“</w:t>
      </w:r>
      <w:r w:rsidRPr="00A22258">
        <w:rPr>
          <w:sz w:val="28"/>
          <w:szCs w:val="28"/>
          <w:lang w:val="tt-RU"/>
        </w:rPr>
        <w:t>Созвездие</w:t>
      </w:r>
      <w:r>
        <w:rPr>
          <w:sz w:val="28"/>
          <w:szCs w:val="28"/>
          <w:lang w:val="tt-RU"/>
        </w:rPr>
        <w:t>”,</w:t>
      </w:r>
      <w:r w:rsidRPr="00C9193F">
        <w:rPr>
          <w:sz w:val="28"/>
          <w:szCs w:val="28"/>
          <w:lang w:val="tt-RU"/>
        </w:rPr>
        <w:t xml:space="preserve"> </w:t>
      </w:r>
      <w:r>
        <w:rPr>
          <w:sz w:val="28"/>
          <w:szCs w:val="28"/>
          <w:lang w:val="tt-RU"/>
        </w:rPr>
        <w:t>“</w:t>
      </w:r>
      <w:r w:rsidRPr="00C9193F">
        <w:rPr>
          <w:sz w:val="28"/>
          <w:szCs w:val="28"/>
          <w:lang w:val="tt-RU"/>
        </w:rPr>
        <w:t>Дубки</w:t>
      </w:r>
      <w:r>
        <w:rPr>
          <w:sz w:val="28"/>
          <w:szCs w:val="28"/>
          <w:lang w:val="tt-RU"/>
        </w:rPr>
        <w:t>”</w:t>
      </w:r>
      <w:r w:rsidRPr="00C9193F">
        <w:rPr>
          <w:sz w:val="28"/>
          <w:szCs w:val="28"/>
          <w:lang w:val="tt-RU"/>
        </w:rPr>
        <w:t xml:space="preserve">, </w:t>
      </w:r>
      <w:r>
        <w:rPr>
          <w:sz w:val="28"/>
          <w:szCs w:val="28"/>
          <w:lang w:val="tt-RU"/>
        </w:rPr>
        <w:t>“</w:t>
      </w:r>
      <w:r w:rsidRPr="00A22258">
        <w:rPr>
          <w:sz w:val="28"/>
          <w:szCs w:val="28"/>
          <w:lang w:val="tt-RU"/>
        </w:rPr>
        <w:t>Пламя</w:t>
      </w:r>
      <w:r>
        <w:rPr>
          <w:sz w:val="28"/>
          <w:szCs w:val="28"/>
          <w:lang w:val="tt-RU"/>
        </w:rPr>
        <w:t>”</w:t>
      </w:r>
      <w:r w:rsidRPr="00A22258">
        <w:rPr>
          <w:sz w:val="28"/>
          <w:szCs w:val="28"/>
          <w:lang w:val="tt-RU"/>
        </w:rPr>
        <w:t xml:space="preserve">, </w:t>
      </w:r>
      <w:r>
        <w:rPr>
          <w:sz w:val="28"/>
          <w:szCs w:val="28"/>
          <w:lang w:val="tt-RU"/>
        </w:rPr>
        <w:t>“</w:t>
      </w:r>
      <w:r w:rsidRPr="00A22258">
        <w:rPr>
          <w:sz w:val="28"/>
          <w:szCs w:val="28"/>
          <w:lang w:val="tt-RU"/>
        </w:rPr>
        <w:t>Огонек</w:t>
      </w:r>
      <w:r>
        <w:rPr>
          <w:sz w:val="28"/>
          <w:szCs w:val="28"/>
          <w:lang w:val="tt-RU"/>
        </w:rPr>
        <w:t>”</w:t>
      </w:r>
      <w:r w:rsidRPr="00A22258">
        <w:rPr>
          <w:sz w:val="28"/>
          <w:szCs w:val="28"/>
          <w:lang w:val="tt-RU"/>
        </w:rPr>
        <w:t xml:space="preserve">, </w:t>
      </w:r>
      <w:r>
        <w:rPr>
          <w:sz w:val="28"/>
          <w:szCs w:val="28"/>
          <w:lang w:val="tt-RU"/>
        </w:rPr>
        <w:t>“</w:t>
      </w:r>
      <w:r w:rsidRPr="00A22258">
        <w:rPr>
          <w:sz w:val="28"/>
          <w:szCs w:val="28"/>
          <w:lang w:val="tt-RU"/>
        </w:rPr>
        <w:t>Заречье</w:t>
      </w:r>
      <w:r>
        <w:rPr>
          <w:sz w:val="28"/>
          <w:szCs w:val="28"/>
          <w:lang w:val="tt-RU"/>
        </w:rPr>
        <w:t>” балалар савыктыру лагерьлары, “Росинка” савыктыру үзәге” коммерциягә карамаган автоном оешмасы);</w:t>
      </w:r>
    </w:p>
    <w:p w:rsidR="00470C12" w:rsidRDefault="00470C12" w:rsidP="00470C12">
      <w:pPr>
        <w:ind w:firstLine="770"/>
        <w:jc w:val="both"/>
        <w:rPr>
          <w:sz w:val="28"/>
          <w:szCs w:val="28"/>
          <w:lang w:val="tt-RU"/>
        </w:rPr>
      </w:pPr>
      <w:r>
        <w:rPr>
          <w:sz w:val="28"/>
          <w:szCs w:val="28"/>
          <w:lang w:val="tt-RU"/>
        </w:rPr>
        <w:t xml:space="preserve">салкын һәм кайнар су китерү юлларының, резерв суҗылыткычларның, хуҗалык-көнкүреш </w:t>
      </w:r>
      <w:r w:rsidRPr="00A22258">
        <w:rPr>
          <w:sz w:val="28"/>
          <w:szCs w:val="28"/>
          <w:lang w:val="tt-RU"/>
        </w:rPr>
        <w:t>канализаци</w:t>
      </w:r>
      <w:r>
        <w:rPr>
          <w:sz w:val="28"/>
          <w:szCs w:val="28"/>
          <w:lang w:val="tt-RU"/>
        </w:rPr>
        <w:t>ясенең булмавы (“</w:t>
      </w:r>
      <w:r w:rsidRPr="00C9193F">
        <w:rPr>
          <w:sz w:val="28"/>
          <w:szCs w:val="28"/>
          <w:lang w:val="tt-RU"/>
        </w:rPr>
        <w:t>Дубки</w:t>
      </w:r>
      <w:r>
        <w:rPr>
          <w:sz w:val="28"/>
          <w:szCs w:val="28"/>
          <w:lang w:val="tt-RU"/>
        </w:rPr>
        <w:t>”, “</w:t>
      </w:r>
      <w:r w:rsidRPr="00C9193F">
        <w:rPr>
          <w:sz w:val="28"/>
          <w:szCs w:val="28"/>
          <w:lang w:val="tt-RU"/>
        </w:rPr>
        <w:t>Болгар</w:t>
      </w:r>
      <w:r>
        <w:rPr>
          <w:sz w:val="28"/>
          <w:szCs w:val="28"/>
          <w:lang w:val="tt-RU"/>
        </w:rPr>
        <w:t>”</w:t>
      </w:r>
      <w:r w:rsidRPr="00C9193F">
        <w:rPr>
          <w:sz w:val="28"/>
          <w:szCs w:val="28"/>
          <w:lang w:val="tt-RU"/>
        </w:rPr>
        <w:t xml:space="preserve"> </w:t>
      </w:r>
      <w:r>
        <w:rPr>
          <w:sz w:val="28"/>
          <w:szCs w:val="28"/>
          <w:lang w:val="tt-RU"/>
        </w:rPr>
        <w:t>балалар савыктыру лагерьлары), медицина билгеләнешендәге бүлмәләрдә (медпункларда) түшәм, дивар, идән өслекләренең бозылган урыннары булу;</w:t>
      </w:r>
    </w:p>
    <w:p w:rsidR="00470C12" w:rsidRDefault="00470C12" w:rsidP="00470C12">
      <w:pPr>
        <w:ind w:firstLine="770"/>
        <w:jc w:val="both"/>
        <w:rPr>
          <w:sz w:val="28"/>
          <w:szCs w:val="28"/>
          <w:lang w:val="tt-RU"/>
        </w:rPr>
      </w:pPr>
      <w:r>
        <w:rPr>
          <w:sz w:val="28"/>
          <w:szCs w:val="28"/>
          <w:lang w:val="tt-RU"/>
        </w:rPr>
        <w:t>медицина эшчәнлеген башкаруга лицензияләр я лицензия нигезендә аны башкарырга хокукы булган медицина оешмалары белән төзелгән шартнамәләр булмау.</w:t>
      </w:r>
    </w:p>
    <w:p w:rsidR="00470C12" w:rsidRDefault="00470C12" w:rsidP="00470C12">
      <w:pPr>
        <w:ind w:firstLine="770"/>
        <w:jc w:val="both"/>
        <w:rPr>
          <w:sz w:val="28"/>
          <w:szCs w:val="28"/>
          <w:lang w:val="tt-RU"/>
        </w:rPr>
      </w:pPr>
      <w:r>
        <w:rPr>
          <w:sz w:val="28"/>
          <w:szCs w:val="28"/>
          <w:lang w:val="tt-RU"/>
        </w:rPr>
        <w:t>Балаларның ялы һәм аларны савыктыру оешмаларында ачыкланган барлык җитешсезлекләр турында аларның милекчеләренә һәм җитәкчеләренә хәбәр ителде, җитешсезлекләрне бетерү һәм балаларның ялы һәм аларны савыктыру оешмаларының тиешле юнәлештәге эшен яхшырту</w:t>
      </w:r>
      <w:r w:rsidRPr="00094E23">
        <w:rPr>
          <w:sz w:val="28"/>
          <w:szCs w:val="28"/>
          <w:lang w:val="tt-RU"/>
        </w:rPr>
        <w:t xml:space="preserve"> </w:t>
      </w:r>
      <w:r>
        <w:rPr>
          <w:sz w:val="28"/>
          <w:szCs w:val="28"/>
          <w:lang w:val="tt-RU"/>
        </w:rPr>
        <w:t>буенча</w:t>
      </w:r>
      <w:r w:rsidRPr="00094E23">
        <w:rPr>
          <w:sz w:val="28"/>
          <w:szCs w:val="28"/>
          <w:lang w:val="tt-RU"/>
        </w:rPr>
        <w:t xml:space="preserve"> </w:t>
      </w:r>
      <w:r>
        <w:rPr>
          <w:sz w:val="28"/>
          <w:szCs w:val="28"/>
          <w:lang w:val="tt-RU"/>
        </w:rPr>
        <w:t>тәкъдимнәр бирелде.</w:t>
      </w:r>
    </w:p>
    <w:p w:rsidR="00470C12" w:rsidRDefault="00470C12" w:rsidP="00470C12">
      <w:pPr>
        <w:ind w:firstLine="770"/>
        <w:jc w:val="both"/>
        <w:rPr>
          <w:sz w:val="28"/>
          <w:szCs w:val="28"/>
          <w:lang w:val="tt-RU"/>
        </w:rPr>
      </w:pPr>
      <w:r>
        <w:rPr>
          <w:sz w:val="28"/>
          <w:szCs w:val="28"/>
          <w:lang w:val="tt-RU"/>
        </w:rPr>
        <w:t xml:space="preserve">Тикшерүләр барышында барлык балаларның ялы һәм аларны савыктыру оешмаларында диярлек педагогик һәм техник персоналны эшкә алганда </w:t>
      </w:r>
      <w:r w:rsidRPr="00DD5807">
        <w:rPr>
          <w:b/>
          <w:i/>
          <w:sz w:val="28"/>
          <w:szCs w:val="28"/>
          <w:lang w:val="tt-RU"/>
        </w:rPr>
        <w:t xml:space="preserve">Россия Федерациясе Хезмәт кодексының 331, 351.1 статьялары таләпләренең үтәлмәве </w:t>
      </w:r>
      <w:r>
        <w:rPr>
          <w:sz w:val="28"/>
          <w:szCs w:val="28"/>
          <w:lang w:val="tt-RU"/>
        </w:rPr>
        <w:t>ачыкланды, ягъни эшкә кабул иткәндә аларның хөкем ителгән булу-</w:t>
      </w:r>
      <w:r>
        <w:rPr>
          <w:sz w:val="28"/>
          <w:szCs w:val="28"/>
          <w:lang w:val="tt-RU"/>
        </w:rPr>
        <w:lastRenderedPageBreak/>
        <w:t>булмавына һәм (яки) аларга карата җинаять эзәрлекләвенең куллануы-кулланылмавына яисә билгеле бер җинаятьләр өчен җинаять эзәрлекләве туктатылуына тикшерү үткәрелми. Әлеге хокук бозулар буенча республиканың муниципаль берәмлекләре җитәкчеләренә ачыкланган җитешсезлекләрне бетерү зарурлыгы һәм балалар ялының һәм савыгуының куркынычсызлыгын тиешенчә тәэмин итүгә юнәлтелгән чаралар күрү турында Бала хокуклары буенча вәкаләтле вәкил бәяләмәләре юлланды.</w:t>
      </w:r>
    </w:p>
    <w:p w:rsidR="00470C12" w:rsidRDefault="00470C12" w:rsidP="00470C12">
      <w:pPr>
        <w:ind w:firstLine="770"/>
        <w:jc w:val="both"/>
        <w:rPr>
          <w:sz w:val="28"/>
          <w:szCs w:val="28"/>
          <w:lang w:val="tt-RU"/>
        </w:rPr>
      </w:pPr>
      <w:r>
        <w:rPr>
          <w:sz w:val="28"/>
          <w:szCs w:val="28"/>
          <w:lang w:val="tt-RU"/>
        </w:rPr>
        <w:t xml:space="preserve">Бала хокуклары буенча вәкаләтле вәкил тикшерүләр барышында балаларның ялы һәм аларны савыктыру буенча </w:t>
      </w:r>
      <w:r w:rsidRPr="00DD5807">
        <w:rPr>
          <w:sz w:val="28"/>
          <w:szCs w:val="28"/>
          <w:lang w:val="tt-RU"/>
        </w:rPr>
        <w:t>стационар</w:t>
      </w:r>
      <w:r>
        <w:rPr>
          <w:sz w:val="28"/>
          <w:szCs w:val="28"/>
          <w:lang w:val="tt-RU"/>
        </w:rPr>
        <w:t xml:space="preserve"> оешмаларның корылышына, тәэмин ителешенә һәм эш оештырылуга карата куелган санитар-эпидемиологик таләпләрнең тупас бозылуы теркәлгән оешмалар буенча Татарстан Республикасы буенча Россия кулланучылар күзәтчелеге җитәкчесе </w:t>
      </w:r>
      <w:r w:rsidRPr="001731A1">
        <w:rPr>
          <w:sz w:val="28"/>
          <w:szCs w:val="28"/>
          <w:lang w:val="tt-RU"/>
        </w:rPr>
        <w:t>М.А. Патяшин</w:t>
      </w:r>
      <w:r>
        <w:rPr>
          <w:sz w:val="28"/>
          <w:szCs w:val="28"/>
          <w:lang w:val="tt-RU"/>
        </w:rPr>
        <w:t xml:space="preserve">а исеменә алардагы санитар-гигиеник һәм эпидемияләргә каршы </w:t>
      </w:r>
      <w:r w:rsidRPr="001731A1">
        <w:rPr>
          <w:sz w:val="28"/>
          <w:szCs w:val="28"/>
          <w:lang w:val="tt-RU"/>
        </w:rPr>
        <w:t>режим</w:t>
      </w:r>
      <w:r>
        <w:rPr>
          <w:sz w:val="28"/>
          <w:szCs w:val="28"/>
          <w:lang w:val="tt-RU"/>
        </w:rPr>
        <w:t>га планнан тыш тикшерүләр билгеләү турында мәсьәләне карау ихтыяҗы булу хакында мөрәҗәгать юллады. Шул рәвешле Бала хокуклары буенча вәкаләтле вәкил мөрәҗәгате буенча уздырылган планнан тыш тикшерүләр нәтиҗәсендә Татарстан Республикасы буенча Россия кулланучылар күзәтчелеге административ хокук бозулар турында беркетмәләрне һәм ачыкланган җитешсезлекләрне бетерү турында күрсәтмәне “</w:t>
      </w:r>
      <w:r w:rsidRPr="001731A1">
        <w:rPr>
          <w:sz w:val="28"/>
          <w:szCs w:val="28"/>
          <w:lang w:val="tt-RU"/>
        </w:rPr>
        <w:t>Надежда</w:t>
      </w:r>
      <w:r>
        <w:rPr>
          <w:sz w:val="28"/>
          <w:szCs w:val="28"/>
          <w:lang w:val="tt-RU"/>
        </w:rPr>
        <w:t>” һәм</w:t>
      </w:r>
      <w:r w:rsidRPr="001731A1">
        <w:rPr>
          <w:sz w:val="28"/>
          <w:szCs w:val="28"/>
          <w:lang w:val="tt-RU"/>
        </w:rPr>
        <w:t xml:space="preserve"> </w:t>
      </w:r>
      <w:r>
        <w:rPr>
          <w:sz w:val="28"/>
          <w:szCs w:val="28"/>
          <w:lang w:val="tt-RU"/>
        </w:rPr>
        <w:t>“</w:t>
      </w:r>
      <w:r w:rsidRPr="001731A1">
        <w:rPr>
          <w:sz w:val="28"/>
          <w:szCs w:val="28"/>
          <w:lang w:val="tt-RU"/>
        </w:rPr>
        <w:t>Пламя</w:t>
      </w:r>
      <w:r>
        <w:rPr>
          <w:sz w:val="28"/>
          <w:szCs w:val="28"/>
          <w:lang w:val="tt-RU"/>
        </w:rPr>
        <w:t>” балалар савыктыру лагерьларында балаларның ялын һәм сәламәтләнүен оештыру өчен җаваплы милекчеләр һәм вазыйфаи затларга кагылышлы төзеде.</w:t>
      </w:r>
    </w:p>
    <w:p w:rsidR="00470C12" w:rsidRDefault="00470C12" w:rsidP="00470C12">
      <w:pPr>
        <w:ind w:firstLine="770"/>
        <w:jc w:val="both"/>
        <w:rPr>
          <w:sz w:val="28"/>
          <w:szCs w:val="28"/>
          <w:lang w:val="tt-RU"/>
        </w:rPr>
      </w:pPr>
      <w:r>
        <w:rPr>
          <w:sz w:val="28"/>
          <w:szCs w:val="28"/>
          <w:lang w:val="tt-RU"/>
        </w:rPr>
        <w:t xml:space="preserve">Кайбер ял һәм савыктыру оешмаларында Бала хокуклары буенча вәкаләтле вәкил уздырган тикшерүләр барышында билгеле булган хокук бозуларга анализ балаларның ялын оештыручылар тарафыннан </w:t>
      </w:r>
      <w:r w:rsidRPr="00DB0485">
        <w:rPr>
          <w:b/>
          <w:i/>
          <w:sz w:val="28"/>
          <w:szCs w:val="28"/>
          <w:lang w:val="tt-RU"/>
        </w:rPr>
        <w:t>ведомство контроленең начар оештырылуы турында</w:t>
      </w:r>
      <w:r>
        <w:rPr>
          <w:sz w:val="28"/>
          <w:szCs w:val="28"/>
          <w:lang w:val="tt-RU"/>
        </w:rPr>
        <w:t xml:space="preserve"> карар чыгарырга нигез тудыра.</w:t>
      </w:r>
    </w:p>
    <w:p w:rsidR="00470C12" w:rsidRDefault="00470C12" w:rsidP="00470C12">
      <w:pPr>
        <w:ind w:firstLine="770"/>
        <w:jc w:val="both"/>
        <w:rPr>
          <w:sz w:val="28"/>
          <w:szCs w:val="28"/>
          <w:lang w:val="tt-RU"/>
        </w:rPr>
      </w:pPr>
      <w:r>
        <w:rPr>
          <w:sz w:val="28"/>
          <w:szCs w:val="28"/>
          <w:lang w:val="tt-RU"/>
        </w:rPr>
        <w:t xml:space="preserve">2014 елның 5 августында Бала хокуклары буенча вәкаләтле вәкил Балигъ булмаганнарның эшләре һәм аларның хокукларын яклау буенча республика комиссиясенең җаваплы секретаре  </w:t>
      </w:r>
      <w:r w:rsidRPr="004A415C">
        <w:rPr>
          <w:sz w:val="28"/>
          <w:szCs w:val="28"/>
          <w:lang w:val="tt-RU"/>
        </w:rPr>
        <w:t>Гарифуллин</w:t>
      </w:r>
      <w:r>
        <w:rPr>
          <w:sz w:val="28"/>
          <w:szCs w:val="28"/>
          <w:lang w:val="tt-RU"/>
        </w:rPr>
        <w:t>а</w:t>
      </w:r>
      <w:r w:rsidRPr="004A415C">
        <w:rPr>
          <w:sz w:val="28"/>
          <w:szCs w:val="28"/>
          <w:lang w:val="tt-RU"/>
        </w:rPr>
        <w:t xml:space="preserve"> И.Х.</w:t>
      </w:r>
      <w:r>
        <w:rPr>
          <w:sz w:val="28"/>
          <w:szCs w:val="28"/>
          <w:lang w:val="tt-RU"/>
        </w:rPr>
        <w:t xml:space="preserve"> белән берлектә “Берсут” ял базасы территориясендә оештырылган “Надежда” лагеренда җәйге ялның оештырылу дәрәҗәсен тикшерде.</w:t>
      </w:r>
    </w:p>
    <w:p w:rsidR="00470C12" w:rsidRDefault="00470C12" w:rsidP="00470C12">
      <w:pPr>
        <w:ind w:firstLine="770"/>
        <w:jc w:val="both"/>
        <w:rPr>
          <w:sz w:val="28"/>
          <w:szCs w:val="28"/>
          <w:lang w:val="tt-RU"/>
        </w:rPr>
      </w:pPr>
      <w:r>
        <w:rPr>
          <w:sz w:val="28"/>
          <w:szCs w:val="28"/>
          <w:lang w:val="tt-RU"/>
        </w:rPr>
        <w:t xml:space="preserve">Тикшерү уздырылган вакытта лагерьда 197 бала ял итә иде, шуларның 138 – авыр тормыш шартларында калган балалар, шул исәптән өч социаль приютта тәрбияләнүчеләр дә бар: Әгерҗе районындагы “Ласка”дан, </w:t>
      </w:r>
      <w:r w:rsidRPr="004A415C">
        <w:rPr>
          <w:sz w:val="28"/>
          <w:szCs w:val="28"/>
          <w:lang w:val="tt-RU"/>
        </w:rPr>
        <w:t>Зеленодольск</w:t>
      </w:r>
      <w:r>
        <w:rPr>
          <w:sz w:val="28"/>
          <w:szCs w:val="28"/>
          <w:lang w:val="tt-RU"/>
        </w:rPr>
        <w:t xml:space="preserve"> районында “Гнездышко”дан һәм Минзәлә районында “Тургай”дан.</w:t>
      </w:r>
    </w:p>
    <w:p w:rsidR="00470C12" w:rsidRDefault="00470C12" w:rsidP="00470C12">
      <w:pPr>
        <w:ind w:firstLine="770"/>
        <w:jc w:val="both"/>
        <w:rPr>
          <w:sz w:val="28"/>
          <w:szCs w:val="28"/>
          <w:lang w:val="tt-RU"/>
        </w:rPr>
      </w:pPr>
      <w:r w:rsidRPr="004A415C">
        <w:rPr>
          <w:sz w:val="28"/>
          <w:szCs w:val="28"/>
          <w:lang w:val="tt-RU"/>
        </w:rPr>
        <w:t>СанПиН 2.4.4.3155-13</w:t>
      </w:r>
      <w:r>
        <w:rPr>
          <w:sz w:val="28"/>
          <w:szCs w:val="28"/>
          <w:lang w:val="tt-RU"/>
        </w:rPr>
        <w:t xml:space="preserve"> таләпләре буенча җәйге савыктыру лагерьларына балаларны 7 яшьтән башлап кабул итү каралган. Әмма “Надежда” лагеренда </w:t>
      </w:r>
      <w:r>
        <w:rPr>
          <w:sz w:val="28"/>
          <w:szCs w:val="28"/>
          <w:lang w:val="tt-RU"/>
        </w:rPr>
        <w:lastRenderedPageBreak/>
        <w:t>3 яшьлек балалар да бар иде, гәрчә лагерьда мәктәпкәчә яшьтәге балаларның ялы һәм савыгуы өчен каралган шартлар тудырылмаса да: бүлмәләрдәге һәм аш бүлмәсендәге җиһазлар, юынгычлар һәм йорт җиһазлары балаларның буй-яшь үзенчәлекләренә туры килми, мәктәпкәчә яшьтәге балалар олыларның күзәтүе булмаган аерым бүлмәдә йоклыйлар, мәктәпкәчә яшьтәге балаларның ял итү вакыты өчен җиһазландырылган бүлмәләр (уен бүлмәләре) юк иде.</w:t>
      </w:r>
    </w:p>
    <w:p w:rsidR="00470C12" w:rsidRDefault="00470C12" w:rsidP="00470C12">
      <w:pPr>
        <w:ind w:firstLine="770"/>
        <w:jc w:val="both"/>
        <w:rPr>
          <w:sz w:val="28"/>
          <w:szCs w:val="28"/>
          <w:lang w:val="tt-RU"/>
        </w:rPr>
      </w:pPr>
      <w:r>
        <w:rPr>
          <w:sz w:val="28"/>
          <w:szCs w:val="28"/>
          <w:lang w:val="tt-RU"/>
        </w:rPr>
        <w:t>Тикшерүләр барышында, тулаем алганда, санитар-эпидемиологик таләпләрне балаларның гомеренә һәм сәламәтлегенә зыян китерә торган, шул исәптән бүлмәләрнең тәртиптә тотылуы һәм җиһазлануы, туклануның оештырылуы буенча</w:t>
      </w:r>
      <w:r w:rsidRPr="00167707">
        <w:rPr>
          <w:sz w:val="28"/>
          <w:szCs w:val="28"/>
          <w:lang w:val="tt-RU"/>
        </w:rPr>
        <w:t xml:space="preserve"> </w:t>
      </w:r>
      <w:r>
        <w:rPr>
          <w:sz w:val="28"/>
          <w:szCs w:val="28"/>
          <w:lang w:val="tt-RU"/>
        </w:rPr>
        <w:t>тупас бозуларның, азык-төлек продуктларының һәм пешкән ризыкларны саклау, хәзерләү һәм урнаштыруның, балаларга медицина ярдәмен оештыруның тиешле шартлары бозылу очракларының булуы билгеле булды.</w:t>
      </w:r>
    </w:p>
    <w:p w:rsidR="00470C12" w:rsidRDefault="00470C12" w:rsidP="00470C12">
      <w:pPr>
        <w:ind w:firstLine="770"/>
        <w:jc w:val="both"/>
        <w:rPr>
          <w:sz w:val="28"/>
          <w:szCs w:val="28"/>
          <w:lang w:val="tt-RU"/>
        </w:rPr>
      </w:pPr>
      <w:r>
        <w:rPr>
          <w:sz w:val="28"/>
          <w:szCs w:val="28"/>
          <w:lang w:val="tt-RU"/>
        </w:rPr>
        <w:t>Ачыкланган барлык фактлар да лагерь биналарының җәйге савыктыру чорына әзер булмавын дәлилли, балаларның ял итү шартлары начар һәм балаларның иминлеге өчен куркынычлы дип табылды.</w:t>
      </w:r>
    </w:p>
    <w:p w:rsidR="00470C12" w:rsidRDefault="00470C12" w:rsidP="00470C12">
      <w:pPr>
        <w:ind w:firstLine="770"/>
        <w:jc w:val="both"/>
        <w:rPr>
          <w:sz w:val="28"/>
          <w:szCs w:val="28"/>
          <w:lang w:val="tt-RU"/>
        </w:rPr>
      </w:pPr>
      <w:r>
        <w:rPr>
          <w:sz w:val="28"/>
          <w:szCs w:val="28"/>
          <w:lang w:val="tt-RU"/>
        </w:rPr>
        <w:t xml:space="preserve">Уздырылган тикшерүләрнең нәтиҗәләре буенча Бала хокуклары буенча вәкаләтле вәкил Татарстан Республикасы Хезмәт, халыкны эш белән тәэмин итү һәм социаль яклау министрлыгы исеменә балаларның хокуклары бозылу турында билгеле булган фактлар хакында бәяләмә юллады. Моның белән бергә, Россия кулланучылар күзәтчелеге җитәкчесе </w:t>
      </w:r>
      <w:r w:rsidRPr="00EB0A38">
        <w:rPr>
          <w:sz w:val="28"/>
          <w:szCs w:val="28"/>
          <w:lang w:val="tt-RU"/>
        </w:rPr>
        <w:t>М.А. Патяшин</w:t>
      </w:r>
      <w:r>
        <w:rPr>
          <w:sz w:val="28"/>
          <w:szCs w:val="28"/>
          <w:lang w:val="tt-RU"/>
        </w:rPr>
        <w:t>а исеменә “Надежда” балалар савыктыру лагеренда санитар-гигиеник һәм эпидемиягә каршы тәртипкә, балалар туклануы оештырылуга планнан тыш тикшерү уздыру һәм, таләп ителгән очракта, тиешле чаралар күрү соралган хат юллады. ТР Россия кулланучылар күзәтчелеге биргән мәгълүматлар буенча, әлеге тикшерүләргә йомгак ясап, административ хокук бозулар турында, шул исәптән АХБ турында</w:t>
      </w:r>
      <w:r w:rsidRPr="00F6416A">
        <w:rPr>
          <w:sz w:val="28"/>
          <w:szCs w:val="28"/>
          <w:lang w:val="tt-RU"/>
        </w:rPr>
        <w:t xml:space="preserve"> </w:t>
      </w:r>
      <w:r>
        <w:rPr>
          <w:sz w:val="28"/>
          <w:szCs w:val="28"/>
          <w:lang w:val="tt-RU"/>
        </w:rPr>
        <w:t>РФ кодексының 6.7 статьясындагы 1 өлеше буенча беркетмәләр төзелде (ашханәнең эш тәртибенә контрольнең йомшаруы, тәрбияләү һәм уку-укыту шартларына карата куелган санитар-эпидемиологик таләпләрнең бозылуы һ.б.ш.).</w:t>
      </w:r>
    </w:p>
    <w:p w:rsidR="00470C12" w:rsidRDefault="00470C12" w:rsidP="00470C12">
      <w:pPr>
        <w:ind w:firstLine="770"/>
        <w:jc w:val="both"/>
        <w:rPr>
          <w:sz w:val="28"/>
          <w:szCs w:val="28"/>
          <w:lang w:val="tt-RU"/>
        </w:rPr>
      </w:pPr>
      <w:r>
        <w:rPr>
          <w:sz w:val="28"/>
          <w:szCs w:val="28"/>
          <w:lang w:val="tt-RU"/>
        </w:rPr>
        <w:t xml:space="preserve">Татарстан Республикасы Сәламәтлек саклау министрлыгы мәгълүматларына караганда, ял һәм савыгу учреждениеләрендә җәйге чорда төрле авырлыктагы </w:t>
      </w:r>
      <w:r w:rsidRPr="00126452">
        <w:rPr>
          <w:b/>
          <w:i/>
          <w:sz w:val="28"/>
          <w:szCs w:val="28"/>
          <w:lang w:val="tt-RU"/>
        </w:rPr>
        <w:t>72 имгәнү</w:t>
      </w:r>
      <w:r>
        <w:rPr>
          <w:sz w:val="28"/>
          <w:szCs w:val="28"/>
          <w:lang w:val="tt-RU"/>
        </w:rPr>
        <w:t xml:space="preserve">  очрагы һәм йогышлы авырулар күпләп таралган бер очрак теркәлгән. Соңгысы Татарстан Республикасы Лаеш муниципаль районының “Санта” шифаханәсе” җаваплылыгы чикләнгән җәмгыятенең шәһәрдән читтәге балалар лагерында булган, аның буенча 2014 елның 22 июлендә Татарстан Республикасы буенча Россия кулланучылар күзәтчелеге тарафыннан планнан тыш тикшерү үткәрелгән. Тикшерү барышында медицина документларын өйрәнгәндә 2014 елның </w:t>
      </w:r>
      <w:r>
        <w:rPr>
          <w:sz w:val="28"/>
          <w:szCs w:val="28"/>
          <w:lang w:val="tt-RU"/>
        </w:rPr>
        <w:lastRenderedPageBreak/>
        <w:t>19 июлендә өч баланың каты эчәклек йогышлы авыруы билгеләре белән мөрәҗәгать итүе ачыкланган, ләкин балалар ни өчендер шул ук вакытта башкалардан аерып куелмаган. Алар белән аралашкан балаларга 2014 елның 23 июлендә медицина тикшерүләре уздырганда,</w:t>
      </w:r>
      <w:r w:rsidRPr="00A93E59">
        <w:rPr>
          <w:sz w:val="28"/>
          <w:szCs w:val="28"/>
          <w:lang w:val="tt-RU"/>
        </w:rPr>
        <w:t xml:space="preserve"> </w:t>
      </w:r>
      <w:r>
        <w:rPr>
          <w:sz w:val="28"/>
          <w:szCs w:val="28"/>
          <w:lang w:val="tt-RU"/>
        </w:rPr>
        <w:t>каты эчәклек йогышлы авыруы билгеләре белән тагын 9 баланың булуы билгеле булган, шуннан соң алар “Проф. А.Ф. Агафонов исемендәге РКИБ” дәүләт автоном сәламәтлек саклау учреждениесенә озатылган. Шулай ук санитария-гигиена һәм эпидемиягә каршы режимнарның бозылуы ачыкланган, шул исәптән биналарның санитар-гигиеник торышы начар булу, лагерь хезмәткәрләренә тулы медицина тикшерүләре узмаган рәвештә эшләргә рөхсәт бирү, персоналның шәхси гигиена кагыйдәләре үтәлүе өчен шартлар тудырылмау, аш һәм кухня савыт-сабасын юу режимнарының сакланмавы, эчәклекнең төрле йогышлы авырулары билгеләре белән медицина пунктына мөрәҗәгать иткән йогышлы авырулар белән авыручы кешеләрне үз вакытында аерып куелмавы һәм башкалар. ТР буенча Россия кулланучылар күзәтчелеге белгечләре ачыкланган хокук бозу очраклары буенча административ хокук бозулар турында беркетмәләр: АХБ турында</w:t>
      </w:r>
      <w:r w:rsidRPr="00F6416A">
        <w:rPr>
          <w:sz w:val="28"/>
          <w:szCs w:val="28"/>
          <w:lang w:val="tt-RU"/>
        </w:rPr>
        <w:t xml:space="preserve"> </w:t>
      </w:r>
      <w:r>
        <w:rPr>
          <w:sz w:val="28"/>
          <w:szCs w:val="28"/>
          <w:lang w:val="tt-RU"/>
        </w:rPr>
        <w:t>РФ кодексының 6.7 статьясындагы 1 өлеше, 6.6 һәм 6.3 статьялары буенча – “Санта” шифаханәсе” җаваплылыгы чикләнгән җәмгыятенә кагылышлы,  АХБ турында</w:t>
      </w:r>
      <w:r w:rsidRPr="00F6416A">
        <w:rPr>
          <w:sz w:val="28"/>
          <w:szCs w:val="28"/>
          <w:lang w:val="tt-RU"/>
        </w:rPr>
        <w:t xml:space="preserve"> </w:t>
      </w:r>
      <w:r>
        <w:rPr>
          <w:sz w:val="28"/>
          <w:szCs w:val="28"/>
          <w:lang w:val="tt-RU"/>
        </w:rPr>
        <w:t>РФ кодексының 6.6 статьясы буенча – әлеге оешмада ял һәм савыгуны оештыру өчен җаваплы затка</w:t>
      </w:r>
      <w:r w:rsidRPr="001540AF">
        <w:rPr>
          <w:sz w:val="28"/>
          <w:szCs w:val="28"/>
          <w:lang w:val="tt-RU"/>
        </w:rPr>
        <w:t xml:space="preserve"> </w:t>
      </w:r>
      <w:r>
        <w:rPr>
          <w:sz w:val="28"/>
          <w:szCs w:val="28"/>
          <w:lang w:val="tt-RU"/>
        </w:rPr>
        <w:t>кагылышлы беркетмәләр, шулай ук “Санта” шифаханәсе” җаваплылыгы чикләнгән җәмгыятенең</w:t>
      </w:r>
      <w:r w:rsidRPr="008444AB">
        <w:rPr>
          <w:sz w:val="28"/>
          <w:szCs w:val="28"/>
          <w:lang w:val="tt-RU"/>
        </w:rPr>
        <w:t xml:space="preserve"> </w:t>
      </w:r>
      <w:r>
        <w:rPr>
          <w:sz w:val="28"/>
          <w:szCs w:val="28"/>
          <w:lang w:val="tt-RU"/>
        </w:rPr>
        <w:t>шәһәрдән читтәге балалар лагереның өченче сменасы эшчәнлеген вакытлыча тыю турында беркетмә</w:t>
      </w:r>
      <w:r w:rsidRPr="008444AB">
        <w:rPr>
          <w:sz w:val="28"/>
          <w:szCs w:val="28"/>
          <w:lang w:val="tt-RU"/>
        </w:rPr>
        <w:t xml:space="preserve"> </w:t>
      </w:r>
      <w:r>
        <w:rPr>
          <w:sz w:val="28"/>
          <w:szCs w:val="28"/>
          <w:lang w:val="tt-RU"/>
        </w:rPr>
        <w:t>төзегән.</w:t>
      </w:r>
    </w:p>
    <w:p w:rsidR="00470C12" w:rsidRPr="004A415C" w:rsidRDefault="00470C12" w:rsidP="00470C12">
      <w:pPr>
        <w:ind w:firstLine="770"/>
        <w:jc w:val="both"/>
        <w:rPr>
          <w:sz w:val="28"/>
          <w:szCs w:val="28"/>
          <w:lang w:val="tt-RU"/>
        </w:rPr>
      </w:pPr>
    </w:p>
    <w:p w:rsidR="00470C12" w:rsidRDefault="00470C12" w:rsidP="00470C12">
      <w:pPr>
        <w:pStyle w:val="a7"/>
        <w:tabs>
          <w:tab w:val="left" w:pos="2694"/>
        </w:tabs>
        <w:spacing w:line="240" w:lineRule="auto"/>
        <w:ind w:left="0" w:firstLine="567"/>
        <w:jc w:val="both"/>
        <w:rPr>
          <w:sz w:val="28"/>
          <w:szCs w:val="28"/>
          <w:lang w:val="tt-RU"/>
        </w:rPr>
      </w:pPr>
    </w:p>
    <w:p w:rsidR="00470C12" w:rsidRPr="008444AB" w:rsidRDefault="00470C12" w:rsidP="00470C12">
      <w:pPr>
        <w:pStyle w:val="a3"/>
        <w:jc w:val="right"/>
        <w:rPr>
          <w:rFonts w:ascii="Times New Roman" w:hAnsi="Times New Roman"/>
          <w:i/>
          <w:lang w:val="tt-RU"/>
        </w:rPr>
      </w:pPr>
      <w:r w:rsidRPr="008444AB">
        <w:rPr>
          <w:rFonts w:ascii="Times New Roman" w:hAnsi="Times New Roman"/>
          <w:i/>
          <w:lang w:val="tt-RU"/>
        </w:rPr>
        <w:t xml:space="preserve">58 </w:t>
      </w:r>
      <w:r>
        <w:rPr>
          <w:rFonts w:ascii="Times New Roman" w:hAnsi="Times New Roman"/>
          <w:i/>
          <w:lang w:val="tt-RU"/>
        </w:rPr>
        <w:t>нче д</w:t>
      </w:r>
      <w:r w:rsidRPr="008444AB">
        <w:rPr>
          <w:rFonts w:ascii="Times New Roman" w:hAnsi="Times New Roman"/>
          <w:i/>
          <w:lang w:val="tt-RU"/>
        </w:rPr>
        <w:t>иаграмма</w:t>
      </w:r>
    </w:p>
    <w:p w:rsidR="00470C12" w:rsidRDefault="00470C12" w:rsidP="00470C12">
      <w:pPr>
        <w:pStyle w:val="a3"/>
        <w:jc w:val="both"/>
        <w:rPr>
          <w:rFonts w:ascii="Times New Roman" w:hAnsi="Times New Roman"/>
          <w:b/>
          <w:i/>
          <w:lang w:val="tt-RU"/>
        </w:rPr>
      </w:pPr>
      <w:r w:rsidRPr="000D59E5">
        <w:rPr>
          <w:rFonts w:ascii="Times New Roman" w:hAnsi="Times New Roman"/>
          <w:b/>
          <w:i/>
          <w:lang w:val="tt-RU"/>
        </w:rPr>
        <w:t>2011 – 201</w:t>
      </w:r>
      <w:r>
        <w:rPr>
          <w:rFonts w:ascii="Times New Roman" w:hAnsi="Times New Roman"/>
          <w:b/>
          <w:i/>
          <w:lang w:val="tt-RU"/>
        </w:rPr>
        <w:t>4</w:t>
      </w:r>
      <w:r w:rsidRPr="000D59E5">
        <w:rPr>
          <w:rFonts w:ascii="Times New Roman" w:hAnsi="Times New Roman"/>
          <w:b/>
          <w:i/>
          <w:lang w:val="tt-RU"/>
        </w:rPr>
        <w:t xml:space="preserve"> елларда ял һәм савыктыру учреждениеләрендә  балигъ булмаганнар </w:t>
      </w:r>
      <w:r>
        <w:rPr>
          <w:rFonts w:ascii="Times New Roman" w:hAnsi="Times New Roman"/>
          <w:b/>
          <w:i/>
          <w:lang w:val="tt-RU"/>
        </w:rPr>
        <w:t>алган имгәнүләр</w:t>
      </w:r>
      <w:r w:rsidRPr="000D59E5">
        <w:rPr>
          <w:rFonts w:ascii="Times New Roman" w:hAnsi="Times New Roman"/>
          <w:b/>
          <w:i/>
          <w:lang w:val="tt-RU"/>
        </w:rPr>
        <w:t xml:space="preserve"> саны</w:t>
      </w:r>
    </w:p>
    <w:p w:rsidR="00470C12" w:rsidRDefault="00470C12" w:rsidP="00470C12">
      <w:r>
        <w:rPr>
          <w:noProof/>
        </w:rPr>
        <w:drawing>
          <wp:inline distT="0" distB="0" distL="0" distR="0">
            <wp:extent cx="6534150" cy="1876425"/>
            <wp:effectExtent l="0" t="0" r="0" b="0"/>
            <wp:docPr id="142"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470C12" w:rsidRDefault="00470C12" w:rsidP="00470C12">
      <w:pPr>
        <w:pStyle w:val="a3"/>
        <w:ind w:firstLine="708"/>
        <w:jc w:val="both"/>
        <w:rPr>
          <w:rFonts w:ascii="Times New Roman" w:hAnsi="Times New Roman"/>
          <w:sz w:val="28"/>
          <w:szCs w:val="28"/>
          <w:lang w:val="tt-RU"/>
        </w:rPr>
      </w:pPr>
      <w:r>
        <w:rPr>
          <w:rFonts w:ascii="Times New Roman" w:hAnsi="Times New Roman"/>
          <w:sz w:val="28"/>
          <w:szCs w:val="28"/>
          <w:lang w:val="tt-RU"/>
        </w:rPr>
        <w:t xml:space="preserve">2014 елгы җәйге кампания чорында балаларның үз ихтыярлары белән савыктыру учреждениеләреннән чыгып китү очраклары булган. Татарстан Республикасы буенча Эчке эшләр министрлыгының көн саен Бала хокуклары буенча вәкаләтле вәкилгә дә ирештерелә торган оператив хәбәрләренә анализ </w:t>
      </w:r>
      <w:r>
        <w:rPr>
          <w:rFonts w:ascii="Times New Roman" w:hAnsi="Times New Roman"/>
          <w:sz w:val="28"/>
          <w:szCs w:val="28"/>
          <w:lang w:val="tt-RU"/>
        </w:rPr>
        <w:lastRenderedPageBreak/>
        <w:t xml:space="preserve">ясаганнан соң, 2014 елның җәйге кампаниясендә балигъ булмаганнарның балалар лагерьларыннан үз ирекләре белән киткән 6 очрак теркәлгән </w:t>
      </w:r>
      <w:r w:rsidRPr="00824010">
        <w:rPr>
          <w:rFonts w:ascii="Times New Roman" w:hAnsi="Times New Roman"/>
          <w:sz w:val="28"/>
          <w:szCs w:val="28"/>
          <w:lang w:val="tt-RU"/>
        </w:rPr>
        <w:t>(</w:t>
      </w:r>
      <w:r>
        <w:rPr>
          <w:rFonts w:ascii="Times New Roman" w:hAnsi="Times New Roman"/>
          <w:sz w:val="28"/>
          <w:szCs w:val="28"/>
          <w:lang w:val="tt-RU"/>
        </w:rPr>
        <w:t>“</w:t>
      </w:r>
      <w:r w:rsidRPr="00824010">
        <w:rPr>
          <w:rFonts w:ascii="Times New Roman" w:hAnsi="Times New Roman"/>
          <w:sz w:val="28"/>
          <w:szCs w:val="28"/>
          <w:lang w:val="tt-RU"/>
        </w:rPr>
        <w:t>Пионер</w:t>
      </w:r>
      <w:r>
        <w:rPr>
          <w:rFonts w:ascii="Times New Roman" w:hAnsi="Times New Roman"/>
          <w:sz w:val="28"/>
          <w:szCs w:val="28"/>
          <w:lang w:val="tt-RU"/>
        </w:rPr>
        <w:t>”</w:t>
      </w:r>
      <w:r w:rsidRPr="00824010">
        <w:rPr>
          <w:rFonts w:ascii="Times New Roman" w:hAnsi="Times New Roman"/>
          <w:sz w:val="28"/>
          <w:szCs w:val="28"/>
          <w:lang w:val="tt-RU"/>
        </w:rPr>
        <w:t xml:space="preserve">, </w:t>
      </w:r>
      <w:r>
        <w:rPr>
          <w:rFonts w:ascii="Times New Roman" w:hAnsi="Times New Roman"/>
          <w:sz w:val="28"/>
          <w:szCs w:val="28"/>
          <w:lang w:val="tt-RU"/>
        </w:rPr>
        <w:t>“</w:t>
      </w:r>
      <w:r w:rsidRPr="00824010">
        <w:rPr>
          <w:rFonts w:ascii="Times New Roman" w:hAnsi="Times New Roman"/>
          <w:sz w:val="28"/>
          <w:szCs w:val="28"/>
          <w:lang w:val="tt-RU"/>
        </w:rPr>
        <w:t>Теремок</w:t>
      </w:r>
      <w:r>
        <w:rPr>
          <w:rFonts w:ascii="Times New Roman" w:hAnsi="Times New Roman"/>
          <w:sz w:val="28"/>
          <w:szCs w:val="28"/>
          <w:lang w:val="tt-RU"/>
        </w:rPr>
        <w:t>”</w:t>
      </w:r>
      <w:r w:rsidRPr="00824010">
        <w:rPr>
          <w:rFonts w:ascii="Times New Roman" w:hAnsi="Times New Roman"/>
          <w:sz w:val="28"/>
          <w:szCs w:val="28"/>
          <w:lang w:val="tt-RU"/>
        </w:rPr>
        <w:t xml:space="preserve">, </w:t>
      </w:r>
      <w:r>
        <w:rPr>
          <w:rFonts w:ascii="Times New Roman" w:hAnsi="Times New Roman"/>
          <w:sz w:val="28"/>
          <w:szCs w:val="28"/>
          <w:lang w:val="tt-RU"/>
        </w:rPr>
        <w:t>“</w:t>
      </w:r>
      <w:r w:rsidRPr="00824010">
        <w:rPr>
          <w:rFonts w:ascii="Times New Roman" w:hAnsi="Times New Roman"/>
          <w:sz w:val="28"/>
          <w:szCs w:val="28"/>
          <w:lang w:val="tt-RU"/>
        </w:rPr>
        <w:t>Звездный десант</w:t>
      </w:r>
      <w:r>
        <w:rPr>
          <w:rFonts w:ascii="Times New Roman" w:hAnsi="Times New Roman"/>
          <w:sz w:val="28"/>
          <w:szCs w:val="28"/>
          <w:lang w:val="tt-RU"/>
        </w:rPr>
        <w:t>” палаткалы лагере</w:t>
      </w:r>
      <w:r w:rsidRPr="00824010">
        <w:rPr>
          <w:rFonts w:ascii="Times New Roman" w:hAnsi="Times New Roman"/>
          <w:sz w:val="28"/>
          <w:szCs w:val="28"/>
          <w:lang w:val="tt-RU"/>
        </w:rPr>
        <w:t xml:space="preserve">, </w:t>
      </w:r>
      <w:r>
        <w:rPr>
          <w:rFonts w:ascii="Times New Roman" w:hAnsi="Times New Roman"/>
          <w:sz w:val="28"/>
          <w:szCs w:val="28"/>
          <w:lang w:val="tt-RU"/>
        </w:rPr>
        <w:t>“</w:t>
      </w:r>
      <w:r w:rsidRPr="00824010">
        <w:rPr>
          <w:rFonts w:ascii="Times New Roman" w:hAnsi="Times New Roman"/>
          <w:sz w:val="28"/>
          <w:szCs w:val="28"/>
          <w:lang w:val="tt-RU"/>
        </w:rPr>
        <w:t>Полянка</w:t>
      </w:r>
      <w:r>
        <w:rPr>
          <w:rFonts w:ascii="Times New Roman" w:hAnsi="Times New Roman"/>
          <w:sz w:val="28"/>
          <w:szCs w:val="28"/>
          <w:lang w:val="tt-RU"/>
        </w:rPr>
        <w:t>”</w:t>
      </w:r>
      <w:r w:rsidRPr="00824010">
        <w:rPr>
          <w:rFonts w:ascii="Times New Roman" w:hAnsi="Times New Roman"/>
          <w:sz w:val="28"/>
          <w:szCs w:val="28"/>
          <w:lang w:val="tt-RU"/>
        </w:rPr>
        <w:t>).</w:t>
      </w:r>
      <w:r>
        <w:rPr>
          <w:rFonts w:ascii="Times New Roman" w:hAnsi="Times New Roman"/>
          <w:sz w:val="28"/>
          <w:szCs w:val="28"/>
          <w:lang w:val="tt-RU"/>
        </w:rPr>
        <w:t xml:space="preserve"> Әлеге фактлар балалар савыктыру учреждениеләрендә эшләүче педагогик персоналның балалар ялын, буш вакытын һәм аларны тәрбияләүне, шулай ук аларның вакытны ничек үткәрүләрен тикшереп торуны тиешенчә оештыра алмавы турында сөйли. Моңа бәйле рәвештә, балалар савыктыру лагерьлары җитәкчеләренең һәм педагогик кадрларының һөнәри әзерлек дәрәҗәсен күтәрү эшен көчәйтү таләп ителә.</w:t>
      </w:r>
    </w:p>
    <w:p w:rsidR="00470C12" w:rsidRDefault="00470C12" w:rsidP="00470C12">
      <w:pPr>
        <w:pStyle w:val="a3"/>
        <w:ind w:firstLine="708"/>
        <w:jc w:val="both"/>
        <w:rPr>
          <w:rFonts w:ascii="Times New Roman" w:hAnsi="Times New Roman"/>
          <w:sz w:val="28"/>
          <w:szCs w:val="28"/>
          <w:lang w:val="tt-RU"/>
        </w:rPr>
      </w:pPr>
      <w:r>
        <w:rPr>
          <w:rFonts w:ascii="Times New Roman" w:hAnsi="Times New Roman"/>
          <w:sz w:val="28"/>
          <w:szCs w:val="28"/>
          <w:lang w:val="tt-RU"/>
        </w:rPr>
        <w:t xml:space="preserve">Балаларның теләсә нинди ялын оештырганда төп аспект булып тәрбия һәм өйрәтү торырга тиеш. Шуңа күрә Бала хокуклары буенча вәкаләтле вәкил уздырган тикшерүләр барышында сменалар вакытында тормышка ашырыла торган сәламәтләндерү һәм массакүләм мәдәни чаралар программаларына, аеруча </w:t>
      </w:r>
      <w:r w:rsidRPr="0005430E">
        <w:rPr>
          <w:rFonts w:ascii="Times New Roman" w:hAnsi="Times New Roman"/>
          <w:sz w:val="28"/>
          <w:szCs w:val="28"/>
          <w:lang w:val="tt-RU"/>
        </w:rPr>
        <w:t>профиль</w:t>
      </w:r>
      <w:r>
        <w:rPr>
          <w:rFonts w:ascii="Times New Roman" w:hAnsi="Times New Roman"/>
          <w:sz w:val="28"/>
          <w:szCs w:val="28"/>
          <w:lang w:val="tt-RU"/>
        </w:rPr>
        <w:t>ле (тематик) сменалар программаларына бәя бирелде.</w:t>
      </w:r>
    </w:p>
    <w:p w:rsidR="00470C12" w:rsidRPr="0005430E" w:rsidRDefault="00470C12" w:rsidP="00470C12">
      <w:pPr>
        <w:pStyle w:val="a3"/>
        <w:ind w:firstLine="708"/>
        <w:jc w:val="both"/>
        <w:rPr>
          <w:rFonts w:ascii="Times New Roman" w:hAnsi="Times New Roman"/>
          <w:sz w:val="28"/>
          <w:szCs w:val="28"/>
          <w:lang w:val="tt-RU"/>
        </w:rPr>
      </w:pPr>
      <w:r>
        <w:rPr>
          <w:rFonts w:ascii="Times New Roman" w:hAnsi="Times New Roman"/>
          <w:sz w:val="28"/>
          <w:szCs w:val="28"/>
          <w:lang w:val="tt-RU"/>
        </w:rPr>
        <w:t xml:space="preserve">Шуны билгеләп үтәргә кирәк: Бала хокуклары буенча вәкаләтле вәкил фикеренчә, гамәлгә ашырыла торган программалар чаралары балалар өчен һәрвакытта да </w:t>
      </w:r>
      <w:r w:rsidRPr="0005430E">
        <w:rPr>
          <w:rFonts w:ascii="Times New Roman" w:hAnsi="Times New Roman"/>
          <w:sz w:val="28"/>
          <w:szCs w:val="28"/>
          <w:lang w:val="tt-RU"/>
        </w:rPr>
        <w:t>актуаль</w:t>
      </w:r>
      <w:r>
        <w:rPr>
          <w:rFonts w:ascii="Times New Roman" w:hAnsi="Times New Roman"/>
          <w:sz w:val="28"/>
          <w:szCs w:val="28"/>
          <w:lang w:val="tt-RU"/>
        </w:rPr>
        <w:t xml:space="preserve">, файдалы һәм кызыклы булмаган. Аерым алганда, “Казакевич исемендәге” балалар савыктыру лагеренда тематик яктан танылган балалар романнарының бер герое </w:t>
      </w:r>
      <w:r w:rsidRPr="0005430E">
        <w:rPr>
          <w:rFonts w:ascii="Times New Roman" w:hAnsi="Times New Roman"/>
          <w:sz w:val="28"/>
          <w:szCs w:val="28"/>
          <w:lang w:val="tt-RU"/>
        </w:rPr>
        <w:t>Гарри Поттер</w:t>
      </w:r>
      <w:r>
        <w:rPr>
          <w:rFonts w:ascii="Times New Roman" w:hAnsi="Times New Roman"/>
          <w:sz w:val="28"/>
          <w:szCs w:val="28"/>
          <w:lang w:val="tt-RU"/>
        </w:rPr>
        <w:t xml:space="preserve">га багышланган мәдәни-ял итү программасының тормышка ашырылуы күзәтелде. Бала хокуклары буенча вәкаләтле вәкил әлеге тематик сменаның Кара диңгез буенча урнашкан лагерьда оештырылуының максатка ярашлы булуында шик туды. Безнең фикеребезчә, балаларның җәйге ялын һәм аларны савыктыруны оештыру өчен бирелгән Кырымдагы уникаль урыннарны нәтиҗәлерәк итеп файдаланырга тиешбез, әйтик Кырым ярымутравының мөмкинлекләрен рухи-әхлакый, патриотик тәрбияләүдә, аның тарихын, географиясен, мәдәниятен өйрәнүдә </w:t>
      </w:r>
      <w:r w:rsidRPr="00A02338">
        <w:rPr>
          <w:rFonts w:ascii="Times New Roman" w:hAnsi="Times New Roman"/>
          <w:sz w:val="28"/>
          <w:szCs w:val="28"/>
          <w:lang w:val="tt-RU"/>
        </w:rPr>
        <w:t>максималь</w:t>
      </w:r>
      <w:r>
        <w:rPr>
          <w:rFonts w:ascii="Times New Roman" w:hAnsi="Times New Roman"/>
          <w:sz w:val="28"/>
          <w:szCs w:val="28"/>
          <w:lang w:val="tt-RU"/>
        </w:rPr>
        <w:t xml:space="preserve"> кулланырга кирәк.</w:t>
      </w:r>
    </w:p>
    <w:p w:rsidR="00470C12" w:rsidRDefault="00470C12" w:rsidP="00470C12">
      <w:pPr>
        <w:pStyle w:val="a3"/>
        <w:ind w:firstLine="708"/>
        <w:jc w:val="both"/>
        <w:rPr>
          <w:rFonts w:ascii="Times New Roman" w:hAnsi="Times New Roman"/>
          <w:sz w:val="28"/>
          <w:szCs w:val="28"/>
          <w:lang w:val="tt-RU"/>
        </w:rPr>
      </w:pPr>
      <w:r>
        <w:rPr>
          <w:rFonts w:ascii="Times New Roman" w:hAnsi="Times New Roman"/>
          <w:sz w:val="28"/>
          <w:szCs w:val="28"/>
          <w:lang w:val="tt-RU"/>
        </w:rPr>
        <w:t xml:space="preserve">Кызганычка каршы, 2014 елның җәйге савыктыру кампаниясе балаларның һәм яшьләрнең ялын һәм савыгуын оештыру хезмәтен күрсәтү буенча </w:t>
      </w:r>
      <w:r>
        <w:rPr>
          <w:rFonts w:ascii="Times New Roman" w:hAnsi="Times New Roman"/>
          <w:b/>
          <w:i/>
          <w:sz w:val="28"/>
          <w:szCs w:val="28"/>
          <w:lang w:val="tt-RU"/>
        </w:rPr>
        <w:t>С</w:t>
      </w:r>
      <w:r w:rsidRPr="00A02338">
        <w:rPr>
          <w:rFonts w:ascii="Times New Roman" w:hAnsi="Times New Roman"/>
          <w:b/>
          <w:i/>
          <w:sz w:val="28"/>
          <w:szCs w:val="28"/>
          <w:lang w:val="tt-RU"/>
        </w:rPr>
        <w:t>ыйфат стандарты булмау</w:t>
      </w:r>
      <w:r>
        <w:rPr>
          <w:rFonts w:ascii="Times New Roman" w:hAnsi="Times New Roman"/>
          <w:sz w:val="28"/>
          <w:szCs w:val="28"/>
          <w:lang w:val="tt-RU"/>
        </w:rPr>
        <w:t xml:space="preserve"> шартларында үтте. Тик шуны да билгеләп узарга кирәк: әлеге документның проекты эшләнеп,  2014 елның ахырында – шушы елның башында кызыксынулы ведомстволарда килештерү процедурасын үтте.</w:t>
      </w:r>
    </w:p>
    <w:p w:rsidR="00470C12" w:rsidRPr="0010160B" w:rsidRDefault="00470C12" w:rsidP="00470C12">
      <w:pPr>
        <w:pStyle w:val="a3"/>
        <w:ind w:firstLine="708"/>
        <w:jc w:val="both"/>
        <w:rPr>
          <w:rFonts w:ascii="Times New Roman" w:hAnsi="Times New Roman"/>
          <w:sz w:val="28"/>
          <w:szCs w:val="28"/>
          <w:lang w:val="tt-RU"/>
        </w:rPr>
      </w:pPr>
      <w:r>
        <w:rPr>
          <w:rFonts w:ascii="Times New Roman" w:hAnsi="Times New Roman"/>
          <w:sz w:val="28"/>
          <w:szCs w:val="28"/>
          <w:lang w:val="tt-RU"/>
        </w:rPr>
        <w:t xml:space="preserve">2014 елгы җәйге савыктыру кампаниясе җитешсезлекләре арасында </w:t>
      </w:r>
      <w:r w:rsidRPr="0010160B">
        <w:rPr>
          <w:rFonts w:ascii="Times New Roman" w:hAnsi="Times New Roman"/>
          <w:b/>
          <w:i/>
          <w:sz w:val="28"/>
          <w:szCs w:val="28"/>
          <w:lang w:val="tt-RU"/>
        </w:rPr>
        <w:t>савыктыру программасына сәламәтлеге ягыннан мөмкинлекләре чикләнгән балаларны катнаштыру түбән дәрәҗәдә</w:t>
      </w:r>
      <w:r>
        <w:rPr>
          <w:rFonts w:ascii="Times New Roman" w:hAnsi="Times New Roman"/>
          <w:sz w:val="28"/>
          <w:szCs w:val="28"/>
          <w:lang w:val="tt-RU"/>
        </w:rPr>
        <w:t xml:space="preserve"> кала бирә.</w:t>
      </w:r>
    </w:p>
    <w:p w:rsidR="00470C12" w:rsidRDefault="00470C12" w:rsidP="00470C12">
      <w:pPr>
        <w:pStyle w:val="a3"/>
        <w:ind w:firstLine="708"/>
        <w:jc w:val="both"/>
        <w:rPr>
          <w:rFonts w:ascii="Times New Roman" w:hAnsi="Times New Roman"/>
          <w:sz w:val="28"/>
          <w:szCs w:val="28"/>
          <w:lang w:val="tt-RU"/>
        </w:rPr>
      </w:pPr>
      <w:r>
        <w:rPr>
          <w:rFonts w:ascii="Times New Roman" w:hAnsi="Times New Roman"/>
          <w:sz w:val="28"/>
          <w:szCs w:val="28"/>
          <w:lang w:val="tt-RU"/>
        </w:rPr>
        <w:t>2012 – 2017 елларга илкүләм балалар мәнфәгатьләрендә гамәлләр стратегиясендә балаларның ялын һәм савыгуын оештыруның заманча модельләрен булдыру чараларының берсе буларак балаларның барлык категорияләре өчен аларның индивидуаль ихтыяҗларыннан чыгып ял итү һәм савыгу мөмкинлегенең булуы, инвалид балаларның һәм сәламәтлеге ягыннан мөмкинлекләре чикләнгән балаларның ялы һәм савыгуы программасын эшләү һәм гамәлгә ашыру билгеләнгән.</w:t>
      </w:r>
    </w:p>
    <w:p w:rsidR="00470C12" w:rsidRPr="005A6CF1" w:rsidRDefault="00470C12" w:rsidP="00470C12">
      <w:pPr>
        <w:pStyle w:val="a3"/>
        <w:ind w:firstLine="708"/>
        <w:jc w:val="both"/>
        <w:rPr>
          <w:rFonts w:ascii="Times New Roman" w:hAnsi="Times New Roman"/>
          <w:sz w:val="28"/>
          <w:szCs w:val="28"/>
          <w:lang w:val="tt-RU"/>
        </w:rPr>
      </w:pPr>
      <w:r>
        <w:rPr>
          <w:rFonts w:ascii="Times New Roman" w:hAnsi="Times New Roman"/>
          <w:sz w:val="28"/>
          <w:szCs w:val="28"/>
          <w:lang w:val="tt-RU"/>
        </w:rPr>
        <w:t>Инвалид балалар индивидуаль тернәкләндерү программалары кысаларында шифаханә-курорт дәвалавы белән федераль финанслау исәбеннән тиешенчә тәэмин ителмәгәнгә әлеге проблема аеруча әһәмияткә ия.</w:t>
      </w:r>
    </w:p>
    <w:p w:rsidR="00470C12" w:rsidRDefault="00470C12" w:rsidP="00470C12">
      <w:pPr>
        <w:pStyle w:val="a3"/>
        <w:ind w:firstLine="708"/>
        <w:jc w:val="both"/>
        <w:rPr>
          <w:rFonts w:ascii="Times New Roman" w:hAnsi="Times New Roman"/>
          <w:sz w:val="28"/>
          <w:szCs w:val="28"/>
          <w:lang w:val="tt-RU"/>
        </w:rPr>
      </w:pPr>
      <w:r>
        <w:rPr>
          <w:rFonts w:ascii="Times New Roman" w:hAnsi="Times New Roman"/>
          <w:sz w:val="28"/>
          <w:szCs w:val="28"/>
          <w:lang w:val="tt-RU"/>
        </w:rPr>
        <w:t>Аерым алганда, 2014 елда и</w:t>
      </w:r>
      <w:r w:rsidRPr="000D59E5">
        <w:rPr>
          <w:rFonts w:ascii="Times New Roman" w:hAnsi="Times New Roman"/>
          <w:sz w:val="28"/>
          <w:szCs w:val="28"/>
          <w:lang w:val="tt-RU"/>
        </w:rPr>
        <w:t>шетү, күрү, терәк-хәрәкәт аппараты функцияләре бозылу буенча җитди кимчелекләре булган балаларның, акылга зәгыйфь балаларның һәм с</w:t>
      </w:r>
      <w:r>
        <w:rPr>
          <w:rFonts w:ascii="Times New Roman" w:hAnsi="Times New Roman"/>
          <w:sz w:val="28"/>
          <w:szCs w:val="28"/>
          <w:lang w:val="tt-RU"/>
        </w:rPr>
        <w:t>әламәт балаларның мәктәп</w:t>
      </w:r>
      <w:r w:rsidRPr="001D30B4">
        <w:rPr>
          <w:rFonts w:ascii="Times New Roman" w:hAnsi="Times New Roman"/>
          <w:sz w:val="28"/>
          <w:szCs w:val="28"/>
          <w:lang w:val="tt-RU"/>
        </w:rPr>
        <w:t xml:space="preserve"> </w:t>
      </w:r>
      <w:r w:rsidRPr="000D59E5">
        <w:rPr>
          <w:rFonts w:ascii="Times New Roman" w:hAnsi="Times New Roman"/>
          <w:sz w:val="28"/>
          <w:szCs w:val="28"/>
          <w:lang w:val="tt-RU"/>
        </w:rPr>
        <w:t>лагерьларында</w:t>
      </w:r>
      <w:r>
        <w:rPr>
          <w:rFonts w:ascii="Times New Roman" w:hAnsi="Times New Roman"/>
          <w:sz w:val="28"/>
          <w:szCs w:val="28"/>
          <w:lang w:val="tt-RU"/>
        </w:rPr>
        <w:t>, шәһәрдән читтәге лагерьлар</w:t>
      </w:r>
      <w:r w:rsidRPr="000D59E5">
        <w:rPr>
          <w:rFonts w:ascii="Times New Roman" w:hAnsi="Times New Roman"/>
          <w:sz w:val="28"/>
          <w:szCs w:val="28"/>
          <w:lang w:val="tt-RU"/>
        </w:rPr>
        <w:t xml:space="preserve">да уртак ялы оештырылмады, чөнки гамәлдәге лагерьларның инфраструктурасы  югарыда телгә алынган балалар өчен җайлаштырылмаган, </w:t>
      </w:r>
      <w:r w:rsidRPr="000D59E5">
        <w:rPr>
          <w:rFonts w:ascii="Times New Roman" w:hAnsi="Times New Roman"/>
          <w:sz w:val="28"/>
          <w:szCs w:val="28"/>
          <w:lang w:val="tt-RU"/>
        </w:rPr>
        <w:lastRenderedPageBreak/>
        <w:t>лагерьлар штатында кирәкле белгечләр юк.</w:t>
      </w:r>
      <w:r>
        <w:rPr>
          <w:rFonts w:ascii="Times New Roman" w:hAnsi="Times New Roman"/>
          <w:sz w:val="28"/>
          <w:szCs w:val="28"/>
          <w:lang w:val="tt-RU"/>
        </w:rPr>
        <w:t xml:space="preserve"> Шуны билгеләп үтәргә кирәк: </w:t>
      </w:r>
      <w:r>
        <w:rPr>
          <w:rFonts w:ascii="Times New Roman" w:hAnsi="Times New Roman"/>
          <w:color w:val="000000"/>
          <w:sz w:val="28"/>
          <w:szCs w:val="28"/>
          <w:lang w:val="tt-RU" w:eastAsia="ru-RU"/>
        </w:rPr>
        <w:t xml:space="preserve">кохлеар </w:t>
      </w:r>
      <w:r w:rsidRPr="001D30B4">
        <w:rPr>
          <w:rFonts w:ascii="Times New Roman" w:hAnsi="Times New Roman"/>
          <w:sz w:val="28"/>
          <w:szCs w:val="28"/>
          <w:lang w:val="tt-RU"/>
        </w:rPr>
        <w:t>имплантаци</w:t>
      </w:r>
      <w:r>
        <w:rPr>
          <w:rFonts w:ascii="Times New Roman" w:hAnsi="Times New Roman"/>
          <w:sz w:val="28"/>
          <w:szCs w:val="28"/>
          <w:lang w:val="tt-RU"/>
        </w:rPr>
        <w:t xml:space="preserve">я </w:t>
      </w:r>
      <w:r w:rsidRPr="001D30B4">
        <w:rPr>
          <w:rFonts w:ascii="Times New Roman" w:hAnsi="Times New Roman"/>
          <w:sz w:val="28"/>
          <w:szCs w:val="28"/>
          <w:lang w:val="tt-RU"/>
        </w:rPr>
        <w:t>операци</w:t>
      </w:r>
      <w:r>
        <w:rPr>
          <w:rFonts w:ascii="Times New Roman" w:hAnsi="Times New Roman"/>
          <w:sz w:val="28"/>
          <w:szCs w:val="28"/>
          <w:lang w:val="tt-RU"/>
        </w:rPr>
        <w:t>ясе ясалган</w:t>
      </w:r>
      <w:r w:rsidRPr="000D59E5">
        <w:rPr>
          <w:rFonts w:ascii="Times New Roman" w:hAnsi="Times New Roman"/>
          <w:color w:val="000000"/>
          <w:sz w:val="28"/>
          <w:szCs w:val="28"/>
          <w:lang w:val="tt-RU" w:eastAsia="ru-RU"/>
        </w:rPr>
        <w:t xml:space="preserve"> </w:t>
      </w:r>
      <w:r>
        <w:rPr>
          <w:rFonts w:ascii="Times New Roman" w:hAnsi="Times New Roman"/>
          <w:color w:val="000000"/>
          <w:sz w:val="28"/>
          <w:szCs w:val="28"/>
          <w:lang w:val="tt-RU" w:eastAsia="ru-RU"/>
        </w:rPr>
        <w:t>и</w:t>
      </w:r>
      <w:r w:rsidRPr="000D59E5">
        <w:rPr>
          <w:rFonts w:ascii="Times New Roman" w:hAnsi="Times New Roman"/>
          <w:color w:val="000000"/>
          <w:sz w:val="28"/>
          <w:szCs w:val="28"/>
          <w:lang w:val="tt-RU" w:eastAsia="ru-RU"/>
        </w:rPr>
        <w:t xml:space="preserve">шетү буенча  инвалид балаларның </w:t>
      </w:r>
      <w:r>
        <w:rPr>
          <w:rFonts w:ascii="Times New Roman" w:hAnsi="Times New Roman"/>
          <w:color w:val="000000"/>
          <w:sz w:val="28"/>
          <w:szCs w:val="28"/>
          <w:lang w:val="tt-RU" w:eastAsia="ru-RU"/>
        </w:rPr>
        <w:t xml:space="preserve">башка балалар белән бергә ялын оештырып карау эшләре </w:t>
      </w:r>
      <w:r>
        <w:rPr>
          <w:rFonts w:ascii="Times New Roman" w:hAnsi="Times New Roman"/>
          <w:sz w:val="28"/>
          <w:szCs w:val="28"/>
          <w:lang w:val="tt-RU"/>
        </w:rPr>
        <w:t xml:space="preserve">2014 елда </w:t>
      </w:r>
      <w:r>
        <w:rPr>
          <w:rFonts w:ascii="Times New Roman" w:hAnsi="Times New Roman"/>
          <w:color w:val="000000"/>
          <w:sz w:val="28"/>
          <w:szCs w:val="28"/>
          <w:lang w:val="tt-RU" w:eastAsia="ru-RU"/>
        </w:rPr>
        <w:t>“</w:t>
      </w:r>
      <w:r w:rsidRPr="000D59E5">
        <w:rPr>
          <w:rFonts w:ascii="Times New Roman" w:hAnsi="Times New Roman"/>
          <w:color w:val="000000"/>
          <w:sz w:val="28"/>
          <w:szCs w:val="28"/>
          <w:lang w:val="tt-RU" w:eastAsia="ru-RU"/>
        </w:rPr>
        <w:t>Говор</w:t>
      </w:r>
      <w:r>
        <w:rPr>
          <w:rFonts w:ascii="Times New Roman" w:hAnsi="Times New Roman"/>
          <w:color w:val="000000"/>
          <w:sz w:val="28"/>
          <w:szCs w:val="28"/>
          <w:lang w:val="tt-RU" w:eastAsia="ru-RU"/>
        </w:rPr>
        <w:t>Уши” ишетү буенча</w:t>
      </w:r>
      <w:r w:rsidRPr="000D59E5">
        <w:rPr>
          <w:rFonts w:ascii="Times New Roman" w:hAnsi="Times New Roman"/>
          <w:color w:val="000000"/>
          <w:sz w:val="28"/>
          <w:szCs w:val="28"/>
          <w:lang w:val="tt-RU" w:eastAsia="ru-RU"/>
        </w:rPr>
        <w:t xml:space="preserve"> инвалид балаларга ярдәм үзәге</w:t>
      </w:r>
      <w:r>
        <w:rPr>
          <w:rFonts w:ascii="Times New Roman" w:hAnsi="Times New Roman"/>
          <w:color w:val="000000"/>
          <w:sz w:val="28"/>
          <w:szCs w:val="28"/>
          <w:lang w:val="tt-RU" w:eastAsia="ru-RU"/>
        </w:rPr>
        <w:t>” коммерциягә карамаган</w:t>
      </w:r>
      <w:r w:rsidRPr="000D59E5">
        <w:rPr>
          <w:rFonts w:ascii="Times New Roman" w:hAnsi="Times New Roman"/>
          <w:color w:val="000000"/>
          <w:sz w:val="28"/>
          <w:szCs w:val="28"/>
          <w:lang w:val="tt-RU" w:eastAsia="ru-RU"/>
        </w:rPr>
        <w:t xml:space="preserve"> автономияле оешма</w:t>
      </w:r>
      <w:r>
        <w:rPr>
          <w:rFonts w:ascii="Times New Roman" w:hAnsi="Times New Roman"/>
          <w:color w:val="000000"/>
          <w:sz w:val="28"/>
          <w:szCs w:val="28"/>
          <w:lang w:val="tt-RU" w:eastAsia="ru-RU"/>
        </w:rPr>
        <w:t>сы</w:t>
      </w:r>
      <w:r>
        <w:rPr>
          <w:rFonts w:ascii="Times New Roman" w:hAnsi="Times New Roman"/>
          <w:sz w:val="28"/>
          <w:szCs w:val="28"/>
          <w:lang w:val="tt-RU"/>
        </w:rPr>
        <w:t xml:space="preserve"> </w:t>
      </w:r>
      <w:r w:rsidRPr="001D30B4">
        <w:rPr>
          <w:rFonts w:ascii="Times New Roman" w:hAnsi="Times New Roman"/>
          <w:sz w:val="28"/>
          <w:szCs w:val="28"/>
          <w:lang w:val="tt-RU"/>
        </w:rPr>
        <w:t>инициатив</w:t>
      </w:r>
      <w:r>
        <w:rPr>
          <w:rFonts w:ascii="Times New Roman" w:hAnsi="Times New Roman"/>
          <w:sz w:val="28"/>
          <w:szCs w:val="28"/>
          <w:lang w:val="tt-RU"/>
        </w:rPr>
        <w:t xml:space="preserve">асы буенча </w:t>
      </w:r>
      <w:r>
        <w:rPr>
          <w:rFonts w:ascii="Times New Roman" w:hAnsi="Times New Roman"/>
          <w:color w:val="000000"/>
          <w:sz w:val="28"/>
          <w:szCs w:val="28"/>
          <w:lang w:val="tt-RU" w:eastAsia="ru-RU"/>
        </w:rPr>
        <w:t xml:space="preserve">Бала хокуклары буенча </w:t>
      </w:r>
      <w:r w:rsidRPr="000D59E5">
        <w:rPr>
          <w:rFonts w:ascii="Times New Roman" w:hAnsi="Times New Roman"/>
          <w:color w:val="000000"/>
          <w:sz w:val="28"/>
          <w:szCs w:val="28"/>
          <w:lang w:val="tt-RU" w:eastAsia="ru-RU"/>
        </w:rPr>
        <w:t>вәкаләтле вәкил</w:t>
      </w:r>
      <w:r>
        <w:rPr>
          <w:rFonts w:ascii="Times New Roman" w:hAnsi="Times New Roman"/>
          <w:color w:val="000000"/>
          <w:sz w:val="28"/>
          <w:szCs w:val="28"/>
          <w:lang w:val="tt-RU" w:eastAsia="ru-RU"/>
        </w:rPr>
        <w:t>нең Татарстан Республикасы Яшьләр эшләре һәм спорт министрлыгы</w:t>
      </w:r>
      <w:r w:rsidRPr="000D59E5">
        <w:rPr>
          <w:rFonts w:ascii="Times New Roman" w:hAnsi="Times New Roman"/>
          <w:color w:val="000000"/>
          <w:sz w:val="28"/>
          <w:szCs w:val="28"/>
          <w:lang w:val="tt-RU" w:eastAsia="ru-RU"/>
        </w:rPr>
        <w:t xml:space="preserve"> </w:t>
      </w:r>
      <w:r>
        <w:rPr>
          <w:rFonts w:ascii="Times New Roman" w:hAnsi="Times New Roman"/>
          <w:color w:val="000000"/>
          <w:sz w:val="28"/>
          <w:szCs w:val="28"/>
          <w:lang w:val="tt-RU" w:eastAsia="ru-RU"/>
        </w:rPr>
        <w:t>белән хезмәттәшлеге нәтиҗәсендә башкарылды</w:t>
      </w:r>
      <w:r w:rsidRPr="000D59E5">
        <w:rPr>
          <w:rFonts w:ascii="Times New Roman" w:hAnsi="Times New Roman"/>
          <w:color w:val="000000"/>
          <w:sz w:val="28"/>
          <w:szCs w:val="28"/>
          <w:lang w:val="tt-RU" w:eastAsia="ru-RU"/>
        </w:rPr>
        <w:t>.</w:t>
      </w:r>
      <w:r>
        <w:rPr>
          <w:rFonts w:ascii="Times New Roman" w:hAnsi="Times New Roman"/>
          <w:color w:val="000000"/>
          <w:sz w:val="28"/>
          <w:szCs w:val="28"/>
          <w:lang w:val="tt-RU" w:eastAsia="ru-RU"/>
        </w:rPr>
        <w:t xml:space="preserve"> Ләкин ишетү сәләте бозылган балаларның сурдопедагоглар белән озатылып йөрүе мөмкин булмаганга күрә, балаларның бергә ял итүе проекты тормышка ашырылмый калды. Бу юнәлештәге эш 2015 елда дәвам ителергә тиеш дип уйлыйбыз.</w:t>
      </w:r>
    </w:p>
    <w:p w:rsidR="00470C12" w:rsidRPr="00CB62F3" w:rsidRDefault="00470C12" w:rsidP="00470C12">
      <w:pPr>
        <w:pStyle w:val="a3"/>
        <w:ind w:firstLine="708"/>
        <w:jc w:val="both"/>
        <w:rPr>
          <w:rFonts w:ascii="Times New Roman" w:hAnsi="Times New Roman"/>
          <w:sz w:val="28"/>
          <w:szCs w:val="28"/>
          <w:lang w:val="tt-RU"/>
        </w:rPr>
      </w:pPr>
      <w:r>
        <w:rPr>
          <w:rFonts w:ascii="Times New Roman" w:hAnsi="Times New Roman"/>
          <w:sz w:val="28"/>
          <w:szCs w:val="28"/>
          <w:lang w:val="tt-RU"/>
        </w:rPr>
        <w:t xml:space="preserve">Акылга зәгыйфь балаларның һәм ишетү сәләтләре бозылган балаларның җәйге чордагы ялы гадәттәгечә </w:t>
      </w:r>
      <w:r w:rsidRPr="00CB62F3">
        <w:rPr>
          <w:rFonts w:ascii="Times New Roman" w:hAnsi="Times New Roman"/>
          <w:sz w:val="28"/>
          <w:szCs w:val="28"/>
          <w:lang w:val="tt-RU"/>
        </w:rPr>
        <w:t>коррекци</w:t>
      </w:r>
      <w:r>
        <w:rPr>
          <w:rFonts w:ascii="Times New Roman" w:hAnsi="Times New Roman"/>
          <w:sz w:val="28"/>
          <w:szCs w:val="28"/>
          <w:lang w:val="tt-RU"/>
        </w:rPr>
        <w:t xml:space="preserve">яле мәктәпләрнең балалар савыктыру лагерьлары базасында оештырылды: “Минзәлә </w:t>
      </w:r>
      <w:r w:rsidRPr="00CB62F3">
        <w:rPr>
          <w:rFonts w:ascii="Times New Roman" w:hAnsi="Times New Roman"/>
          <w:sz w:val="28"/>
          <w:szCs w:val="28"/>
          <w:lang w:val="tt-RU"/>
        </w:rPr>
        <w:t>VIII төр махсус (коррекцияле) интернат мәктәбе”</w:t>
      </w:r>
      <w:r>
        <w:rPr>
          <w:rFonts w:ascii="Times New Roman" w:hAnsi="Times New Roman"/>
          <w:sz w:val="28"/>
          <w:szCs w:val="28"/>
          <w:lang w:val="tt-RU"/>
        </w:rPr>
        <w:t xml:space="preserve"> </w:t>
      </w:r>
      <w:r w:rsidRPr="00CB62F3">
        <w:rPr>
          <w:rFonts w:ascii="Times New Roman" w:hAnsi="Times New Roman"/>
          <w:sz w:val="28"/>
          <w:szCs w:val="28"/>
          <w:lang w:val="tt-RU"/>
        </w:rPr>
        <w:t xml:space="preserve"> дәүләт бюджет </w:t>
      </w:r>
      <w:r>
        <w:rPr>
          <w:rFonts w:ascii="Times New Roman" w:hAnsi="Times New Roman"/>
          <w:sz w:val="28"/>
          <w:szCs w:val="28"/>
          <w:lang w:val="tt-RU"/>
        </w:rPr>
        <w:t xml:space="preserve">мәгариф учреждениесенең “Полянка”, </w:t>
      </w:r>
      <w:r w:rsidRPr="00CB62F3">
        <w:rPr>
          <w:rFonts w:ascii="Times New Roman" w:hAnsi="Times New Roman"/>
          <w:sz w:val="28"/>
          <w:szCs w:val="28"/>
          <w:lang w:val="tt-RU"/>
        </w:rPr>
        <w:t>“VIII төр 11 нче махсус (коррекцияле) гомуми белем бирү интернат мәктәбе” дәүләт бюджет мәгариф учреждениесенең “Солнышко”</w:t>
      </w:r>
      <w:r>
        <w:rPr>
          <w:rFonts w:ascii="Times New Roman" w:hAnsi="Times New Roman"/>
          <w:sz w:val="28"/>
          <w:szCs w:val="28"/>
          <w:lang w:val="tt-RU"/>
        </w:rPr>
        <w:t xml:space="preserve"> (Казан ш.) һәм “Бөгелмә </w:t>
      </w:r>
      <w:r w:rsidRPr="009A4C38">
        <w:rPr>
          <w:rFonts w:ascii="Times New Roman" w:hAnsi="Times New Roman"/>
          <w:sz w:val="28"/>
          <w:szCs w:val="28"/>
          <w:lang w:val="tt-RU"/>
        </w:rPr>
        <w:t xml:space="preserve">I–II </w:t>
      </w:r>
      <w:r>
        <w:rPr>
          <w:rFonts w:ascii="Times New Roman" w:hAnsi="Times New Roman"/>
          <w:sz w:val="28"/>
          <w:szCs w:val="28"/>
          <w:lang w:val="tt-RU"/>
        </w:rPr>
        <w:t xml:space="preserve">төрләр </w:t>
      </w:r>
      <w:r w:rsidRPr="00CB62F3">
        <w:rPr>
          <w:rFonts w:ascii="Times New Roman" w:hAnsi="Times New Roman"/>
          <w:sz w:val="28"/>
          <w:szCs w:val="28"/>
          <w:lang w:val="tt-RU"/>
        </w:rPr>
        <w:t>махсус (коррекцияле) интернат мәктәбе”</w:t>
      </w:r>
      <w:r>
        <w:rPr>
          <w:rFonts w:ascii="Times New Roman" w:hAnsi="Times New Roman"/>
          <w:sz w:val="28"/>
          <w:szCs w:val="28"/>
          <w:lang w:val="tt-RU"/>
        </w:rPr>
        <w:t xml:space="preserve"> </w:t>
      </w:r>
      <w:r w:rsidRPr="00CB62F3">
        <w:rPr>
          <w:rFonts w:ascii="Times New Roman" w:hAnsi="Times New Roman"/>
          <w:sz w:val="28"/>
          <w:szCs w:val="28"/>
          <w:lang w:val="tt-RU"/>
        </w:rPr>
        <w:t xml:space="preserve"> дәүләт бюджет </w:t>
      </w:r>
      <w:r>
        <w:rPr>
          <w:rFonts w:ascii="Times New Roman" w:hAnsi="Times New Roman"/>
          <w:sz w:val="28"/>
          <w:szCs w:val="28"/>
          <w:lang w:val="tt-RU"/>
        </w:rPr>
        <w:t>мәгариф учреждениесенең “</w:t>
      </w:r>
      <w:r w:rsidRPr="009A4C38">
        <w:rPr>
          <w:rFonts w:ascii="Times New Roman" w:hAnsi="Times New Roman"/>
          <w:sz w:val="28"/>
          <w:szCs w:val="28"/>
          <w:lang w:val="tt-RU"/>
        </w:rPr>
        <w:t>Яблочко</w:t>
      </w:r>
      <w:r>
        <w:rPr>
          <w:rFonts w:ascii="Times New Roman" w:hAnsi="Times New Roman"/>
          <w:sz w:val="28"/>
          <w:szCs w:val="28"/>
          <w:lang w:val="tt-RU"/>
        </w:rPr>
        <w:t>” балалар савыктыру лагерьларында.</w:t>
      </w:r>
      <w:r w:rsidRPr="00CB62F3">
        <w:rPr>
          <w:rFonts w:ascii="Times New Roman" w:hAnsi="Times New Roman"/>
          <w:sz w:val="28"/>
          <w:szCs w:val="28"/>
          <w:lang w:val="tt-RU"/>
        </w:rPr>
        <w:t xml:space="preserve"> </w:t>
      </w:r>
    </w:p>
    <w:p w:rsidR="00470C12" w:rsidRDefault="00470C12" w:rsidP="00470C12">
      <w:pPr>
        <w:pStyle w:val="a3"/>
        <w:ind w:firstLine="708"/>
        <w:jc w:val="both"/>
        <w:rPr>
          <w:rFonts w:ascii="Times New Roman" w:hAnsi="Times New Roman"/>
          <w:sz w:val="28"/>
          <w:szCs w:val="28"/>
          <w:lang w:val="tt-RU"/>
        </w:rPr>
      </w:pPr>
      <w:r>
        <w:rPr>
          <w:rFonts w:ascii="Times New Roman" w:hAnsi="Times New Roman"/>
          <w:sz w:val="28"/>
          <w:szCs w:val="28"/>
          <w:lang w:val="tt-RU"/>
        </w:rPr>
        <w:t>Моның белән бергә, бу юнәлештәге кайбер эшләргә башлангыч бирелә. Шул рәвешле 2014 елда “Волга” яшьләр үзәге дәүләт автоном учреждениесенең матди-техник базасын сәламәтлек буенча барлык төркемнәрдәге балалар һәм яшьләр өчен уңайлы мохит тудыру өлешендә тәэмин итү буенча эшләр башкарылды, 2015 елга тиешле программалар эшләнде, әлеге программалар кысаларына “Пламя” республика балалар савыктыру лагере һәм республиканың Түбән Кама муниципаль районында урнашкан “Зәңгәр Күл” балалар савыктыру лагере” муниципаль бюджет учреждениесе кертелде.</w:t>
      </w:r>
    </w:p>
    <w:p w:rsidR="00470C12" w:rsidRPr="000D59E5" w:rsidRDefault="00470C12" w:rsidP="00470C12">
      <w:pPr>
        <w:pStyle w:val="a3"/>
        <w:ind w:firstLine="851"/>
        <w:jc w:val="both"/>
        <w:rPr>
          <w:rFonts w:ascii="Times New Roman" w:hAnsi="Times New Roman"/>
          <w:sz w:val="28"/>
          <w:szCs w:val="28"/>
          <w:lang w:val="tt-RU"/>
        </w:rPr>
      </w:pPr>
      <w:r w:rsidRPr="000D59E5">
        <w:rPr>
          <w:rFonts w:ascii="Times New Roman" w:hAnsi="Times New Roman"/>
          <w:sz w:val="28"/>
          <w:szCs w:val="28"/>
          <w:lang w:val="tt-RU"/>
        </w:rPr>
        <w:t>2012</w:t>
      </w:r>
      <w:r>
        <w:rPr>
          <w:rFonts w:ascii="Times New Roman" w:hAnsi="Times New Roman"/>
          <w:sz w:val="28"/>
          <w:szCs w:val="28"/>
          <w:lang w:val="tt-RU"/>
        </w:rPr>
        <w:t xml:space="preserve"> – 2013 еллар йомгаклары буенча </w:t>
      </w:r>
      <w:r w:rsidRPr="000D59E5">
        <w:rPr>
          <w:rFonts w:ascii="Times New Roman" w:hAnsi="Times New Roman"/>
          <w:sz w:val="28"/>
          <w:szCs w:val="28"/>
          <w:lang w:val="tt-RU"/>
        </w:rPr>
        <w:t>Бала хок</w:t>
      </w:r>
      <w:r>
        <w:rPr>
          <w:rFonts w:ascii="Times New Roman" w:hAnsi="Times New Roman"/>
          <w:sz w:val="28"/>
          <w:szCs w:val="28"/>
          <w:lang w:val="tt-RU"/>
        </w:rPr>
        <w:t>уклары буенча вәкаләтле вәкил</w:t>
      </w:r>
      <w:r w:rsidRPr="000D59E5">
        <w:rPr>
          <w:rFonts w:ascii="Times New Roman" w:hAnsi="Times New Roman"/>
          <w:sz w:val="28"/>
          <w:szCs w:val="28"/>
          <w:lang w:val="tt-RU"/>
        </w:rPr>
        <w:t xml:space="preserve"> </w:t>
      </w:r>
      <w:r>
        <w:rPr>
          <w:rFonts w:ascii="Times New Roman" w:hAnsi="Times New Roman"/>
          <w:sz w:val="28"/>
          <w:szCs w:val="28"/>
          <w:lang w:val="tt-RU"/>
        </w:rPr>
        <w:t>эшчәнлеге, шулай ук  Татарстан Республикасында балаларның хокуклары һәм законлы мәнфәгатьләре үтәлеше турындаг</w:t>
      </w:r>
      <w:r w:rsidRPr="000D59E5">
        <w:rPr>
          <w:rFonts w:ascii="Times New Roman" w:hAnsi="Times New Roman"/>
          <w:sz w:val="28"/>
          <w:szCs w:val="28"/>
          <w:lang w:val="tt-RU"/>
        </w:rPr>
        <w:t xml:space="preserve">ы </w:t>
      </w:r>
      <w:r>
        <w:rPr>
          <w:rFonts w:ascii="Times New Roman" w:hAnsi="Times New Roman"/>
          <w:sz w:val="28"/>
          <w:szCs w:val="28"/>
          <w:lang w:val="tt-RU"/>
        </w:rPr>
        <w:t>докладларда савыктыру программаларында</w:t>
      </w:r>
      <w:r w:rsidRPr="000D59E5">
        <w:rPr>
          <w:rFonts w:ascii="Times New Roman" w:hAnsi="Times New Roman"/>
          <w:sz w:val="28"/>
          <w:szCs w:val="28"/>
          <w:lang w:val="tt-RU"/>
        </w:rPr>
        <w:t xml:space="preserve"> сәламәтлек </w:t>
      </w:r>
      <w:r>
        <w:rPr>
          <w:rFonts w:ascii="Times New Roman" w:hAnsi="Times New Roman"/>
          <w:sz w:val="28"/>
          <w:szCs w:val="28"/>
          <w:lang w:val="tt-RU"/>
        </w:rPr>
        <w:t xml:space="preserve">ягыннан </w:t>
      </w:r>
      <w:r w:rsidRPr="000D59E5">
        <w:rPr>
          <w:rFonts w:ascii="Times New Roman" w:hAnsi="Times New Roman"/>
          <w:sz w:val="28"/>
          <w:szCs w:val="28"/>
          <w:lang w:val="tt-RU"/>
        </w:rPr>
        <w:t xml:space="preserve">мөмкинлекләре чикләнгән балаларны да </w:t>
      </w:r>
      <w:r>
        <w:rPr>
          <w:rFonts w:ascii="Times New Roman" w:hAnsi="Times New Roman"/>
          <w:sz w:val="28"/>
          <w:szCs w:val="28"/>
          <w:lang w:val="tt-RU"/>
        </w:rPr>
        <w:t xml:space="preserve">катнаштыру һәм мондый балаларның халыкара хокукый нормалар һәм дәүләт эчендәге законнарның нормалары белән гарантияләнгән ял итүгә һәм савыгуга хокукын иң яхшы тәэмин итүгә юнәлтелгән чаралар күрү өчен </w:t>
      </w:r>
      <w:r w:rsidRPr="000D59E5">
        <w:rPr>
          <w:rFonts w:ascii="Times New Roman" w:hAnsi="Times New Roman"/>
          <w:sz w:val="28"/>
          <w:szCs w:val="28"/>
          <w:lang w:val="tt-RU"/>
        </w:rPr>
        <w:t xml:space="preserve">шартлар </w:t>
      </w:r>
      <w:r>
        <w:rPr>
          <w:rFonts w:ascii="Times New Roman" w:hAnsi="Times New Roman"/>
          <w:sz w:val="28"/>
          <w:szCs w:val="28"/>
          <w:lang w:val="tt-RU"/>
        </w:rPr>
        <w:t>туды</w:t>
      </w:r>
      <w:r w:rsidRPr="000D59E5">
        <w:rPr>
          <w:rFonts w:ascii="Times New Roman" w:hAnsi="Times New Roman"/>
          <w:sz w:val="28"/>
          <w:szCs w:val="28"/>
          <w:lang w:val="tt-RU"/>
        </w:rPr>
        <w:t>ру тәкъдим ителгән иде. Кызганычка каршы, 201</w:t>
      </w:r>
      <w:r>
        <w:rPr>
          <w:rFonts w:ascii="Times New Roman" w:hAnsi="Times New Roman"/>
          <w:sz w:val="28"/>
          <w:szCs w:val="28"/>
          <w:lang w:val="tt-RU"/>
        </w:rPr>
        <w:t xml:space="preserve">4 елда да </w:t>
      </w:r>
      <w:r w:rsidRPr="000D59E5">
        <w:rPr>
          <w:rFonts w:ascii="Times New Roman" w:hAnsi="Times New Roman"/>
          <w:sz w:val="28"/>
          <w:szCs w:val="28"/>
          <w:lang w:val="tt-RU"/>
        </w:rPr>
        <w:t xml:space="preserve">сәламәтлек </w:t>
      </w:r>
      <w:r>
        <w:rPr>
          <w:rFonts w:ascii="Times New Roman" w:hAnsi="Times New Roman"/>
          <w:sz w:val="28"/>
          <w:szCs w:val="28"/>
          <w:lang w:val="tt-RU"/>
        </w:rPr>
        <w:t xml:space="preserve">ягыннан </w:t>
      </w:r>
      <w:r w:rsidRPr="000D59E5">
        <w:rPr>
          <w:rFonts w:ascii="Times New Roman" w:hAnsi="Times New Roman"/>
          <w:sz w:val="28"/>
          <w:szCs w:val="28"/>
          <w:lang w:val="tt-RU"/>
        </w:rPr>
        <w:t>мөмкинлекләре чикләнгән балаларның җәйге ялын оештыруда уңай үзгәрешләр булмады.</w:t>
      </w:r>
    </w:p>
    <w:p w:rsidR="00470C12" w:rsidRPr="00D41DF3" w:rsidRDefault="00470C12" w:rsidP="00470C12">
      <w:pPr>
        <w:pStyle w:val="a3"/>
        <w:ind w:firstLine="708"/>
        <w:jc w:val="both"/>
        <w:rPr>
          <w:rFonts w:ascii="Times New Roman" w:hAnsi="Times New Roman"/>
          <w:sz w:val="28"/>
          <w:szCs w:val="28"/>
          <w:lang w:val="tt-RU"/>
        </w:rPr>
      </w:pPr>
    </w:p>
    <w:p w:rsidR="00470C12" w:rsidRPr="00D533EB" w:rsidRDefault="00470C12" w:rsidP="00470C12">
      <w:pPr>
        <w:ind w:firstLine="540"/>
        <w:jc w:val="both"/>
        <w:rPr>
          <w:sz w:val="28"/>
          <w:szCs w:val="28"/>
          <w:lang w:val="tt-RU"/>
        </w:rPr>
      </w:pPr>
    </w:p>
    <w:p w:rsidR="00470C12" w:rsidRPr="00470C12" w:rsidRDefault="00470C12" w:rsidP="00470C12">
      <w:pPr>
        <w:ind w:firstLine="851"/>
        <w:rPr>
          <w:rFonts w:ascii="Times New Roman" w:hAnsi="Times New Roman"/>
          <w:b/>
          <w:bCs/>
          <w:i/>
          <w:iCs/>
          <w:sz w:val="28"/>
          <w:szCs w:val="28"/>
          <w:u w:val="single"/>
          <w:lang w:val="tt-RU"/>
        </w:rPr>
      </w:pPr>
      <w:r w:rsidRPr="00470C12">
        <w:rPr>
          <w:rFonts w:ascii="Times New Roman" w:hAnsi="Times New Roman"/>
          <w:sz w:val="28"/>
          <w:szCs w:val="28"/>
          <w:lang w:val="tt-RU"/>
        </w:rPr>
        <w:t>________</w:t>
      </w:r>
      <w:r w:rsidRPr="00470C12">
        <w:rPr>
          <w:rFonts w:ascii="Times New Roman" w:hAnsi="Times New Roman"/>
          <w:b/>
          <w:bCs/>
          <w:i/>
          <w:iCs/>
          <w:sz w:val="28"/>
          <w:szCs w:val="28"/>
          <w:u w:val="single"/>
          <w:lang w:val="tt-RU"/>
        </w:rPr>
        <w:t>3.3. Баланың гаиләдә яшәү һәм тәрбияләнү хокукы</w:t>
      </w:r>
    </w:p>
    <w:p w:rsidR="00470C12" w:rsidRPr="00470C12" w:rsidRDefault="00470C12" w:rsidP="00470C12">
      <w:pPr>
        <w:ind w:left="-851" w:right="-284" w:firstLine="851"/>
        <w:rPr>
          <w:rFonts w:ascii="Times New Roman" w:hAnsi="Times New Roman"/>
          <w:i/>
          <w:sz w:val="28"/>
          <w:szCs w:val="28"/>
          <w:u w:val="single"/>
          <w:lang w:val="tt-RU"/>
        </w:rPr>
      </w:pPr>
    </w:p>
    <w:p w:rsidR="00470C12" w:rsidRPr="00470C12" w:rsidRDefault="00470C12" w:rsidP="00470C12">
      <w:pPr>
        <w:pStyle w:val="a3"/>
        <w:jc w:val="center"/>
        <w:rPr>
          <w:rFonts w:ascii="Times New Roman" w:hAnsi="Times New Roman"/>
          <w:i/>
          <w:iCs/>
          <w:sz w:val="28"/>
          <w:szCs w:val="28"/>
          <w:lang w:val="tt-RU"/>
        </w:rPr>
      </w:pPr>
      <w:r w:rsidRPr="00470C12">
        <w:rPr>
          <w:rFonts w:ascii="Times New Roman" w:hAnsi="Times New Roman"/>
          <w:i/>
          <w:iCs/>
          <w:sz w:val="28"/>
          <w:szCs w:val="28"/>
          <w:lang w:val="tt-RU"/>
        </w:rPr>
        <w:t>3.3.1. Баланың үз гаиләсендә яшәү һәм тәрбияләнү хокукы</w:t>
      </w:r>
    </w:p>
    <w:p w:rsidR="00470C12" w:rsidRPr="00470C12" w:rsidRDefault="00470C12" w:rsidP="00470C12">
      <w:pPr>
        <w:autoSpaceDE w:val="0"/>
        <w:autoSpaceDN w:val="0"/>
        <w:adjustRightInd w:val="0"/>
        <w:ind w:firstLine="540"/>
        <w:jc w:val="both"/>
        <w:outlineLvl w:val="0"/>
        <w:rPr>
          <w:rFonts w:ascii="Times New Roman" w:hAnsi="Times New Roman"/>
          <w:bCs/>
          <w:iCs/>
          <w:sz w:val="28"/>
          <w:szCs w:val="28"/>
          <w:lang w:val="tt-RU" w:eastAsia="en-US"/>
        </w:rPr>
      </w:pPr>
    </w:p>
    <w:p w:rsidR="00470C12" w:rsidRPr="00470C12" w:rsidRDefault="00470C12" w:rsidP="00470C12">
      <w:pPr>
        <w:pStyle w:val="a3"/>
        <w:ind w:left="-720" w:firstLine="720"/>
        <w:jc w:val="both"/>
        <w:rPr>
          <w:rFonts w:ascii="Times New Roman" w:hAnsi="Times New Roman"/>
          <w:sz w:val="28"/>
          <w:szCs w:val="28"/>
          <w:lang w:val="tt-RU"/>
        </w:rPr>
      </w:pPr>
      <w:r w:rsidRPr="00470C12">
        <w:rPr>
          <w:rFonts w:ascii="Times New Roman" w:hAnsi="Times New Roman"/>
          <w:sz w:val="28"/>
          <w:szCs w:val="28"/>
          <w:lang w:val="tt-RU"/>
        </w:rPr>
        <w:lastRenderedPageBreak/>
        <w:t xml:space="preserve">Бала хокуклары турында БМО конвенциясенә кушылып, безнең ил түбәндәгеләрне бурыч итеп алды: “баланың, аның ихтыярына каршы килеп, үз ата-анасыннан аерылуын булдырмауны тәэмин итәргә тиеш  моңа кулланыла торган законга һәм процедураларга ярашлы рәвештә суд карары буенча компетентлы органнар тарафыннан мондый аеруның баланың уңай мәнфәгатьләрен кайгырту йөзеннән кирәк булуы билгеләнгән очраклар керми”. Шуңа күрә 2012-2017 елларга балалар мәнфәгатьләрендәге гамәлләрнең милли стратегиясе баланы гаиләдән  тартып алу, социаль ятимлекне беренче чиратта хәл итә торган проблемаларга кертә. </w:t>
      </w:r>
    </w:p>
    <w:p w:rsidR="00470C12" w:rsidRPr="00470C12" w:rsidRDefault="00470C12" w:rsidP="00470C12">
      <w:pPr>
        <w:pStyle w:val="a3"/>
        <w:ind w:left="-720" w:firstLine="720"/>
        <w:jc w:val="both"/>
        <w:rPr>
          <w:rFonts w:ascii="Times New Roman" w:hAnsi="Times New Roman"/>
          <w:sz w:val="28"/>
          <w:szCs w:val="28"/>
          <w:lang w:val="tt-RU"/>
        </w:rPr>
      </w:pPr>
      <w:r w:rsidRPr="00470C12">
        <w:rPr>
          <w:rFonts w:ascii="Times New Roman" w:hAnsi="Times New Roman"/>
          <w:sz w:val="28"/>
          <w:szCs w:val="28"/>
          <w:lang w:val="tt-RU"/>
        </w:rPr>
        <w:t xml:space="preserve">Баланың үз гаиләсендә яшәү һәм тәрбияләнү хокукы анасының һәм атасының йә тулы булмаган гаиләдә атасының яисә анасының вафат булуы кебек объектив сәбәпләр аркасында бозылырга мөмкин. Болар – </w:t>
      </w:r>
      <w:r w:rsidRPr="00470C12">
        <w:rPr>
          <w:rFonts w:ascii="Times New Roman" w:hAnsi="Times New Roman"/>
          <w:b/>
          <w:bCs/>
          <w:sz w:val="28"/>
          <w:szCs w:val="28"/>
          <w:lang w:val="tt-RU"/>
        </w:rPr>
        <w:t>ятим балалар</w:t>
      </w:r>
      <w:r w:rsidRPr="00470C12">
        <w:rPr>
          <w:rFonts w:ascii="Times New Roman" w:hAnsi="Times New Roman"/>
          <w:sz w:val="28"/>
          <w:szCs w:val="28"/>
          <w:lang w:val="tt-RU"/>
        </w:rPr>
        <w:t>. Ятим балаларның һәм ата-ана тәрбиясеннән мәхрүм калган балаларның гомуми санында һәм бу категориядәге ел саен ачыклана торган балалар санында ятим балалар 2014 елда  22,8% – 24,6% тәшкил итәләр.</w:t>
      </w:r>
    </w:p>
    <w:p w:rsidR="00470C12" w:rsidRPr="00470C12" w:rsidRDefault="00470C12" w:rsidP="00470C12">
      <w:pPr>
        <w:autoSpaceDE w:val="0"/>
        <w:autoSpaceDN w:val="0"/>
        <w:adjustRightInd w:val="0"/>
        <w:ind w:left="-720" w:right="-426" w:firstLine="720"/>
        <w:jc w:val="both"/>
        <w:rPr>
          <w:rFonts w:ascii="Times New Roman" w:hAnsi="Times New Roman"/>
          <w:sz w:val="28"/>
          <w:szCs w:val="28"/>
          <w:lang w:val="tt-RU"/>
        </w:rPr>
      </w:pPr>
    </w:p>
    <w:p w:rsidR="00470C12" w:rsidRPr="00470C12" w:rsidRDefault="00470C12" w:rsidP="00470C12">
      <w:pPr>
        <w:pStyle w:val="a3"/>
        <w:ind w:firstLine="851"/>
        <w:jc w:val="right"/>
        <w:rPr>
          <w:rFonts w:ascii="Times New Roman" w:hAnsi="Times New Roman"/>
          <w:i/>
          <w:iCs/>
          <w:sz w:val="28"/>
          <w:szCs w:val="28"/>
          <w:lang w:val="tt-RU"/>
        </w:rPr>
      </w:pPr>
      <w:r w:rsidRPr="00470C12">
        <w:rPr>
          <w:rFonts w:ascii="Times New Roman" w:hAnsi="Times New Roman"/>
          <w:i/>
          <w:iCs/>
          <w:sz w:val="28"/>
          <w:szCs w:val="28"/>
          <w:lang w:val="tt-RU"/>
        </w:rPr>
        <w:t>59  диаграмма</w:t>
      </w:r>
    </w:p>
    <w:p w:rsidR="00470C12" w:rsidRPr="00470C12" w:rsidRDefault="00470C12" w:rsidP="00470C12">
      <w:pPr>
        <w:pStyle w:val="a3"/>
        <w:rPr>
          <w:rFonts w:ascii="Times New Roman" w:hAnsi="Times New Roman"/>
          <w:b/>
          <w:bCs/>
          <w:i/>
          <w:iCs/>
          <w:sz w:val="28"/>
          <w:szCs w:val="28"/>
          <w:lang w:val="tt-RU"/>
        </w:rPr>
      </w:pPr>
      <w:r w:rsidRPr="00470C12">
        <w:rPr>
          <w:rFonts w:ascii="Times New Roman" w:hAnsi="Times New Roman"/>
          <w:b/>
          <w:bCs/>
          <w:i/>
          <w:iCs/>
          <w:sz w:val="28"/>
          <w:szCs w:val="28"/>
          <w:lang w:val="tt-RU"/>
        </w:rPr>
        <w:t>2008 – 2014 елларда Татарстан Республикасында ятим балалар һәм ата-ана тәрбиясеннән мәхрүм калган балалар саны</w:t>
      </w:r>
    </w:p>
    <w:p w:rsidR="00470C12" w:rsidRPr="00470C12" w:rsidRDefault="00470C12" w:rsidP="00470C12">
      <w:pPr>
        <w:ind w:left="-851" w:right="-284"/>
        <w:rPr>
          <w:rFonts w:ascii="Times New Roman" w:hAnsi="Times New Roman"/>
          <w:sz w:val="28"/>
          <w:szCs w:val="28"/>
        </w:rPr>
      </w:pPr>
      <w:r>
        <w:rPr>
          <w:rFonts w:ascii="Times New Roman" w:hAnsi="Times New Roman"/>
          <w:noProof/>
          <w:sz w:val="28"/>
          <w:szCs w:val="28"/>
        </w:rPr>
        <w:drawing>
          <wp:inline distT="0" distB="0" distL="0" distR="0">
            <wp:extent cx="6896100" cy="1676400"/>
            <wp:effectExtent l="0" t="0" r="0" b="0"/>
            <wp:docPr id="160" name="Объект 1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470C12" w:rsidRPr="00470C12" w:rsidRDefault="00470C12" w:rsidP="00470C12">
      <w:pPr>
        <w:pStyle w:val="a3"/>
        <w:ind w:left="-851" w:right="-284" w:firstLine="851"/>
        <w:jc w:val="both"/>
        <w:rPr>
          <w:rFonts w:ascii="Times New Roman" w:hAnsi="Times New Roman"/>
          <w:sz w:val="28"/>
          <w:szCs w:val="28"/>
          <w:lang w:val="tt-RU"/>
        </w:rPr>
      </w:pPr>
      <w:r w:rsidRPr="00470C12">
        <w:rPr>
          <w:rFonts w:ascii="Times New Roman" w:hAnsi="Times New Roman"/>
          <w:sz w:val="28"/>
          <w:szCs w:val="28"/>
        </w:rPr>
        <w:t xml:space="preserve">2014 </w:t>
      </w:r>
      <w:r w:rsidRPr="00470C12">
        <w:rPr>
          <w:rFonts w:ascii="Times New Roman" w:hAnsi="Times New Roman"/>
          <w:sz w:val="28"/>
          <w:szCs w:val="28"/>
          <w:lang w:val="tt-RU"/>
        </w:rPr>
        <w:t xml:space="preserve">елда </w:t>
      </w:r>
      <w:r w:rsidRPr="00470C12">
        <w:rPr>
          <w:rFonts w:ascii="Times New Roman" w:hAnsi="Times New Roman"/>
          <w:sz w:val="28"/>
          <w:szCs w:val="28"/>
        </w:rPr>
        <w:t xml:space="preserve">254 </w:t>
      </w:r>
      <w:r w:rsidRPr="00470C12">
        <w:rPr>
          <w:rFonts w:ascii="Times New Roman" w:hAnsi="Times New Roman"/>
          <w:sz w:val="28"/>
          <w:szCs w:val="28"/>
          <w:lang w:val="tt-RU"/>
        </w:rPr>
        <w:t xml:space="preserve">бала ятим калды. </w:t>
      </w:r>
    </w:p>
    <w:p w:rsidR="00470C12" w:rsidRPr="00470C12" w:rsidRDefault="00470C12" w:rsidP="00470C12">
      <w:pPr>
        <w:pStyle w:val="a3"/>
        <w:ind w:firstLine="851"/>
        <w:jc w:val="right"/>
        <w:rPr>
          <w:rFonts w:ascii="Times New Roman" w:hAnsi="Times New Roman"/>
          <w:i/>
          <w:iCs/>
          <w:sz w:val="28"/>
          <w:szCs w:val="28"/>
          <w:lang w:val="tt-RU"/>
        </w:rPr>
      </w:pPr>
      <w:r w:rsidRPr="00470C12">
        <w:rPr>
          <w:rFonts w:ascii="Times New Roman" w:hAnsi="Times New Roman"/>
          <w:i/>
          <w:iCs/>
          <w:sz w:val="28"/>
          <w:szCs w:val="28"/>
          <w:lang w:val="tt-RU"/>
        </w:rPr>
        <w:t>60 нче диаграмма</w:t>
      </w:r>
    </w:p>
    <w:p w:rsidR="00470C12" w:rsidRPr="00470C12" w:rsidRDefault="00470C12" w:rsidP="00470C12">
      <w:pPr>
        <w:pStyle w:val="a3"/>
        <w:jc w:val="both"/>
        <w:rPr>
          <w:rFonts w:ascii="Times New Roman" w:hAnsi="Times New Roman"/>
          <w:b/>
          <w:bCs/>
          <w:i/>
          <w:iCs/>
          <w:sz w:val="28"/>
          <w:szCs w:val="28"/>
          <w:lang w:val="tt-RU"/>
        </w:rPr>
      </w:pPr>
      <w:r w:rsidRPr="00470C12">
        <w:rPr>
          <w:rFonts w:ascii="Times New Roman" w:hAnsi="Times New Roman"/>
          <w:b/>
          <w:bCs/>
          <w:i/>
          <w:iCs/>
          <w:sz w:val="28"/>
          <w:szCs w:val="28"/>
          <w:lang w:val="tt-RU"/>
        </w:rPr>
        <w:t>2008 – 2014 елларда ачыкланган ятим балалар һәм ата-ана тәрбиясеннән мәхрүм калган балалар саны</w:t>
      </w:r>
    </w:p>
    <w:p w:rsidR="00470C12" w:rsidRPr="00470C12" w:rsidRDefault="00470C12" w:rsidP="00470C12">
      <w:pPr>
        <w:pStyle w:val="a3"/>
        <w:ind w:left="-851" w:right="-284"/>
        <w:jc w:val="both"/>
        <w:rPr>
          <w:rFonts w:ascii="Times New Roman" w:hAnsi="Times New Roman"/>
          <w:b/>
          <w:i/>
          <w:sz w:val="28"/>
          <w:szCs w:val="28"/>
          <w:u w:val="single"/>
        </w:rPr>
      </w:pPr>
      <w:r>
        <w:rPr>
          <w:rFonts w:ascii="Times New Roman" w:hAnsi="Times New Roman"/>
          <w:noProof/>
          <w:sz w:val="28"/>
          <w:szCs w:val="28"/>
          <w:lang w:eastAsia="ru-RU"/>
        </w:rPr>
        <w:drawing>
          <wp:inline distT="0" distB="0" distL="0" distR="0">
            <wp:extent cx="6286500" cy="2486025"/>
            <wp:effectExtent l="0" t="0" r="0" b="0"/>
            <wp:docPr id="161" name="Объект 16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470C12" w:rsidRPr="00470C12" w:rsidRDefault="00470C12" w:rsidP="00470C12">
      <w:pPr>
        <w:pStyle w:val="a3"/>
        <w:ind w:left="-851" w:right="-284" w:firstLine="851"/>
        <w:jc w:val="both"/>
        <w:rPr>
          <w:rFonts w:ascii="Times New Roman" w:hAnsi="Times New Roman"/>
          <w:sz w:val="28"/>
          <w:szCs w:val="28"/>
        </w:rPr>
      </w:pPr>
      <w:r w:rsidRPr="00470C12">
        <w:rPr>
          <w:rFonts w:ascii="Times New Roman" w:hAnsi="Times New Roman"/>
          <w:sz w:val="28"/>
          <w:szCs w:val="28"/>
        </w:rPr>
        <w:t xml:space="preserve">2014 </w:t>
      </w:r>
      <w:r w:rsidRPr="00470C12">
        <w:rPr>
          <w:rFonts w:ascii="Times New Roman" w:hAnsi="Times New Roman"/>
          <w:sz w:val="28"/>
          <w:szCs w:val="28"/>
          <w:lang w:val="tt-RU"/>
        </w:rPr>
        <w:t xml:space="preserve">ел дәвамында </w:t>
      </w:r>
      <w:r w:rsidRPr="00470C12">
        <w:rPr>
          <w:rFonts w:ascii="Times New Roman" w:hAnsi="Times New Roman"/>
          <w:sz w:val="28"/>
          <w:szCs w:val="28"/>
        </w:rPr>
        <w:t xml:space="preserve"> </w:t>
      </w:r>
      <w:r w:rsidRPr="00470C12">
        <w:rPr>
          <w:rFonts w:ascii="Times New Roman" w:hAnsi="Times New Roman"/>
          <w:sz w:val="28"/>
          <w:szCs w:val="28"/>
          <w:lang w:val="tt-RU"/>
        </w:rPr>
        <w:t xml:space="preserve">ятим һәм ата-ана каравыннан мәхрүм калган балалар саны </w:t>
      </w:r>
      <w:r w:rsidRPr="00470C12">
        <w:rPr>
          <w:rFonts w:ascii="Times New Roman" w:hAnsi="Times New Roman"/>
          <w:sz w:val="28"/>
          <w:szCs w:val="28"/>
        </w:rPr>
        <w:t xml:space="preserve">1035 </w:t>
      </w:r>
      <w:r w:rsidRPr="00470C12">
        <w:rPr>
          <w:rFonts w:ascii="Times New Roman" w:hAnsi="Times New Roman"/>
          <w:sz w:val="28"/>
          <w:szCs w:val="28"/>
          <w:lang w:val="tt-RU"/>
        </w:rPr>
        <w:t>булды</w:t>
      </w:r>
      <w:r w:rsidRPr="00470C12">
        <w:rPr>
          <w:rFonts w:ascii="Times New Roman" w:hAnsi="Times New Roman"/>
          <w:sz w:val="28"/>
          <w:szCs w:val="28"/>
        </w:rPr>
        <w:t xml:space="preserve">, </w:t>
      </w:r>
      <w:r w:rsidRPr="00470C12">
        <w:rPr>
          <w:rFonts w:ascii="Times New Roman" w:hAnsi="Times New Roman"/>
          <w:sz w:val="28"/>
          <w:szCs w:val="28"/>
          <w:lang w:val="tt-RU"/>
        </w:rPr>
        <w:t xml:space="preserve">бу узган елга караганда </w:t>
      </w:r>
      <w:r w:rsidRPr="00470C12">
        <w:rPr>
          <w:rFonts w:ascii="Times New Roman" w:hAnsi="Times New Roman"/>
          <w:sz w:val="28"/>
          <w:szCs w:val="28"/>
        </w:rPr>
        <w:t xml:space="preserve"> 73 </w:t>
      </w:r>
      <w:r w:rsidRPr="00470C12">
        <w:rPr>
          <w:rFonts w:ascii="Times New Roman" w:hAnsi="Times New Roman"/>
          <w:sz w:val="28"/>
          <w:szCs w:val="28"/>
          <w:lang w:val="tt-RU"/>
        </w:rPr>
        <w:t xml:space="preserve">кә кимрәк. </w:t>
      </w:r>
      <w:r w:rsidRPr="00470C12">
        <w:rPr>
          <w:rFonts w:ascii="Times New Roman" w:hAnsi="Times New Roman"/>
          <w:sz w:val="28"/>
          <w:szCs w:val="28"/>
        </w:rPr>
        <w:t xml:space="preserve">. </w:t>
      </w:r>
    </w:p>
    <w:p w:rsidR="00470C12" w:rsidRPr="00470C12" w:rsidRDefault="00470C12" w:rsidP="00470C12">
      <w:pPr>
        <w:ind w:left="-851" w:right="-284"/>
        <w:jc w:val="both"/>
        <w:rPr>
          <w:rFonts w:ascii="Times New Roman" w:hAnsi="Times New Roman"/>
          <w:sz w:val="28"/>
          <w:szCs w:val="28"/>
        </w:rPr>
      </w:pPr>
    </w:p>
    <w:p w:rsidR="00470C12" w:rsidRPr="00470C12" w:rsidRDefault="00470C12" w:rsidP="00470C12">
      <w:pPr>
        <w:pStyle w:val="a3"/>
        <w:ind w:firstLine="851"/>
        <w:jc w:val="right"/>
        <w:rPr>
          <w:rFonts w:ascii="Times New Roman" w:hAnsi="Times New Roman"/>
          <w:i/>
          <w:iCs/>
          <w:sz w:val="28"/>
          <w:szCs w:val="28"/>
          <w:lang w:val="tt-RU"/>
        </w:rPr>
      </w:pPr>
      <w:r w:rsidRPr="00470C12">
        <w:rPr>
          <w:rFonts w:ascii="Times New Roman" w:hAnsi="Times New Roman"/>
          <w:i/>
          <w:iCs/>
          <w:sz w:val="28"/>
          <w:szCs w:val="28"/>
          <w:lang w:val="tt-RU"/>
        </w:rPr>
        <w:lastRenderedPageBreak/>
        <w:t>61 нче диаграмма</w:t>
      </w:r>
    </w:p>
    <w:p w:rsidR="00470C12" w:rsidRPr="00470C12" w:rsidRDefault="00470C12" w:rsidP="00470C12">
      <w:pPr>
        <w:pStyle w:val="a3"/>
        <w:jc w:val="both"/>
        <w:rPr>
          <w:rFonts w:ascii="Times New Roman" w:hAnsi="Times New Roman"/>
          <w:b/>
          <w:bCs/>
          <w:i/>
          <w:iCs/>
          <w:sz w:val="28"/>
          <w:szCs w:val="28"/>
          <w:lang w:val="tt-RU"/>
        </w:rPr>
      </w:pPr>
      <w:r w:rsidRPr="00470C12">
        <w:rPr>
          <w:rFonts w:ascii="Times New Roman" w:hAnsi="Times New Roman"/>
          <w:b/>
          <w:bCs/>
          <w:i/>
          <w:iCs/>
          <w:sz w:val="28"/>
          <w:szCs w:val="28"/>
          <w:lang w:val="tt-RU"/>
        </w:rPr>
        <w:t>2008 – 2014 елларда ачыкланган ятим балалар һәм ата-ана тәрбиясеннән мәхрүм калган балалар саны</w:t>
      </w:r>
    </w:p>
    <w:p w:rsidR="00470C12" w:rsidRPr="00470C12" w:rsidRDefault="00470C12" w:rsidP="00470C12">
      <w:pPr>
        <w:ind w:left="-851" w:right="-284"/>
        <w:jc w:val="both"/>
        <w:rPr>
          <w:rFonts w:ascii="Times New Roman" w:hAnsi="Times New Roman"/>
          <w:b/>
          <w:i/>
          <w:color w:val="FF0000"/>
          <w:sz w:val="28"/>
          <w:szCs w:val="28"/>
        </w:rPr>
      </w:pPr>
      <w:r>
        <w:rPr>
          <w:rFonts w:ascii="Times New Roman" w:hAnsi="Times New Roman"/>
          <w:noProof/>
          <w:color w:val="FF0000"/>
          <w:sz w:val="28"/>
          <w:szCs w:val="28"/>
        </w:rPr>
        <w:drawing>
          <wp:inline distT="0" distB="0" distL="0" distR="0">
            <wp:extent cx="6648450" cy="1981200"/>
            <wp:effectExtent l="0" t="0" r="0" b="0"/>
            <wp:docPr id="16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470C12" w:rsidRPr="00470C12" w:rsidRDefault="00470C12" w:rsidP="00470C12">
      <w:pPr>
        <w:pStyle w:val="a3"/>
        <w:ind w:left="-851" w:right="-284" w:firstLine="851"/>
        <w:jc w:val="both"/>
        <w:rPr>
          <w:rFonts w:ascii="Times New Roman" w:hAnsi="Times New Roman"/>
          <w:i/>
          <w:sz w:val="28"/>
          <w:szCs w:val="28"/>
        </w:rPr>
      </w:pPr>
    </w:p>
    <w:p w:rsidR="00470C12" w:rsidRPr="00470C12" w:rsidRDefault="00470C12" w:rsidP="00470C12">
      <w:pPr>
        <w:autoSpaceDE w:val="0"/>
        <w:autoSpaceDN w:val="0"/>
        <w:adjustRightInd w:val="0"/>
        <w:ind w:left="-720" w:firstLine="720"/>
        <w:jc w:val="both"/>
        <w:rPr>
          <w:rFonts w:ascii="Times New Roman" w:hAnsi="Times New Roman"/>
          <w:sz w:val="28"/>
          <w:szCs w:val="28"/>
          <w:lang w:val="tt-RU"/>
        </w:rPr>
      </w:pPr>
      <w:r w:rsidRPr="00470C12">
        <w:rPr>
          <w:rFonts w:ascii="Times New Roman" w:hAnsi="Times New Roman"/>
          <w:sz w:val="28"/>
          <w:szCs w:val="28"/>
          <w:lang w:val="tt-RU"/>
        </w:rPr>
        <w:t xml:space="preserve">Татарстан Республикасында, шулай ук Россия Федерациясендә дә </w:t>
      </w:r>
      <w:r w:rsidRPr="00470C12">
        <w:rPr>
          <w:rFonts w:ascii="Times New Roman" w:hAnsi="Times New Roman"/>
          <w:b/>
          <w:bCs/>
          <w:sz w:val="28"/>
          <w:szCs w:val="28"/>
          <w:lang w:val="tt-RU"/>
        </w:rPr>
        <w:t>балаларның  ата-ана тәрбиясеннән мәхрүм калуның сәбәпләре</w:t>
      </w:r>
      <w:r w:rsidRPr="00470C12">
        <w:rPr>
          <w:rFonts w:ascii="Times New Roman" w:hAnsi="Times New Roman"/>
          <w:sz w:val="28"/>
          <w:szCs w:val="28"/>
          <w:lang w:val="tt-RU"/>
        </w:rPr>
        <w:t xml:space="preserve">, ата-ананың үз вазыйфаларын үтәүдән читләшүләре, үз гамәлләре яисә гамәл кылмаулары белән балаларның гомеренә яисә сәламәтлегенә куркыныч яный торган шартлар тудыру, балаларга карата кырыс мөнәсәбәт, ата-ананың  </w:t>
      </w:r>
      <w:r w:rsidRPr="00470C12">
        <w:rPr>
          <w:rFonts w:ascii="Times New Roman" w:hAnsi="Times New Roman"/>
          <w:sz w:val="28"/>
          <w:szCs w:val="28"/>
        </w:rPr>
        <w:t>алкоголизм</w:t>
      </w:r>
      <w:r w:rsidRPr="00470C12">
        <w:rPr>
          <w:rFonts w:ascii="Times New Roman" w:hAnsi="Times New Roman"/>
          <w:sz w:val="28"/>
          <w:szCs w:val="28"/>
          <w:lang w:val="tt-RU"/>
        </w:rPr>
        <w:t xml:space="preserve">ы һәм </w:t>
      </w:r>
      <w:r w:rsidRPr="00470C12">
        <w:rPr>
          <w:rFonts w:ascii="Times New Roman" w:hAnsi="Times New Roman"/>
          <w:sz w:val="28"/>
          <w:szCs w:val="28"/>
        </w:rPr>
        <w:t>наркомания</w:t>
      </w:r>
      <w:r w:rsidRPr="00470C12">
        <w:rPr>
          <w:rFonts w:ascii="Times New Roman" w:hAnsi="Times New Roman"/>
          <w:sz w:val="28"/>
          <w:szCs w:val="28"/>
          <w:lang w:val="tt-RU"/>
        </w:rPr>
        <w:t xml:space="preserve">сенә бәйле. Шуңа күрә гаилә мохитеннән мәхрүм калган балаларның зур өлешен </w:t>
      </w:r>
      <w:r w:rsidRPr="00470C12">
        <w:rPr>
          <w:rFonts w:ascii="Times New Roman" w:hAnsi="Times New Roman"/>
          <w:b/>
          <w:bCs/>
          <w:sz w:val="28"/>
          <w:szCs w:val="28"/>
          <w:lang w:val="tt-RU"/>
        </w:rPr>
        <w:t>ата-ана тәрбиясеннән мәхрүм калган балалар</w:t>
      </w:r>
      <w:r w:rsidRPr="00470C12">
        <w:rPr>
          <w:rFonts w:ascii="Times New Roman" w:hAnsi="Times New Roman"/>
          <w:sz w:val="28"/>
          <w:szCs w:val="28"/>
          <w:lang w:val="tt-RU"/>
        </w:rPr>
        <w:t>, икенче төрле әйткәндә, социаль ятимнәр тәшкил итә.</w:t>
      </w:r>
    </w:p>
    <w:p w:rsidR="00470C12" w:rsidRPr="00470C12" w:rsidRDefault="00470C12" w:rsidP="00470C12">
      <w:pPr>
        <w:autoSpaceDE w:val="0"/>
        <w:autoSpaceDN w:val="0"/>
        <w:adjustRightInd w:val="0"/>
        <w:ind w:left="-720" w:firstLine="720"/>
        <w:jc w:val="both"/>
        <w:rPr>
          <w:rFonts w:ascii="Times New Roman" w:hAnsi="Times New Roman"/>
          <w:sz w:val="28"/>
          <w:szCs w:val="28"/>
          <w:lang w:val="tt-RU"/>
        </w:rPr>
      </w:pPr>
      <w:r w:rsidRPr="00470C12">
        <w:rPr>
          <w:rFonts w:ascii="Times New Roman" w:hAnsi="Times New Roman"/>
          <w:sz w:val="28"/>
          <w:szCs w:val="28"/>
          <w:lang w:val="tt-RU"/>
        </w:rPr>
        <w:t xml:space="preserve">2014 елда ата-аналары  дәвалау учреждениесеннән </w:t>
      </w:r>
      <w:r w:rsidRPr="00470C12">
        <w:rPr>
          <w:rFonts w:ascii="Times New Roman" w:hAnsi="Times New Roman"/>
          <w:i/>
          <w:iCs/>
          <w:sz w:val="28"/>
          <w:szCs w:val="28"/>
          <w:lang w:val="tt-RU"/>
        </w:rPr>
        <w:t>гаиләгә алудан баш тарткан</w:t>
      </w:r>
      <w:r w:rsidRPr="00470C12">
        <w:rPr>
          <w:rFonts w:ascii="Times New Roman" w:hAnsi="Times New Roman"/>
          <w:sz w:val="28"/>
          <w:szCs w:val="28"/>
          <w:lang w:val="tt-RU"/>
        </w:rPr>
        <w:t xml:space="preserve"> балаларның саны кимү игътибарны җәлеп итә.  Аларның саны 77 баланы тәшкил итте, бу узган елга караганда 72 балага кимрәк (якынча ике тапкырга кимрәк). Бу соңгы 10 елдагы иң түбән күрсәткеч. </w:t>
      </w:r>
    </w:p>
    <w:p w:rsidR="00470C12" w:rsidRPr="00470C12" w:rsidRDefault="00470C12" w:rsidP="00470C12">
      <w:pPr>
        <w:pStyle w:val="a3"/>
        <w:ind w:left="-720" w:right="-284" w:firstLine="720"/>
        <w:jc w:val="both"/>
        <w:rPr>
          <w:rFonts w:ascii="Times New Roman" w:hAnsi="Times New Roman"/>
          <w:sz w:val="28"/>
          <w:szCs w:val="28"/>
          <w:lang w:val="tt-RU"/>
        </w:rPr>
      </w:pPr>
    </w:p>
    <w:p w:rsidR="00470C12" w:rsidRPr="00470C12" w:rsidRDefault="00470C12" w:rsidP="00470C12">
      <w:pPr>
        <w:pStyle w:val="a3"/>
        <w:ind w:left="-851" w:right="-284" w:firstLine="143"/>
        <w:jc w:val="right"/>
        <w:rPr>
          <w:rFonts w:ascii="Times New Roman" w:hAnsi="Times New Roman"/>
          <w:i/>
          <w:sz w:val="28"/>
          <w:szCs w:val="28"/>
          <w:lang w:val="tt-RU"/>
        </w:rPr>
      </w:pPr>
      <w:r w:rsidRPr="00470C12">
        <w:rPr>
          <w:rFonts w:ascii="Times New Roman" w:hAnsi="Times New Roman"/>
          <w:i/>
          <w:sz w:val="28"/>
          <w:szCs w:val="28"/>
          <w:lang w:val="tt-RU"/>
        </w:rPr>
        <w:t>62 диаграмма</w:t>
      </w:r>
    </w:p>
    <w:p w:rsidR="00470C12" w:rsidRPr="00470C12" w:rsidRDefault="00470C12" w:rsidP="00470C12">
      <w:pPr>
        <w:pStyle w:val="a3"/>
        <w:rPr>
          <w:rFonts w:ascii="Times New Roman" w:hAnsi="Times New Roman"/>
          <w:b/>
          <w:bCs/>
          <w:i/>
          <w:iCs/>
          <w:sz w:val="28"/>
          <w:szCs w:val="28"/>
          <w:lang w:val="tt-RU"/>
        </w:rPr>
      </w:pPr>
      <w:r w:rsidRPr="00470C12">
        <w:rPr>
          <w:rFonts w:ascii="Times New Roman" w:hAnsi="Times New Roman"/>
          <w:b/>
          <w:bCs/>
          <w:i/>
          <w:iCs/>
          <w:sz w:val="28"/>
          <w:szCs w:val="28"/>
          <w:lang w:val="tt-RU"/>
        </w:rPr>
        <w:t>2008 – 2013 елларда ата-аналары гаиләгә алудан баш тарткан балаларның саны</w:t>
      </w:r>
    </w:p>
    <w:p w:rsidR="00470C12" w:rsidRPr="00470C12" w:rsidRDefault="00470C12" w:rsidP="00470C12">
      <w:pPr>
        <w:keepNext/>
        <w:tabs>
          <w:tab w:val="left" w:pos="0"/>
        </w:tabs>
        <w:ind w:left="-851" w:right="-284"/>
        <w:rPr>
          <w:rFonts w:ascii="Times New Roman" w:hAnsi="Times New Roman"/>
          <w:sz w:val="28"/>
          <w:szCs w:val="28"/>
        </w:rPr>
      </w:pPr>
      <w:r>
        <w:rPr>
          <w:rFonts w:ascii="Times New Roman" w:hAnsi="Times New Roman"/>
          <w:noProof/>
          <w:sz w:val="28"/>
          <w:szCs w:val="28"/>
        </w:rPr>
        <w:drawing>
          <wp:inline distT="0" distB="0" distL="0" distR="0">
            <wp:extent cx="6858000" cy="2286000"/>
            <wp:effectExtent l="0" t="0" r="0" b="0"/>
            <wp:docPr id="163"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470C12" w:rsidRPr="00470C12" w:rsidRDefault="00470C12" w:rsidP="00470C12">
      <w:pPr>
        <w:pStyle w:val="a3"/>
        <w:ind w:left="-900" w:firstLine="900"/>
        <w:jc w:val="both"/>
        <w:rPr>
          <w:rFonts w:ascii="Times New Roman" w:hAnsi="Times New Roman"/>
          <w:sz w:val="28"/>
          <w:szCs w:val="28"/>
          <w:lang w:val="tt-RU"/>
        </w:rPr>
      </w:pPr>
      <w:r w:rsidRPr="00470C12">
        <w:rPr>
          <w:rFonts w:ascii="Times New Roman" w:hAnsi="Times New Roman"/>
          <w:sz w:val="28"/>
          <w:szCs w:val="28"/>
          <w:lang w:val="tt-RU"/>
        </w:rPr>
        <w:t>Баш тартуның сәбәпләре, кагыйдә буларак, баланың авыруында, ананың авыруында һәм гаиләнең финанс-матди яктан авыр тормышка юлыгуында була.</w:t>
      </w:r>
    </w:p>
    <w:p w:rsidR="00470C12" w:rsidRPr="00470C12" w:rsidRDefault="00470C12" w:rsidP="00470C12">
      <w:pPr>
        <w:pStyle w:val="a3"/>
        <w:ind w:left="-851" w:right="-284" w:firstLine="851"/>
        <w:jc w:val="both"/>
        <w:rPr>
          <w:rFonts w:ascii="Times New Roman" w:hAnsi="Times New Roman"/>
          <w:sz w:val="28"/>
          <w:szCs w:val="28"/>
          <w:lang w:val="tt-RU"/>
        </w:rPr>
      </w:pPr>
      <w:r w:rsidRPr="00470C12">
        <w:rPr>
          <w:rFonts w:ascii="Times New Roman" w:hAnsi="Times New Roman"/>
          <w:sz w:val="28"/>
          <w:szCs w:val="28"/>
          <w:lang w:val="tt-RU"/>
        </w:rPr>
        <w:lastRenderedPageBreak/>
        <w:t xml:space="preserve">Мондый балаларны  алга таба гаиләгә урнаштыру хәле тотрыклы булып кала, 95% бала яңа гаиләгә урнаша. 2014 елда  77  “баш тартылган” яңа туган баланың 75(яки 98%)  гаиләгә урнаштырылды. Мондый хәл уллыкка, тәрбиягә алучы ата-аналар булуга дәгъва итүчеләр арасында гаиләгә баланы сабый яшьтә алырга теләүнең аеруча “көчле” булганга күрә күзәтелә. </w:t>
      </w:r>
    </w:p>
    <w:p w:rsidR="00470C12" w:rsidRPr="00470C12" w:rsidRDefault="00470C12" w:rsidP="00470C12">
      <w:pPr>
        <w:pStyle w:val="a3"/>
        <w:ind w:left="-900" w:firstLine="900"/>
        <w:jc w:val="both"/>
        <w:rPr>
          <w:rFonts w:ascii="Times New Roman" w:hAnsi="Times New Roman"/>
          <w:sz w:val="28"/>
          <w:szCs w:val="28"/>
          <w:lang w:val="tt-RU"/>
        </w:rPr>
      </w:pPr>
      <w:r w:rsidRPr="00470C12">
        <w:rPr>
          <w:rFonts w:ascii="Times New Roman" w:hAnsi="Times New Roman"/>
          <w:sz w:val="28"/>
          <w:szCs w:val="28"/>
          <w:lang w:val="tt-RU"/>
        </w:rPr>
        <w:t xml:space="preserve">Ләкин </w:t>
      </w:r>
      <w:r w:rsidRPr="00470C12">
        <w:rPr>
          <w:rFonts w:ascii="Times New Roman" w:hAnsi="Times New Roman"/>
          <w:i/>
          <w:sz w:val="28"/>
          <w:szCs w:val="28"/>
          <w:lang w:val="tt-RU"/>
        </w:rPr>
        <w:t>ата-аналарының ата-ана хокукларыннан мәхрүм калуына</w:t>
      </w:r>
      <w:r w:rsidRPr="00470C12">
        <w:rPr>
          <w:rFonts w:ascii="Times New Roman" w:hAnsi="Times New Roman"/>
          <w:sz w:val="28"/>
          <w:szCs w:val="28"/>
          <w:lang w:val="tt-RU"/>
        </w:rPr>
        <w:t xml:space="preserve"> бәйле рәвештә балаларның тулы булмаган гаиләдә атасының яки анасының яисә ата-анасының икесенең дә тәрбиясеннән мәхрүм калуы социаль ятимлекнең төп сәбәбе булып  кала бирә (82% очракта).</w:t>
      </w:r>
    </w:p>
    <w:p w:rsidR="00470C12" w:rsidRPr="00470C12" w:rsidRDefault="00470C12" w:rsidP="00470C12">
      <w:pPr>
        <w:pStyle w:val="a3"/>
        <w:ind w:left="6937" w:right="-284" w:firstLine="851"/>
        <w:jc w:val="right"/>
        <w:rPr>
          <w:rFonts w:ascii="Times New Roman" w:hAnsi="Times New Roman"/>
          <w:i/>
          <w:sz w:val="28"/>
          <w:szCs w:val="28"/>
          <w:lang w:val="tt-RU"/>
        </w:rPr>
      </w:pPr>
      <w:r w:rsidRPr="00470C12">
        <w:rPr>
          <w:rFonts w:ascii="Times New Roman" w:hAnsi="Times New Roman"/>
          <w:i/>
          <w:sz w:val="28"/>
          <w:szCs w:val="28"/>
          <w:lang w:val="tt-RU"/>
        </w:rPr>
        <w:t xml:space="preserve">63 диаграмма </w:t>
      </w:r>
    </w:p>
    <w:p w:rsidR="00470C12" w:rsidRPr="00470C12" w:rsidRDefault="00470C12" w:rsidP="00470C12">
      <w:pPr>
        <w:pStyle w:val="a3"/>
        <w:jc w:val="both"/>
        <w:rPr>
          <w:rFonts w:ascii="Times New Roman" w:hAnsi="Times New Roman"/>
          <w:b/>
          <w:bCs/>
          <w:i/>
          <w:iCs/>
          <w:sz w:val="28"/>
          <w:szCs w:val="28"/>
          <w:lang w:val="tt-RU"/>
        </w:rPr>
      </w:pPr>
      <w:r w:rsidRPr="00470C12">
        <w:rPr>
          <w:rFonts w:ascii="Times New Roman" w:hAnsi="Times New Roman"/>
          <w:b/>
          <w:bCs/>
          <w:i/>
          <w:iCs/>
          <w:sz w:val="28"/>
          <w:szCs w:val="28"/>
          <w:lang w:val="tt-RU"/>
        </w:rPr>
        <w:t>2008 – 2013 елларда ата-ана тәрбиясеннән мәхрүм калуы ачыкланган балалар саны</w:t>
      </w:r>
    </w:p>
    <w:p w:rsidR="00470C12" w:rsidRPr="00470C12" w:rsidRDefault="00470C12" w:rsidP="00470C12">
      <w:pPr>
        <w:ind w:left="-851" w:right="-284"/>
        <w:rPr>
          <w:rFonts w:ascii="Times New Roman" w:hAnsi="Times New Roman"/>
          <w:sz w:val="28"/>
          <w:szCs w:val="28"/>
        </w:rPr>
      </w:pPr>
      <w:r>
        <w:rPr>
          <w:rFonts w:ascii="Times New Roman" w:hAnsi="Times New Roman"/>
          <w:noProof/>
          <w:sz w:val="28"/>
          <w:szCs w:val="28"/>
        </w:rPr>
        <w:drawing>
          <wp:inline distT="0" distB="0" distL="0" distR="0">
            <wp:extent cx="6896100" cy="2085975"/>
            <wp:effectExtent l="0" t="0" r="0" b="0"/>
            <wp:docPr id="164" name="Объект 16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470C12" w:rsidRPr="00470C12" w:rsidRDefault="00470C12" w:rsidP="00470C12">
      <w:pPr>
        <w:pStyle w:val="a3"/>
        <w:ind w:left="-851" w:right="-284" w:firstLine="851"/>
        <w:jc w:val="both"/>
        <w:rPr>
          <w:rFonts w:ascii="Times New Roman" w:hAnsi="Times New Roman"/>
          <w:i/>
          <w:sz w:val="28"/>
          <w:szCs w:val="28"/>
        </w:rPr>
      </w:pPr>
    </w:p>
    <w:p w:rsidR="00470C12" w:rsidRPr="00470C12" w:rsidRDefault="00470C12" w:rsidP="00470C12">
      <w:pPr>
        <w:pStyle w:val="a3"/>
        <w:ind w:left="-720" w:firstLine="540"/>
        <w:jc w:val="both"/>
        <w:rPr>
          <w:rFonts w:ascii="Times New Roman" w:hAnsi="Times New Roman"/>
          <w:sz w:val="28"/>
          <w:szCs w:val="28"/>
          <w:lang w:val="tt-RU"/>
        </w:rPr>
      </w:pPr>
      <w:r w:rsidRPr="00470C12">
        <w:rPr>
          <w:rFonts w:ascii="Times New Roman" w:hAnsi="Times New Roman"/>
          <w:sz w:val="28"/>
          <w:szCs w:val="28"/>
          <w:lang w:val="tt-RU"/>
        </w:rPr>
        <w:t xml:space="preserve">Ата-ана хокукларыннан мәхрүм итү яисә аларны чикләү гаилә законнары нигезендә ата-аналарның үзләренең бала тәрбияләү вазыйфаларын үтәмәүләре, үз баласын бала тудыру йортыннан йә башка дәвалау, тәрбияләү, социаль һәм башка охшаш учреждениедән алып чыгудан җитди сәбәпсез баш тартуы, үзенең ата-ана хокукларыннан явыз ниятләрдә файдалануы, балаларга карата рәхимсезлек кылуы, ата-аналар алкоголизмы һәм наркоманиясеннән интегүе сәбәпле гамәлгә ашырыла. Шуңа күрә ата-аналарны ата-ана хокукларыннан мәхрүм итү яисә аларны чикләү һәрвакытта да балаларның һәм гаиләнең </w:t>
      </w:r>
      <w:r w:rsidRPr="00470C12">
        <w:rPr>
          <w:rFonts w:ascii="Times New Roman" w:hAnsi="Times New Roman"/>
          <w:i/>
          <w:sz w:val="28"/>
          <w:szCs w:val="28"/>
          <w:lang w:val="tt-RU"/>
        </w:rPr>
        <w:t>начар тормышлы</w:t>
      </w:r>
      <w:r w:rsidRPr="00470C12">
        <w:rPr>
          <w:rFonts w:ascii="Times New Roman" w:hAnsi="Times New Roman"/>
          <w:sz w:val="28"/>
          <w:szCs w:val="28"/>
          <w:lang w:val="tt-RU"/>
        </w:rPr>
        <w:t xml:space="preserve"> булуын аңлата.</w:t>
      </w:r>
    </w:p>
    <w:p w:rsidR="00470C12" w:rsidRPr="00470C12" w:rsidRDefault="00470C12" w:rsidP="00470C12">
      <w:pPr>
        <w:pStyle w:val="a3"/>
        <w:ind w:left="-720" w:right="-285" w:firstLine="720"/>
        <w:jc w:val="both"/>
        <w:rPr>
          <w:rFonts w:ascii="Times New Roman" w:hAnsi="Times New Roman"/>
          <w:sz w:val="28"/>
          <w:szCs w:val="28"/>
          <w:lang w:val="tt-RU"/>
        </w:rPr>
      </w:pPr>
      <w:r w:rsidRPr="00470C12">
        <w:rPr>
          <w:rFonts w:ascii="Times New Roman" w:hAnsi="Times New Roman"/>
          <w:sz w:val="28"/>
          <w:szCs w:val="28"/>
          <w:lang w:val="tt-RU"/>
        </w:rPr>
        <w:t xml:space="preserve">Татарстан Республикасы  Хезмәт, халыкны эш белән тәэмин итү һәм социаль яклау министрлыгы мәгълүматларына караганда, 2014 елда республиканың муниципаль районнарында һәм шәһәр округларында гаиләгә һәм балаларга социаль ярдәм үзәкләрендә һәм бүлекчәләрендә ведомство исәбендә 5795гаилә торды, аларда 12 169 бала яшәде (2013 елда 9325 гаилә\19162 бала).  Мондый балалар барлык балаларның гомуми саныннан 1,6 % тәшкил итә. </w:t>
      </w:r>
    </w:p>
    <w:p w:rsidR="00470C12" w:rsidRPr="00470C12" w:rsidRDefault="00470C12" w:rsidP="00470C12">
      <w:pPr>
        <w:pStyle w:val="a3"/>
        <w:ind w:left="-720" w:right="-285" w:firstLine="720"/>
        <w:jc w:val="both"/>
        <w:rPr>
          <w:rFonts w:ascii="Times New Roman" w:hAnsi="Times New Roman"/>
          <w:sz w:val="28"/>
          <w:szCs w:val="28"/>
          <w:lang w:val="tt-RU"/>
        </w:rPr>
      </w:pPr>
      <w:r w:rsidRPr="00470C12">
        <w:rPr>
          <w:rFonts w:ascii="Times New Roman" w:hAnsi="Times New Roman"/>
          <w:sz w:val="28"/>
          <w:szCs w:val="28"/>
          <w:lang w:val="tt-RU"/>
        </w:rPr>
        <w:t>Мондый вәзгыятьнең сәбәпләре авыру, инвалидлык, ятимлек, эшсезлек, тәэмин ителмәгәнлек һәм фәкыйрьлек, билгеле бер яшәү урыны булмау, рәхимсезлек кылу, низаглар һ.б.ш. булырга мөмкин. Бу гаиләнең һәм балаларның начар тормышының беренче баскычы.</w:t>
      </w:r>
    </w:p>
    <w:p w:rsidR="00470C12" w:rsidRPr="00470C12" w:rsidRDefault="00470C12" w:rsidP="00470C12">
      <w:pPr>
        <w:pStyle w:val="a3"/>
        <w:ind w:left="-851" w:right="-1" w:firstLine="851"/>
        <w:jc w:val="both"/>
        <w:rPr>
          <w:rFonts w:ascii="Times New Roman" w:hAnsi="Times New Roman"/>
          <w:sz w:val="28"/>
          <w:szCs w:val="28"/>
          <w:lang w:val="tt-RU"/>
        </w:rPr>
      </w:pPr>
      <w:r w:rsidRPr="00470C12">
        <w:rPr>
          <w:rFonts w:ascii="Times New Roman" w:hAnsi="Times New Roman"/>
          <w:sz w:val="28"/>
          <w:szCs w:val="28"/>
          <w:lang w:val="tt-RU"/>
        </w:rPr>
        <w:t xml:space="preserve">Бәхетсез гаиләләрнең һәм балаларның  башка категориясе социаль куркыныч хәлдәге категориягә керә. </w:t>
      </w:r>
    </w:p>
    <w:p w:rsidR="00470C12" w:rsidRPr="00470C12" w:rsidRDefault="00470C12" w:rsidP="00470C12">
      <w:pPr>
        <w:pStyle w:val="a3"/>
        <w:ind w:left="-851" w:right="-1" w:firstLine="851"/>
        <w:jc w:val="both"/>
        <w:rPr>
          <w:rFonts w:ascii="Times New Roman" w:hAnsi="Times New Roman"/>
          <w:sz w:val="28"/>
          <w:szCs w:val="28"/>
          <w:lang w:val="tt-RU"/>
        </w:rPr>
      </w:pPr>
      <w:r w:rsidRPr="00470C12">
        <w:rPr>
          <w:rFonts w:ascii="Times New Roman" w:hAnsi="Times New Roman"/>
          <w:sz w:val="28"/>
          <w:szCs w:val="28"/>
          <w:lang w:val="tt-RU"/>
        </w:rPr>
        <w:t xml:space="preserve">Мондый гаиләләр “Татарстан Республикасында социаль куркыныч хәлдәге гаиләләрне һәм балигъ булмаганнарны исәпкә алу һәм мониторинглау” ведомствоара исәбендә тора. Соңгы елларда социаль куркыныч хәлдәге (“сопе”)  гаиләләр белән эшләүдә уңай үзгәрешләр күзәтелде. Республикада 2010 ел башында  балигъ булмаганнар эшләре </w:t>
      </w:r>
      <w:r w:rsidRPr="00470C12">
        <w:rPr>
          <w:rFonts w:ascii="Times New Roman" w:hAnsi="Times New Roman"/>
          <w:sz w:val="28"/>
          <w:szCs w:val="28"/>
          <w:lang w:val="tt-RU"/>
        </w:rPr>
        <w:lastRenderedPageBreak/>
        <w:t xml:space="preserve">һәм аларның хокукларын яклау комиссияләрендә социаль куркыныч хәлдәге (“сопе”)  7 747 (1,08%) бала исәптә торды, ә бу исә, республикадагы һәр 100 баланың берсе аларның гомеренә һәм сәламәтлегенә куркыныч яный торган шартларда яшиләр дигән сүз булса, 2014 елда аларның саны ике тапкырга кыскарды һәм 3549 бала (0,5%) тәшкил итте. </w:t>
      </w:r>
    </w:p>
    <w:p w:rsidR="00470C12" w:rsidRPr="00470C12" w:rsidRDefault="00470C12" w:rsidP="00470C12">
      <w:pPr>
        <w:pStyle w:val="a3"/>
        <w:ind w:left="-851" w:right="-1" w:firstLine="851"/>
        <w:jc w:val="both"/>
        <w:rPr>
          <w:rFonts w:ascii="Times New Roman" w:hAnsi="Times New Roman"/>
          <w:sz w:val="28"/>
          <w:szCs w:val="28"/>
          <w:lang w:val="tt-RU"/>
        </w:rPr>
      </w:pPr>
      <w:r w:rsidRPr="00470C12">
        <w:rPr>
          <w:rFonts w:ascii="Times New Roman" w:hAnsi="Times New Roman"/>
          <w:sz w:val="28"/>
          <w:szCs w:val="28"/>
          <w:lang w:val="tt-RU"/>
        </w:rPr>
        <w:t xml:space="preserve"> </w:t>
      </w:r>
    </w:p>
    <w:p w:rsidR="00470C12" w:rsidRPr="00470C12" w:rsidRDefault="00470C12" w:rsidP="00470C12">
      <w:pPr>
        <w:ind w:left="284" w:right="-143" w:firstLine="567"/>
        <w:jc w:val="right"/>
        <w:rPr>
          <w:rFonts w:ascii="Times New Roman" w:hAnsi="Times New Roman"/>
          <w:i/>
          <w:iCs/>
          <w:sz w:val="28"/>
          <w:szCs w:val="28"/>
          <w:lang w:val="tt-RU"/>
        </w:rPr>
      </w:pPr>
      <w:r w:rsidRPr="00470C12">
        <w:rPr>
          <w:rFonts w:ascii="Times New Roman" w:hAnsi="Times New Roman"/>
          <w:i/>
          <w:iCs/>
          <w:sz w:val="28"/>
          <w:szCs w:val="28"/>
          <w:lang w:val="tt-RU"/>
        </w:rPr>
        <w:t>64  нче диаграмма</w:t>
      </w:r>
    </w:p>
    <w:p w:rsidR="00470C12" w:rsidRPr="00470C12" w:rsidRDefault="00470C12" w:rsidP="00470C12">
      <w:pPr>
        <w:ind w:left="-851" w:right="-284"/>
        <w:jc w:val="both"/>
        <w:rPr>
          <w:rFonts w:ascii="Times New Roman" w:hAnsi="Times New Roman"/>
          <w:color w:val="000000"/>
          <w:sz w:val="28"/>
          <w:szCs w:val="28"/>
          <w:lang w:val="tt-RU"/>
        </w:rPr>
      </w:pPr>
      <w:r w:rsidRPr="00470C12">
        <w:rPr>
          <w:rFonts w:ascii="Times New Roman" w:hAnsi="Times New Roman"/>
          <w:b/>
          <w:bCs/>
          <w:i/>
          <w:iCs/>
          <w:sz w:val="28"/>
          <w:szCs w:val="28"/>
          <w:lang w:val="tt-RU"/>
        </w:rPr>
        <w:t>2009 – 2014 елларда социаль куркыныч хәлдәге гаиләләр һәм аларда тәрбияләнүче балалар саны</w:t>
      </w:r>
      <w:r w:rsidRPr="00470C12">
        <w:rPr>
          <w:rFonts w:ascii="Times New Roman" w:hAnsi="Times New Roman"/>
          <w:noProof/>
          <w:color w:val="000000"/>
          <w:sz w:val="28"/>
          <w:szCs w:val="28"/>
          <w:lang w:val="tt-RU"/>
        </w:rPr>
        <w:t xml:space="preserve"> </w:t>
      </w:r>
      <w:r>
        <w:rPr>
          <w:rFonts w:ascii="Times New Roman" w:hAnsi="Times New Roman"/>
          <w:noProof/>
          <w:color w:val="000000"/>
          <w:sz w:val="28"/>
          <w:szCs w:val="28"/>
        </w:rPr>
        <w:drawing>
          <wp:inline distT="0" distB="0" distL="0" distR="0">
            <wp:extent cx="6457950" cy="2314575"/>
            <wp:effectExtent l="0" t="0" r="0" b="0"/>
            <wp:docPr id="165" name="Объект 16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470C12" w:rsidRPr="00470C12" w:rsidRDefault="00470C12" w:rsidP="00470C12">
      <w:pPr>
        <w:pStyle w:val="a3"/>
        <w:ind w:left="-900" w:firstLine="720"/>
        <w:jc w:val="both"/>
        <w:rPr>
          <w:rFonts w:ascii="Times New Roman" w:hAnsi="Times New Roman"/>
          <w:sz w:val="28"/>
          <w:szCs w:val="28"/>
          <w:lang w:val="tt-RU"/>
        </w:rPr>
      </w:pPr>
      <w:r w:rsidRPr="00470C12">
        <w:rPr>
          <w:rFonts w:ascii="Times New Roman" w:hAnsi="Times New Roman"/>
          <w:b/>
          <w:bCs/>
          <w:i/>
          <w:iCs/>
          <w:sz w:val="28"/>
          <w:szCs w:val="28"/>
          <w:lang w:val="tt-RU"/>
        </w:rPr>
        <w:t xml:space="preserve">Шулай итеп, Татарстан Республикасында 2014 ел ахырына  </w:t>
      </w:r>
      <w:r w:rsidRPr="00470C12">
        <w:rPr>
          <w:rFonts w:ascii="Times New Roman" w:hAnsi="Times New Roman"/>
          <w:b/>
          <w:sz w:val="28"/>
          <w:szCs w:val="28"/>
        </w:rPr>
        <w:t xml:space="preserve">15 718 </w:t>
      </w:r>
      <w:r w:rsidRPr="00470C12">
        <w:rPr>
          <w:rFonts w:ascii="Times New Roman" w:hAnsi="Times New Roman"/>
          <w:b/>
          <w:bCs/>
          <w:i/>
          <w:iCs/>
          <w:sz w:val="28"/>
          <w:szCs w:val="28"/>
          <w:lang w:val="tt-RU"/>
        </w:rPr>
        <w:t xml:space="preserve">бала яисә балаларның гомуми саныннан </w:t>
      </w:r>
      <w:r w:rsidRPr="00470C12">
        <w:rPr>
          <w:rFonts w:ascii="Times New Roman" w:hAnsi="Times New Roman"/>
          <w:b/>
          <w:sz w:val="28"/>
          <w:szCs w:val="28"/>
        </w:rPr>
        <w:t xml:space="preserve">2% </w:t>
      </w:r>
      <w:r w:rsidRPr="00470C12">
        <w:rPr>
          <w:rFonts w:ascii="Times New Roman" w:hAnsi="Times New Roman"/>
          <w:b/>
          <w:bCs/>
          <w:i/>
          <w:iCs/>
          <w:sz w:val="28"/>
          <w:szCs w:val="28"/>
          <w:lang w:val="tt-RU"/>
        </w:rPr>
        <w:t xml:space="preserve">начар тормыш шартларында яши. </w:t>
      </w:r>
      <w:r w:rsidRPr="00470C12">
        <w:rPr>
          <w:rFonts w:ascii="Times New Roman" w:hAnsi="Times New Roman"/>
          <w:bCs/>
          <w:i/>
          <w:iCs/>
          <w:sz w:val="28"/>
          <w:szCs w:val="28"/>
          <w:lang w:val="tt-RU"/>
        </w:rPr>
        <w:t xml:space="preserve">Узган елда начар тормыш шартларында яшәүче балалар саны кимеде(2013 елда </w:t>
      </w:r>
      <w:r w:rsidRPr="00470C12">
        <w:rPr>
          <w:rFonts w:ascii="Times New Roman" w:hAnsi="Times New Roman"/>
          <w:b/>
          <w:bCs/>
          <w:i/>
          <w:iCs/>
          <w:sz w:val="28"/>
          <w:szCs w:val="28"/>
          <w:lang w:val="tt-RU"/>
        </w:rPr>
        <w:t xml:space="preserve"> </w:t>
      </w:r>
      <w:r w:rsidRPr="00470C12">
        <w:rPr>
          <w:rFonts w:ascii="Times New Roman" w:hAnsi="Times New Roman"/>
          <w:sz w:val="28"/>
          <w:szCs w:val="28"/>
          <w:lang w:val="tt-RU"/>
        </w:rPr>
        <w:t xml:space="preserve">23 716 бала яисә барлык балаларның 3,2 %).  Ләкин ата-ана каравыннан мәхрүм калган балаларның  гомуми саны структурасында ата-ана хокукыннан икесенең дә яисә берсенең мәхрүм ителүе аркасында социаль ятимнәрнең өлеше 8,0% ка арткан (2013 елда 74% тан 2014 елда 82,0% ка кадәр). Социаль уңышсыз гаиләләрне реабилитацияләүнең нәтиҗәле технологияләрен барлык җирдә дә гамәлгә кертү  эшчәнлеге камилләштерелергә һәм тиешле дәрәҗәдә оештырылырга тиеш. </w:t>
      </w:r>
    </w:p>
    <w:p w:rsidR="00470C12" w:rsidRPr="00470C12" w:rsidRDefault="00470C12" w:rsidP="00470C12">
      <w:pPr>
        <w:pStyle w:val="a3"/>
        <w:ind w:left="-851" w:right="-284" w:firstLine="709"/>
        <w:jc w:val="both"/>
        <w:rPr>
          <w:rFonts w:ascii="Times New Roman" w:hAnsi="Times New Roman"/>
          <w:b/>
          <w:sz w:val="28"/>
          <w:szCs w:val="28"/>
          <w:lang w:val="tt-RU"/>
        </w:rPr>
      </w:pPr>
    </w:p>
    <w:p w:rsidR="00470C12" w:rsidRPr="00470C12" w:rsidRDefault="00470C12" w:rsidP="00470C12">
      <w:pPr>
        <w:ind w:left="-720" w:firstLine="540"/>
        <w:jc w:val="both"/>
        <w:rPr>
          <w:rFonts w:ascii="Times New Roman" w:hAnsi="Times New Roman"/>
          <w:sz w:val="28"/>
          <w:szCs w:val="28"/>
          <w:lang w:val="tt-RU"/>
        </w:rPr>
      </w:pPr>
      <w:r w:rsidRPr="00470C12">
        <w:rPr>
          <w:rFonts w:ascii="Times New Roman" w:hAnsi="Times New Roman"/>
          <w:sz w:val="28"/>
          <w:szCs w:val="28"/>
          <w:lang w:val="tt-RU"/>
        </w:rPr>
        <w:t xml:space="preserve">        Шуны да билгеләп үтәргә кирәк, 2013 елда Бала хокуклары буенча Вәкаләтле вәкил тарафыннан республика социаль приютларын тикшерү йомгаклары буенча әйтелгән, уңышсыз гаиләләргә реабилитация ярдәме күрсәтү  эше торышына тәнкыйди бәя бирү  2014 елда гаиләләр һәм балалар белән эшләүне профилактикалау субъектлары эшчәнлеген уңай якка үзгәрүгә йогынты ясады. Ел йомгаклары буенча түбәндәгеләрне әйтергә мөмкин: республика муниципаль берәмлекләрендә балаларны үз гаиләләреннән тартып алу турындагы карарны кабул итүгә җаваплырак карый башладылар; ата-аналардан балаларны законсыз рәвештә тартып алу кимеде; күп очракларда баланы социаль приютка җибәргәнче балигъ булмаганнарның эшләре һәм аларның хокукларын яклау буенча муниципаль комиссияләрдә фикер алышулар үткәрү очраклары артты; гаиләне реабилитацияләү программасын эшләү һәм гамәлгә ашыру эше дәвам итә; баланы гаиләдән тартып алмыйча реабилитацияләү практикасы үсеш алды.</w:t>
      </w:r>
    </w:p>
    <w:p w:rsidR="00470C12" w:rsidRPr="00470C12" w:rsidRDefault="00470C12" w:rsidP="00470C12">
      <w:pPr>
        <w:ind w:left="-720" w:firstLine="720"/>
        <w:jc w:val="both"/>
        <w:rPr>
          <w:rFonts w:ascii="Times New Roman" w:hAnsi="Times New Roman"/>
          <w:sz w:val="28"/>
          <w:szCs w:val="28"/>
          <w:lang w:val="tt-RU"/>
        </w:rPr>
      </w:pPr>
      <w:r w:rsidRPr="00470C12">
        <w:rPr>
          <w:rFonts w:ascii="Times New Roman" w:hAnsi="Times New Roman"/>
          <w:sz w:val="28"/>
          <w:szCs w:val="28"/>
          <w:lang w:val="tt-RU"/>
        </w:rPr>
        <w:t>Анализдан күренгәнчә, балаларның социаль куркыныч халәттә булуының һәм ведомствоара исәпкә куюның билгеләре:</w:t>
      </w:r>
    </w:p>
    <w:p w:rsidR="00470C12" w:rsidRPr="00470C12" w:rsidRDefault="00470C12" w:rsidP="00470C12">
      <w:pPr>
        <w:ind w:left="-720" w:firstLine="720"/>
        <w:jc w:val="both"/>
        <w:rPr>
          <w:rFonts w:ascii="Times New Roman" w:hAnsi="Times New Roman"/>
          <w:sz w:val="28"/>
          <w:szCs w:val="28"/>
          <w:lang w:val="tt-RU"/>
        </w:rPr>
      </w:pPr>
      <w:r w:rsidRPr="00470C12">
        <w:rPr>
          <w:rFonts w:ascii="Times New Roman" w:hAnsi="Times New Roman"/>
          <w:sz w:val="28"/>
          <w:szCs w:val="28"/>
          <w:lang w:val="tt-RU"/>
        </w:rPr>
        <w:lastRenderedPageBreak/>
        <w:t>ата-аналарның, законлы вәкилләрнең алкоголь эчүе – 73,5% (2620 кеше);</w:t>
      </w:r>
    </w:p>
    <w:p w:rsidR="00470C12" w:rsidRPr="00470C12" w:rsidRDefault="00470C12" w:rsidP="00470C12">
      <w:pPr>
        <w:ind w:left="-720" w:firstLine="720"/>
        <w:jc w:val="both"/>
        <w:rPr>
          <w:rFonts w:ascii="Times New Roman" w:hAnsi="Times New Roman"/>
          <w:sz w:val="28"/>
          <w:szCs w:val="28"/>
          <w:lang w:val="tt-RU"/>
        </w:rPr>
      </w:pPr>
      <w:r w:rsidRPr="00470C12">
        <w:rPr>
          <w:rFonts w:ascii="Times New Roman" w:hAnsi="Times New Roman"/>
          <w:sz w:val="28"/>
          <w:szCs w:val="28"/>
          <w:lang w:val="tt-RU"/>
        </w:rPr>
        <w:t>ата-аналар (законлы вәкилләр) тарафыннан балаларга карата кырыс мөнәсәбәт – 3,8% (135 кеше);</w:t>
      </w:r>
    </w:p>
    <w:p w:rsidR="00470C12" w:rsidRPr="00470C12" w:rsidRDefault="00470C12" w:rsidP="00470C12">
      <w:pPr>
        <w:ind w:left="-720" w:firstLine="720"/>
        <w:jc w:val="both"/>
        <w:rPr>
          <w:rFonts w:ascii="Times New Roman" w:hAnsi="Times New Roman"/>
          <w:sz w:val="28"/>
          <w:szCs w:val="28"/>
          <w:lang w:val="tt-RU"/>
        </w:rPr>
      </w:pPr>
      <w:r w:rsidRPr="00470C12">
        <w:rPr>
          <w:rFonts w:ascii="Times New Roman" w:hAnsi="Times New Roman"/>
          <w:sz w:val="28"/>
          <w:szCs w:val="28"/>
          <w:lang w:val="tt-RU"/>
        </w:rPr>
        <w:t>балаларның алкогольле эчемлекләр һәм наркотик матдәләр куллануы – 2,5% (89 кеше).</w:t>
      </w:r>
    </w:p>
    <w:p w:rsidR="00470C12" w:rsidRPr="00470C12" w:rsidRDefault="00470C12" w:rsidP="00470C12">
      <w:pPr>
        <w:ind w:left="-720" w:firstLine="720"/>
        <w:jc w:val="both"/>
        <w:rPr>
          <w:rFonts w:ascii="Times New Roman" w:hAnsi="Times New Roman"/>
          <w:sz w:val="28"/>
          <w:szCs w:val="28"/>
          <w:lang w:val="tt-RU"/>
        </w:rPr>
      </w:pPr>
      <w:r w:rsidRPr="00470C12">
        <w:rPr>
          <w:rFonts w:ascii="Times New Roman" w:hAnsi="Times New Roman"/>
          <w:sz w:val="28"/>
          <w:szCs w:val="28"/>
          <w:lang w:val="tt-RU"/>
        </w:rPr>
        <w:t>Моннан тыш, 2014 елда ата-аналар тарафыннан балаларга карата кырыс мөнәсәбәт һәм көч куллану буенча исәптә торучы балаларның өлеше шактый артты (2013 ел ахырына 77 бала, 2014 ел ахырына 135 бала), шулай ук балигъ булмаганнарның психик актив матдәләр куллану сәбәпләре дә артты (2013 ел ахырына 28 бала, 2014 ел ахырына 46 бала).</w:t>
      </w:r>
    </w:p>
    <w:p w:rsidR="00470C12" w:rsidRPr="00470C12" w:rsidRDefault="00470C12" w:rsidP="00470C12">
      <w:pPr>
        <w:ind w:left="-720" w:firstLine="540"/>
        <w:jc w:val="both"/>
        <w:rPr>
          <w:rFonts w:ascii="Times New Roman" w:hAnsi="Times New Roman"/>
          <w:sz w:val="28"/>
          <w:szCs w:val="28"/>
          <w:lang w:val="tt-RU"/>
        </w:rPr>
      </w:pPr>
      <w:r w:rsidRPr="00470C12">
        <w:rPr>
          <w:rFonts w:ascii="Times New Roman" w:hAnsi="Times New Roman"/>
          <w:sz w:val="28"/>
          <w:szCs w:val="28"/>
          <w:lang w:val="tt-RU"/>
        </w:rPr>
        <w:t>2014 елда Бала хокуклары буенча Вәкаләтле вәкил «Балаларны үз гаиләләрендә калдыруга балигъ булмаганнарның хокукларын гамәлгә ашыруны контрольдә тоту» буенча башлаган эш дәвам итте. Аерым алганда, авыр тормыш хәлендә калган балаларны  социаль-реабилитация үзәкләренә (социаль приютларга) (алга таба – социаль приютлар) җибәрүнең нигезле булуы һәм  балаларның шунда булуның дәвамлылыгы ай саен мониторингланды.</w:t>
      </w:r>
    </w:p>
    <w:p w:rsidR="00470C12" w:rsidRPr="00470C12" w:rsidRDefault="00470C12" w:rsidP="00470C12">
      <w:pPr>
        <w:ind w:left="-720" w:right="-284" w:firstLine="540"/>
        <w:jc w:val="both"/>
        <w:rPr>
          <w:rFonts w:ascii="Times New Roman" w:hAnsi="Times New Roman"/>
          <w:sz w:val="28"/>
          <w:szCs w:val="28"/>
          <w:lang w:val="tt-RU"/>
        </w:rPr>
      </w:pPr>
    </w:p>
    <w:p w:rsidR="00470C12" w:rsidRPr="00470C12" w:rsidRDefault="00470C12" w:rsidP="00470C12">
      <w:pPr>
        <w:ind w:left="-720" w:firstLine="540"/>
        <w:jc w:val="both"/>
        <w:rPr>
          <w:rFonts w:ascii="Times New Roman" w:hAnsi="Times New Roman"/>
          <w:sz w:val="28"/>
          <w:szCs w:val="28"/>
          <w:lang w:val="tt-RU"/>
        </w:rPr>
      </w:pPr>
      <w:r w:rsidRPr="00470C12">
        <w:rPr>
          <w:rFonts w:ascii="Times New Roman" w:hAnsi="Times New Roman"/>
          <w:sz w:val="28"/>
          <w:szCs w:val="28"/>
          <w:lang w:val="tt-RU"/>
        </w:rPr>
        <w:t>Республика социаль приютларында нәтиҗә буларак, тәрбияләнүчеләрнең саны һәм аларның анда булу дәвамлылыгы кимеде. Приютларга башлыча социаль куркыныч хәлдә калган балалар гына җибәрелә башлады. Мәсәлән, балигъ булмаганнарга социаль реабилитацияләүнең социаль приютларда 2014 елда уртача срогы 5,5 ай булды, ул тәкъдим ителгән стандартлардан артык түгел. Ләкин ел дәвамында балигъ булмаганнар өчен махсус учреждениеләрдә хезмәт күрсәтелгән 2210 баланың 75е учреждениеләрдә бер елдан артык булды. Безнең карашыбызча,  социаль приютларда яшәүче балигъ булмаганнарның алга таба тормышларын җайга салуны оператив хәл итәргә комачаулый торган төп сәбәпләр элеккечә гаилә белән реабилитация чараларын оештыруга һәм үтәүгә нәтиҗәсез һәм профессиональ булмаган алымнар куллануга  кайтып кала.</w:t>
      </w:r>
    </w:p>
    <w:p w:rsidR="00470C12" w:rsidRPr="00470C12" w:rsidRDefault="00470C12" w:rsidP="00470C12">
      <w:pPr>
        <w:ind w:left="-720" w:firstLine="540"/>
        <w:jc w:val="both"/>
        <w:rPr>
          <w:rFonts w:ascii="Times New Roman" w:hAnsi="Times New Roman"/>
          <w:sz w:val="28"/>
          <w:szCs w:val="28"/>
          <w:lang w:val="tt-RU"/>
        </w:rPr>
      </w:pPr>
      <w:r w:rsidRPr="00470C12">
        <w:rPr>
          <w:rFonts w:ascii="Times New Roman" w:hAnsi="Times New Roman"/>
          <w:sz w:val="28"/>
          <w:szCs w:val="28"/>
          <w:lang w:val="tt-RU"/>
        </w:rPr>
        <w:t xml:space="preserve">Шуның белән 2014 елда үткәрелгән тикшерүләр, аерым районнарда социаль приютларга балаларның хокуксыз җибәрелүен һәм озак тотылу практикасының дәвам ителүен күрсәтте. Аерым алганда,  Менделеевск муниципаль районында “Камские Зори” социаль (коррекцияле) приютын караганда, приютта тәрбияләнүчеләрнең шәхси эшләре өйрәнелде, тикшерү вакытына приютта 29 тәрбияләнүче яши иде, Менделеевск районыннан шул исәптән 28 кеше. Шәхси эшләр материаллары нигезендә балалар приютларга гаиләдәге авыр тормыш сәбәбе белән җибәрелгән, 22 тәрбияләнүчедә (76%) приютка җибәрү өчен ата-аналарның (законлы вәкилләрнең) шәхси гаризалары нигез булып торуы ачыкланды. Балаларын приютка җибәрергә теләгән ата-аналарның күпчелеге төп сәбәп итеп вакытлыча матди кыенлыкларны, эш булмауны яисә төнлә эшләүне </w:t>
      </w:r>
      <w:r w:rsidRPr="00470C12">
        <w:rPr>
          <w:rFonts w:ascii="Times New Roman" w:hAnsi="Times New Roman"/>
          <w:sz w:val="28"/>
          <w:szCs w:val="28"/>
          <w:lang w:val="tt-RU"/>
        </w:rPr>
        <w:lastRenderedPageBreak/>
        <w:t>күрсәткән. Тәрбияләнүчеләрнең шәхси эшләрендә аларның гаиләдә яшәүләренә нинди дә булса куркыныч янаган документлар булмады. Мәсәлән приютта өч бертуган малай  яши, аларның берсе 2010 елда туган, приютка ул әнисенең гаризасы нигезендә 2014 елның 6 августында урнаштырылган, калган ике туганы 2005 һәм 2007 елда туганнар,   опека һәм попечительлек органы үтенечнамәсе нигезендә 2014 елның 5 маенда урнашкан. Гаиләдәге вәзгыятьне өйрәнү барышында гаиләнең яхшы булуы һәм мондый карарга килү бары тик әниләренең эш режимы уңайсыз булу аркасында килеп чыкканлыкны  гына күрсәтте.</w:t>
      </w:r>
    </w:p>
    <w:p w:rsidR="00470C12" w:rsidRPr="00470C12" w:rsidRDefault="00470C12" w:rsidP="00470C12">
      <w:pPr>
        <w:ind w:left="-720" w:firstLine="540"/>
        <w:jc w:val="both"/>
        <w:rPr>
          <w:rFonts w:ascii="Times New Roman" w:hAnsi="Times New Roman"/>
          <w:sz w:val="28"/>
          <w:szCs w:val="28"/>
          <w:lang w:val="tt-RU"/>
        </w:rPr>
      </w:pPr>
      <w:r w:rsidRPr="00470C12">
        <w:rPr>
          <w:rFonts w:ascii="Times New Roman" w:hAnsi="Times New Roman"/>
          <w:sz w:val="28"/>
          <w:szCs w:val="28"/>
          <w:lang w:val="tt-RU"/>
        </w:rPr>
        <w:t xml:space="preserve">   Шуның белән бергә 2014 елның сентябреннән ата-аналарның шәхси гаризалары нигезендә Менделеевск социаль (коррекцияле) VIII төрдәге мәктәпнең 7 укучысы приютта тотыла иде. Аларны приютка урнаштыру сәбәбе – яшәү урыны буенча балаларны VIII программа буенча укыту мөмкинлегенең һәм балаларны коррекцияле мәктәпкә йөртүне оештыру мөмкинлегенең булмавы. </w:t>
      </w:r>
    </w:p>
    <w:p w:rsidR="00470C12" w:rsidRPr="00470C12" w:rsidRDefault="00470C12" w:rsidP="00470C12">
      <w:pPr>
        <w:pStyle w:val="a3"/>
        <w:ind w:left="-720" w:right="-284" w:firstLine="540"/>
        <w:jc w:val="both"/>
        <w:rPr>
          <w:rFonts w:ascii="Times New Roman" w:hAnsi="Times New Roman"/>
          <w:sz w:val="28"/>
          <w:szCs w:val="28"/>
          <w:lang w:val="tt-RU"/>
        </w:rPr>
      </w:pPr>
    </w:p>
    <w:p w:rsidR="00470C12" w:rsidRPr="00470C12" w:rsidRDefault="00470C12" w:rsidP="00470C12">
      <w:pPr>
        <w:ind w:left="-900" w:right="-365" w:firstLine="540"/>
        <w:jc w:val="both"/>
        <w:rPr>
          <w:rFonts w:ascii="Times New Roman" w:hAnsi="Times New Roman"/>
          <w:sz w:val="28"/>
          <w:szCs w:val="28"/>
          <w:lang w:val="tt-RU"/>
        </w:rPr>
      </w:pPr>
      <w:r w:rsidRPr="00470C12">
        <w:rPr>
          <w:rFonts w:ascii="Times New Roman" w:hAnsi="Times New Roman"/>
          <w:sz w:val="28"/>
          <w:szCs w:val="28"/>
          <w:lang w:val="tt-RU"/>
        </w:rPr>
        <w:t xml:space="preserve">Моннан тыш, тәрбияләнүчеләрнең шәхси эшләрен тикшерү барышында 2 яшьлек баланы приютка алу факты расланды. Бала әнисенең шәхси гаризасы нигезендә кабул ителгән, сәбәбе – әнисенең икенче бала белән декрет ялында булуы, әтисе – вакытлыча эшләми. Шул рәвешле баланың нигезсез сәбәпләр аркасында приютка урнаштырылуы һәм аны гаиләдән мәхрүм итү һәм учреждениенең хокук билгели торган документларны бозуы күренә, алар нигезендә социаль приют өч яшькә  кадәрге балаларга реабилитация хезмәтләре күрсәтә алмый. </w:t>
      </w:r>
    </w:p>
    <w:p w:rsidR="00470C12" w:rsidRPr="00470C12" w:rsidRDefault="00470C12" w:rsidP="00470C12">
      <w:pPr>
        <w:ind w:left="-900" w:right="-365" w:firstLine="540"/>
        <w:jc w:val="both"/>
        <w:rPr>
          <w:rFonts w:ascii="Times New Roman" w:hAnsi="Times New Roman"/>
          <w:sz w:val="28"/>
          <w:szCs w:val="28"/>
          <w:lang w:val="tt-RU"/>
        </w:rPr>
      </w:pPr>
      <w:r w:rsidRPr="00470C12">
        <w:rPr>
          <w:rFonts w:ascii="Times New Roman" w:hAnsi="Times New Roman"/>
          <w:sz w:val="28"/>
          <w:szCs w:val="28"/>
          <w:lang w:val="tt-RU"/>
        </w:rPr>
        <w:t>Бу тикшерү нәтиҗәләре буенча Бала хокуклары буенча Вәкаләтле вәкил Менделеевск муниципаль районы башлыгына һәм Татарстан Республикасы Хезмәт, халыкны эш белән тәэмин итү һәм социаль яклау министрына балаларны – социаль приютта тәрбияләнүчеләрнең хокуклары, законлы мәнфәгатьләре бозылу турында тиешле бәяләмәләр җибәрде.</w:t>
      </w:r>
    </w:p>
    <w:p w:rsidR="00470C12" w:rsidRPr="00470C12" w:rsidRDefault="00470C12" w:rsidP="00470C12">
      <w:pPr>
        <w:ind w:left="-900" w:right="-365" w:firstLine="540"/>
        <w:jc w:val="both"/>
        <w:rPr>
          <w:rFonts w:ascii="Times New Roman" w:hAnsi="Times New Roman"/>
          <w:sz w:val="28"/>
          <w:szCs w:val="28"/>
          <w:lang w:val="tt-RU"/>
        </w:rPr>
      </w:pPr>
      <w:r w:rsidRPr="00470C12">
        <w:rPr>
          <w:rFonts w:ascii="Times New Roman" w:hAnsi="Times New Roman"/>
          <w:color w:val="000000"/>
          <w:sz w:val="28"/>
          <w:szCs w:val="28"/>
          <w:lang w:val="tt-RU"/>
        </w:rPr>
        <w:t>Вәкаләтле вәкилнең махсус контролендә шулай ук ятим балаларның һәм ана-ана каравыннан мәхрүм калган балаларны, шул исәптән социаль приютларда тәрбияләнүчеләрне вакытында</w:t>
      </w:r>
      <w:r w:rsidRPr="00470C12">
        <w:rPr>
          <w:rFonts w:ascii="Times New Roman" w:hAnsi="Times New Roman"/>
          <w:sz w:val="28"/>
          <w:szCs w:val="28"/>
          <w:lang w:val="tt-RU"/>
        </w:rPr>
        <w:t xml:space="preserve"> ачыклау мәсьәләсе торды. Татарстан Республикасы Хезмәт, халыкны эш белән тәэмин итү һәм социаль яклау министрлыгы ай саен ата-ана каравыннан мәхрүм калган статусына ия булган, ләкин социаль приютларда калган балалар турында Бала хокуклары буенча Вәкаләтле вәкилгә һәм Татарстан Республикасы Мәгариф һәм фән министрлыгына аналитик мәгълүмат биреп торды. Ведомствоара контроль булганлыктан, нигезсез һәм (яисә) озак вакыт ятим балаларны һәм ата-ана каравыннан мәхрүм ителгән балаларны тоту кыскартылды, ә аларны урнаштыру буенча эш активлашты.</w:t>
      </w:r>
    </w:p>
    <w:p w:rsidR="00470C12" w:rsidRPr="00470C12" w:rsidRDefault="00470C12" w:rsidP="00470C12">
      <w:pPr>
        <w:ind w:left="-900" w:right="-365" w:firstLine="540"/>
        <w:jc w:val="both"/>
        <w:rPr>
          <w:rFonts w:ascii="Times New Roman" w:hAnsi="Times New Roman"/>
          <w:sz w:val="28"/>
          <w:szCs w:val="28"/>
          <w:lang w:val="tt-RU"/>
        </w:rPr>
      </w:pPr>
      <w:r w:rsidRPr="00470C12">
        <w:rPr>
          <w:rFonts w:ascii="Times New Roman" w:hAnsi="Times New Roman"/>
          <w:sz w:val="28"/>
          <w:szCs w:val="28"/>
          <w:lang w:val="tt-RU"/>
        </w:rPr>
        <w:t xml:space="preserve">Ләкин мондый эшчәнлекне камилләштерү өчен ул дәвамлы булырга тиеш, чөкин ятим балаларны урнаштыру тиешенчә башкарылмый. Мәсәлән, Татарстан Республикасы Хезмәт, халыкны эш белән тәэмин итү һәм социаль яклау министрлыгы белешмәләре буенча социаль приютларда яшәүче балаларның саны 2015 елның 1 гыйнварына 574 булса, шуның 38е ата-ана каравыннан мәхрүм калган балалар статусына ия иде. Мәсәлән, «Тургай» социаль приютында Минзәлә районында 2014 елның маеннан балигъ булмаган З. яши. 1998 елда туган, үзе Зәй </w:t>
      </w:r>
      <w:r w:rsidRPr="00470C12">
        <w:rPr>
          <w:rFonts w:ascii="Times New Roman" w:hAnsi="Times New Roman"/>
          <w:sz w:val="28"/>
          <w:szCs w:val="28"/>
          <w:lang w:val="tt-RU"/>
        </w:rPr>
        <w:lastRenderedPageBreak/>
        <w:t xml:space="preserve">муниципаль районыннан. Ана-ана каравыннан мәхрүм калган бала стутасына 2014 елның 5 июненнән ия була, ләкин алты ай узгач та приютта яшәвен дәвам итә. </w:t>
      </w:r>
    </w:p>
    <w:p w:rsidR="00470C12" w:rsidRPr="00470C12" w:rsidRDefault="00470C12" w:rsidP="00470C12">
      <w:pPr>
        <w:ind w:left="-900" w:right="-365" w:firstLine="540"/>
        <w:jc w:val="both"/>
        <w:rPr>
          <w:rFonts w:ascii="Times New Roman" w:hAnsi="Times New Roman"/>
          <w:sz w:val="28"/>
          <w:szCs w:val="28"/>
          <w:lang w:val="tt-RU"/>
        </w:rPr>
      </w:pPr>
      <w:r w:rsidRPr="00470C12">
        <w:rPr>
          <w:rFonts w:ascii="Times New Roman" w:hAnsi="Times New Roman"/>
          <w:sz w:val="28"/>
          <w:szCs w:val="28"/>
          <w:lang w:val="tt-RU"/>
        </w:rPr>
        <w:t>Ел дәвамында кайбер ачыкланган хокук бозулар булуга карамастан, Бала хокуклары буенча Вәкаләтле вәкил республикада соңгы елда бу өлкәдә уңай үзгәрешләр булды һәм алар шул исәптән муниципаль ведомствоара социаль-реабилитация консилиумнары эшчәнлегенең активлашуына һәм республикада «Татарстан Республикасында социаль куркыныч хәлдәге гаиләләрне һәм балигъ булмаган балаларны исәпкә алу мониторингы» республика ведомствоара мәгълүмат системасын актив гамәлгә кертүгә бәйле дип саный.</w:t>
      </w:r>
    </w:p>
    <w:p w:rsidR="00470C12" w:rsidRPr="00470C12" w:rsidRDefault="00470C12" w:rsidP="00470C12">
      <w:pPr>
        <w:ind w:left="-900" w:right="-365" w:firstLine="540"/>
        <w:jc w:val="both"/>
        <w:rPr>
          <w:rFonts w:ascii="Times New Roman" w:hAnsi="Times New Roman"/>
          <w:sz w:val="28"/>
          <w:szCs w:val="28"/>
          <w:lang w:val="tt-RU"/>
        </w:rPr>
      </w:pPr>
      <w:r w:rsidRPr="00470C12">
        <w:rPr>
          <w:rFonts w:ascii="Times New Roman" w:hAnsi="Times New Roman"/>
          <w:sz w:val="28"/>
          <w:szCs w:val="28"/>
          <w:lang w:val="tt-RU"/>
        </w:rPr>
        <w:t xml:space="preserve">Бала өчен үз гаиләсендә тәрбияләнү темасы турында әйткәндә, ана-ана хокукларыннан мәхрүм итүне чикләү проблемасына тукталырга кирәк дип саныйм. </w:t>
      </w:r>
    </w:p>
    <w:p w:rsidR="00470C12" w:rsidRPr="00470C12" w:rsidRDefault="00470C12" w:rsidP="00470C12">
      <w:pPr>
        <w:ind w:left="-900" w:right="-365" w:firstLine="540"/>
        <w:jc w:val="both"/>
        <w:rPr>
          <w:rFonts w:ascii="Times New Roman" w:hAnsi="Times New Roman"/>
          <w:sz w:val="28"/>
          <w:szCs w:val="28"/>
          <w:lang w:val="tt-RU"/>
        </w:rPr>
      </w:pPr>
      <w:r w:rsidRPr="00470C12">
        <w:rPr>
          <w:rFonts w:ascii="Times New Roman" w:hAnsi="Times New Roman"/>
          <w:sz w:val="28"/>
          <w:szCs w:val="28"/>
          <w:lang w:val="tt-RU"/>
        </w:rPr>
        <w:t>Ата-ана хокукларыннан мәхрүм итүне бу чорда гаиләләр белән реабилитация эшенә алмаштыру 2012 – 2017 елларга балалар мәнфәгатьләрендә эш итүнең илкүләм стратегиясендә карала, балачакны саклау гаилә сәясәтендә өстенлекле юнәлеш буларак карала.</w:t>
      </w:r>
    </w:p>
    <w:p w:rsidR="00470C12" w:rsidRPr="00470C12" w:rsidRDefault="00470C12" w:rsidP="00470C12">
      <w:pPr>
        <w:ind w:left="-900" w:right="-365" w:firstLine="540"/>
        <w:jc w:val="both"/>
        <w:rPr>
          <w:rFonts w:ascii="Times New Roman" w:hAnsi="Times New Roman"/>
          <w:sz w:val="28"/>
          <w:szCs w:val="28"/>
          <w:lang w:val="tt-RU"/>
        </w:rPr>
      </w:pPr>
      <w:r w:rsidRPr="00470C12">
        <w:rPr>
          <w:rFonts w:ascii="Times New Roman" w:hAnsi="Times New Roman"/>
          <w:sz w:val="28"/>
          <w:szCs w:val="28"/>
          <w:lang w:val="tt-RU"/>
        </w:rPr>
        <w:t>Баланы ата-аналар тарафыннан тәрбияләү мөмкинлеге турындагы мәсьәләне караганда, закон чыгаручы опека һәм попечительлек органнарына ата-аналарга аларның хокукларын чикләү аша йогынты ясау, кисәтү чарасыннан файдалану хокукын бирә. Аны куллану суд тикшерүен күздә тотуны исәпкә алып, суд карарын чыгару реаль төсмергә ия, ул кем тарафыннан булса да баланы югалтуга нигез  булып тормый, ата-аналарның хокукларын чикләү билгеле бер этапта тәртипсез ата-аналар өчен, сөйләшүләргә һәм ярдәм кебек тәкъдимнәргә караганда, йогынтылырак чара булып тора. Кагыйдә буларак, суд процессы гаиләне саклап калу өмете бөтенләй булмаганда һәм гаилә өчен үз гаиләсе дигән төшенчә юкка чыкканда кулланыла. Бик сирәк кенә гражданнарны ата-ана хокукларыннан мәхрүм итү турындагы мәсьәлә, аларның хокуклары чикләнү турында карар чыгарылганнан соң карала.</w:t>
      </w:r>
    </w:p>
    <w:p w:rsidR="00470C12" w:rsidRPr="00470C12" w:rsidRDefault="00470C12" w:rsidP="00470C12">
      <w:pPr>
        <w:ind w:left="-900" w:right="-365" w:firstLine="540"/>
        <w:jc w:val="both"/>
        <w:rPr>
          <w:rFonts w:ascii="Times New Roman" w:hAnsi="Times New Roman"/>
          <w:sz w:val="28"/>
          <w:szCs w:val="28"/>
          <w:lang w:val="tt-RU"/>
        </w:rPr>
      </w:pPr>
      <w:r w:rsidRPr="00470C12">
        <w:rPr>
          <w:rFonts w:ascii="Times New Roman" w:hAnsi="Times New Roman"/>
          <w:sz w:val="28"/>
          <w:szCs w:val="28"/>
          <w:lang w:val="tt-RU"/>
        </w:rPr>
        <w:t xml:space="preserve">Әлеге вәзгыять 2014 елда Бала хокуклары буенча Вәкаләтле вәкил тарафыннан тәнкыйтьләнде, ата-ана хокукларын чикләү процессын киңәйтү  буенча гаиләнең иминлеген торгызу турында нәтиҗәле механизм буларак рекомендацияләр бирелде. </w:t>
      </w:r>
    </w:p>
    <w:p w:rsidR="00470C12" w:rsidRPr="00470C12" w:rsidRDefault="00470C12" w:rsidP="00470C12">
      <w:pPr>
        <w:ind w:left="-900" w:right="-365" w:firstLine="540"/>
        <w:jc w:val="both"/>
        <w:rPr>
          <w:rFonts w:ascii="Times New Roman" w:hAnsi="Times New Roman"/>
          <w:sz w:val="28"/>
          <w:szCs w:val="28"/>
          <w:lang w:val="tt-RU"/>
        </w:rPr>
      </w:pPr>
      <w:r w:rsidRPr="00470C12">
        <w:rPr>
          <w:rFonts w:ascii="Times New Roman" w:hAnsi="Times New Roman"/>
          <w:sz w:val="28"/>
          <w:szCs w:val="28"/>
          <w:lang w:val="tt-RU"/>
        </w:rPr>
        <w:t xml:space="preserve">Шуны билгеләп үтәргә кирәк, узган елда опека һәм попечительлек органнары балаларны тәрбияләүдән читләшә торган ата-аналарга йогынты ясауны кисәтү чарасын  – суд тәртибендә ата-ана хокукларын чикләүне куллана башладылар. 2014 елда ата-ана хокуклары чикләнгәннәрнең саны 2013 ел белән чагыштырганда 48,4% артты. Монда ата-ана хокукларыннан мәхрүм ителгән гражданнарның саны узган чорда 849 кеше, ә ата-ана хокуклары чикләнгән гражданнарның саны 141 кеше тәшкил итте. Ягъни, ата-ана хокуклары чикләнгән бер кешегә ата-ана хокукларыннан мәхрүм ителгән 6 кеше туры килә. </w:t>
      </w:r>
    </w:p>
    <w:p w:rsidR="00470C12" w:rsidRPr="00470C12" w:rsidRDefault="00470C12" w:rsidP="00470C12">
      <w:pPr>
        <w:ind w:left="-900" w:right="-365" w:firstLine="540"/>
        <w:jc w:val="both"/>
        <w:rPr>
          <w:rFonts w:ascii="Times New Roman" w:hAnsi="Times New Roman"/>
          <w:sz w:val="28"/>
          <w:szCs w:val="28"/>
          <w:lang w:val="tt-RU"/>
        </w:rPr>
      </w:pPr>
    </w:p>
    <w:p w:rsidR="00470C12" w:rsidRPr="00470C12" w:rsidRDefault="00470C12" w:rsidP="00470C12">
      <w:pPr>
        <w:pStyle w:val="a3"/>
        <w:ind w:left="-851" w:right="-284"/>
        <w:jc w:val="right"/>
        <w:rPr>
          <w:rFonts w:ascii="Times New Roman" w:hAnsi="Times New Roman"/>
          <w:i/>
          <w:sz w:val="28"/>
          <w:szCs w:val="28"/>
        </w:rPr>
      </w:pPr>
      <w:r w:rsidRPr="00470C12">
        <w:rPr>
          <w:rFonts w:ascii="Times New Roman" w:hAnsi="Times New Roman"/>
          <w:i/>
          <w:sz w:val="28"/>
          <w:szCs w:val="28"/>
        </w:rPr>
        <w:t>15</w:t>
      </w:r>
      <w:r w:rsidRPr="00470C12">
        <w:rPr>
          <w:rFonts w:ascii="Times New Roman" w:hAnsi="Times New Roman"/>
          <w:i/>
          <w:sz w:val="28"/>
          <w:szCs w:val="28"/>
          <w:lang w:val="tt-RU"/>
        </w:rPr>
        <w:t xml:space="preserve"> нче т</w:t>
      </w:r>
      <w:r w:rsidRPr="00470C12">
        <w:rPr>
          <w:rFonts w:ascii="Times New Roman" w:hAnsi="Times New Roman"/>
          <w:i/>
          <w:sz w:val="28"/>
          <w:szCs w:val="28"/>
        </w:rPr>
        <w:t>аблица</w:t>
      </w:r>
    </w:p>
    <w:tbl>
      <w:tblPr>
        <w:tblW w:w="10490"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794"/>
        <w:gridCol w:w="1276"/>
        <w:gridCol w:w="1417"/>
        <w:gridCol w:w="1276"/>
        <w:gridCol w:w="1276"/>
        <w:gridCol w:w="1451"/>
      </w:tblGrid>
      <w:tr w:rsidR="00470C12" w:rsidRPr="00470C12" w:rsidTr="007A44DB">
        <w:tc>
          <w:tcPr>
            <w:tcW w:w="3794" w:type="dxa"/>
          </w:tcPr>
          <w:p w:rsidR="00470C12" w:rsidRPr="00470C12" w:rsidRDefault="00470C12" w:rsidP="007A44DB">
            <w:pPr>
              <w:pStyle w:val="a3"/>
              <w:ind w:left="-851" w:right="-284"/>
              <w:jc w:val="center"/>
              <w:rPr>
                <w:rFonts w:ascii="Times New Roman" w:hAnsi="Times New Roman"/>
                <w:sz w:val="28"/>
                <w:szCs w:val="28"/>
                <w:lang w:eastAsia="ru-RU"/>
              </w:rPr>
            </w:pPr>
          </w:p>
        </w:tc>
        <w:tc>
          <w:tcPr>
            <w:tcW w:w="1276" w:type="dxa"/>
          </w:tcPr>
          <w:p w:rsidR="00470C12" w:rsidRPr="00470C12" w:rsidRDefault="00470C12" w:rsidP="007A44DB">
            <w:pPr>
              <w:pStyle w:val="a3"/>
              <w:ind w:left="-74" w:right="-284"/>
              <w:jc w:val="center"/>
              <w:rPr>
                <w:rFonts w:ascii="Times New Roman" w:hAnsi="Times New Roman"/>
                <w:sz w:val="28"/>
                <w:szCs w:val="28"/>
                <w:lang w:val="tt-RU" w:eastAsia="ru-RU"/>
              </w:rPr>
            </w:pPr>
            <w:r w:rsidRPr="00470C12">
              <w:rPr>
                <w:rFonts w:ascii="Times New Roman" w:hAnsi="Times New Roman"/>
                <w:sz w:val="28"/>
                <w:szCs w:val="28"/>
                <w:lang w:eastAsia="ru-RU"/>
              </w:rPr>
              <w:t xml:space="preserve">2010 </w:t>
            </w:r>
            <w:r w:rsidRPr="00470C12">
              <w:rPr>
                <w:rFonts w:ascii="Times New Roman" w:hAnsi="Times New Roman"/>
                <w:sz w:val="28"/>
                <w:szCs w:val="28"/>
                <w:lang w:val="tt-RU" w:eastAsia="ru-RU"/>
              </w:rPr>
              <w:t>ел</w:t>
            </w:r>
          </w:p>
        </w:tc>
        <w:tc>
          <w:tcPr>
            <w:tcW w:w="1417" w:type="dxa"/>
          </w:tcPr>
          <w:p w:rsidR="00470C12" w:rsidRPr="00470C12" w:rsidRDefault="00470C12" w:rsidP="007A44DB">
            <w:pPr>
              <w:pStyle w:val="a3"/>
              <w:ind w:left="-74" w:right="-284"/>
              <w:jc w:val="center"/>
              <w:rPr>
                <w:rFonts w:ascii="Times New Roman" w:hAnsi="Times New Roman"/>
                <w:sz w:val="28"/>
                <w:szCs w:val="28"/>
                <w:lang w:val="tt-RU" w:eastAsia="ru-RU"/>
              </w:rPr>
            </w:pPr>
            <w:r w:rsidRPr="00470C12">
              <w:rPr>
                <w:rFonts w:ascii="Times New Roman" w:hAnsi="Times New Roman"/>
                <w:sz w:val="28"/>
                <w:szCs w:val="28"/>
                <w:lang w:eastAsia="ru-RU"/>
              </w:rPr>
              <w:t xml:space="preserve">2011 </w:t>
            </w:r>
            <w:r w:rsidRPr="00470C12">
              <w:rPr>
                <w:rFonts w:ascii="Times New Roman" w:hAnsi="Times New Roman"/>
                <w:sz w:val="28"/>
                <w:szCs w:val="28"/>
                <w:lang w:val="tt-RU" w:eastAsia="ru-RU"/>
              </w:rPr>
              <w:t>ел</w:t>
            </w:r>
          </w:p>
        </w:tc>
        <w:tc>
          <w:tcPr>
            <w:tcW w:w="1276" w:type="dxa"/>
          </w:tcPr>
          <w:p w:rsidR="00470C12" w:rsidRPr="00470C12" w:rsidRDefault="00470C12" w:rsidP="007A44DB">
            <w:pPr>
              <w:pStyle w:val="a3"/>
              <w:ind w:right="-284"/>
              <w:jc w:val="center"/>
              <w:rPr>
                <w:rFonts w:ascii="Times New Roman" w:hAnsi="Times New Roman"/>
                <w:sz w:val="28"/>
                <w:szCs w:val="28"/>
                <w:lang w:val="tt-RU" w:eastAsia="ru-RU"/>
              </w:rPr>
            </w:pPr>
            <w:r w:rsidRPr="00470C12">
              <w:rPr>
                <w:rFonts w:ascii="Times New Roman" w:hAnsi="Times New Roman"/>
                <w:sz w:val="28"/>
                <w:szCs w:val="28"/>
                <w:lang w:eastAsia="ru-RU"/>
              </w:rPr>
              <w:t xml:space="preserve">2012 </w:t>
            </w:r>
            <w:r w:rsidRPr="00470C12">
              <w:rPr>
                <w:rFonts w:ascii="Times New Roman" w:hAnsi="Times New Roman"/>
                <w:sz w:val="28"/>
                <w:szCs w:val="28"/>
                <w:lang w:val="tt-RU" w:eastAsia="ru-RU"/>
              </w:rPr>
              <w:t>ел</w:t>
            </w:r>
          </w:p>
        </w:tc>
        <w:tc>
          <w:tcPr>
            <w:tcW w:w="1276" w:type="dxa"/>
          </w:tcPr>
          <w:p w:rsidR="00470C12" w:rsidRPr="00470C12" w:rsidRDefault="00470C12" w:rsidP="007A44DB">
            <w:pPr>
              <w:pStyle w:val="a3"/>
              <w:ind w:left="-74" w:right="-284"/>
              <w:jc w:val="center"/>
              <w:rPr>
                <w:rFonts w:ascii="Times New Roman" w:hAnsi="Times New Roman"/>
                <w:sz w:val="28"/>
                <w:szCs w:val="28"/>
                <w:lang w:val="tt-RU" w:eastAsia="ru-RU"/>
              </w:rPr>
            </w:pPr>
            <w:r w:rsidRPr="00470C12">
              <w:rPr>
                <w:rFonts w:ascii="Times New Roman" w:hAnsi="Times New Roman"/>
                <w:sz w:val="28"/>
                <w:szCs w:val="28"/>
                <w:lang w:eastAsia="ru-RU"/>
              </w:rPr>
              <w:t xml:space="preserve">2013 </w:t>
            </w:r>
            <w:r w:rsidRPr="00470C12">
              <w:rPr>
                <w:rFonts w:ascii="Times New Roman" w:hAnsi="Times New Roman"/>
                <w:sz w:val="28"/>
                <w:szCs w:val="28"/>
                <w:lang w:val="tt-RU" w:eastAsia="ru-RU"/>
              </w:rPr>
              <w:t>ел</w:t>
            </w:r>
          </w:p>
        </w:tc>
        <w:tc>
          <w:tcPr>
            <w:tcW w:w="1451" w:type="dxa"/>
          </w:tcPr>
          <w:p w:rsidR="00470C12" w:rsidRPr="00470C12" w:rsidRDefault="00470C12" w:rsidP="007A44DB">
            <w:pPr>
              <w:pStyle w:val="a3"/>
              <w:ind w:left="-74" w:right="-284"/>
              <w:jc w:val="center"/>
              <w:rPr>
                <w:rFonts w:ascii="Times New Roman" w:hAnsi="Times New Roman"/>
                <w:sz w:val="28"/>
                <w:szCs w:val="28"/>
                <w:lang w:val="tt-RU" w:eastAsia="ru-RU"/>
              </w:rPr>
            </w:pPr>
            <w:r w:rsidRPr="00470C12">
              <w:rPr>
                <w:rFonts w:ascii="Times New Roman" w:hAnsi="Times New Roman"/>
                <w:sz w:val="28"/>
                <w:szCs w:val="28"/>
                <w:lang w:eastAsia="ru-RU"/>
              </w:rPr>
              <w:t xml:space="preserve">2014 </w:t>
            </w:r>
            <w:r w:rsidRPr="00470C12">
              <w:rPr>
                <w:rFonts w:ascii="Times New Roman" w:hAnsi="Times New Roman"/>
                <w:sz w:val="28"/>
                <w:szCs w:val="28"/>
                <w:lang w:val="tt-RU" w:eastAsia="ru-RU"/>
              </w:rPr>
              <w:t>ел</w:t>
            </w:r>
          </w:p>
        </w:tc>
      </w:tr>
      <w:tr w:rsidR="00470C12" w:rsidRPr="00470C12" w:rsidTr="007A44DB">
        <w:tc>
          <w:tcPr>
            <w:tcW w:w="3794" w:type="dxa"/>
          </w:tcPr>
          <w:p w:rsidR="00470C12" w:rsidRPr="00470C12" w:rsidRDefault="00470C12" w:rsidP="007A44DB">
            <w:pPr>
              <w:pStyle w:val="a3"/>
              <w:jc w:val="both"/>
              <w:rPr>
                <w:rFonts w:ascii="Times New Roman" w:hAnsi="Times New Roman"/>
                <w:sz w:val="28"/>
                <w:szCs w:val="28"/>
              </w:rPr>
            </w:pPr>
            <w:r w:rsidRPr="00470C12">
              <w:rPr>
                <w:rFonts w:ascii="Times New Roman" w:hAnsi="Times New Roman"/>
                <w:sz w:val="28"/>
                <w:szCs w:val="28"/>
                <w:lang w:val="tt-RU"/>
              </w:rPr>
              <w:lastRenderedPageBreak/>
              <w:t>А</w:t>
            </w:r>
            <w:r w:rsidRPr="00470C12">
              <w:rPr>
                <w:rFonts w:ascii="Times New Roman" w:hAnsi="Times New Roman"/>
                <w:sz w:val="28"/>
                <w:szCs w:val="28"/>
              </w:rPr>
              <w:t>та-ана хокукларын</w:t>
            </w:r>
            <w:r w:rsidRPr="00470C12">
              <w:rPr>
                <w:rFonts w:ascii="Times New Roman" w:hAnsi="Times New Roman"/>
                <w:sz w:val="28"/>
                <w:szCs w:val="28"/>
                <w:lang w:val="tt-RU"/>
              </w:rPr>
              <w:t>нан мәхрүм ителгән ата-аналар</w:t>
            </w:r>
          </w:p>
        </w:tc>
        <w:tc>
          <w:tcPr>
            <w:tcW w:w="1276" w:type="dxa"/>
          </w:tcPr>
          <w:p w:rsidR="00470C12" w:rsidRPr="00470C12" w:rsidRDefault="00470C12" w:rsidP="007A44DB">
            <w:pPr>
              <w:pStyle w:val="a3"/>
              <w:ind w:right="-284"/>
              <w:jc w:val="center"/>
              <w:rPr>
                <w:rFonts w:ascii="Times New Roman" w:hAnsi="Times New Roman"/>
                <w:b/>
                <w:sz w:val="28"/>
                <w:szCs w:val="28"/>
                <w:lang w:eastAsia="ru-RU"/>
              </w:rPr>
            </w:pPr>
            <w:r w:rsidRPr="00470C12">
              <w:rPr>
                <w:rFonts w:ascii="Times New Roman" w:hAnsi="Times New Roman"/>
                <w:b/>
                <w:sz w:val="28"/>
                <w:szCs w:val="28"/>
                <w:lang w:eastAsia="ru-RU"/>
              </w:rPr>
              <w:t>1135</w:t>
            </w:r>
          </w:p>
        </w:tc>
        <w:tc>
          <w:tcPr>
            <w:tcW w:w="1417" w:type="dxa"/>
          </w:tcPr>
          <w:p w:rsidR="00470C12" w:rsidRPr="00470C12" w:rsidRDefault="00470C12" w:rsidP="007A44DB">
            <w:pPr>
              <w:pStyle w:val="a3"/>
              <w:ind w:left="-74" w:right="-284"/>
              <w:jc w:val="center"/>
              <w:rPr>
                <w:rFonts w:ascii="Times New Roman" w:hAnsi="Times New Roman"/>
                <w:b/>
                <w:sz w:val="28"/>
                <w:szCs w:val="28"/>
                <w:lang w:eastAsia="ru-RU"/>
              </w:rPr>
            </w:pPr>
            <w:r w:rsidRPr="00470C12">
              <w:rPr>
                <w:rFonts w:ascii="Times New Roman" w:hAnsi="Times New Roman"/>
                <w:b/>
                <w:sz w:val="28"/>
                <w:szCs w:val="28"/>
                <w:lang w:eastAsia="ru-RU"/>
              </w:rPr>
              <w:t>1030</w:t>
            </w:r>
          </w:p>
        </w:tc>
        <w:tc>
          <w:tcPr>
            <w:tcW w:w="1276" w:type="dxa"/>
          </w:tcPr>
          <w:p w:rsidR="00470C12" w:rsidRPr="00470C12" w:rsidRDefault="00470C12" w:rsidP="007A44DB">
            <w:pPr>
              <w:pStyle w:val="a3"/>
              <w:ind w:right="-284"/>
              <w:jc w:val="center"/>
              <w:rPr>
                <w:rFonts w:ascii="Times New Roman" w:hAnsi="Times New Roman"/>
                <w:b/>
                <w:sz w:val="28"/>
                <w:szCs w:val="28"/>
                <w:lang w:eastAsia="ru-RU"/>
              </w:rPr>
            </w:pPr>
            <w:r w:rsidRPr="00470C12">
              <w:rPr>
                <w:rFonts w:ascii="Times New Roman" w:hAnsi="Times New Roman"/>
                <w:b/>
                <w:sz w:val="28"/>
                <w:szCs w:val="28"/>
                <w:lang w:eastAsia="ru-RU"/>
              </w:rPr>
              <w:t>902</w:t>
            </w:r>
          </w:p>
        </w:tc>
        <w:tc>
          <w:tcPr>
            <w:tcW w:w="1276" w:type="dxa"/>
          </w:tcPr>
          <w:p w:rsidR="00470C12" w:rsidRPr="00470C12" w:rsidRDefault="00470C12" w:rsidP="007A44DB">
            <w:pPr>
              <w:pStyle w:val="a3"/>
              <w:ind w:left="-74" w:right="-284"/>
              <w:jc w:val="center"/>
              <w:rPr>
                <w:rFonts w:ascii="Times New Roman" w:hAnsi="Times New Roman"/>
                <w:b/>
                <w:sz w:val="28"/>
                <w:szCs w:val="28"/>
                <w:lang w:eastAsia="ru-RU"/>
              </w:rPr>
            </w:pPr>
            <w:r w:rsidRPr="00470C12">
              <w:rPr>
                <w:rFonts w:ascii="Times New Roman" w:hAnsi="Times New Roman"/>
                <w:b/>
                <w:sz w:val="28"/>
                <w:szCs w:val="28"/>
                <w:lang w:eastAsia="ru-RU"/>
              </w:rPr>
              <w:t>876</w:t>
            </w:r>
          </w:p>
        </w:tc>
        <w:tc>
          <w:tcPr>
            <w:tcW w:w="1451" w:type="dxa"/>
          </w:tcPr>
          <w:p w:rsidR="00470C12" w:rsidRPr="00470C12" w:rsidRDefault="00470C12" w:rsidP="007A44DB">
            <w:pPr>
              <w:pStyle w:val="a3"/>
              <w:ind w:left="-74" w:right="-284"/>
              <w:jc w:val="center"/>
              <w:rPr>
                <w:rFonts w:ascii="Times New Roman" w:hAnsi="Times New Roman"/>
                <w:b/>
                <w:sz w:val="28"/>
                <w:szCs w:val="28"/>
                <w:lang w:eastAsia="ru-RU"/>
              </w:rPr>
            </w:pPr>
            <w:r w:rsidRPr="00470C12">
              <w:rPr>
                <w:rFonts w:ascii="Times New Roman" w:hAnsi="Times New Roman"/>
                <w:b/>
                <w:sz w:val="28"/>
                <w:szCs w:val="28"/>
                <w:lang w:eastAsia="ru-RU"/>
              </w:rPr>
              <w:t>849</w:t>
            </w:r>
          </w:p>
        </w:tc>
      </w:tr>
      <w:tr w:rsidR="00470C12" w:rsidRPr="00470C12" w:rsidTr="007A44DB">
        <w:tc>
          <w:tcPr>
            <w:tcW w:w="3794" w:type="dxa"/>
          </w:tcPr>
          <w:p w:rsidR="00470C12" w:rsidRPr="00470C12" w:rsidRDefault="00470C12" w:rsidP="007A44DB">
            <w:pPr>
              <w:pStyle w:val="a3"/>
              <w:jc w:val="both"/>
              <w:rPr>
                <w:rFonts w:ascii="Times New Roman" w:hAnsi="Times New Roman"/>
                <w:sz w:val="28"/>
                <w:szCs w:val="28"/>
              </w:rPr>
            </w:pPr>
            <w:r w:rsidRPr="00470C12">
              <w:rPr>
                <w:rFonts w:ascii="Times New Roman" w:hAnsi="Times New Roman"/>
                <w:sz w:val="28"/>
                <w:szCs w:val="28"/>
              </w:rPr>
              <w:t>Ата-ана хокуклары чикләнгән ата-аналар</w:t>
            </w:r>
          </w:p>
        </w:tc>
        <w:tc>
          <w:tcPr>
            <w:tcW w:w="1276" w:type="dxa"/>
          </w:tcPr>
          <w:p w:rsidR="00470C12" w:rsidRPr="00470C12" w:rsidRDefault="00470C12" w:rsidP="007A44DB">
            <w:pPr>
              <w:pStyle w:val="a3"/>
              <w:ind w:left="-74" w:right="-284"/>
              <w:jc w:val="center"/>
              <w:rPr>
                <w:rFonts w:ascii="Times New Roman" w:hAnsi="Times New Roman"/>
                <w:b/>
                <w:sz w:val="28"/>
                <w:szCs w:val="28"/>
                <w:lang w:eastAsia="ru-RU"/>
              </w:rPr>
            </w:pPr>
            <w:r w:rsidRPr="00470C12">
              <w:rPr>
                <w:rFonts w:ascii="Times New Roman" w:hAnsi="Times New Roman"/>
                <w:b/>
                <w:sz w:val="28"/>
                <w:szCs w:val="28"/>
                <w:lang w:eastAsia="ru-RU"/>
              </w:rPr>
              <w:t>95</w:t>
            </w:r>
          </w:p>
        </w:tc>
        <w:tc>
          <w:tcPr>
            <w:tcW w:w="1417" w:type="dxa"/>
          </w:tcPr>
          <w:p w:rsidR="00470C12" w:rsidRPr="00470C12" w:rsidRDefault="00470C12" w:rsidP="007A44DB">
            <w:pPr>
              <w:pStyle w:val="a3"/>
              <w:ind w:left="-74" w:right="-284"/>
              <w:jc w:val="center"/>
              <w:rPr>
                <w:rFonts w:ascii="Times New Roman" w:hAnsi="Times New Roman"/>
                <w:b/>
                <w:sz w:val="28"/>
                <w:szCs w:val="28"/>
                <w:lang w:eastAsia="ru-RU"/>
              </w:rPr>
            </w:pPr>
            <w:r w:rsidRPr="00470C12">
              <w:rPr>
                <w:rFonts w:ascii="Times New Roman" w:hAnsi="Times New Roman"/>
                <w:b/>
                <w:sz w:val="28"/>
                <w:szCs w:val="28"/>
                <w:lang w:eastAsia="ru-RU"/>
              </w:rPr>
              <w:t>104</w:t>
            </w:r>
          </w:p>
        </w:tc>
        <w:tc>
          <w:tcPr>
            <w:tcW w:w="1276" w:type="dxa"/>
          </w:tcPr>
          <w:p w:rsidR="00470C12" w:rsidRPr="00470C12" w:rsidRDefault="00470C12" w:rsidP="007A44DB">
            <w:pPr>
              <w:pStyle w:val="a3"/>
              <w:ind w:right="-284"/>
              <w:jc w:val="center"/>
              <w:rPr>
                <w:rFonts w:ascii="Times New Roman" w:hAnsi="Times New Roman"/>
                <w:b/>
                <w:sz w:val="28"/>
                <w:szCs w:val="28"/>
                <w:lang w:eastAsia="ru-RU"/>
              </w:rPr>
            </w:pPr>
            <w:r w:rsidRPr="00470C12">
              <w:rPr>
                <w:rFonts w:ascii="Times New Roman" w:hAnsi="Times New Roman"/>
                <w:b/>
                <w:sz w:val="28"/>
                <w:szCs w:val="28"/>
                <w:lang w:eastAsia="ru-RU"/>
              </w:rPr>
              <w:t>92</w:t>
            </w:r>
          </w:p>
        </w:tc>
        <w:tc>
          <w:tcPr>
            <w:tcW w:w="1276" w:type="dxa"/>
          </w:tcPr>
          <w:p w:rsidR="00470C12" w:rsidRPr="00470C12" w:rsidRDefault="00470C12" w:rsidP="007A44DB">
            <w:pPr>
              <w:pStyle w:val="a3"/>
              <w:ind w:left="-74" w:right="-284"/>
              <w:jc w:val="center"/>
              <w:rPr>
                <w:rFonts w:ascii="Times New Roman" w:hAnsi="Times New Roman"/>
                <w:b/>
                <w:sz w:val="28"/>
                <w:szCs w:val="28"/>
                <w:lang w:eastAsia="ru-RU"/>
              </w:rPr>
            </w:pPr>
            <w:r w:rsidRPr="00470C12">
              <w:rPr>
                <w:rFonts w:ascii="Times New Roman" w:hAnsi="Times New Roman"/>
                <w:b/>
                <w:sz w:val="28"/>
                <w:szCs w:val="28"/>
                <w:lang w:eastAsia="ru-RU"/>
              </w:rPr>
              <w:t>95</w:t>
            </w:r>
          </w:p>
        </w:tc>
        <w:tc>
          <w:tcPr>
            <w:tcW w:w="1451" w:type="dxa"/>
          </w:tcPr>
          <w:p w:rsidR="00470C12" w:rsidRPr="00470C12" w:rsidRDefault="00470C12" w:rsidP="007A44DB">
            <w:pPr>
              <w:pStyle w:val="a3"/>
              <w:ind w:left="-74" w:right="-284"/>
              <w:jc w:val="center"/>
              <w:rPr>
                <w:rFonts w:ascii="Times New Roman" w:hAnsi="Times New Roman"/>
                <w:b/>
                <w:sz w:val="28"/>
                <w:szCs w:val="28"/>
                <w:lang w:eastAsia="ru-RU"/>
              </w:rPr>
            </w:pPr>
            <w:r w:rsidRPr="00470C12">
              <w:rPr>
                <w:rFonts w:ascii="Times New Roman" w:hAnsi="Times New Roman"/>
                <w:b/>
                <w:sz w:val="28"/>
                <w:szCs w:val="28"/>
                <w:lang w:eastAsia="ru-RU"/>
              </w:rPr>
              <w:t>141</w:t>
            </w:r>
          </w:p>
        </w:tc>
      </w:tr>
    </w:tbl>
    <w:p w:rsidR="00470C12" w:rsidRPr="00470C12" w:rsidRDefault="00470C12" w:rsidP="00470C12">
      <w:pPr>
        <w:autoSpaceDE w:val="0"/>
        <w:autoSpaceDN w:val="0"/>
        <w:adjustRightInd w:val="0"/>
        <w:ind w:left="-851" w:right="-284" w:firstLine="567"/>
        <w:jc w:val="both"/>
        <w:rPr>
          <w:rFonts w:ascii="Times New Roman" w:hAnsi="Times New Roman"/>
          <w:sz w:val="28"/>
          <w:szCs w:val="28"/>
        </w:rPr>
      </w:pPr>
    </w:p>
    <w:p w:rsidR="00470C12" w:rsidRPr="00470C12" w:rsidRDefault="00470C12" w:rsidP="00470C12">
      <w:pPr>
        <w:ind w:left="-900" w:right="-185" w:firstLine="540"/>
        <w:jc w:val="both"/>
        <w:rPr>
          <w:rFonts w:ascii="Times New Roman" w:hAnsi="Times New Roman"/>
          <w:sz w:val="28"/>
          <w:szCs w:val="28"/>
          <w:lang w:val="tt-RU"/>
        </w:rPr>
      </w:pPr>
      <w:r w:rsidRPr="00470C12">
        <w:rPr>
          <w:rFonts w:ascii="Times New Roman" w:hAnsi="Times New Roman"/>
          <w:sz w:val="28"/>
          <w:szCs w:val="28"/>
          <w:lang w:val="tt-RU"/>
        </w:rPr>
        <w:t xml:space="preserve">Шулай итеп, уңай үзгәрешләр барлыгы күздә күренсә дә, гражданнарны ата-ана хокукларын чикләү практикасы җитәрлек дәрәҗәдә кулланылмый дип нәтиҗә ясарга мөмкин. </w:t>
      </w:r>
    </w:p>
    <w:p w:rsidR="00470C12" w:rsidRPr="00470C12" w:rsidRDefault="00470C12" w:rsidP="00470C12">
      <w:pPr>
        <w:ind w:left="-900" w:right="-185" w:firstLine="540"/>
        <w:jc w:val="both"/>
        <w:rPr>
          <w:rFonts w:ascii="Times New Roman" w:hAnsi="Times New Roman"/>
          <w:sz w:val="28"/>
          <w:szCs w:val="28"/>
          <w:lang w:val="tt-RU"/>
        </w:rPr>
      </w:pPr>
      <w:r w:rsidRPr="00470C12">
        <w:rPr>
          <w:rFonts w:ascii="Times New Roman" w:hAnsi="Times New Roman"/>
          <w:sz w:val="28"/>
          <w:szCs w:val="28"/>
          <w:lang w:val="tt-RU"/>
        </w:rPr>
        <w:t>Кызганычка каршы ата-ана хокулары торгызылган ата-аналарның саны булып кала. 2014 елда аларның саны 59 кешене тәшкил итте. Бу 2008 ел белән чагыштырганда иң югары күрсәткеч.</w:t>
      </w:r>
    </w:p>
    <w:p w:rsidR="00470C12" w:rsidRPr="00470C12" w:rsidRDefault="00470C12" w:rsidP="00470C12">
      <w:pPr>
        <w:pStyle w:val="a3"/>
        <w:ind w:left="-851" w:right="-284" w:firstLine="851"/>
        <w:jc w:val="right"/>
        <w:rPr>
          <w:rFonts w:ascii="Times New Roman" w:hAnsi="Times New Roman"/>
          <w:i/>
          <w:sz w:val="28"/>
          <w:szCs w:val="28"/>
        </w:rPr>
      </w:pPr>
      <w:r w:rsidRPr="00470C12">
        <w:rPr>
          <w:rFonts w:ascii="Times New Roman" w:hAnsi="Times New Roman"/>
          <w:i/>
          <w:sz w:val="28"/>
          <w:szCs w:val="28"/>
        </w:rPr>
        <w:t>65</w:t>
      </w:r>
      <w:r w:rsidRPr="00470C12">
        <w:rPr>
          <w:rFonts w:ascii="Times New Roman" w:hAnsi="Times New Roman"/>
          <w:i/>
          <w:sz w:val="28"/>
          <w:szCs w:val="28"/>
          <w:lang w:val="tt-RU"/>
        </w:rPr>
        <w:t xml:space="preserve"> д</w:t>
      </w:r>
      <w:r w:rsidRPr="00470C12">
        <w:rPr>
          <w:rFonts w:ascii="Times New Roman" w:hAnsi="Times New Roman"/>
          <w:i/>
          <w:sz w:val="28"/>
          <w:szCs w:val="28"/>
        </w:rPr>
        <w:t xml:space="preserve">иаграмма </w:t>
      </w:r>
    </w:p>
    <w:p w:rsidR="00470C12" w:rsidRPr="00470C12" w:rsidRDefault="00470C12" w:rsidP="00470C12">
      <w:pPr>
        <w:pStyle w:val="a3"/>
        <w:ind w:left="-851" w:right="-284"/>
        <w:rPr>
          <w:rFonts w:ascii="Times New Roman" w:hAnsi="Times New Roman"/>
          <w:b/>
          <w:i/>
          <w:sz w:val="28"/>
          <w:szCs w:val="28"/>
          <w:lang w:val="tt-RU"/>
        </w:rPr>
      </w:pPr>
      <w:r w:rsidRPr="00470C12">
        <w:rPr>
          <w:rFonts w:ascii="Times New Roman" w:hAnsi="Times New Roman"/>
          <w:b/>
          <w:i/>
          <w:sz w:val="28"/>
          <w:szCs w:val="28"/>
          <w:lang w:val="tt-RU"/>
        </w:rPr>
        <w:t>2008-2014 елларда граңданнарның ата-ана хокукларын торгызу</w:t>
      </w:r>
    </w:p>
    <w:p w:rsidR="00470C12" w:rsidRPr="00470C12" w:rsidRDefault="00470C12" w:rsidP="00470C12">
      <w:pPr>
        <w:pStyle w:val="a3"/>
        <w:ind w:left="-851" w:right="-284"/>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6667500" cy="1857375"/>
            <wp:effectExtent l="0" t="0" r="0" b="0"/>
            <wp:docPr id="166" name="Объект 16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470C12" w:rsidRPr="00470C12" w:rsidRDefault="00470C12" w:rsidP="00470C12">
      <w:pPr>
        <w:pStyle w:val="a3"/>
        <w:ind w:left="-851" w:right="-284" w:firstLine="851"/>
        <w:jc w:val="both"/>
        <w:rPr>
          <w:rFonts w:ascii="Times New Roman" w:hAnsi="Times New Roman"/>
          <w:sz w:val="28"/>
          <w:szCs w:val="28"/>
        </w:rPr>
      </w:pPr>
    </w:p>
    <w:p w:rsidR="00470C12" w:rsidRPr="00470C12" w:rsidRDefault="00470C12" w:rsidP="00470C12">
      <w:pPr>
        <w:ind w:left="-720" w:firstLine="540"/>
        <w:jc w:val="both"/>
        <w:rPr>
          <w:rFonts w:ascii="Times New Roman" w:hAnsi="Times New Roman"/>
          <w:sz w:val="28"/>
          <w:szCs w:val="28"/>
          <w:lang w:val="tt-RU"/>
        </w:rPr>
      </w:pPr>
      <w:r w:rsidRPr="00470C12">
        <w:rPr>
          <w:rFonts w:ascii="Times New Roman" w:hAnsi="Times New Roman"/>
          <w:sz w:val="28"/>
          <w:szCs w:val="28"/>
          <w:lang w:val="tt-RU"/>
        </w:rPr>
        <w:t>Шулай ук ата-ана хокуклары чикләү кулланыла торган ата-аналарга карата шушы чикләүләр бетерү турындагы саннар зур түгел, шулай булмаса да балалар аларга кире кайтарыла. 2014 елда ата-ана хокуклары чикләнгән 4 кешенең берсе генә суд тәртибендә балалар тәрбияләүгә үз хокукын торгызды (35 кеше).</w:t>
      </w:r>
    </w:p>
    <w:p w:rsidR="00470C12" w:rsidRPr="00470C12" w:rsidRDefault="00470C12" w:rsidP="00470C12">
      <w:pPr>
        <w:ind w:left="-720" w:firstLine="540"/>
        <w:jc w:val="both"/>
        <w:rPr>
          <w:rFonts w:ascii="Times New Roman" w:hAnsi="Times New Roman"/>
          <w:sz w:val="28"/>
          <w:szCs w:val="28"/>
          <w:lang w:val="tt-RU"/>
        </w:rPr>
      </w:pPr>
      <w:r w:rsidRPr="00470C12">
        <w:rPr>
          <w:rFonts w:ascii="Times New Roman" w:hAnsi="Times New Roman"/>
          <w:sz w:val="28"/>
          <w:szCs w:val="28"/>
          <w:lang w:val="tt-RU"/>
        </w:rPr>
        <w:t>Болар барысы да республикада уңышсыз гаиләләрне профилактикалау буенча эшнең җитәрлек булмавын һәм камилләштерүне таләп итүен билгеләргә мөмкинлек бирә.</w:t>
      </w:r>
    </w:p>
    <w:p w:rsidR="00470C12" w:rsidRPr="00470C12" w:rsidRDefault="00470C12" w:rsidP="00470C12">
      <w:pPr>
        <w:pStyle w:val="a3"/>
        <w:ind w:left="-851" w:right="-284"/>
        <w:rPr>
          <w:rFonts w:ascii="Times New Roman" w:hAnsi="Times New Roman"/>
          <w:sz w:val="28"/>
          <w:szCs w:val="28"/>
          <w:lang w:val="tt-RU"/>
        </w:rPr>
      </w:pPr>
    </w:p>
    <w:p w:rsidR="00470C12" w:rsidRPr="00470C12" w:rsidRDefault="00470C12" w:rsidP="00470C12">
      <w:pPr>
        <w:jc w:val="center"/>
        <w:rPr>
          <w:rFonts w:ascii="Times New Roman" w:hAnsi="Times New Roman"/>
          <w:i/>
          <w:sz w:val="28"/>
          <w:szCs w:val="28"/>
          <w:lang w:val="tt-RU"/>
        </w:rPr>
      </w:pPr>
      <w:r w:rsidRPr="00470C12">
        <w:rPr>
          <w:rFonts w:ascii="Times New Roman" w:hAnsi="Times New Roman"/>
          <w:sz w:val="28"/>
          <w:szCs w:val="28"/>
        </w:rPr>
        <w:t>3.3.2.</w:t>
      </w:r>
      <w:r w:rsidRPr="00470C12">
        <w:rPr>
          <w:rFonts w:ascii="Times New Roman" w:hAnsi="Times New Roman"/>
          <w:i/>
          <w:sz w:val="28"/>
          <w:szCs w:val="28"/>
          <w:lang w:val="tt-RU"/>
        </w:rPr>
        <w:t xml:space="preserve">. Ятим балаларны һәм ата-ана каравыннан мәхрүм ителгән </w:t>
      </w:r>
    </w:p>
    <w:p w:rsidR="00470C12" w:rsidRPr="00470C12" w:rsidRDefault="00470C12" w:rsidP="00470C12">
      <w:pPr>
        <w:jc w:val="center"/>
        <w:rPr>
          <w:rFonts w:ascii="Times New Roman" w:hAnsi="Times New Roman"/>
          <w:i/>
          <w:sz w:val="28"/>
          <w:szCs w:val="28"/>
          <w:lang w:val="tt-RU"/>
        </w:rPr>
      </w:pPr>
      <w:r w:rsidRPr="00470C12">
        <w:rPr>
          <w:rFonts w:ascii="Times New Roman" w:hAnsi="Times New Roman"/>
          <w:i/>
          <w:sz w:val="28"/>
          <w:szCs w:val="28"/>
          <w:lang w:val="tt-RU"/>
        </w:rPr>
        <w:t>балаларны гаиләләргә урнаштыру</w:t>
      </w:r>
    </w:p>
    <w:p w:rsidR="00470C12" w:rsidRPr="00470C12" w:rsidRDefault="00470C12" w:rsidP="00470C12">
      <w:pPr>
        <w:pStyle w:val="a3"/>
        <w:ind w:left="-851" w:right="-284" w:firstLine="851"/>
        <w:jc w:val="both"/>
        <w:rPr>
          <w:rFonts w:ascii="Times New Roman" w:hAnsi="Times New Roman"/>
          <w:sz w:val="28"/>
          <w:szCs w:val="28"/>
          <w:lang w:val="tt-RU"/>
        </w:rPr>
      </w:pPr>
    </w:p>
    <w:p w:rsidR="00470C12" w:rsidRPr="00470C12" w:rsidRDefault="00470C12" w:rsidP="00470C12">
      <w:pPr>
        <w:ind w:left="-720" w:firstLine="540"/>
        <w:jc w:val="both"/>
        <w:rPr>
          <w:rFonts w:ascii="Times New Roman" w:hAnsi="Times New Roman"/>
          <w:sz w:val="28"/>
          <w:szCs w:val="28"/>
          <w:lang w:val="tt-RU"/>
        </w:rPr>
      </w:pPr>
      <w:r w:rsidRPr="00470C12">
        <w:rPr>
          <w:rFonts w:ascii="Times New Roman" w:hAnsi="Times New Roman"/>
          <w:sz w:val="28"/>
          <w:szCs w:val="28"/>
          <w:lang w:val="tt-RU"/>
        </w:rPr>
        <w:t xml:space="preserve">Халыкара хокук һәм Россия законнары нормалары нигезендә үзенең гаилә мохитеннән мәхрүм ителгән бала альтернатив карау хокукына ия. </w:t>
      </w:r>
    </w:p>
    <w:p w:rsidR="00470C12" w:rsidRPr="00470C12" w:rsidRDefault="00470C12" w:rsidP="00470C12">
      <w:pPr>
        <w:ind w:left="-720" w:firstLine="540"/>
        <w:jc w:val="both"/>
        <w:rPr>
          <w:rFonts w:ascii="Times New Roman" w:hAnsi="Times New Roman"/>
          <w:sz w:val="28"/>
          <w:szCs w:val="28"/>
          <w:lang w:val="tt-RU"/>
        </w:rPr>
      </w:pPr>
      <w:r w:rsidRPr="00470C12">
        <w:rPr>
          <w:rFonts w:ascii="Times New Roman" w:hAnsi="Times New Roman"/>
          <w:sz w:val="28"/>
          <w:szCs w:val="28"/>
          <w:lang w:val="tt-RU"/>
        </w:rPr>
        <w:t xml:space="preserve">Ятим баланың тормышын җайга салуда гаиләне алмаштыра торган шарт булырга тиеш. Республикада максатчан эш алып барылганга күрә, ятимнәрне гаиләгә урнаштыру мәсьәләсендә вәзгыять тотрыклы дип билгеләнеп үтелә. Хисап елы ахырына республикада </w:t>
      </w:r>
      <w:r w:rsidRPr="00470C12">
        <w:rPr>
          <w:rFonts w:ascii="Times New Roman" w:hAnsi="Times New Roman"/>
          <w:sz w:val="28"/>
          <w:szCs w:val="28"/>
          <w:lang w:val="tt-RU"/>
        </w:rPr>
        <w:lastRenderedPageBreak/>
        <w:t>мондый гаиләләрдә 11192 бала яшәде. Ул ятим балаларның һәм ата-ана каравыннан мәхрүм калган балаларның республикадагы гомуми саныннан 93,4% тәшкил итә.</w:t>
      </w:r>
    </w:p>
    <w:p w:rsidR="00470C12" w:rsidRPr="00470C12" w:rsidRDefault="00470C12" w:rsidP="00470C12">
      <w:pPr>
        <w:pStyle w:val="a3"/>
        <w:ind w:left="-851" w:right="-284"/>
        <w:jc w:val="right"/>
        <w:rPr>
          <w:rFonts w:ascii="Times New Roman" w:hAnsi="Times New Roman"/>
          <w:i/>
          <w:sz w:val="28"/>
          <w:szCs w:val="28"/>
          <w:lang w:val="tt-RU"/>
        </w:rPr>
      </w:pPr>
      <w:r w:rsidRPr="00470C12">
        <w:rPr>
          <w:rFonts w:ascii="Times New Roman" w:hAnsi="Times New Roman"/>
          <w:i/>
          <w:sz w:val="28"/>
          <w:szCs w:val="28"/>
          <w:lang w:val="tt-RU"/>
        </w:rPr>
        <w:t xml:space="preserve">66 диаграмма </w:t>
      </w:r>
    </w:p>
    <w:p w:rsidR="00470C12" w:rsidRPr="00470C12" w:rsidRDefault="00470C12" w:rsidP="00470C12">
      <w:pPr>
        <w:pStyle w:val="a3"/>
        <w:rPr>
          <w:rFonts w:ascii="Times New Roman" w:hAnsi="Times New Roman"/>
          <w:b/>
          <w:bCs/>
          <w:i/>
          <w:iCs/>
          <w:sz w:val="28"/>
          <w:szCs w:val="28"/>
          <w:lang w:val="tt-RU"/>
        </w:rPr>
      </w:pPr>
      <w:r w:rsidRPr="00470C12">
        <w:rPr>
          <w:rFonts w:ascii="Times New Roman" w:hAnsi="Times New Roman"/>
          <w:b/>
          <w:bCs/>
          <w:i/>
          <w:iCs/>
          <w:sz w:val="28"/>
          <w:szCs w:val="28"/>
          <w:lang w:val="tt-RU"/>
        </w:rPr>
        <w:t>2008 – 2014 елларда ачыкланган ятим балалар һәм ата-ана тәрбиясеннән мәхрүм калган балаларны урнаштыру</w:t>
      </w:r>
    </w:p>
    <w:p w:rsidR="00470C12" w:rsidRPr="00470C12" w:rsidRDefault="00470C12" w:rsidP="00470C12">
      <w:pPr>
        <w:ind w:left="-851" w:right="-284"/>
        <w:rPr>
          <w:rFonts w:ascii="Times New Roman" w:hAnsi="Times New Roman"/>
          <w:sz w:val="28"/>
          <w:szCs w:val="28"/>
        </w:rPr>
      </w:pPr>
      <w:r>
        <w:rPr>
          <w:rFonts w:ascii="Times New Roman" w:hAnsi="Times New Roman"/>
          <w:noProof/>
          <w:sz w:val="28"/>
          <w:szCs w:val="28"/>
        </w:rPr>
        <w:drawing>
          <wp:inline distT="0" distB="0" distL="0" distR="0">
            <wp:extent cx="6896100" cy="2486025"/>
            <wp:effectExtent l="0" t="0" r="0" b="0"/>
            <wp:docPr id="167" name="Объект 16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470C12" w:rsidRPr="00470C12" w:rsidRDefault="00470C12" w:rsidP="00470C12">
      <w:pPr>
        <w:ind w:left="-360" w:right="-185" w:firstLine="720"/>
        <w:jc w:val="both"/>
        <w:rPr>
          <w:rFonts w:ascii="Times New Roman" w:hAnsi="Times New Roman"/>
          <w:sz w:val="28"/>
          <w:szCs w:val="28"/>
          <w:lang w:val="tt-RU"/>
        </w:rPr>
      </w:pPr>
      <w:r w:rsidRPr="00470C12">
        <w:rPr>
          <w:rFonts w:ascii="Times New Roman" w:hAnsi="Times New Roman"/>
          <w:color w:val="000000"/>
          <w:sz w:val="28"/>
          <w:szCs w:val="28"/>
          <w:lang w:val="tt-RU"/>
        </w:rPr>
        <w:t>2014 елда ятим балалар өчен дәүләт учреждениеләрендә тәрбияләнүче балаларның саны шактый кимеде: 194 бала яки 24%. Һичшиксез, бала тәрбияләүнең гаилә рәвешләрен үстерүгә – гражданнарны – ата-аналарны алмаштыручы  кандидатларны әзерләүгә һәм бала алучы гаиләләргә</w:t>
      </w:r>
      <w:r w:rsidRPr="00470C12">
        <w:rPr>
          <w:rFonts w:ascii="Times New Roman" w:hAnsi="Times New Roman"/>
          <w:sz w:val="28"/>
          <w:szCs w:val="28"/>
          <w:lang w:val="tt-RU"/>
        </w:rPr>
        <w:t xml:space="preserve"> ярдәм итүгә Татарстан Республикасында опека һәм попечительлек органнарының, Уллыкка алу, опека һәм попечительлек республика үзәгенең, уллыкка кандидатлар әзерләү буенча 10 оешманың,  опекуннарның һәм тәрбиягә бала алучыларның уңышлы эше ярдәм итә.</w:t>
      </w:r>
    </w:p>
    <w:p w:rsidR="00470C12" w:rsidRPr="00470C12" w:rsidRDefault="00470C12" w:rsidP="00470C12">
      <w:pPr>
        <w:ind w:left="-360" w:right="-185" w:firstLine="720"/>
        <w:jc w:val="both"/>
        <w:rPr>
          <w:rFonts w:ascii="Times New Roman" w:hAnsi="Times New Roman"/>
          <w:sz w:val="28"/>
          <w:szCs w:val="28"/>
          <w:lang w:val="tt-RU"/>
        </w:rPr>
      </w:pPr>
      <w:r w:rsidRPr="00470C12">
        <w:rPr>
          <w:rFonts w:ascii="Times New Roman" w:hAnsi="Times New Roman"/>
          <w:sz w:val="28"/>
          <w:szCs w:val="28"/>
          <w:lang w:val="tt-RU"/>
        </w:rPr>
        <w:t>Моннан тыш, 2014 – 2016 елларга Татарстан Республикасында ятим балаларны һәм ата-ана каравыннан мәхрүм калган балаларны гаиләгә урнаштыруны тәэмин итү буенча республика чаралар планын гамәлгә ашыру кысаларында (Татарстан Республикасы Министрлар Кабинеты тарафыннан 01.03.2014 № 403-р күрсәтмәсе белән расланды) түбәндәгеләр төзелде:</w:t>
      </w:r>
    </w:p>
    <w:p w:rsidR="00470C12" w:rsidRPr="00470C12" w:rsidRDefault="00470C12" w:rsidP="00470C12">
      <w:pPr>
        <w:ind w:left="-360" w:right="-185" w:firstLine="720"/>
        <w:jc w:val="both"/>
        <w:rPr>
          <w:rFonts w:ascii="Times New Roman" w:hAnsi="Times New Roman"/>
          <w:sz w:val="28"/>
          <w:szCs w:val="28"/>
          <w:lang w:val="tt-RU"/>
        </w:rPr>
      </w:pPr>
      <w:r w:rsidRPr="00470C12">
        <w:rPr>
          <w:rFonts w:ascii="Times New Roman" w:hAnsi="Times New Roman"/>
          <w:sz w:val="28"/>
          <w:szCs w:val="28"/>
          <w:lang w:val="tt-RU"/>
        </w:rPr>
        <w:t>бала алырга теләүче гражданнарга һәм бала алган гражданнарга балаларны тәрбияләү һәм үстерү буенча 4 балалар йорты базасында ярдәм күрсәтү буенча консультатив төркемнәр;</w:t>
      </w:r>
    </w:p>
    <w:p w:rsidR="00470C12" w:rsidRPr="00470C12" w:rsidRDefault="00470C12" w:rsidP="00470C12">
      <w:pPr>
        <w:ind w:left="-360" w:right="-185" w:firstLine="720"/>
        <w:jc w:val="both"/>
        <w:rPr>
          <w:rFonts w:ascii="Times New Roman" w:hAnsi="Times New Roman"/>
          <w:sz w:val="28"/>
          <w:szCs w:val="28"/>
          <w:lang w:val="tt-RU"/>
        </w:rPr>
      </w:pPr>
      <w:r w:rsidRPr="00470C12">
        <w:rPr>
          <w:rFonts w:ascii="Times New Roman" w:hAnsi="Times New Roman"/>
          <w:sz w:val="28"/>
          <w:szCs w:val="28"/>
          <w:lang w:val="tt-RU"/>
        </w:rPr>
        <w:t>ата-ана каравыннан мәхрүм калган балаларны гаиләгә урнаштыруга ярдәм итү һәм мондый гаиләләрне күзәтеп тору хезмәтләре, ятим балалар һәм ата-ана каравыннан мәхрүм калган балалар өчен 6 оешма базасында;</w:t>
      </w:r>
    </w:p>
    <w:p w:rsidR="00470C12" w:rsidRPr="00470C12" w:rsidRDefault="00470C12" w:rsidP="00470C12">
      <w:pPr>
        <w:ind w:left="-360" w:right="-185" w:firstLine="720"/>
        <w:jc w:val="both"/>
        <w:rPr>
          <w:rFonts w:ascii="Times New Roman" w:hAnsi="Times New Roman"/>
          <w:sz w:val="28"/>
          <w:szCs w:val="28"/>
          <w:lang w:val="tt-RU"/>
        </w:rPr>
      </w:pPr>
      <w:r w:rsidRPr="00470C12">
        <w:rPr>
          <w:rFonts w:ascii="Times New Roman" w:hAnsi="Times New Roman"/>
          <w:sz w:val="28"/>
          <w:szCs w:val="28"/>
          <w:lang w:val="tt-RU"/>
        </w:rPr>
        <w:t>Татарстан Республикасы Мәгариф һәм фән министрлыгы каршында «Тәрбиягә бала алган ата-аналарның Татарстан ассоциациясе» иҗтимагый советы.</w:t>
      </w:r>
    </w:p>
    <w:p w:rsidR="00470C12" w:rsidRPr="00470C12" w:rsidRDefault="00470C12" w:rsidP="00470C12">
      <w:pPr>
        <w:ind w:left="-360" w:right="-185" w:firstLine="720"/>
        <w:jc w:val="both"/>
        <w:rPr>
          <w:rFonts w:ascii="Times New Roman" w:hAnsi="Times New Roman"/>
          <w:sz w:val="28"/>
          <w:szCs w:val="28"/>
          <w:lang w:val="tt-RU"/>
        </w:rPr>
      </w:pPr>
      <w:r w:rsidRPr="00470C12">
        <w:rPr>
          <w:rFonts w:ascii="Times New Roman" w:hAnsi="Times New Roman"/>
          <w:sz w:val="28"/>
          <w:szCs w:val="28"/>
          <w:lang w:val="tt-RU"/>
        </w:rPr>
        <w:lastRenderedPageBreak/>
        <w:t>2014 елның 5 декабрендә Тәрбиягә бала алган ата-аналарның икенче форумы булды, анда уллыкка алучыларга, опекуннарга, тәрбиягә бала алучыларга ярдәм итүнең актуаль мәсьәләләре, ятим балаларны һәм ата-ана каравыннан мәхрүм калган балаларны гаиләгә урнаштыру рәвешләрен үстерү, бала алырга теләүчеләргә кандидатлар әзерләү һәм шундый гаиләләрне күзәтеп тору программаларын нәтиҗәле гамәлгә ашыру  мәсьәләләре каралды.</w:t>
      </w:r>
    </w:p>
    <w:p w:rsidR="00470C12" w:rsidRPr="00470C12" w:rsidRDefault="00470C12" w:rsidP="00470C12">
      <w:pPr>
        <w:ind w:left="-360" w:right="-185" w:firstLine="720"/>
        <w:jc w:val="both"/>
        <w:rPr>
          <w:rFonts w:ascii="Times New Roman" w:hAnsi="Times New Roman"/>
          <w:sz w:val="28"/>
          <w:szCs w:val="28"/>
          <w:lang w:val="tt-RU"/>
        </w:rPr>
      </w:pPr>
      <w:r w:rsidRPr="00470C12">
        <w:rPr>
          <w:rFonts w:ascii="Times New Roman" w:hAnsi="Times New Roman"/>
          <w:sz w:val="28"/>
          <w:szCs w:val="28"/>
          <w:lang w:val="tt-RU"/>
        </w:rPr>
        <w:t xml:space="preserve">2014 елның июнендә Бала хокуклары буенча Вәкаләтле вәкил Татарстан Республикасы Мәгариф һәм фән министрлыгы тарафыннан оештырылган киңәшмәләрдә катнашты. Анда республика муниципаль берәмлекләре җитәкчелеге белән ата-ана каравыннан мәхрүм калган балаларны тәрбияләүнең перспективалары һәм гаилә рәвешләрен үстерүне активлаштыру мәсьәләләре каралды. </w:t>
      </w:r>
    </w:p>
    <w:p w:rsidR="00470C12" w:rsidRPr="00470C12" w:rsidRDefault="00470C12" w:rsidP="00470C12">
      <w:pPr>
        <w:ind w:left="-360" w:right="-185" w:firstLine="720"/>
        <w:jc w:val="both"/>
        <w:rPr>
          <w:rFonts w:ascii="Times New Roman" w:hAnsi="Times New Roman"/>
          <w:color w:val="000000"/>
          <w:sz w:val="28"/>
          <w:szCs w:val="28"/>
          <w:lang w:val="tt-RU"/>
        </w:rPr>
      </w:pPr>
      <w:r w:rsidRPr="00470C12">
        <w:rPr>
          <w:rFonts w:ascii="Times New Roman" w:hAnsi="Times New Roman"/>
          <w:color w:val="000000"/>
          <w:sz w:val="28"/>
          <w:szCs w:val="28"/>
          <w:lang w:val="tt-RU"/>
        </w:rPr>
        <w:t>Барлык үткәрелгән эш нәтиҗәсе буларак узган елда 1195 ата-ана каравыннан мәхрүм калган бала гаиләгә урнаштырылды, шул исәптән 755 бала түләүсез нигездә опекага (попечительлеккә) тапшырылды, 727 бала гаиләгә шартнамә буенча, 113 уллыкка алынды.</w:t>
      </w:r>
    </w:p>
    <w:p w:rsidR="00470C12" w:rsidRPr="00470C12" w:rsidRDefault="00470C12" w:rsidP="00470C12">
      <w:pPr>
        <w:ind w:left="-360" w:firstLine="720"/>
        <w:jc w:val="both"/>
        <w:rPr>
          <w:rFonts w:ascii="Times New Roman" w:hAnsi="Times New Roman"/>
          <w:color w:val="000000"/>
          <w:sz w:val="28"/>
          <w:szCs w:val="28"/>
          <w:lang w:val="tt-RU"/>
        </w:rPr>
      </w:pPr>
      <w:r w:rsidRPr="00470C12">
        <w:rPr>
          <w:rFonts w:ascii="Times New Roman" w:hAnsi="Times New Roman"/>
          <w:color w:val="000000"/>
          <w:sz w:val="28"/>
          <w:szCs w:val="28"/>
          <w:lang w:val="tt-RU"/>
        </w:rPr>
        <w:t>Шуның белән бергә, опека һәм попечительлек органнары тарафыннан  Россия Федерациясе Гаилә кодексының ата-ана каравыннан мәхрүм калган баланы урнаштыруны тәэмин итү өчен билгеләнгән бер айлык вакытны билгели торган 122 статьясын бозу очраклары бар.</w:t>
      </w:r>
    </w:p>
    <w:p w:rsidR="00470C12" w:rsidRPr="00470C12" w:rsidRDefault="00470C12" w:rsidP="00470C12">
      <w:pPr>
        <w:ind w:left="-360" w:firstLine="720"/>
        <w:jc w:val="both"/>
        <w:rPr>
          <w:rFonts w:ascii="Times New Roman" w:hAnsi="Times New Roman"/>
          <w:color w:val="000000"/>
          <w:sz w:val="28"/>
          <w:szCs w:val="28"/>
          <w:lang w:val="tt-RU"/>
        </w:rPr>
      </w:pPr>
      <w:r w:rsidRPr="00470C12">
        <w:rPr>
          <w:rFonts w:ascii="Times New Roman" w:hAnsi="Times New Roman"/>
          <w:color w:val="000000"/>
          <w:sz w:val="28"/>
          <w:szCs w:val="28"/>
          <w:lang w:val="tt-RU"/>
        </w:rPr>
        <w:t>Мәсәлән, Бала хокуклары буенча Вәкаләтле вәкилгә «Россия Федерациясе Оборона министрлыгының Казан Суворов хәрби училищесы» ФГКОУ башлыгы суворовчы М.ны гаиләгә урнаштыруны тәэмин итүне сорап мөрәҗәгать итте. Кукмара муниципаль района башкарма комитеты тарафыннан тәкъдим ителгән документларны карау барышында, суворовчы М.ның уку барышында ата-ана каравыннан мәхрүм калганлыгы мәгълүм булды. Ул Кукмара муниципаль районы башкарма комитеты карары белән «Россия Федерациясе Оборона министрлыгының Казан Суворов хәрби училищесы»на тулысынча дәүләт тәэминатына урнаштырыла. Россия Федерациясе Граждан кодексының 35 статьясындагы 4 пунктына таянып, опека һәм попечительлек органы тарафыннан опекун вазыйфаларын башкару «Россия Федерациясе Оборона министрлыгының Казан Суворов хәрби училищесы» ФГКОУ башлыгына йөкләнгән.</w:t>
      </w:r>
    </w:p>
    <w:p w:rsidR="00470C12" w:rsidRPr="00470C12" w:rsidRDefault="00470C12" w:rsidP="00470C12">
      <w:pPr>
        <w:ind w:left="-360" w:right="-185" w:firstLine="720"/>
        <w:jc w:val="both"/>
        <w:rPr>
          <w:rFonts w:ascii="Times New Roman" w:hAnsi="Times New Roman"/>
          <w:color w:val="000000"/>
          <w:sz w:val="28"/>
          <w:szCs w:val="28"/>
          <w:lang w:val="tt-RU"/>
        </w:rPr>
      </w:pPr>
      <w:r w:rsidRPr="00470C12">
        <w:rPr>
          <w:rFonts w:ascii="Times New Roman" w:hAnsi="Times New Roman"/>
          <w:color w:val="000000"/>
          <w:sz w:val="28"/>
          <w:szCs w:val="28"/>
          <w:lang w:val="tt-RU"/>
        </w:rPr>
        <w:t>Ләкин Россия Федерациясе Гаилә кодексының 123 статьясы нигезләмәләрендә ата-ана каравыннан мәхрүм калган балалар гаиләгә тәрбиягә (уллыкка (кызлыкка), опекага яисә попечительлеккә) бала ала торган гаиләгә бирелергә тиеш. Ә мондый мөмкинлек булмаган очракта, алар гаиләгә урнаштырылганчы ятим балалар һәм ата-ана каравыннан мәхрүм калган балалар өчен барлык төрләрдәге оешмаларга урнаштырылалар.</w:t>
      </w:r>
    </w:p>
    <w:p w:rsidR="00470C12" w:rsidRPr="00470C12" w:rsidRDefault="00470C12" w:rsidP="00470C12">
      <w:pPr>
        <w:ind w:left="-360" w:right="-185" w:firstLine="720"/>
        <w:jc w:val="both"/>
        <w:rPr>
          <w:rFonts w:ascii="Times New Roman" w:hAnsi="Times New Roman"/>
          <w:color w:val="000000"/>
          <w:sz w:val="28"/>
          <w:szCs w:val="28"/>
          <w:lang w:val="tt-RU"/>
        </w:rPr>
      </w:pPr>
      <w:r w:rsidRPr="00470C12">
        <w:rPr>
          <w:rFonts w:ascii="Times New Roman" w:hAnsi="Times New Roman"/>
          <w:color w:val="000000"/>
          <w:sz w:val="28"/>
          <w:szCs w:val="28"/>
          <w:lang w:val="tt-RU"/>
        </w:rPr>
        <w:t xml:space="preserve">«Россия Федерациясе Оборона министрлыгының Казан Суворов хәрби училищесы» ата-ана каравыннан мәхрүм калган балалар һәм ятим балалар оешмасы </w:t>
      </w:r>
      <w:r w:rsidRPr="00470C12">
        <w:rPr>
          <w:rFonts w:ascii="Times New Roman" w:hAnsi="Times New Roman"/>
          <w:color w:val="000000"/>
          <w:sz w:val="28"/>
          <w:szCs w:val="28"/>
          <w:lang w:val="tt-RU"/>
        </w:rPr>
        <w:lastRenderedPageBreak/>
        <w:t xml:space="preserve">булып тормый, шуңа күрә баланың законлы  вәкиле буларак училище башлыгына вазыйфаларны йөкләү законга туры килми. Кукмара муниципаль районы опека һәм попечительлек органы тарафыннан балигъ булмаган М.ны закон тәртибендә билгеләнгән рәвештә гаиләгә урнаштыру тәэмин ителмәгән. Бу факт буенча Бала хокуклары буенча Вәкаләтле вәкил Кукмара муниципаль районы башлыгы адресына балигъ булмаган баланың хокукын бозу турында бәяләмә җибәрде. </w:t>
      </w:r>
    </w:p>
    <w:p w:rsidR="00470C12" w:rsidRPr="00470C12" w:rsidRDefault="00470C12" w:rsidP="00470C12">
      <w:pPr>
        <w:ind w:left="-360" w:right="-185" w:firstLine="720"/>
        <w:jc w:val="both"/>
        <w:rPr>
          <w:rFonts w:ascii="Times New Roman" w:hAnsi="Times New Roman"/>
          <w:color w:val="000000"/>
          <w:sz w:val="28"/>
          <w:szCs w:val="28"/>
          <w:lang w:val="tt-RU"/>
        </w:rPr>
      </w:pPr>
      <w:r w:rsidRPr="00470C12">
        <w:rPr>
          <w:rFonts w:ascii="Times New Roman" w:hAnsi="Times New Roman"/>
          <w:color w:val="000000"/>
          <w:sz w:val="28"/>
          <w:szCs w:val="28"/>
          <w:lang w:val="tt-RU"/>
        </w:rPr>
        <w:t xml:space="preserve">2015 ел башына ятим балаларның күбесе опекуннар (попечительләр) гаиләләрендә тәрбияләнүе билгеле булды. Тәрбиягә бала ала торган гаиләләр артканнан арта бара. </w:t>
      </w:r>
    </w:p>
    <w:p w:rsidR="00470C12" w:rsidRPr="00470C12" w:rsidRDefault="00470C12" w:rsidP="00470C12">
      <w:pPr>
        <w:pStyle w:val="a3"/>
        <w:ind w:left="-851" w:right="-426" w:firstLine="709"/>
        <w:jc w:val="both"/>
        <w:rPr>
          <w:rFonts w:ascii="Times New Roman" w:hAnsi="Times New Roman"/>
          <w:color w:val="000000"/>
          <w:sz w:val="28"/>
          <w:szCs w:val="28"/>
          <w:lang w:val="tt-RU"/>
        </w:rPr>
      </w:pPr>
    </w:p>
    <w:tbl>
      <w:tblPr>
        <w:tblW w:w="10490" w:type="dxa"/>
        <w:tblInd w:w="-743" w:type="dxa"/>
        <w:tblLook w:val="00A0"/>
      </w:tblPr>
      <w:tblGrid>
        <w:gridCol w:w="6010"/>
        <w:gridCol w:w="365"/>
        <w:gridCol w:w="4115"/>
      </w:tblGrid>
      <w:tr w:rsidR="00470C12" w:rsidRPr="00470C12" w:rsidTr="007A44DB">
        <w:trPr>
          <w:trHeight w:val="3148"/>
        </w:trPr>
        <w:tc>
          <w:tcPr>
            <w:tcW w:w="6010" w:type="dxa"/>
          </w:tcPr>
          <w:p w:rsidR="00470C12" w:rsidRPr="00470C12" w:rsidRDefault="00470C12" w:rsidP="007A44DB">
            <w:pPr>
              <w:autoSpaceDE w:val="0"/>
              <w:autoSpaceDN w:val="0"/>
              <w:adjustRightInd w:val="0"/>
              <w:ind w:left="-851" w:right="-284"/>
              <w:jc w:val="both"/>
              <w:rPr>
                <w:rFonts w:ascii="Times New Roman" w:hAnsi="Times New Roman"/>
                <w:i/>
                <w:sz w:val="28"/>
                <w:szCs w:val="28"/>
              </w:rPr>
            </w:pPr>
          </w:p>
          <w:p w:rsidR="00470C12" w:rsidRPr="00470C12" w:rsidRDefault="00470C12" w:rsidP="007A44DB">
            <w:pPr>
              <w:autoSpaceDE w:val="0"/>
              <w:autoSpaceDN w:val="0"/>
              <w:adjustRightInd w:val="0"/>
              <w:jc w:val="both"/>
              <w:rPr>
                <w:rFonts w:ascii="Times New Roman" w:hAnsi="Times New Roman"/>
                <w:b/>
                <w:i/>
                <w:sz w:val="28"/>
                <w:szCs w:val="28"/>
                <w:lang w:val="tt-RU"/>
              </w:rPr>
            </w:pPr>
            <w:r w:rsidRPr="00470C12">
              <w:rPr>
                <w:rFonts w:ascii="Times New Roman" w:hAnsi="Times New Roman"/>
                <w:b/>
                <w:i/>
                <w:sz w:val="28"/>
                <w:szCs w:val="28"/>
                <w:lang w:val="tt-RU"/>
              </w:rPr>
              <w:t>О</w:t>
            </w:r>
            <w:r w:rsidRPr="00470C12">
              <w:rPr>
                <w:rFonts w:ascii="Times New Roman" w:hAnsi="Times New Roman"/>
                <w:b/>
                <w:i/>
                <w:sz w:val="28"/>
                <w:szCs w:val="28"/>
              </w:rPr>
              <w:t>пек</w:t>
            </w:r>
            <w:r w:rsidRPr="00470C12">
              <w:rPr>
                <w:rFonts w:ascii="Times New Roman" w:hAnsi="Times New Roman"/>
                <w:b/>
                <w:i/>
                <w:sz w:val="28"/>
                <w:szCs w:val="28"/>
                <w:lang w:val="tt-RU"/>
              </w:rPr>
              <w:t xml:space="preserve">а </w:t>
            </w:r>
            <w:r w:rsidRPr="00470C12">
              <w:rPr>
                <w:rFonts w:ascii="Times New Roman" w:hAnsi="Times New Roman"/>
                <w:b/>
                <w:i/>
                <w:sz w:val="28"/>
                <w:szCs w:val="28"/>
              </w:rPr>
              <w:t xml:space="preserve"> (попечитель</w:t>
            </w:r>
            <w:r w:rsidRPr="00470C12">
              <w:rPr>
                <w:rFonts w:ascii="Times New Roman" w:hAnsi="Times New Roman"/>
                <w:b/>
                <w:i/>
                <w:sz w:val="28"/>
                <w:szCs w:val="28"/>
                <w:lang w:val="tt-RU"/>
              </w:rPr>
              <w:t>лек буенча тәрбияләнүчеләр саны</w:t>
            </w:r>
          </w:p>
          <w:p w:rsidR="00470C12" w:rsidRPr="00470C12" w:rsidRDefault="00470C12" w:rsidP="007A44DB">
            <w:pPr>
              <w:autoSpaceDE w:val="0"/>
              <w:autoSpaceDN w:val="0"/>
              <w:adjustRightInd w:val="0"/>
              <w:jc w:val="both"/>
              <w:rPr>
                <w:rFonts w:ascii="Times New Roman" w:hAnsi="Times New Roman"/>
                <w:i/>
                <w:sz w:val="28"/>
                <w:szCs w:val="28"/>
              </w:rPr>
            </w:pPr>
            <w:r w:rsidRPr="00470C12">
              <w:rPr>
                <w:rFonts w:ascii="Times New Roman" w:hAnsi="Times New Roman"/>
                <w:b/>
                <w:i/>
                <w:sz w:val="28"/>
                <w:szCs w:val="28"/>
                <w:lang w:val="tt-RU"/>
              </w:rPr>
              <w:t xml:space="preserve"> т</w:t>
            </w:r>
            <w:r>
              <w:rPr>
                <w:rFonts w:ascii="Times New Roman" w:hAnsi="Times New Roman"/>
                <w:noProof/>
                <w:sz w:val="28"/>
                <w:szCs w:val="28"/>
              </w:rPr>
              <w:drawing>
                <wp:inline distT="0" distB="0" distL="0" distR="0">
                  <wp:extent cx="3562350" cy="1600200"/>
                  <wp:effectExtent l="0" t="0" r="0" b="0"/>
                  <wp:docPr id="168" name="Объект 16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tc>
        <w:tc>
          <w:tcPr>
            <w:tcW w:w="365" w:type="dxa"/>
          </w:tcPr>
          <w:p w:rsidR="00470C12" w:rsidRPr="00470C12" w:rsidRDefault="00470C12" w:rsidP="007A44DB">
            <w:pPr>
              <w:autoSpaceDE w:val="0"/>
              <w:autoSpaceDN w:val="0"/>
              <w:adjustRightInd w:val="0"/>
              <w:ind w:left="-851" w:right="-284"/>
              <w:jc w:val="both"/>
              <w:rPr>
                <w:rFonts w:ascii="Times New Roman" w:hAnsi="Times New Roman"/>
                <w:i/>
                <w:sz w:val="28"/>
                <w:szCs w:val="28"/>
              </w:rPr>
            </w:pPr>
          </w:p>
        </w:tc>
        <w:tc>
          <w:tcPr>
            <w:tcW w:w="4115" w:type="dxa"/>
          </w:tcPr>
          <w:p w:rsidR="00470C12" w:rsidRPr="00470C12" w:rsidRDefault="00470C12" w:rsidP="007A44DB">
            <w:pPr>
              <w:autoSpaceDE w:val="0"/>
              <w:autoSpaceDN w:val="0"/>
              <w:adjustRightInd w:val="0"/>
              <w:ind w:left="-851" w:right="33"/>
              <w:jc w:val="right"/>
              <w:rPr>
                <w:rFonts w:ascii="Times New Roman" w:hAnsi="Times New Roman"/>
                <w:sz w:val="28"/>
                <w:szCs w:val="28"/>
              </w:rPr>
            </w:pPr>
            <w:r w:rsidRPr="00470C12">
              <w:rPr>
                <w:rFonts w:ascii="Times New Roman" w:hAnsi="Times New Roman"/>
                <w:i/>
                <w:sz w:val="28"/>
                <w:szCs w:val="28"/>
              </w:rPr>
              <w:t>67</w:t>
            </w:r>
            <w:r w:rsidRPr="00470C12">
              <w:rPr>
                <w:rFonts w:ascii="Times New Roman" w:hAnsi="Times New Roman"/>
                <w:i/>
                <w:sz w:val="28"/>
                <w:szCs w:val="28"/>
                <w:lang w:val="tt-RU"/>
              </w:rPr>
              <w:t xml:space="preserve"> д</w:t>
            </w:r>
            <w:r w:rsidRPr="00470C12">
              <w:rPr>
                <w:rFonts w:ascii="Times New Roman" w:hAnsi="Times New Roman"/>
                <w:i/>
                <w:sz w:val="28"/>
                <w:szCs w:val="28"/>
              </w:rPr>
              <w:t xml:space="preserve">иаграмма </w:t>
            </w:r>
          </w:p>
          <w:p w:rsidR="00470C12" w:rsidRPr="00470C12" w:rsidRDefault="00470C12" w:rsidP="007A44DB">
            <w:pPr>
              <w:autoSpaceDE w:val="0"/>
              <w:autoSpaceDN w:val="0"/>
              <w:adjustRightInd w:val="0"/>
              <w:ind w:left="-851" w:right="33"/>
              <w:jc w:val="both"/>
              <w:rPr>
                <w:rFonts w:ascii="Times New Roman" w:hAnsi="Times New Roman"/>
                <w:sz w:val="28"/>
                <w:szCs w:val="28"/>
              </w:rPr>
            </w:pPr>
          </w:p>
          <w:p w:rsidR="00470C12" w:rsidRPr="00470C12" w:rsidRDefault="00470C12" w:rsidP="007A44DB">
            <w:pPr>
              <w:autoSpaceDE w:val="0"/>
              <w:autoSpaceDN w:val="0"/>
              <w:adjustRightInd w:val="0"/>
              <w:ind w:left="-851" w:right="33"/>
              <w:jc w:val="both"/>
              <w:rPr>
                <w:rFonts w:ascii="Times New Roman" w:hAnsi="Times New Roman"/>
                <w:sz w:val="28"/>
                <w:szCs w:val="28"/>
              </w:rPr>
            </w:pPr>
          </w:p>
          <w:p w:rsidR="00470C12" w:rsidRPr="00470C12" w:rsidRDefault="00470C12" w:rsidP="007A44DB">
            <w:pPr>
              <w:autoSpaceDE w:val="0"/>
              <w:autoSpaceDN w:val="0"/>
              <w:adjustRightInd w:val="0"/>
              <w:ind w:left="-851" w:right="33"/>
              <w:jc w:val="both"/>
              <w:rPr>
                <w:rFonts w:ascii="Times New Roman" w:hAnsi="Times New Roman"/>
                <w:sz w:val="28"/>
                <w:szCs w:val="28"/>
              </w:rPr>
            </w:pPr>
          </w:p>
          <w:p w:rsidR="00470C12" w:rsidRPr="00470C12" w:rsidRDefault="00470C12" w:rsidP="007A44DB">
            <w:pPr>
              <w:autoSpaceDE w:val="0"/>
              <w:autoSpaceDN w:val="0"/>
              <w:adjustRightInd w:val="0"/>
              <w:ind w:left="-851" w:right="33"/>
              <w:jc w:val="both"/>
              <w:rPr>
                <w:rFonts w:ascii="Times New Roman" w:hAnsi="Times New Roman"/>
                <w:sz w:val="28"/>
                <w:szCs w:val="28"/>
              </w:rPr>
            </w:pPr>
          </w:p>
          <w:p w:rsidR="00470C12" w:rsidRPr="00470C12" w:rsidRDefault="00470C12" w:rsidP="007A44DB">
            <w:pPr>
              <w:autoSpaceDE w:val="0"/>
              <w:autoSpaceDN w:val="0"/>
              <w:adjustRightInd w:val="0"/>
              <w:ind w:left="43" w:right="33"/>
              <w:jc w:val="both"/>
              <w:rPr>
                <w:rFonts w:ascii="Times New Roman" w:hAnsi="Times New Roman"/>
                <w:sz w:val="28"/>
                <w:szCs w:val="28"/>
              </w:rPr>
            </w:pPr>
            <w:r w:rsidRPr="00470C12">
              <w:rPr>
                <w:rFonts w:ascii="Times New Roman" w:hAnsi="Times New Roman"/>
                <w:sz w:val="28"/>
                <w:szCs w:val="28"/>
              </w:rPr>
              <w:t>2015</w:t>
            </w:r>
            <w:r w:rsidRPr="00470C12">
              <w:rPr>
                <w:rFonts w:ascii="Times New Roman" w:hAnsi="Times New Roman"/>
                <w:sz w:val="28"/>
                <w:szCs w:val="28"/>
                <w:lang w:val="tt-RU"/>
              </w:rPr>
              <w:t>елн</w:t>
            </w:r>
            <w:r w:rsidRPr="00470C12">
              <w:rPr>
                <w:rFonts w:ascii="Times New Roman" w:hAnsi="Times New Roman"/>
                <w:sz w:val="28"/>
                <w:szCs w:val="28"/>
              </w:rPr>
              <w:t>ы</w:t>
            </w:r>
            <w:r w:rsidRPr="00470C12">
              <w:rPr>
                <w:rFonts w:ascii="Times New Roman" w:hAnsi="Times New Roman"/>
                <w:sz w:val="28"/>
                <w:szCs w:val="28"/>
                <w:lang w:val="tt-RU"/>
              </w:rPr>
              <w:t xml:space="preserve">ң </w:t>
            </w:r>
            <w:r w:rsidRPr="00470C12">
              <w:rPr>
                <w:rFonts w:ascii="Times New Roman" w:hAnsi="Times New Roman"/>
                <w:sz w:val="28"/>
                <w:szCs w:val="28"/>
              </w:rPr>
              <w:t>1</w:t>
            </w:r>
            <w:r w:rsidRPr="00470C12">
              <w:rPr>
                <w:rFonts w:ascii="Times New Roman" w:hAnsi="Times New Roman"/>
                <w:sz w:val="28"/>
                <w:szCs w:val="28"/>
                <w:lang w:val="tt-RU"/>
              </w:rPr>
              <w:t xml:space="preserve"> гыйнварына </w:t>
            </w:r>
            <w:r w:rsidRPr="00470C12">
              <w:rPr>
                <w:rFonts w:ascii="Times New Roman" w:hAnsi="Times New Roman"/>
                <w:sz w:val="28"/>
                <w:szCs w:val="28"/>
              </w:rPr>
              <w:t xml:space="preserve"> 4649</w:t>
            </w:r>
            <w:r w:rsidRPr="00470C12">
              <w:rPr>
                <w:rFonts w:ascii="Times New Roman" w:hAnsi="Times New Roman"/>
                <w:color w:val="FF0000"/>
                <w:sz w:val="28"/>
                <w:szCs w:val="28"/>
              </w:rPr>
              <w:t xml:space="preserve"> </w:t>
            </w:r>
            <w:r w:rsidRPr="00470C12">
              <w:rPr>
                <w:rFonts w:ascii="Times New Roman" w:hAnsi="Times New Roman"/>
                <w:sz w:val="28"/>
                <w:szCs w:val="28"/>
              </w:rPr>
              <w:t>опеку</w:t>
            </w:r>
            <w:r w:rsidRPr="00470C12">
              <w:rPr>
                <w:rFonts w:ascii="Times New Roman" w:hAnsi="Times New Roman"/>
                <w:sz w:val="28"/>
                <w:szCs w:val="28"/>
                <w:lang w:val="tt-RU"/>
              </w:rPr>
              <w:t>н</w:t>
            </w:r>
            <w:r w:rsidRPr="00470C12">
              <w:rPr>
                <w:rFonts w:ascii="Times New Roman" w:hAnsi="Times New Roman"/>
                <w:sz w:val="28"/>
                <w:szCs w:val="28"/>
              </w:rPr>
              <w:t xml:space="preserve"> </w:t>
            </w:r>
            <w:r w:rsidRPr="00470C12">
              <w:rPr>
                <w:rFonts w:ascii="Times New Roman" w:hAnsi="Times New Roman"/>
                <w:sz w:val="28"/>
                <w:szCs w:val="28"/>
                <w:lang w:val="tt-RU"/>
              </w:rPr>
              <w:t xml:space="preserve">гаиләдә </w:t>
            </w:r>
            <w:r w:rsidRPr="00470C12">
              <w:rPr>
                <w:rFonts w:ascii="Times New Roman" w:hAnsi="Times New Roman"/>
                <w:sz w:val="28"/>
                <w:szCs w:val="28"/>
              </w:rPr>
              <w:t xml:space="preserve">5538 </w:t>
            </w:r>
            <w:r w:rsidRPr="00470C12">
              <w:rPr>
                <w:rFonts w:ascii="Times New Roman" w:hAnsi="Times New Roman"/>
                <w:sz w:val="28"/>
                <w:szCs w:val="28"/>
                <w:lang w:val="tt-RU"/>
              </w:rPr>
              <w:t>бала тәрбияләнде</w:t>
            </w:r>
            <w:r w:rsidRPr="00470C12">
              <w:rPr>
                <w:rFonts w:ascii="Times New Roman" w:hAnsi="Times New Roman"/>
                <w:sz w:val="28"/>
                <w:szCs w:val="28"/>
              </w:rPr>
              <w:t xml:space="preserve"> </w:t>
            </w:r>
          </w:p>
          <w:p w:rsidR="00470C12" w:rsidRPr="00470C12" w:rsidRDefault="00470C12" w:rsidP="007A44DB">
            <w:pPr>
              <w:autoSpaceDE w:val="0"/>
              <w:autoSpaceDN w:val="0"/>
              <w:adjustRightInd w:val="0"/>
              <w:ind w:left="-851" w:right="33"/>
              <w:jc w:val="both"/>
              <w:rPr>
                <w:rFonts w:ascii="Times New Roman" w:hAnsi="Times New Roman"/>
                <w:i/>
                <w:sz w:val="28"/>
                <w:szCs w:val="28"/>
              </w:rPr>
            </w:pPr>
          </w:p>
        </w:tc>
      </w:tr>
    </w:tbl>
    <w:p w:rsidR="00470C12" w:rsidRPr="00470C12" w:rsidRDefault="00470C12" w:rsidP="00470C12">
      <w:pPr>
        <w:autoSpaceDE w:val="0"/>
        <w:autoSpaceDN w:val="0"/>
        <w:adjustRightInd w:val="0"/>
        <w:ind w:left="-851" w:right="-284"/>
        <w:jc w:val="right"/>
        <w:rPr>
          <w:rFonts w:ascii="Times New Roman" w:hAnsi="Times New Roman"/>
          <w:i/>
          <w:sz w:val="28"/>
          <w:szCs w:val="28"/>
        </w:rPr>
      </w:pPr>
      <w:r w:rsidRPr="00470C12">
        <w:rPr>
          <w:rFonts w:ascii="Times New Roman" w:hAnsi="Times New Roman"/>
          <w:i/>
          <w:sz w:val="28"/>
          <w:szCs w:val="28"/>
        </w:rPr>
        <w:t>6</w:t>
      </w:r>
      <w:r w:rsidRPr="00470C12">
        <w:rPr>
          <w:rFonts w:ascii="Times New Roman" w:hAnsi="Times New Roman"/>
          <w:i/>
          <w:sz w:val="28"/>
          <w:szCs w:val="28"/>
          <w:lang w:val="tt-RU"/>
        </w:rPr>
        <w:t>8 д</w:t>
      </w:r>
      <w:r w:rsidRPr="00470C12">
        <w:rPr>
          <w:rFonts w:ascii="Times New Roman" w:hAnsi="Times New Roman"/>
          <w:i/>
          <w:sz w:val="28"/>
          <w:szCs w:val="28"/>
        </w:rPr>
        <w:t xml:space="preserve">иаграмма </w:t>
      </w:r>
    </w:p>
    <w:p w:rsidR="00470C12" w:rsidRPr="00470C12" w:rsidRDefault="00470C12" w:rsidP="00470C12">
      <w:pPr>
        <w:autoSpaceDE w:val="0"/>
        <w:autoSpaceDN w:val="0"/>
        <w:adjustRightInd w:val="0"/>
        <w:ind w:left="-851" w:right="-284"/>
        <w:rPr>
          <w:rFonts w:ascii="Times New Roman" w:hAnsi="Times New Roman"/>
          <w:b/>
          <w:i/>
          <w:sz w:val="28"/>
          <w:szCs w:val="28"/>
          <w:lang w:val="tt-RU"/>
        </w:rPr>
      </w:pPr>
      <w:r w:rsidRPr="00470C12">
        <w:rPr>
          <w:rFonts w:ascii="Times New Roman" w:hAnsi="Times New Roman"/>
          <w:b/>
          <w:i/>
          <w:sz w:val="28"/>
          <w:szCs w:val="28"/>
          <w:lang w:val="tt-RU"/>
        </w:rPr>
        <w:t>Тәрбиягә бала алган гаиләләрдә тәрбияләнүчеләр саны</w:t>
      </w:r>
    </w:p>
    <w:tbl>
      <w:tblPr>
        <w:tblW w:w="10490" w:type="dxa"/>
        <w:tblInd w:w="-601" w:type="dxa"/>
        <w:tblLook w:val="00A0"/>
      </w:tblPr>
      <w:tblGrid>
        <w:gridCol w:w="5884"/>
        <w:gridCol w:w="354"/>
        <w:gridCol w:w="4252"/>
      </w:tblGrid>
      <w:tr w:rsidR="00470C12" w:rsidRPr="00470C12" w:rsidTr="007A44DB">
        <w:tc>
          <w:tcPr>
            <w:tcW w:w="5884" w:type="dxa"/>
          </w:tcPr>
          <w:p w:rsidR="00470C12" w:rsidRPr="00470C12" w:rsidRDefault="00470C12" w:rsidP="007A44DB">
            <w:pPr>
              <w:autoSpaceDE w:val="0"/>
              <w:autoSpaceDN w:val="0"/>
              <w:adjustRightInd w:val="0"/>
              <w:ind w:left="-108" w:right="-284"/>
              <w:jc w:val="both"/>
              <w:rPr>
                <w:rFonts w:ascii="Times New Roman" w:hAnsi="Times New Roman"/>
                <w:sz w:val="28"/>
                <w:szCs w:val="28"/>
              </w:rPr>
            </w:pPr>
            <w:r>
              <w:rPr>
                <w:rFonts w:ascii="Times New Roman" w:hAnsi="Times New Roman"/>
                <w:noProof/>
                <w:sz w:val="28"/>
                <w:szCs w:val="28"/>
              </w:rPr>
              <w:drawing>
                <wp:inline distT="0" distB="0" distL="0" distR="0">
                  <wp:extent cx="3476625" cy="1952625"/>
                  <wp:effectExtent l="0" t="0" r="0" b="0"/>
                  <wp:docPr id="169" name="Объект 16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470C12" w:rsidRPr="00470C12" w:rsidRDefault="00470C12" w:rsidP="007A44DB">
            <w:pPr>
              <w:autoSpaceDE w:val="0"/>
              <w:autoSpaceDN w:val="0"/>
              <w:adjustRightInd w:val="0"/>
              <w:ind w:left="-851" w:right="-284"/>
              <w:jc w:val="both"/>
              <w:rPr>
                <w:rFonts w:ascii="Times New Roman" w:hAnsi="Times New Roman"/>
                <w:sz w:val="28"/>
                <w:szCs w:val="28"/>
              </w:rPr>
            </w:pPr>
          </w:p>
          <w:p w:rsidR="00470C12" w:rsidRPr="00470C12" w:rsidRDefault="00470C12" w:rsidP="007A44DB">
            <w:pPr>
              <w:autoSpaceDE w:val="0"/>
              <w:autoSpaceDN w:val="0"/>
              <w:adjustRightInd w:val="0"/>
              <w:ind w:left="-851" w:right="-284"/>
              <w:jc w:val="both"/>
              <w:rPr>
                <w:rFonts w:ascii="Times New Roman" w:hAnsi="Times New Roman"/>
                <w:i/>
                <w:sz w:val="28"/>
                <w:szCs w:val="28"/>
              </w:rPr>
            </w:pPr>
          </w:p>
        </w:tc>
        <w:tc>
          <w:tcPr>
            <w:tcW w:w="354" w:type="dxa"/>
          </w:tcPr>
          <w:p w:rsidR="00470C12" w:rsidRPr="00470C12" w:rsidRDefault="00470C12" w:rsidP="007A44DB">
            <w:pPr>
              <w:autoSpaceDE w:val="0"/>
              <w:autoSpaceDN w:val="0"/>
              <w:adjustRightInd w:val="0"/>
              <w:ind w:left="-851" w:right="-284"/>
              <w:jc w:val="both"/>
              <w:rPr>
                <w:rFonts w:ascii="Times New Roman" w:hAnsi="Times New Roman"/>
                <w:i/>
                <w:sz w:val="28"/>
                <w:szCs w:val="28"/>
              </w:rPr>
            </w:pPr>
          </w:p>
        </w:tc>
        <w:tc>
          <w:tcPr>
            <w:tcW w:w="4252" w:type="dxa"/>
          </w:tcPr>
          <w:p w:rsidR="00470C12" w:rsidRPr="00470C12" w:rsidRDefault="00470C12" w:rsidP="007A44DB">
            <w:pPr>
              <w:autoSpaceDE w:val="0"/>
              <w:autoSpaceDN w:val="0"/>
              <w:adjustRightInd w:val="0"/>
              <w:ind w:left="33"/>
              <w:jc w:val="center"/>
              <w:rPr>
                <w:rFonts w:ascii="Times New Roman" w:hAnsi="Times New Roman"/>
                <w:sz w:val="28"/>
                <w:szCs w:val="28"/>
              </w:rPr>
            </w:pPr>
            <w:r w:rsidRPr="00470C12">
              <w:rPr>
                <w:rFonts w:ascii="Times New Roman" w:hAnsi="Times New Roman"/>
                <w:sz w:val="28"/>
                <w:szCs w:val="28"/>
              </w:rPr>
              <w:t>01.01.2015</w:t>
            </w:r>
            <w:r w:rsidRPr="00470C12">
              <w:rPr>
                <w:rFonts w:ascii="Times New Roman" w:hAnsi="Times New Roman"/>
                <w:sz w:val="28"/>
                <w:szCs w:val="28"/>
                <w:lang w:val="tt-RU"/>
              </w:rPr>
              <w:t xml:space="preserve">елга тәрбиягә бала алган </w:t>
            </w:r>
            <w:r w:rsidRPr="00470C12">
              <w:rPr>
                <w:rFonts w:ascii="Times New Roman" w:hAnsi="Times New Roman"/>
                <w:sz w:val="28"/>
                <w:szCs w:val="28"/>
              </w:rPr>
              <w:t xml:space="preserve"> </w:t>
            </w:r>
            <w:r w:rsidRPr="00470C12">
              <w:rPr>
                <w:rFonts w:ascii="Times New Roman" w:hAnsi="Times New Roman"/>
                <w:sz w:val="28"/>
                <w:szCs w:val="28"/>
                <w:lang w:val="tt-RU"/>
              </w:rPr>
              <w:t xml:space="preserve">гаиләләрдә </w:t>
            </w:r>
            <w:r w:rsidRPr="00470C12">
              <w:rPr>
                <w:rFonts w:ascii="Times New Roman" w:hAnsi="Times New Roman"/>
                <w:sz w:val="28"/>
                <w:szCs w:val="28"/>
              </w:rPr>
              <w:t xml:space="preserve"> 1482 </w:t>
            </w:r>
            <w:r w:rsidRPr="00470C12">
              <w:rPr>
                <w:rFonts w:ascii="Times New Roman" w:hAnsi="Times New Roman"/>
                <w:sz w:val="28"/>
                <w:szCs w:val="28"/>
                <w:lang w:val="tt-RU"/>
              </w:rPr>
              <w:t>бала,</w:t>
            </w:r>
            <w:r w:rsidRPr="00470C12">
              <w:rPr>
                <w:rFonts w:ascii="Times New Roman" w:hAnsi="Times New Roman"/>
                <w:sz w:val="28"/>
                <w:szCs w:val="28"/>
              </w:rPr>
              <w:t xml:space="preserve"> 273 </w:t>
            </w:r>
            <w:r w:rsidRPr="00470C12">
              <w:rPr>
                <w:rFonts w:ascii="Times New Roman" w:hAnsi="Times New Roman"/>
                <w:sz w:val="28"/>
                <w:szCs w:val="28"/>
                <w:lang w:val="tt-RU"/>
              </w:rPr>
              <w:t>тәрбиягә алынган  бала</w:t>
            </w:r>
            <w:r w:rsidRPr="00470C12">
              <w:rPr>
                <w:rFonts w:ascii="Times New Roman" w:hAnsi="Times New Roman"/>
                <w:sz w:val="28"/>
                <w:szCs w:val="28"/>
              </w:rPr>
              <w:t>,</w:t>
            </w:r>
          </w:p>
          <w:p w:rsidR="00470C12" w:rsidRPr="00470C12" w:rsidRDefault="00470C12" w:rsidP="007A44DB">
            <w:pPr>
              <w:autoSpaceDE w:val="0"/>
              <w:autoSpaceDN w:val="0"/>
              <w:adjustRightInd w:val="0"/>
              <w:ind w:left="33"/>
              <w:jc w:val="center"/>
              <w:rPr>
                <w:rFonts w:ascii="Times New Roman" w:hAnsi="Times New Roman"/>
                <w:sz w:val="28"/>
                <w:szCs w:val="28"/>
              </w:rPr>
            </w:pPr>
            <w:r w:rsidRPr="00470C12">
              <w:rPr>
                <w:rFonts w:ascii="Times New Roman" w:hAnsi="Times New Roman"/>
                <w:sz w:val="28"/>
                <w:szCs w:val="28"/>
                <w:lang w:val="tt-RU"/>
              </w:rPr>
              <w:t>шулардан</w:t>
            </w:r>
            <w:r w:rsidRPr="00470C12">
              <w:rPr>
                <w:rFonts w:ascii="Times New Roman" w:hAnsi="Times New Roman"/>
                <w:sz w:val="28"/>
                <w:szCs w:val="28"/>
              </w:rPr>
              <w:t>:</w:t>
            </w:r>
          </w:p>
          <w:p w:rsidR="00470C12" w:rsidRPr="00470C12" w:rsidRDefault="00470C12" w:rsidP="007A44DB">
            <w:pPr>
              <w:autoSpaceDE w:val="0"/>
              <w:autoSpaceDN w:val="0"/>
              <w:adjustRightInd w:val="0"/>
              <w:ind w:left="33" w:right="-284"/>
              <w:jc w:val="both"/>
              <w:rPr>
                <w:rFonts w:ascii="Times New Roman" w:hAnsi="Times New Roman"/>
                <w:sz w:val="28"/>
                <w:szCs w:val="28"/>
              </w:rPr>
            </w:pPr>
            <w:r w:rsidRPr="00470C12">
              <w:rPr>
                <w:rFonts w:ascii="Times New Roman" w:hAnsi="Times New Roman"/>
                <w:sz w:val="28"/>
                <w:szCs w:val="28"/>
              </w:rPr>
              <w:t xml:space="preserve">5 </w:t>
            </w:r>
            <w:r w:rsidRPr="00470C12">
              <w:rPr>
                <w:rFonts w:ascii="Times New Roman" w:hAnsi="Times New Roman"/>
                <w:sz w:val="28"/>
                <w:szCs w:val="28"/>
                <w:lang w:val="tt-RU"/>
              </w:rPr>
              <w:t>һәм күбрәк бала алган гаилә</w:t>
            </w:r>
            <w:r w:rsidRPr="00470C12">
              <w:rPr>
                <w:rFonts w:ascii="Times New Roman" w:hAnsi="Times New Roman"/>
                <w:sz w:val="28"/>
                <w:szCs w:val="28"/>
              </w:rPr>
              <w:t xml:space="preserve"> – </w:t>
            </w:r>
          </w:p>
          <w:p w:rsidR="00470C12" w:rsidRPr="00470C12" w:rsidRDefault="00470C12" w:rsidP="007A44DB">
            <w:pPr>
              <w:autoSpaceDE w:val="0"/>
              <w:autoSpaceDN w:val="0"/>
              <w:adjustRightInd w:val="0"/>
              <w:ind w:left="33" w:right="-284"/>
              <w:jc w:val="both"/>
              <w:rPr>
                <w:rFonts w:ascii="Times New Roman" w:hAnsi="Times New Roman"/>
                <w:sz w:val="28"/>
                <w:szCs w:val="28"/>
              </w:rPr>
            </w:pPr>
            <w:r w:rsidRPr="00470C12">
              <w:rPr>
                <w:rFonts w:ascii="Times New Roman" w:hAnsi="Times New Roman"/>
                <w:sz w:val="28"/>
                <w:szCs w:val="28"/>
              </w:rPr>
              <w:t>74;</w:t>
            </w:r>
          </w:p>
          <w:p w:rsidR="00470C12" w:rsidRPr="00470C12" w:rsidRDefault="00470C12" w:rsidP="007A44DB">
            <w:pPr>
              <w:autoSpaceDE w:val="0"/>
              <w:autoSpaceDN w:val="0"/>
              <w:adjustRightInd w:val="0"/>
              <w:ind w:left="33" w:right="-284"/>
              <w:jc w:val="both"/>
              <w:rPr>
                <w:rFonts w:ascii="Times New Roman" w:hAnsi="Times New Roman"/>
                <w:sz w:val="28"/>
                <w:szCs w:val="28"/>
              </w:rPr>
            </w:pPr>
            <w:r w:rsidRPr="00470C12">
              <w:rPr>
                <w:rFonts w:ascii="Times New Roman" w:hAnsi="Times New Roman"/>
                <w:sz w:val="28"/>
                <w:szCs w:val="28"/>
              </w:rPr>
              <w:t xml:space="preserve">3–4 </w:t>
            </w:r>
            <w:r w:rsidRPr="00470C12">
              <w:rPr>
                <w:rFonts w:ascii="Times New Roman" w:hAnsi="Times New Roman"/>
                <w:sz w:val="28"/>
                <w:szCs w:val="28"/>
                <w:lang w:val="tt-RU"/>
              </w:rPr>
              <w:t>бала алган гаилә</w:t>
            </w:r>
            <w:r w:rsidRPr="00470C12">
              <w:rPr>
                <w:rFonts w:ascii="Times New Roman" w:hAnsi="Times New Roman"/>
                <w:sz w:val="28"/>
                <w:szCs w:val="28"/>
              </w:rPr>
              <w:t xml:space="preserve"> – </w:t>
            </w:r>
          </w:p>
          <w:p w:rsidR="00470C12" w:rsidRPr="00470C12" w:rsidRDefault="00470C12" w:rsidP="007A44DB">
            <w:pPr>
              <w:autoSpaceDE w:val="0"/>
              <w:autoSpaceDN w:val="0"/>
              <w:adjustRightInd w:val="0"/>
              <w:ind w:left="33" w:right="-284"/>
              <w:jc w:val="both"/>
              <w:rPr>
                <w:rFonts w:ascii="Times New Roman" w:hAnsi="Times New Roman"/>
                <w:sz w:val="28"/>
                <w:szCs w:val="28"/>
                <w:lang w:val="tt-RU"/>
              </w:rPr>
            </w:pPr>
            <w:r w:rsidRPr="00470C12">
              <w:rPr>
                <w:rFonts w:ascii="Times New Roman" w:hAnsi="Times New Roman"/>
                <w:sz w:val="28"/>
                <w:szCs w:val="28"/>
              </w:rPr>
              <w:t>196</w:t>
            </w:r>
            <w:r w:rsidRPr="00470C12">
              <w:rPr>
                <w:rFonts w:ascii="Times New Roman" w:hAnsi="Times New Roman"/>
                <w:sz w:val="28"/>
                <w:szCs w:val="28"/>
                <w:lang w:val="tt-RU"/>
              </w:rPr>
              <w:t>;</w:t>
            </w:r>
          </w:p>
          <w:p w:rsidR="00470C12" w:rsidRPr="00470C12" w:rsidRDefault="00470C12" w:rsidP="007A44DB">
            <w:pPr>
              <w:autoSpaceDE w:val="0"/>
              <w:autoSpaceDN w:val="0"/>
              <w:adjustRightInd w:val="0"/>
              <w:ind w:left="33" w:right="-284"/>
              <w:jc w:val="both"/>
              <w:rPr>
                <w:rFonts w:ascii="Times New Roman" w:hAnsi="Times New Roman"/>
                <w:sz w:val="28"/>
                <w:szCs w:val="28"/>
              </w:rPr>
            </w:pPr>
            <w:r w:rsidRPr="00470C12">
              <w:rPr>
                <w:rFonts w:ascii="Times New Roman" w:hAnsi="Times New Roman"/>
                <w:sz w:val="28"/>
                <w:szCs w:val="28"/>
              </w:rPr>
              <w:t xml:space="preserve">1–2 </w:t>
            </w:r>
            <w:r w:rsidRPr="00470C12">
              <w:rPr>
                <w:rFonts w:ascii="Times New Roman" w:hAnsi="Times New Roman"/>
                <w:sz w:val="28"/>
                <w:szCs w:val="28"/>
                <w:lang w:val="tt-RU"/>
              </w:rPr>
              <w:t>бала алган гаилә</w:t>
            </w:r>
            <w:r w:rsidRPr="00470C12">
              <w:rPr>
                <w:rFonts w:ascii="Times New Roman" w:hAnsi="Times New Roman"/>
                <w:sz w:val="28"/>
                <w:szCs w:val="28"/>
              </w:rPr>
              <w:t xml:space="preserve"> –</w:t>
            </w:r>
          </w:p>
          <w:p w:rsidR="00470C12" w:rsidRPr="00470C12" w:rsidRDefault="00470C12" w:rsidP="007A44DB">
            <w:pPr>
              <w:autoSpaceDE w:val="0"/>
              <w:autoSpaceDN w:val="0"/>
              <w:adjustRightInd w:val="0"/>
              <w:ind w:left="33" w:right="-284"/>
              <w:jc w:val="both"/>
              <w:rPr>
                <w:rFonts w:ascii="Times New Roman" w:hAnsi="Times New Roman"/>
                <w:sz w:val="28"/>
                <w:szCs w:val="28"/>
                <w:lang w:val="tt-RU"/>
              </w:rPr>
            </w:pPr>
            <w:r w:rsidRPr="00470C12">
              <w:rPr>
                <w:rFonts w:ascii="Times New Roman" w:hAnsi="Times New Roman"/>
                <w:sz w:val="28"/>
                <w:szCs w:val="28"/>
              </w:rPr>
              <w:t>1212</w:t>
            </w:r>
            <w:r w:rsidRPr="00470C12">
              <w:rPr>
                <w:rFonts w:ascii="Times New Roman" w:hAnsi="Times New Roman"/>
                <w:sz w:val="28"/>
                <w:szCs w:val="28"/>
                <w:lang w:val="tt-RU"/>
              </w:rPr>
              <w:t>.</w:t>
            </w:r>
          </w:p>
          <w:p w:rsidR="00470C12" w:rsidRPr="00470C12" w:rsidRDefault="00470C12" w:rsidP="007A44DB">
            <w:pPr>
              <w:autoSpaceDE w:val="0"/>
              <w:autoSpaceDN w:val="0"/>
              <w:adjustRightInd w:val="0"/>
              <w:ind w:left="33" w:right="-284"/>
              <w:jc w:val="both"/>
              <w:rPr>
                <w:rFonts w:ascii="Times New Roman" w:hAnsi="Times New Roman"/>
                <w:i/>
                <w:sz w:val="28"/>
                <w:szCs w:val="28"/>
              </w:rPr>
            </w:pPr>
          </w:p>
        </w:tc>
      </w:tr>
    </w:tbl>
    <w:p w:rsidR="00470C12" w:rsidRPr="00470C12" w:rsidRDefault="00470C12" w:rsidP="00470C12">
      <w:pPr>
        <w:autoSpaceDE w:val="0"/>
        <w:autoSpaceDN w:val="0"/>
        <w:adjustRightInd w:val="0"/>
        <w:ind w:left="-851" w:right="-284" w:firstLine="567"/>
        <w:jc w:val="both"/>
        <w:rPr>
          <w:rFonts w:ascii="Times New Roman" w:hAnsi="Times New Roman"/>
          <w:sz w:val="28"/>
          <w:szCs w:val="28"/>
        </w:rPr>
      </w:pPr>
      <w:r w:rsidRPr="00470C12">
        <w:rPr>
          <w:rFonts w:ascii="Times New Roman" w:hAnsi="Times New Roman"/>
          <w:sz w:val="28"/>
          <w:szCs w:val="28"/>
          <w:lang w:val="tt-RU"/>
        </w:rPr>
        <w:lastRenderedPageBreak/>
        <w:t xml:space="preserve">Уллыкка алуның өстенлеге булса да, 2014 елда уллыкка тапшырылган балалар саны </w:t>
      </w:r>
      <w:r w:rsidRPr="00470C12">
        <w:rPr>
          <w:rFonts w:ascii="Times New Roman" w:hAnsi="Times New Roman"/>
          <w:sz w:val="28"/>
          <w:szCs w:val="28"/>
        </w:rPr>
        <w:t>36,16%</w:t>
      </w:r>
      <w:r w:rsidRPr="00470C12">
        <w:rPr>
          <w:rFonts w:ascii="Times New Roman" w:hAnsi="Times New Roman"/>
          <w:sz w:val="28"/>
          <w:szCs w:val="28"/>
          <w:lang w:val="tt-RU"/>
        </w:rPr>
        <w:t xml:space="preserve"> ка</w:t>
      </w:r>
      <w:r w:rsidRPr="00470C12">
        <w:rPr>
          <w:rFonts w:ascii="Times New Roman" w:hAnsi="Times New Roman"/>
          <w:sz w:val="28"/>
          <w:szCs w:val="28"/>
        </w:rPr>
        <w:t xml:space="preserve"> </w:t>
      </w:r>
      <w:r w:rsidRPr="00470C12">
        <w:rPr>
          <w:rFonts w:ascii="Times New Roman" w:hAnsi="Times New Roman"/>
          <w:sz w:val="28"/>
          <w:szCs w:val="28"/>
          <w:lang w:val="tt-RU"/>
        </w:rPr>
        <w:t>кимеде:</w:t>
      </w:r>
      <w:r w:rsidRPr="00470C12">
        <w:rPr>
          <w:rFonts w:ascii="Times New Roman" w:hAnsi="Times New Roman"/>
          <w:sz w:val="28"/>
          <w:szCs w:val="28"/>
        </w:rPr>
        <w:t xml:space="preserve"> 2013 </w:t>
      </w:r>
      <w:r w:rsidRPr="00470C12">
        <w:rPr>
          <w:rFonts w:ascii="Times New Roman" w:hAnsi="Times New Roman"/>
          <w:sz w:val="28"/>
          <w:szCs w:val="28"/>
          <w:lang w:val="tt-RU"/>
        </w:rPr>
        <w:t xml:space="preserve">елда </w:t>
      </w:r>
      <w:r w:rsidRPr="00470C12">
        <w:rPr>
          <w:rFonts w:ascii="Times New Roman" w:hAnsi="Times New Roman"/>
          <w:sz w:val="28"/>
          <w:szCs w:val="28"/>
        </w:rPr>
        <w:t xml:space="preserve"> 177</w:t>
      </w:r>
      <w:r w:rsidRPr="00470C12">
        <w:rPr>
          <w:rFonts w:ascii="Times New Roman" w:hAnsi="Times New Roman"/>
          <w:sz w:val="28"/>
          <w:szCs w:val="28"/>
          <w:lang w:val="tt-RU"/>
        </w:rPr>
        <w:t xml:space="preserve"> бала, ә 2014 елда </w:t>
      </w:r>
      <w:r w:rsidRPr="00470C12">
        <w:rPr>
          <w:rFonts w:ascii="Times New Roman" w:hAnsi="Times New Roman"/>
          <w:sz w:val="28"/>
          <w:szCs w:val="28"/>
        </w:rPr>
        <w:t xml:space="preserve"> 113</w:t>
      </w:r>
      <w:r w:rsidRPr="00470C12">
        <w:rPr>
          <w:rFonts w:ascii="Times New Roman" w:hAnsi="Times New Roman"/>
          <w:sz w:val="28"/>
          <w:szCs w:val="28"/>
          <w:lang w:val="tt-RU"/>
        </w:rPr>
        <w:t xml:space="preserve"> бала</w:t>
      </w:r>
      <w:r w:rsidRPr="00470C12">
        <w:rPr>
          <w:rFonts w:ascii="Times New Roman" w:hAnsi="Times New Roman"/>
          <w:sz w:val="28"/>
          <w:szCs w:val="28"/>
        </w:rPr>
        <w:t>.</w:t>
      </w:r>
    </w:p>
    <w:p w:rsidR="00470C12" w:rsidRPr="00470C12" w:rsidRDefault="00470C12" w:rsidP="00470C12">
      <w:pPr>
        <w:autoSpaceDE w:val="0"/>
        <w:autoSpaceDN w:val="0"/>
        <w:adjustRightInd w:val="0"/>
        <w:ind w:left="-851" w:right="-284" w:firstLine="708"/>
        <w:jc w:val="right"/>
        <w:rPr>
          <w:rFonts w:ascii="Times New Roman" w:hAnsi="Times New Roman"/>
          <w:i/>
          <w:sz w:val="28"/>
          <w:szCs w:val="28"/>
        </w:rPr>
      </w:pPr>
      <w:r w:rsidRPr="00470C12">
        <w:rPr>
          <w:rFonts w:ascii="Times New Roman" w:hAnsi="Times New Roman"/>
          <w:i/>
          <w:sz w:val="28"/>
          <w:szCs w:val="28"/>
        </w:rPr>
        <w:t>69</w:t>
      </w:r>
      <w:r w:rsidRPr="00470C12">
        <w:rPr>
          <w:rFonts w:ascii="Times New Roman" w:hAnsi="Times New Roman"/>
          <w:i/>
          <w:sz w:val="28"/>
          <w:szCs w:val="28"/>
          <w:lang w:val="tt-RU"/>
        </w:rPr>
        <w:t xml:space="preserve"> д</w:t>
      </w:r>
      <w:r w:rsidRPr="00470C12">
        <w:rPr>
          <w:rFonts w:ascii="Times New Roman" w:hAnsi="Times New Roman"/>
          <w:i/>
          <w:sz w:val="28"/>
          <w:szCs w:val="28"/>
        </w:rPr>
        <w:t xml:space="preserve">иаграмма </w:t>
      </w:r>
    </w:p>
    <w:p w:rsidR="00470C12" w:rsidRPr="00470C12" w:rsidRDefault="00470C12" w:rsidP="00470C12">
      <w:pPr>
        <w:autoSpaceDE w:val="0"/>
        <w:autoSpaceDN w:val="0"/>
        <w:adjustRightInd w:val="0"/>
        <w:ind w:left="-851" w:right="-284"/>
        <w:jc w:val="both"/>
        <w:rPr>
          <w:rFonts w:ascii="Times New Roman" w:hAnsi="Times New Roman"/>
          <w:b/>
          <w:i/>
          <w:sz w:val="28"/>
          <w:szCs w:val="28"/>
          <w:lang w:val="tt-RU"/>
        </w:rPr>
      </w:pPr>
      <w:r w:rsidRPr="00470C12">
        <w:rPr>
          <w:rFonts w:ascii="Times New Roman" w:hAnsi="Times New Roman"/>
          <w:b/>
          <w:i/>
          <w:sz w:val="28"/>
          <w:szCs w:val="28"/>
          <w:lang w:val="tt-RU"/>
        </w:rPr>
        <w:t>Уллыкка (кызлыкка0 алынган балалар саны</w:t>
      </w:r>
    </w:p>
    <w:tbl>
      <w:tblPr>
        <w:tblW w:w="10571" w:type="dxa"/>
        <w:tblInd w:w="-743" w:type="dxa"/>
        <w:tblLook w:val="00A0"/>
      </w:tblPr>
      <w:tblGrid>
        <w:gridCol w:w="6062"/>
        <w:gridCol w:w="4509"/>
      </w:tblGrid>
      <w:tr w:rsidR="00470C12" w:rsidRPr="00470C12" w:rsidTr="007A44DB">
        <w:tc>
          <w:tcPr>
            <w:tcW w:w="6062" w:type="dxa"/>
          </w:tcPr>
          <w:p w:rsidR="00470C12" w:rsidRPr="00470C12" w:rsidRDefault="00470C12" w:rsidP="007A44DB">
            <w:pPr>
              <w:ind w:right="-284"/>
              <w:rPr>
                <w:rFonts w:ascii="Times New Roman" w:hAnsi="Times New Roman"/>
                <w:sz w:val="28"/>
                <w:szCs w:val="28"/>
              </w:rPr>
            </w:pPr>
            <w:r>
              <w:rPr>
                <w:rFonts w:ascii="Times New Roman" w:hAnsi="Times New Roman"/>
                <w:noProof/>
                <w:sz w:val="28"/>
                <w:szCs w:val="28"/>
              </w:rPr>
              <w:drawing>
                <wp:inline distT="0" distB="0" distL="0" distR="0">
                  <wp:extent cx="3562350" cy="1847850"/>
                  <wp:effectExtent l="0" t="0" r="0" b="0"/>
                  <wp:docPr id="170" name="Объект 17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rsidR="00470C12" w:rsidRPr="00470C12" w:rsidRDefault="00470C12" w:rsidP="007A44DB">
            <w:pPr>
              <w:autoSpaceDE w:val="0"/>
              <w:autoSpaceDN w:val="0"/>
              <w:adjustRightInd w:val="0"/>
              <w:ind w:left="-851" w:right="-284"/>
              <w:jc w:val="both"/>
              <w:rPr>
                <w:rFonts w:ascii="Times New Roman" w:hAnsi="Times New Roman"/>
                <w:sz w:val="28"/>
                <w:szCs w:val="28"/>
              </w:rPr>
            </w:pPr>
          </w:p>
        </w:tc>
        <w:tc>
          <w:tcPr>
            <w:tcW w:w="4509" w:type="dxa"/>
          </w:tcPr>
          <w:p w:rsidR="00470C12" w:rsidRPr="00470C12" w:rsidRDefault="00470C12" w:rsidP="007A44DB">
            <w:pPr>
              <w:autoSpaceDE w:val="0"/>
              <w:autoSpaceDN w:val="0"/>
              <w:adjustRightInd w:val="0"/>
              <w:ind w:left="-851" w:right="-284"/>
              <w:jc w:val="both"/>
              <w:rPr>
                <w:rFonts w:ascii="Times New Roman" w:hAnsi="Times New Roman"/>
                <w:sz w:val="28"/>
                <w:szCs w:val="28"/>
              </w:rPr>
            </w:pPr>
          </w:p>
          <w:p w:rsidR="00470C12" w:rsidRPr="00470C12" w:rsidRDefault="00470C12" w:rsidP="007A44DB">
            <w:pPr>
              <w:autoSpaceDE w:val="0"/>
              <w:autoSpaceDN w:val="0"/>
              <w:adjustRightInd w:val="0"/>
              <w:ind w:left="493"/>
              <w:jc w:val="both"/>
              <w:rPr>
                <w:rFonts w:ascii="Times New Roman" w:hAnsi="Times New Roman"/>
                <w:sz w:val="28"/>
                <w:szCs w:val="28"/>
              </w:rPr>
            </w:pPr>
            <w:r w:rsidRPr="00470C12">
              <w:rPr>
                <w:rFonts w:ascii="Times New Roman" w:hAnsi="Times New Roman"/>
                <w:sz w:val="28"/>
                <w:szCs w:val="28"/>
              </w:rPr>
              <w:t xml:space="preserve">01.01.2015 </w:t>
            </w:r>
            <w:r w:rsidRPr="00470C12">
              <w:rPr>
                <w:rFonts w:ascii="Times New Roman" w:hAnsi="Times New Roman"/>
                <w:sz w:val="28"/>
                <w:szCs w:val="28"/>
                <w:lang w:val="tt-RU"/>
              </w:rPr>
              <w:t>елга</w:t>
            </w:r>
            <w:r w:rsidRPr="00470C12">
              <w:rPr>
                <w:rFonts w:ascii="Times New Roman" w:hAnsi="Times New Roman"/>
                <w:sz w:val="28"/>
                <w:szCs w:val="28"/>
              </w:rPr>
              <w:t xml:space="preserve"> 2658 </w:t>
            </w:r>
            <w:r w:rsidRPr="00470C12">
              <w:rPr>
                <w:rFonts w:ascii="Times New Roman" w:hAnsi="Times New Roman"/>
                <w:sz w:val="28"/>
                <w:szCs w:val="28"/>
                <w:lang w:val="tt-RU"/>
              </w:rPr>
              <w:t xml:space="preserve">гаиләдә </w:t>
            </w:r>
            <w:r w:rsidRPr="00470C12">
              <w:rPr>
                <w:rFonts w:ascii="Times New Roman" w:hAnsi="Times New Roman"/>
                <w:sz w:val="28"/>
                <w:szCs w:val="28"/>
              </w:rPr>
              <w:t xml:space="preserve"> 2812 </w:t>
            </w:r>
            <w:r w:rsidRPr="00470C12">
              <w:rPr>
                <w:rFonts w:ascii="Times New Roman" w:hAnsi="Times New Roman"/>
                <w:sz w:val="28"/>
                <w:szCs w:val="28"/>
                <w:lang w:val="tt-RU"/>
              </w:rPr>
              <w:t>уллыкка алынган бала тәрбияләнде</w:t>
            </w:r>
            <w:r w:rsidRPr="00470C12">
              <w:rPr>
                <w:rFonts w:ascii="Times New Roman" w:hAnsi="Times New Roman"/>
                <w:sz w:val="28"/>
                <w:szCs w:val="28"/>
              </w:rPr>
              <w:t xml:space="preserve">, </w:t>
            </w:r>
          </w:p>
          <w:p w:rsidR="00470C12" w:rsidRPr="00470C12" w:rsidRDefault="00470C12" w:rsidP="007A44DB">
            <w:pPr>
              <w:autoSpaceDE w:val="0"/>
              <w:autoSpaceDN w:val="0"/>
              <w:adjustRightInd w:val="0"/>
              <w:ind w:left="493"/>
              <w:jc w:val="both"/>
              <w:rPr>
                <w:rFonts w:ascii="Times New Roman" w:hAnsi="Times New Roman"/>
                <w:sz w:val="28"/>
                <w:szCs w:val="28"/>
              </w:rPr>
            </w:pPr>
            <w:r w:rsidRPr="00470C12">
              <w:rPr>
                <w:rFonts w:ascii="Times New Roman" w:hAnsi="Times New Roman"/>
                <w:sz w:val="28"/>
                <w:szCs w:val="28"/>
                <w:lang w:val="tt-RU"/>
              </w:rPr>
              <w:t>шуның</w:t>
            </w:r>
            <w:r w:rsidRPr="00470C12">
              <w:rPr>
                <w:rFonts w:ascii="Times New Roman" w:hAnsi="Times New Roman"/>
                <w:sz w:val="28"/>
                <w:szCs w:val="28"/>
              </w:rPr>
              <w:t>:</w:t>
            </w:r>
          </w:p>
          <w:p w:rsidR="00470C12" w:rsidRPr="00470C12" w:rsidRDefault="00470C12" w:rsidP="007A44DB">
            <w:pPr>
              <w:autoSpaceDE w:val="0"/>
              <w:autoSpaceDN w:val="0"/>
              <w:adjustRightInd w:val="0"/>
              <w:ind w:left="493" w:right="-284"/>
              <w:jc w:val="both"/>
              <w:rPr>
                <w:rFonts w:ascii="Times New Roman" w:hAnsi="Times New Roman"/>
                <w:sz w:val="28"/>
                <w:szCs w:val="28"/>
              </w:rPr>
            </w:pPr>
            <w:r w:rsidRPr="00470C12">
              <w:rPr>
                <w:rFonts w:ascii="Times New Roman" w:hAnsi="Times New Roman"/>
                <w:sz w:val="28"/>
                <w:szCs w:val="28"/>
              </w:rPr>
              <w:t xml:space="preserve">3–4 </w:t>
            </w:r>
            <w:r w:rsidRPr="00470C12">
              <w:rPr>
                <w:rFonts w:ascii="Times New Roman" w:hAnsi="Times New Roman"/>
                <w:sz w:val="28"/>
                <w:szCs w:val="28"/>
                <w:lang w:val="tt-RU"/>
              </w:rPr>
              <w:t xml:space="preserve">уллыкка алынган </w:t>
            </w:r>
            <w:r w:rsidRPr="00470C12">
              <w:rPr>
                <w:rFonts w:ascii="Times New Roman" w:hAnsi="Times New Roman"/>
                <w:sz w:val="28"/>
                <w:szCs w:val="28"/>
              </w:rPr>
              <w:t xml:space="preserve"> </w:t>
            </w:r>
            <w:r w:rsidRPr="00470C12">
              <w:rPr>
                <w:rFonts w:ascii="Times New Roman" w:hAnsi="Times New Roman"/>
                <w:sz w:val="28"/>
                <w:szCs w:val="28"/>
                <w:lang w:val="tt-RU"/>
              </w:rPr>
              <w:t xml:space="preserve"> бала</w:t>
            </w:r>
            <w:r w:rsidRPr="00470C12">
              <w:rPr>
                <w:rFonts w:ascii="Times New Roman" w:hAnsi="Times New Roman"/>
                <w:sz w:val="28"/>
                <w:szCs w:val="28"/>
              </w:rPr>
              <w:t xml:space="preserve">– </w:t>
            </w:r>
          </w:p>
          <w:p w:rsidR="00470C12" w:rsidRPr="00470C12" w:rsidRDefault="00470C12" w:rsidP="007A44DB">
            <w:pPr>
              <w:autoSpaceDE w:val="0"/>
              <w:autoSpaceDN w:val="0"/>
              <w:adjustRightInd w:val="0"/>
              <w:ind w:left="493" w:right="-284"/>
              <w:jc w:val="both"/>
              <w:rPr>
                <w:rFonts w:ascii="Times New Roman" w:hAnsi="Times New Roman"/>
                <w:sz w:val="28"/>
                <w:szCs w:val="28"/>
              </w:rPr>
            </w:pPr>
            <w:r w:rsidRPr="00470C12">
              <w:rPr>
                <w:rFonts w:ascii="Times New Roman" w:hAnsi="Times New Roman"/>
                <w:sz w:val="28"/>
                <w:szCs w:val="28"/>
              </w:rPr>
              <w:t xml:space="preserve">6 </w:t>
            </w:r>
            <w:r w:rsidRPr="00470C12">
              <w:rPr>
                <w:rFonts w:ascii="Times New Roman" w:hAnsi="Times New Roman"/>
                <w:sz w:val="28"/>
                <w:szCs w:val="28"/>
                <w:lang w:val="tt-RU"/>
              </w:rPr>
              <w:t>гаилә</w:t>
            </w:r>
            <w:r w:rsidRPr="00470C12">
              <w:rPr>
                <w:rFonts w:ascii="Times New Roman" w:hAnsi="Times New Roman"/>
                <w:sz w:val="28"/>
                <w:szCs w:val="28"/>
              </w:rPr>
              <w:t>;</w:t>
            </w:r>
          </w:p>
          <w:p w:rsidR="00470C12" w:rsidRPr="00470C12" w:rsidRDefault="00470C12" w:rsidP="007A44DB">
            <w:pPr>
              <w:autoSpaceDE w:val="0"/>
              <w:autoSpaceDN w:val="0"/>
              <w:adjustRightInd w:val="0"/>
              <w:ind w:left="493" w:right="-284"/>
              <w:jc w:val="both"/>
              <w:rPr>
                <w:rFonts w:ascii="Times New Roman" w:hAnsi="Times New Roman"/>
                <w:sz w:val="28"/>
                <w:szCs w:val="28"/>
              </w:rPr>
            </w:pPr>
            <w:r w:rsidRPr="00470C12">
              <w:rPr>
                <w:rFonts w:ascii="Times New Roman" w:hAnsi="Times New Roman"/>
                <w:sz w:val="28"/>
                <w:szCs w:val="28"/>
              </w:rPr>
              <w:t xml:space="preserve">1–2 </w:t>
            </w:r>
            <w:r w:rsidRPr="00470C12">
              <w:rPr>
                <w:rFonts w:ascii="Times New Roman" w:hAnsi="Times New Roman"/>
                <w:sz w:val="28"/>
                <w:szCs w:val="28"/>
                <w:lang w:val="tt-RU"/>
              </w:rPr>
              <w:t xml:space="preserve">уллыкка алынган </w:t>
            </w:r>
            <w:r w:rsidRPr="00470C12">
              <w:rPr>
                <w:rFonts w:ascii="Times New Roman" w:hAnsi="Times New Roman"/>
                <w:sz w:val="28"/>
                <w:szCs w:val="28"/>
              </w:rPr>
              <w:t xml:space="preserve"> </w:t>
            </w:r>
            <w:r w:rsidRPr="00470C12">
              <w:rPr>
                <w:rFonts w:ascii="Times New Roman" w:hAnsi="Times New Roman"/>
                <w:sz w:val="28"/>
                <w:szCs w:val="28"/>
                <w:lang w:val="tt-RU"/>
              </w:rPr>
              <w:t xml:space="preserve"> бала</w:t>
            </w:r>
            <w:r w:rsidRPr="00470C12">
              <w:rPr>
                <w:rFonts w:ascii="Times New Roman" w:hAnsi="Times New Roman"/>
                <w:sz w:val="28"/>
                <w:szCs w:val="28"/>
              </w:rPr>
              <w:t xml:space="preserve"> – </w:t>
            </w:r>
          </w:p>
          <w:p w:rsidR="00470C12" w:rsidRPr="00470C12" w:rsidRDefault="00470C12" w:rsidP="007A44DB">
            <w:pPr>
              <w:autoSpaceDE w:val="0"/>
              <w:autoSpaceDN w:val="0"/>
              <w:adjustRightInd w:val="0"/>
              <w:ind w:left="493" w:right="-284"/>
              <w:jc w:val="both"/>
              <w:rPr>
                <w:rFonts w:ascii="Times New Roman" w:hAnsi="Times New Roman"/>
                <w:sz w:val="28"/>
                <w:szCs w:val="28"/>
              </w:rPr>
            </w:pPr>
            <w:r w:rsidRPr="00470C12">
              <w:rPr>
                <w:rFonts w:ascii="Times New Roman" w:hAnsi="Times New Roman"/>
                <w:sz w:val="28"/>
                <w:szCs w:val="28"/>
              </w:rPr>
              <w:t xml:space="preserve">2652 </w:t>
            </w:r>
            <w:r w:rsidRPr="00470C12">
              <w:rPr>
                <w:rFonts w:ascii="Times New Roman" w:hAnsi="Times New Roman"/>
                <w:sz w:val="28"/>
                <w:szCs w:val="28"/>
                <w:lang w:val="tt-RU"/>
              </w:rPr>
              <w:t>гаилә</w:t>
            </w:r>
            <w:r w:rsidRPr="00470C12">
              <w:rPr>
                <w:rFonts w:ascii="Times New Roman" w:hAnsi="Times New Roman"/>
                <w:sz w:val="28"/>
                <w:szCs w:val="28"/>
              </w:rPr>
              <w:t>.</w:t>
            </w:r>
          </w:p>
          <w:p w:rsidR="00470C12" w:rsidRPr="00470C12" w:rsidRDefault="00470C12" w:rsidP="007A44DB">
            <w:pPr>
              <w:autoSpaceDE w:val="0"/>
              <w:autoSpaceDN w:val="0"/>
              <w:adjustRightInd w:val="0"/>
              <w:ind w:left="-851" w:right="-284" w:firstLine="317"/>
              <w:jc w:val="both"/>
              <w:rPr>
                <w:rFonts w:ascii="Times New Roman" w:hAnsi="Times New Roman"/>
                <w:sz w:val="28"/>
                <w:szCs w:val="28"/>
              </w:rPr>
            </w:pPr>
          </w:p>
        </w:tc>
      </w:tr>
    </w:tbl>
    <w:p w:rsidR="00470C12" w:rsidRPr="00470C12" w:rsidRDefault="00470C12" w:rsidP="00470C12">
      <w:pPr>
        <w:autoSpaceDE w:val="0"/>
        <w:autoSpaceDN w:val="0"/>
        <w:adjustRightInd w:val="0"/>
        <w:ind w:left="-851" w:right="-284" w:firstLine="567"/>
        <w:jc w:val="both"/>
        <w:rPr>
          <w:rFonts w:ascii="Times New Roman" w:hAnsi="Times New Roman"/>
          <w:sz w:val="28"/>
          <w:szCs w:val="28"/>
        </w:rPr>
      </w:pPr>
      <w:r w:rsidRPr="00470C12">
        <w:rPr>
          <w:rFonts w:ascii="Times New Roman" w:hAnsi="Times New Roman"/>
          <w:sz w:val="28"/>
          <w:szCs w:val="28"/>
          <w:lang w:val="tt-RU"/>
        </w:rPr>
        <w:t xml:space="preserve">2014 елда </w:t>
      </w:r>
      <w:r w:rsidRPr="00470C12">
        <w:rPr>
          <w:rFonts w:ascii="Times New Roman" w:hAnsi="Times New Roman"/>
          <w:sz w:val="28"/>
          <w:szCs w:val="28"/>
        </w:rPr>
        <w:t xml:space="preserve">113 </w:t>
      </w:r>
      <w:r w:rsidRPr="00470C12">
        <w:rPr>
          <w:rFonts w:ascii="Times New Roman" w:hAnsi="Times New Roman"/>
          <w:sz w:val="28"/>
          <w:szCs w:val="28"/>
          <w:lang w:val="tt-RU"/>
        </w:rPr>
        <w:t xml:space="preserve">уллыкка алынган баланың </w:t>
      </w:r>
      <w:r w:rsidRPr="00470C12">
        <w:rPr>
          <w:rFonts w:ascii="Times New Roman" w:hAnsi="Times New Roman"/>
          <w:sz w:val="28"/>
          <w:szCs w:val="28"/>
        </w:rPr>
        <w:t>109</w:t>
      </w:r>
      <w:r w:rsidRPr="00470C12">
        <w:rPr>
          <w:rFonts w:ascii="Times New Roman" w:hAnsi="Times New Roman"/>
          <w:sz w:val="28"/>
          <w:szCs w:val="28"/>
          <w:lang w:val="tt-RU"/>
        </w:rPr>
        <w:t xml:space="preserve">ы Россия  Федерациясе </w:t>
      </w:r>
      <w:r w:rsidRPr="00470C12">
        <w:rPr>
          <w:rFonts w:ascii="Times New Roman" w:hAnsi="Times New Roman"/>
          <w:sz w:val="28"/>
          <w:szCs w:val="28"/>
        </w:rPr>
        <w:t xml:space="preserve"> граждан</w:t>
      </w:r>
      <w:r w:rsidRPr="00470C12">
        <w:rPr>
          <w:rFonts w:ascii="Times New Roman" w:hAnsi="Times New Roman"/>
          <w:sz w:val="28"/>
          <w:szCs w:val="28"/>
          <w:lang w:val="tt-RU"/>
        </w:rPr>
        <w:t>нары тарафыннан</w:t>
      </w:r>
      <w:r w:rsidRPr="00470C12">
        <w:rPr>
          <w:rFonts w:ascii="Times New Roman" w:hAnsi="Times New Roman"/>
          <w:sz w:val="28"/>
          <w:szCs w:val="28"/>
        </w:rPr>
        <w:t xml:space="preserve">, 4 – </w:t>
      </w:r>
      <w:r w:rsidRPr="00470C12">
        <w:rPr>
          <w:rFonts w:ascii="Times New Roman" w:hAnsi="Times New Roman"/>
          <w:sz w:val="28"/>
          <w:szCs w:val="28"/>
          <w:lang w:val="tt-RU"/>
        </w:rPr>
        <w:t xml:space="preserve">чит ил </w:t>
      </w:r>
      <w:r w:rsidRPr="00470C12">
        <w:rPr>
          <w:rFonts w:ascii="Times New Roman" w:hAnsi="Times New Roman"/>
          <w:sz w:val="28"/>
          <w:szCs w:val="28"/>
        </w:rPr>
        <w:t xml:space="preserve"> граждан</w:t>
      </w:r>
      <w:r w:rsidRPr="00470C12">
        <w:rPr>
          <w:rFonts w:ascii="Times New Roman" w:hAnsi="Times New Roman"/>
          <w:sz w:val="28"/>
          <w:szCs w:val="28"/>
          <w:lang w:val="tt-RU"/>
        </w:rPr>
        <w:t>нары тарафыннан</w:t>
      </w:r>
      <w:r w:rsidRPr="00470C12">
        <w:rPr>
          <w:rFonts w:ascii="Times New Roman" w:hAnsi="Times New Roman"/>
          <w:sz w:val="28"/>
          <w:szCs w:val="28"/>
        </w:rPr>
        <w:t xml:space="preserve">, </w:t>
      </w:r>
      <w:r w:rsidRPr="00470C12">
        <w:rPr>
          <w:rFonts w:ascii="Times New Roman" w:hAnsi="Times New Roman"/>
          <w:sz w:val="28"/>
          <w:szCs w:val="28"/>
          <w:lang w:val="tt-RU"/>
        </w:rPr>
        <w:t xml:space="preserve">халыкара төрдәге уллыкка алынган баланың дүртесе дә </w:t>
      </w:r>
      <w:r w:rsidRPr="00470C12">
        <w:rPr>
          <w:rFonts w:ascii="Times New Roman" w:hAnsi="Times New Roman"/>
          <w:sz w:val="28"/>
          <w:szCs w:val="28"/>
        </w:rPr>
        <w:t>Италии граждан</w:t>
      </w:r>
      <w:r w:rsidRPr="00470C12">
        <w:rPr>
          <w:rFonts w:ascii="Times New Roman" w:hAnsi="Times New Roman"/>
          <w:sz w:val="28"/>
          <w:szCs w:val="28"/>
          <w:lang w:val="tt-RU"/>
        </w:rPr>
        <w:t xml:space="preserve">нары тарафыннан алынды. </w:t>
      </w:r>
    </w:p>
    <w:p w:rsidR="00470C12" w:rsidRPr="00470C12" w:rsidRDefault="00470C12" w:rsidP="00470C12">
      <w:pPr>
        <w:autoSpaceDE w:val="0"/>
        <w:autoSpaceDN w:val="0"/>
        <w:adjustRightInd w:val="0"/>
        <w:ind w:left="-851" w:right="-284" w:firstLine="851"/>
        <w:jc w:val="right"/>
        <w:rPr>
          <w:rFonts w:ascii="Times New Roman" w:hAnsi="Times New Roman"/>
          <w:i/>
          <w:sz w:val="28"/>
          <w:szCs w:val="28"/>
        </w:rPr>
      </w:pPr>
      <w:r w:rsidRPr="00470C12">
        <w:rPr>
          <w:rFonts w:ascii="Times New Roman" w:hAnsi="Times New Roman"/>
          <w:i/>
          <w:sz w:val="28"/>
          <w:szCs w:val="28"/>
        </w:rPr>
        <w:t>70</w:t>
      </w:r>
      <w:r w:rsidRPr="00470C12">
        <w:rPr>
          <w:rFonts w:ascii="Times New Roman" w:hAnsi="Times New Roman"/>
          <w:i/>
          <w:sz w:val="28"/>
          <w:szCs w:val="28"/>
          <w:lang w:val="tt-RU"/>
        </w:rPr>
        <w:t xml:space="preserve"> д</w:t>
      </w:r>
      <w:r w:rsidRPr="00470C12">
        <w:rPr>
          <w:rFonts w:ascii="Times New Roman" w:hAnsi="Times New Roman"/>
          <w:i/>
          <w:sz w:val="28"/>
          <w:szCs w:val="28"/>
        </w:rPr>
        <w:t xml:space="preserve">иаграмма </w:t>
      </w:r>
    </w:p>
    <w:p w:rsidR="00470C12" w:rsidRPr="00470C12" w:rsidRDefault="00470C12" w:rsidP="00470C12">
      <w:pPr>
        <w:autoSpaceDE w:val="0"/>
        <w:autoSpaceDN w:val="0"/>
        <w:adjustRightInd w:val="0"/>
        <w:ind w:left="-851" w:right="-284"/>
        <w:rPr>
          <w:rFonts w:ascii="Times New Roman" w:hAnsi="Times New Roman"/>
          <w:b/>
          <w:i/>
          <w:sz w:val="28"/>
          <w:szCs w:val="28"/>
          <w:lang w:val="tt-RU"/>
        </w:rPr>
      </w:pPr>
      <w:r w:rsidRPr="00470C12">
        <w:rPr>
          <w:rFonts w:ascii="Times New Roman" w:hAnsi="Times New Roman"/>
          <w:b/>
          <w:i/>
          <w:sz w:val="28"/>
          <w:szCs w:val="28"/>
          <w:lang w:val="tt-RU"/>
        </w:rPr>
        <w:t>2008-2014 елларда уллыкка (кызлыкка балалар алу</w:t>
      </w:r>
    </w:p>
    <w:p w:rsidR="00470C12" w:rsidRPr="00470C12" w:rsidRDefault="00470C12" w:rsidP="00470C12">
      <w:pPr>
        <w:ind w:left="-851" w:right="-284"/>
        <w:rPr>
          <w:rFonts w:ascii="Times New Roman" w:hAnsi="Times New Roman"/>
          <w:sz w:val="28"/>
          <w:szCs w:val="28"/>
        </w:rPr>
      </w:pPr>
      <w:r>
        <w:rPr>
          <w:rFonts w:ascii="Times New Roman" w:hAnsi="Times New Roman"/>
          <w:noProof/>
          <w:sz w:val="28"/>
          <w:szCs w:val="28"/>
        </w:rPr>
        <w:drawing>
          <wp:inline distT="0" distB="0" distL="0" distR="0">
            <wp:extent cx="6896100" cy="2105025"/>
            <wp:effectExtent l="0" t="0" r="0" b="0"/>
            <wp:docPr id="171" name="Объект 17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rsidR="00470C12" w:rsidRPr="00470C12" w:rsidRDefault="00470C12" w:rsidP="00470C12">
      <w:pPr>
        <w:ind w:left="-540" w:firstLine="540"/>
        <w:jc w:val="both"/>
        <w:rPr>
          <w:rFonts w:ascii="Times New Roman" w:hAnsi="Times New Roman"/>
          <w:sz w:val="28"/>
          <w:szCs w:val="28"/>
          <w:lang w:val="tt-RU"/>
        </w:rPr>
      </w:pPr>
      <w:r w:rsidRPr="00470C12">
        <w:rPr>
          <w:rFonts w:ascii="Times New Roman" w:hAnsi="Times New Roman"/>
          <w:sz w:val="28"/>
          <w:szCs w:val="28"/>
          <w:lang w:val="tt-RU"/>
        </w:rPr>
        <w:t>Югарыда бәян ителгәннәр гражданнарның гаилә корылышын кызыксындыруга дәүләт һәм җирле үзидарә органнарының әһәмиятле уңышлы эше турында сөйли.</w:t>
      </w:r>
    </w:p>
    <w:p w:rsidR="00470C12" w:rsidRPr="00470C12" w:rsidRDefault="00470C12" w:rsidP="00470C12">
      <w:pPr>
        <w:ind w:left="-540" w:firstLine="540"/>
        <w:jc w:val="both"/>
        <w:rPr>
          <w:rFonts w:ascii="Times New Roman" w:hAnsi="Times New Roman"/>
          <w:sz w:val="28"/>
          <w:szCs w:val="28"/>
          <w:lang w:val="tt-RU"/>
        </w:rPr>
      </w:pPr>
      <w:r w:rsidRPr="00470C12">
        <w:rPr>
          <w:rFonts w:ascii="Times New Roman" w:hAnsi="Times New Roman"/>
          <w:sz w:val="28"/>
          <w:szCs w:val="28"/>
          <w:lang w:val="tt-RU"/>
        </w:rPr>
        <w:lastRenderedPageBreak/>
        <w:t>2013 елның 1 гыйнварыннан Россиядә уллыкка алучыларга ярдәм һәм аны киңрәк җәелдерү максатында «Балалары булган гражданнарга дәүләт пособиеләре турында» 1995 елның 19 маендагы 81-ФЗ номерлы Федераль закон белән инвалид баланы, 7 яшьтән артыграк баланы, шулай ук бертуган балаларны уллыкка алган гражданнарга социаль ярдәмнең бер мәртәбә пособие түләү рәвешендәге өстәмә чарасы кертелде.</w:t>
      </w:r>
    </w:p>
    <w:p w:rsidR="00470C12" w:rsidRPr="00470C12" w:rsidRDefault="00470C12" w:rsidP="00470C12">
      <w:pPr>
        <w:ind w:left="-540" w:firstLine="540"/>
        <w:jc w:val="both"/>
        <w:rPr>
          <w:rFonts w:ascii="Times New Roman" w:hAnsi="Times New Roman"/>
          <w:sz w:val="28"/>
          <w:szCs w:val="28"/>
          <w:lang w:val="tt-RU"/>
        </w:rPr>
      </w:pPr>
      <w:r w:rsidRPr="00470C12">
        <w:rPr>
          <w:rFonts w:ascii="Times New Roman" w:hAnsi="Times New Roman"/>
          <w:sz w:val="28"/>
          <w:szCs w:val="28"/>
          <w:lang w:val="tt-RU"/>
        </w:rPr>
        <w:t>Шуның белән бергә практикадан күренгәнчә, дәүләт ярдәменең шушы чарасын алу мөмкинлеге уллыкка алучыларга кандидатларның уллыкка алу карарына килгәндә җитди роль уйнамый. Татарстан Республикасы Мәгариф һәм фән министрлыгы белешмәләре буенча узган ел республикада бары тик инвалидлыгы булган бер бала, 7 яшьтән өлкәнрәк  3 бала уллыкка алынган. Алар барысы да Россия Федерациясе гражданнары тарафыннан алынган. Шул ук вакытта опека һәм попечительлек органнарында исәптә 280 гаиләнең уллыкка алырга чиратта торуын һәм 4 гаиләнең 2013 елдан бирле исәптә торганлыгын әйтергә кирәк.</w:t>
      </w:r>
    </w:p>
    <w:p w:rsidR="00470C12" w:rsidRPr="00470C12" w:rsidRDefault="00470C12" w:rsidP="00470C12">
      <w:pPr>
        <w:ind w:left="-540" w:firstLine="540"/>
        <w:jc w:val="both"/>
        <w:rPr>
          <w:rFonts w:ascii="Times New Roman" w:hAnsi="Times New Roman"/>
          <w:sz w:val="28"/>
          <w:szCs w:val="28"/>
          <w:lang w:val="tt-RU"/>
        </w:rPr>
      </w:pPr>
      <w:r w:rsidRPr="00470C12">
        <w:rPr>
          <w:rFonts w:ascii="Times New Roman" w:hAnsi="Times New Roman"/>
          <w:sz w:val="28"/>
          <w:szCs w:val="28"/>
          <w:lang w:val="tt-RU"/>
        </w:rPr>
        <w:t>Кызганычка каршы, ата-ана каравыннан мәхрүм калган барлык балаларны урнаштыру өчен  тиз арада гаилә табу мөмкин түгел. 2014 елда уллыкка алырга, гаиләгә бала алырга теләүчеләрнең күп булуына карамастан,  бары тик 420 бала гына (86,8%) дәүләт учреждениесен читләтеп, гаиләләргә тәрбиягә алынды, 139 бала башта социаль хезмәт күрсәтелә торган мәгариф, медицина оешмаларына һәм социаль хезмәт күрсәтә торган оешмаларга җибәрелде.</w:t>
      </w:r>
    </w:p>
    <w:p w:rsidR="00470C12" w:rsidRPr="00470C12" w:rsidRDefault="00470C12" w:rsidP="00470C12">
      <w:pPr>
        <w:ind w:left="-540" w:firstLine="540"/>
        <w:jc w:val="both"/>
        <w:rPr>
          <w:rFonts w:ascii="Times New Roman" w:hAnsi="Times New Roman"/>
          <w:sz w:val="28"/>
          <w:szCs w:val="28"/>
          <w:lang w:val="tt-RU"/>
        </w:rPr>
      </w:pPr>
      <w:r w:rsidRPr="00470C12">
        <w:rPr>
          <w:rFonts w:ascii="Times New Roman" w:hAnsi="Times New Roman"/>
          <w:sz w:val="28"/>
          <w:szCs w:val="28"/>
          <w:lang w:val="tt-RU"/>
        </w:rPr>
        <w:t xml:space="preserve">2014 елда уңай нәтиҗә буларак тагын шуны күрсәтергә кирәк, ел дәвамында ятим балалар һәм ата-ана каравыннан мәхрүм калган балалар өчен оешмаларда тәрбияләнүчеләр саны 807 дән 613 кә калды, шуларның 2014 ел ахырына: </w:t>
      </w:r>
    </w:p>
    <w:p w:rsidR="00470C12" w:rsidRPr="00470C12" w:rsidRDefault="00470C12" w:rsidP="00470C12">
      <w:pPr>
        <w:ind w:left="-540" w:firstLine="540"/>
        <w:jc w:val="both"/>
        <w:rPr>
          <w:rFonts w:ascii="Times New Roman" w:hAnsi="Times New Roman"/>
          <w:sz w:val="28"/>
          <w:szCs w:val="28"/>
          <w:lang w:val="tt-RU"/>
        </w:rPr>
      </w:pPr>
      <w:r w:rsidRPr="00470C12">
        <w:rPr>
          <w:rFonts w:ascii="Times New Roman" w:hAnsi="Times New Roman"/>
          <w:sz w:val="28"/>
          <w:szCs w:val="28"/>
          <w:lang w:val="tt-RU"/>
        </w:rPr>
        <w:t>сабыйлар йортында 65е;</w:t>
      </w:r>
    </w:p>
    <w:p w:rsidR="00470C12" w:rsidRPr="00470C12" w:rsidRDefault="00470C12" w:rsidP="00470C12">
      <w:pPr>
        <w:ind w:left="-540" w:firstLine="540"/>
        <w:jc w:val="both"/>
        <w:rPr>
          <w:rFonts w:ascii="Times New Roman" w:hAnsi="Times New Roman"/>
          <w:sz w:val="28"/>
          <w:szCs w:val="28"/>
          <w:lang w:val="tt-RU"/>
        </w:rPr>
      </w:pPr>
      <w:r w:rsidRPr="00470C12">
        <w:rPr>
          <w:rFonts w:ascii="Times New Roman" w:hAnsi="Times New Roman"/>
          <w:sz w:val="28"/>
          <w:szCs w:val="28"/>
          <w:lang w:val="tt-RU"/>
        </w:rPr>
        <w:t xml:space="preserve"> балалар йортларында 207се;</w:t>
      </w:r>
    </w:p>
    <w:p w:rsidR="00470C12" w:rsidRPr="00470C12" w:rsidRDefault="00470C12" w:rsidP="00470C12">
      <w:pPr>
        <w:ind w:left="-540" w:firstLine="540"/>
        <w:jc w:val="both"/>
        <w:rPr>
          <w:rFonts w:ascii="Times New Roman" w:hAnsi="Times New Roman"/>
          <w:sz w:val="28"/>
          <w:szCs w:val="28"/>
          <w:lang w:val="tt-RU"/>
        </w:rPr>
      </w:pPr>
      <w:r w:rsidRPr="00470C12">
        <w:rPr>
          <w:rFonts w:ascii="Times New Roman" w:hAnsi="Times New Roman"/>
          <w:sz w:val="28"/>
          <w:szCs w:val="28"/>
          <w:lang w:val="tt-RU"/>
        </w:rPr>
        <w:t xml:space="preserve"> ятим балалар өчен VIII төрдәге мәктәп-интернатларда 98е; </w:t>
      </w:r>
    </w:p>
    <w:p w:rsidR="00470C12" w:rsidRPr="00470C12" w:rsidRDefault="00470C12" w:rsidP="00470C12">
      <w:pPr>
        <w:ind w:left="-540" w:firstLine="540"/>
        <w:jc w:val="both"/>
        <w:rPr>
          <w:rFonts w:ascii="Times New Roman" w:hAnsi="Times New Roman"/>
          <w:sz w:val="28"/>
          <w:szCs w:val="28"/>
          <w:lang w:val="tt-RU"/>
        </w:rPr>
      </w:pPr>
      <w:r w:rsidRPr="00470C12">
        <w:rPr>
          <w:rFonts w:ascii="Times New Roman" w:hAnsi="Times New Roman"/>
          <w:sz w:val="28"/>
          <w:szCs w:val="28"/>
          <w:lang w:val="tt-RU"/>
        </w:rPr>
        <w:t>балалар-интернат йортларында 243е тәшкил итте.</w:t>
      </w:r>
    </w:p>
    <w:p w:rsidR="00470C12" w:rsidRPr="00470C12" w:rsidRDefault="00470C12" w:rsidP="00470C12">
      <w:pPr>
        <w:ind w:left="-540" w:firstLine="540"/>
        <w:jc w:val="both"/>
        <w:rPr>
          <w:rFonts w:ascii="Times New Roman" w:hAnsi="Times New Roman"/>
          <w:sz w:val="28"/>
          <w:szCs w:val="28"/>
          <w:lang w:val="tt-RU"/>
        </w:rPr>
      </w:pPr>
      <w:r w:rsidRPr="00470C12">
        <w:rPr>
          <w:rFonts w:ascii="Times New Roman" w:hAnsi="Times New Roman"/>
          <w:sz w:val="28"/>
          <w:szCs w:val="28"/>
          <w:lang w:val="tt-RU"/>
        </w:rPr>
        <w:t>Ата-ана каравыннан мәхрүм калган балалар турында региональ белешмәләр банкында исәптә торучы балалар саны шактый кимеде. Мәсәлән, 2014 елның 1 гыйнварына ата-ана каравыннан мәхрүм калган 1002 бала исәптә торса, 2015 елның 1 гыйнварына аларның саны 785 тәшкил итте (22% кимеде). Аларның яшь составы таблицада китерелгән.</w:t>
      </w:r>
    </w:p>
    <w:p w:rsidR="00470C12" w:rsidRPr="00470C12" w:rsidRDefault="00470C12" w:rsidP="00470C12">
      <w:pPr>
        <w:pStyle w:val="a3"/>
        <w:ind w:left="-851" w:right="-284" w:firstLine="851"/>
        <w:jc w:val="right"/>
        <w:rPr>
          <w:rFonts w:ascii="Times New Roman" w:hAnsi="Times New Roman"/>
          <w:i/>
          <w:sz w:val="28"/>
          <w:szCs w:val="28"/>
          <w:lang w:val="tt-RU"/>
        </w:rPr>
      </w:pPr>
      <w:r w:rsidRPr="00470C12">
        <w:rPr>
          <w:rFonts w:ascii="Times New Roman" w:hAnsi="Times New Roman"/>
          <w:i/>
          <w:sz w:val="28"/>
          <w:szCs w:val="28"/>
          <w:lang w:val="tt-RU"/>
        </w:rPr>
        <w:t xml:space="preserve">16 таблица </w:t>
      </w:r>
    </w:p>
    <w:p w:rsidR="00470C12" w:rsidRPr="00470C12" w:rsidRDefault="00470C12" w:rsidP="00470C12">
      <w:pPr>
        <w:pStyle w:val="a3"/>
        <w:jc w:val="both"/>
        <w:rPr>
          <w:rFonts w:ascii="Times New Roman" w:hAnsi="Times New Roman"/>
          <w:i/>
          <w:iCs/>
          <w:sz w:val="28"/>
          <w:szCs w:val="28"/>
          <w:lang w:val="tt-RU"/>
        </w:rPr>
      </w:pPr>
      <w:r w:rsidRPr="00470C12">
        <w:rPr>
          <w:rFonts w:ascii="Times New Roman" w:hAnsi="Times New Roman"/>
          <w:i/>
          <w:iCs/>
          <w:sz w:val="28"/>
          <w:szCs w:val="28"/>
          <w:lang w:val="tt-RU"/>
        </w:rPr>
        <w:t>2015 елның 1 гыйнварына ата-ана каравыннан мәхрүм калган балалар турында мәгълүматлар банкында булган балаларның яшь составы</w:t>
      </w: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39"/>
        <w:gridCol w:w="1916"/>
        <w:gridCol w:w="1517"/>
        <w:gridCol w:w="1558"/>
        <w:gridCol w:w="1525"/>
        <w:gridCol w:w="1735"/>
      </w:tblGrid>
      <w:tr w:rsidR="00470C12" w:rsidRPr="00470C12" w:rsidTr="007A44DB">
        <w:trPr>
          <w:trHeight w:val="323"/>
        </w:trPr>
        <w:tc>
          <w:tcPr>
            <w:tcW w:w="2239" w:type="dxa"/>
            <w:vMerge w:val="restart"/>
          </w:tcPr>
          <w:p w:rsidR="00470C12" w:rsidRPr="00470C12" w:rsidRDefault="00470C12" w:rsidP="007A44DB">
            <w:pPr>
              <w:pStyle w:val="a3"/>
              <w:ind w:left="-851" w:right="-284"/>
              <w:jc w:val="center"/>
              <w:rPr>
                <w:rFonts w:ascii="Times New Roman" w:hAnsi="Times New Roman"/>
                <w:sz w:val="28"/>
                <w:szCs w:val="28"/>
                <w:lang w:val="tt-RU"/>
              </w:rPr>
            </w:pPr>
            <w:r w:rsidRPr="00470C12">
              <w:rPr>
                <w:rFonts w:ascii="Times New Roman" w:hAnsi="Times New Roman"/>
                <w:sz w:val="28"/>
                <w:szCs w:val="28"/>
                <w:lang w:val="tt-RU"/>
              </w:rPr>
              <w:t>Балаларның яше</w:t>
            </w:r>
          </w:p>
        </w:tc>
        <w:tc>
          <w:tcPr>
            <w:tcW w:w="1916" w:type="dxa"/>
            <w:vMerge w:val="restart"/>
          </w:tcPr>
          <w:p w:rsidR="00470C12" w:rsidRPr="00470C12" w:rsidRDefault="00470C12" w:rsidP="007A44DB">
            <w:pPr>
              <w:pStyle w:val="a3"/>
              <w:ind w:left="-78" w:right="-65"/>
              <w:jc w:val="both"/>
              <w:rPr>
                <w:rFonts w:ascii="Times New Roman" w:hAnsi="Times New Roman"/>
                <w:sz w:val="28"/>
                <w:szCs w:val="28"/>
              </w:rPr>
            </w:pPr>
            <w:r w:rsidRPr="00470C12">
              <w:rPr>
                <w:rFonts w:ascii="Times New Roman" w:hAnsi="Times New Roman"/>
                <w:b/>
                <w:sz w:val="28"/>
                <w:szCs w:val="28"/>
                <w:lang w:val="tt-RU"/>
              </w:rPr>
              <w:t>Балаларның гомуми саны</w:t>
            </w:r>
          </w:p>
        </w:tc>
        <w:tc>
          <w:tcPr>
            <w:tcW w:w="3075" w:type="dxa"/>
            <w:gridSpan w:val="2"/>
          </w:tcPr>
          <w:p w:rsidR="00470C12" w:rsidRPr="00470C12" w:rsidRDefault="00470C12" w:rsidP="007A44DB">
            <w:pPr>
              <w:pStyle w:val="a3"/>
              <w:ind w:left="-10" w:right="-284"/>
              <w:jc w:val="both"/>
              <w:rPr>
                <w:rFonts w:ascii="Times New Roman" w:hAnsi="Times New Roman"/>
                <w:sz w:val="28"/>
                <w:szCs w:val="28"/>
                <w:lang w:val="tt-RU"/>
              </w:rPr>
            </w:pPr>
            <w:r w:rsidRPr="00470C12">
              <w:rPr>
                <w:rFonts w:ascii="Times New Roman" w:hAnsi="Times New Roman"/>
                <w:sz w:val="28"/>
                <w:szCs w:val="28"/>
              </w:rPr>
              <w:t xml:space="preserve">                  </w:t>
            </w:r>
            <w:r w:rsidRPr="00470C12">
              <w:rPr>
                <w:rFonts w:ascii="Times New Roman" w:hAnsi="Times New Roman"/>
                <w:sz w:val="28"/>
                <w:szCs w:val="28"/>
                <w:lang w:val="tt-RU"/>
              </w:rPr>
              <w:t>шулардан</w:t>
            </w:r>
          </w:p>
        </w:tc>
        <w:tc>
          <w:tcPr>
            <w:tcW w:w="1525" w:type="dxa"/>
            <w:vMerge w:val="restart"/>
          </w:tcPr>
          <w:p w:rsidR="00470C12" w:rsidRPr="00470C12" w:rsidRDefault="00470C12" w:rsidP="007A44DB">
            <w:pPr>
              <w:pStyle w:val="a3"/>
              <w:ind w:left="34"/>
              <w:jc w:val="both"/>
              <w:rPr>
                <w:rFonts w:ascii="Times New Roman" w:hAnsi="Times New Roman"/>
                <w:sz w:val="28"/>
                <w:szCs w:val="28"/>
              </w:rPr>
            </w:pPr>
            <w:r w:rsidRPr="00470C12">
              <w:rPr>
                <w:rFonts w:ascii="Times New Roman" w:hAnsi="Times New Roman"/>
                <w:b/>
                <w:bCs/>
                <w:sz w:val="28"/>
                <w:szCs w:val="28"/>
                <w:lang w:val="tt-RU"/>
              </w:rPr>
              <w:t>И</w:t>
            </w:r>
            <w:r w:rsidRPr="00470C12">
              <w:rPr>
                <w:rFonts w:ascii="Times New Roman" w:hAnsi="Times New Roman"/>
                <w:b/>
                <w:bCs/>
                <w:sz w:val="28"/>
                <w:szCs w:val="28"/>
              </w:rPr>
              <w:t>нвалид</w:t>
            </w:r>
            <w:r w:rsidRPr="00470C12">
              <w:rPr>
                <w:rFonts w:ascii="Times New Roman" w:hAnsi="Times New Roman"/>
                <w:b/>
                <w:bCs/>
                <w:sz w:val="28"/>
                <w:szCs w:val="28"/>
                <w:lang w:val="tt-RU"/>
              </w:rPr>
              <w:t xml:space="preserve">-лыгы </w:t>
            </w:r>
            <w:r w:rsidRPr="00470C12">
              <w:rPr>
                <w:rFonts w:ascii="Times New Roman" w:hAnsi="Times New Roman"/>
                <w:b/>
                <w:bCs/>
                <w:sz w:val="28"/>
                <w:szCs w:val="28"/>
                <w:lang w:val="tt-RU"/>
              </w:rPr>
              <w:lastRenderedPageBreak/>
              <w:t>булганнар</w:t>
            </w:r>
          </w:p>
        </w:tc>
        <w:tc>
          <w:tcPr>
            <w:tcW w:w="1735" w:type="dxa"/>
            <w:vMerge w:val="restart"/>
          </w:tcPr>
          <w:p w:rsidR="00470C12" w:rsidRPr="00470C12" w:rsidRDefault="00470C12" w:rsidP="007A44DB">
            <w:pPr>
              <w:pStyle w:val="a3"/>
              <w:jc w:val="both"/>
              <w:rPr>
                <w:rFonts w:ascii="Times New Roman" w:hAnsi="Times New Roman"/>
                <w:sz w:val="28"/>
                <w:szCs w:val="28"/>
              </w:rPr>
            </w:pPr>
            <w:r w:rsidRPr="00470C12">
              <w:rPr>
                <w:rFonts w:ascii="Times New Roman" w:hAnsi="Times New Roman"/>
                <w:b/>
                <w:bCs/>
                <w:sz w:val="28"/>
                <w:szCs w:val="28"/>
                <w:lang w:val="tt-RU"/>
              </w:rPr>
              <w:lastRenderedPageBreak/>
              <w:t xml:space="preserve">Үсешендә тоткарлык </w:t>
            </w:r>
            <w:r w:rsidRPr="00470C12">
              <w:rPr>
                <w:rFonts w:ascii="Times New Roman" w:hAnsi="Times New Roman"/>
                <w:b/>
                <w:bCs/>
                <w:sz w:val="28"/>
                <w:szCs w:val="28"/>
                <w:lang w:val="tt-RU"/>
              </w:rPr>
              <w:lastRenderedPageBreak/>
              <w:t>булганнар</w:t>
            </w:r>
          </w:p>
        </w:tc>
      </w:tr>
      <w:tr w:rsidR="00470C12" w:rsidRPr="00470C12" w:rsidTr="007A44DB">
        <w:trPr>
          <w:trHeight w:val="322"/>
        </w:trPr>
        <w:tc>
          <w:tcPr>
            <w:tcW w:w="2239" w:type="dxa"/>
            <w:vMerge/>
          </w:tcPr>
          <w:p w:rsidR="00470C12" w:rsidRPr="00470C12" w:rsidRDefault="00470C12" w:rsidP="007A44DB">
            <w:pPr>
              <w:pStyle w:val="a3"/>
              <w:ind w:left="-851" w:right="-284"/>
              <w:jc w:val="both"/>
              <w:rPr>
                <w:rFonts w:ascii="Times New Roman" w:hAnsi="Times New Roman"/>
                <w:sz w:val="28"/>
                <w:szCs w:val="28"/>
              </w:rPr>
            </w:pPr>
          </w:p>
        </w:tc>
        <w:tc>
          <w:tcPr>
            <w:tcW w:w="1916" w:type="dxa"/>
            <w:vMerge/>
          </w:tcPr>
          <w:p w:rsidR="00470C12" w:rsidRPr="00470C12" w:rsidRDefault="00470C12" w:rsidP="007A44DB">
            <w:pPr>
              <w:pStyle w:val="a3"/>
              <w:ind w:left="-851" w:right="-284"/>
              <w:jc w:val="both"/>
              <w:rPr>
                <w:rFonts w:ascii="Times New Roman" w:hAnsi="Times New Roman"/>
                <w:sz w:val="28"/>
                <w:szCs w:val="28"/>
              </w:rPr>
            </w:pPr>
          </w:p>
        </w:tc>
        <w:tc>
          <w:tcPr>
            <w:tcW w:w="1517" w:type="dxa"/>
          </w:tcPr>
          <w:p w:rsidR="00470C12" w:rsidRPr="00470C12" w:rsidRDefault="00470C12" w:rsidP="007A44DB">
            <w:pPr>
              <w:pStyle w:val="a3"/>
              <w:jc w:val="center"/>
              <w:rPr>
                <w:rFonts w:ascii="Times New Roman" w:hAnsi="Times New Roman"/>
                <w:b/>
                <w:bCs/>
                <w:sz w:val="28"/>
                <w:szCs w:val="28"/>
                <w:lang w:val="tt-RU"/>
              </w:rPr>
            </w:pPr>
            <w:r w:rsidRPr="00470C12">
              <w:rPr>
                <w:rFonts w:ascii="Times New Roman" w:hAnsi="Times New Roman"/>
                <w:b/>
                <w:bCs/>
                <w:sz w:val="28"/>
                <w:szCs w:val="28"/>
                <w:lang w:val="tt-RU"/>
              </w:rPr>
              <w:t>малайлар</w:t>
            </w:r>
          </w:p>
        </w:tc>
        <w:tc>
          <w:tcPr>
            <w:tcW w:w="1558" w:type="dxa"/>
          </w:tcPr>
          <w:p w:rsidR="00470C12" w:rsidRPr="00470C12" w:rsidRDefault="00470C12" w:rsidP="007A44DB">
            <w:pPr>
              <w:pStyle w:val="a3"/>
              <w:jc w:val="center"/>
              <w:rPr>
                <w:rFonts w:ascii="Times New Roman" w:hAnsi="Times New Roman"/>
                <w:b/>
                <w:bCs/>
                <w:sz w:val="28"/>
                <w:szCs w:val="28"/>
                <w:lang w:val="tt-RU"/>
              </w:rPr>
            </w:pPr>
            <w:r w:rsidRPr="00470C12">
              <w:rPr>
                <w:rFonts w:ascii="Times New Roman" w:hAnsi="Times New Roman"/>
                <w:b/>
                <w:bCs/>
                <w:sz w:val="28"/>
                <w:szCs w:val="28"/>
                <w:lang w:val="tt-RU"/>
              </w:rPr>
              <w:t>кызлар</w:t>
            </w:r>
          </w:p>
        </w:tc>
        <w:tc>
          <w:tcPr>
            <w:tcW w:w="1525" w:type="dxa"/>
            <w:vMerge/>
          </w:tcPr>
          <w:p w:rsidR="00470C12" w:rsidRPr="00470C12" w:rsidRDefault="00470C12" w:rsidP="007A44DB">
            <w:pPr>
              <w:pStyle w:val="a3"/>
              <w:ind w:left="-851" w:right="-284"/>
              <w:jc w:val="center"/>
              <w:rPr>
                <w:rFonts w:ascii="Times New Roman" w:hAnsi="Times New Roman"/>
                <w:b/>
                <w:sz w:val="28"/>
                <w:szCs w:val="28"/>
              </w:rPr>
            </w:pPr>
          </w:p>
        </w:tc>
        <w:tc>
          <w:tcPr>
            <w:tcW w:w="1735" w:type="dxa"/>
            <w:vMerge/>
          </w:tcPr>
          <w:p w:rsidR="00470C12" w:rsidRPr="00470C12" w:rsidRDefault="00470C12" w:rsidP="007A44DB">
            <w:pPr>
              <w:pStyle w:val="a3"/>
              <w:ind w:left="-851" w:right="-284"/>
              <w:jc w:val="center"/>
              <w:rPr>
                <w:rFonts w:ascii="Times New Roman" w:hAnsi="Times New Roman"/>
                <w:b/>
                <w:sz w:val="28"/>
                <w:szCs w:val="28"/>
              </w:rPr>
            </w:pPr>
          </w:p>
        </w:tc>
      </w:tr>
      <w:tr w:rsidR="00470C12" w:rsidRPr="00470C12" w:rsidTr="007A44DB">
        <w:trPr>
          <w:trHeight w:val="322"/>
        </w:trPr>
        <w:tc>
          <w:tcPr>
            <w:tcW w:w="2239" w:type="dxa"/>
          </w:tcPr>
          <w:p w:rsidR="00470C12" w:rsidRPr="00470C12" w:rsidRDefault="00470C12" w:rsidP="007A44DB">
            <w:pPr>
              <w:pStyle w:val="a3"/>
              <w:jc w:val="center"/>
              <w:rPr>
                <w:rFonts w:ascii="Times New Roman" w:hAnsi="Times New Roman"/>
                <w:sz w:val="28"/>
                <w:szCs w:val="28"/>
                <w:lang w:val="tt-RU"/>
              </w:rPr>
            </w:pPr>
            <w:r w:rsidRPr="00470C12">
              <w:rPr>
                <w:rFonts w:ascii="Times New Roman" w:hAnsi="Times New Roman"/>
                <w:sz w:val="28"/>
                <w:szCs w:val="28"/>
              </w:rPr>
              <w:lastRenderedPageBreak/>
              <w:t xml:space="preserve">0-3 </w:t>
            </w:r>
            <w:r w:rsidRPr="00470C12">
              <w:rPr>
                <w:rFonts w:ascii="Times New Roman" w:hAnsi="Times New Roman"/>
                <w:sz w:val="28"/>
                <w:szCs w:val="28"/>
                <w:lang w:val="tt-RU"/>
              </w:rPr>
              <w:t>яшь</w:t>
            </w:r>
          </w:p>
        </w:tc>
        <w:tc>
          <w:tcPr>
            <w:tcW w:w="1916" w:type="dxa"/>
          </w:tcPr>
          <w:p w:rsidR="00470C12" w:rsidRPr="00470C12" w:rsidRDefault="00470C12" w:rsidP="007A44DB">
            <w:pPr>
              <w:pStyle w:val="a3"/>
              <w:ind w:left="-851" w:right="-284"/>
              <w:jc w:val="center"/>
              <w:rPr>
                <w:rFonts w:ascii="Times New Roman" w:hAnsi="Times New Roman"/>
                <w:sz w:val="28"/>
                <w:szCs w:val="28"/>
              </w:rPr>
            </w:pPr>
            <w:r w:rsidRPr="00470C12">
              <w:rPr>
                <w:rFonts w:ascii="Times New Roman" w:hAnsi="Times New Roman"/>
                <w:sz w:val="28"/>
                <w:szCs w:val="28"/>
              </w:rPr>
              <w:t>44</w:t>
            </w:r>
          </w:p>
        </w:tc>
        <w:tc>
          <w:tcPr>
            <w:tcW w:w="1517" w:type="dxa"/>
          </w:tcPr>
          <w:p w:rsidR="00470C12" w:rsidRPr="00470C12" w:rsidRDefault="00470C12" w:rsidP="007A44DB">
            <w:pPr>
              <w:pStyle w:val="a3"/>
              <w:ind w:left="-851" w:right="-284"/>
              <w:jc w:val="center"/>
              <w:rPr>
                <w:rFonts w:ascii="Times New Roman" w:hAnsi="Times New Roman"/>
                <w:sz w:val="28"/>
                <w:szCs w:val="28"/>
              </w:rPr>
            </w:pPr>
            <w:r w:rsidRPr="00470C12">
              <w:rPr>
                <w:rFonts w:ascii="Times New Roman" w:hAnsi="Times New Roman"/>
                <w:sz w:val="28"/>
                <w:szCs w:val="28"/>
              </w:rPr>
              <w:t>30</w:t>
            </w:r>
          </w:p>
        </w:tc>
        <w:tc>
          <w:tcPr>
            <w:tcW w:w="1558" w:type="dxa"/>
          </w:tcPr>
          <w:p w:rsidR="00470C12" w:rsidRPr="00470C12" w:rsidRDefault="00470C12" w:rsidP="007A44DB">
            <w:pPr>
              <w:pStyle w:val="a3"/>
              <w:ind w:left="-851" w:right="-284"/>
              <w:jc w:val="center"/>
              <w:rPr>
                <w:rFonts w:ascii="Times New Roman" w:hAnsi="Times New Roman"/>
                <w:sz w:val="28"/>
                <w:szCs w:val="28"/>
              </w:rPr>
            </w:pPr>
            <w:r w:rsidRPr="00470C12">
              <w:rPr>
                <w:rFonts w:ascii="Times New Roman" w:hAnsi="Times New Roman"/>
                <w:sz w:val="28"/>
                <w:szCs w:val="28"/>
              </w:rPr>
              <w:t>14</w:t>
            </w:r>
          </w:p>
        </w:tc>
        <w:tc>
          <w:tcPr>
            <w:tcW w:w="1525" w:type="dxa"/>
          </w:tcPr>
          <w:p w:rsidR="00470C12" w:rsidRPr="00470C12" w:rsidRDefault="00470C12" w:rsidP="007A44DB">
            <w:pPr>
              <w:pStyle w:val="a3"/>
              <w:ind w:left="-851" w:right="-284"/>
              <w:jc w:val="center"/>
              <w:rPr>
                <w:rFonts w:ascii="Times New Roman" w:hAnsi="Times New Roman"/>
                <w:sz w:val="28"/>
                <w:szCs w:val="28"/>
              </w:rPr>
            </w:pPr>
            <w:r w:rsidRPr="00470C12">
              <w:rPr>
                <w:rFonts w:ascii="Times New Roman" w:hAnsi="Times New Roman"/>
                <w:sz w:val="28"/>
                <w:szCs w:val="28"/>
              </w:rPr>
              <w:t>10</w:t>
            </w:r>
          </w:p>
        </w:tc>
        <w:tc>
          <w:tcPr>
            <w:tcW w:w="1735" w:type="dxa"/>
          </w:tcPr>
          <w:p w:rsidR="00470C12" w:rsidRPr="00470C12" w:rsidRDefault="00470C12" w:rsidP="007A44DB">
            <w:pPr>
              <w:pStyle w:val="a3"/>
              <w:ind w:left="-851" w:right="-284"/>
              <w:jc w:val="center"/>
              <w:rPr>
                <w:rFonts w:ascii="Times New Roman" w:hAnsi="Times New Roman"/>
                <w:sz w:val="28"/>
                <w:szCs w:val="28"/>
              </w:rPr>
            </w:pPr>
            <w:r w:rsidRPr="00470C12">
              <w:rPr>
                <w:rFonts w:ascii="Times New Roman" w:hAnsi="Times New Roman"/>
                <w:sz w:val="28"/>
                <w:szCs w:val="28"/>
              </w:rPr>
              <w:t>30</w:t>
            </w:r>
          </w:p>
        </w:tc>
      </w:tr>
      <w:tr w:rsidR="00470C12" w:rsidRPr="00470C12" w:rsidTr="007A44DB">
        <w:trPr>
          <w:trHeight w:val="322"/>
        </w:trPr>
        <w:tc>
          <w:tcPr>
            <w:tcW w:w="2239" w:type="dxa"/>
          </w:tcPr>
          <w:p w:rsidR="00470C12" w:rsidRPr="00470C12" w:rsidRDefault="00470C12" w:rsidP="007A44DB">
            <w:pPr>
              <w:pStyle w:val="a3"/>
              <w:jc w:val="center"/>
              <w:rPr>
                <w:rFonts w:ascii="Times New Roman" w:hAnsi="Times New Roman"/>
                <w:sz w:val="28"/>
                <w:szCs w:val="28"/>
              </w:rPr>
            </w:pPr>
            <w:r w:rsidRPr="00470C12">
              <w:rPr>
                <w:rFonts w:ascii="Times New Roman" w:hAnsi="Times New Roman"/>
                <w:sz w:val="28"/>
                <w:szCs w:val="28"/>
              </w:rPr>
              <w:t xml:space="preserve">3-5 </w:t>
            </w:r>
            <w:r w:rsidRPr="00470C12">
              <w:rPr>
                <w:rFonts w:ascii="Times New Roman" w:hAnsi="Times New Roman"/>
                <w:sz w:val="28"/>
                <w:szCs w:val="28"/>
                <w:lang w:val="tt-RU"/>
              </w:rPr>
              <w:t>яшь</w:t>
            </w:r>
          </w:p>
        </w:tc>
        <w:tc>
          <w:tcPr>
            <w:tcW w:w="1916" w:type="dxa"/>
          </w:tcPr>
          <w:p w:rsidR="00470C12" w:rsidRPr="00470C12" w:rsidRDefault="00470C12" w:rsidP="007A44DB">
            <w:pPr>
              <w:pStyle w:val="a3"/>
              <w:ind w:left="-851" w:right="-284"/>
              <w:jc w:val="center"/>
              <w:rPr>
                <w:rFonts w:ascii="Times New Roman" w:hAnsi="Times New Roman"/>
                <w:sz w:val="28"/>
                <w:szCs w:val="28"/>
              </w:rPr>
            </w:pPr>
            <w:r w:rsidRPr="00470C12">
              <w:rPr>
                <w:rFonts w:ascii="Times New Roman" w:hAnsi="Times New Roman"/>
                <w:sz w:val="28"/>
                <w:szCs w:val="28"/>
              </w:rPr>
              <w:t>32</w:t>
            </w:r>
          </w:p>
        </w:tc>
        <w:tc>
          <w:tcPr>
            <w:tcW w:w="1517" w:type="dxa"/>
          </w:tcPr>
          <w:p w:rsidR="00470C12" w:rsidRPr="00470C12" w:rsidRDefault="00470C12" w:rsidP="007A44DB">
            <w:pPr>
              <w:pStyle w:val="a3"/>
              <w:ind w:left="-851" w:right="-284"/>
              <w:jc w:val="center"/>
              <w:rPr>
                <w:rFonts w:ascii="Times New Roman" w:hAnsi="Times New Roman"/>
                <w:sz w:val="28"/>
                <w:szCs w:val="28"/>
              </w:rPr>
            </w:pPr>
            <w:r w:rsidRPr="00470C12">
              <w:rPr>
                <w:rFonts w:ascii="Times New Roman" w:hAnsi="Times New Roman"/>
                <w:sz w:val="28"/>
                <w:szCs w:val="28"/>
              </w:rPr>
              <w:t>19</w:t>
            </w:r>
          </w:p>
        </w:tc>
        <w:tc>
          <w:tcPr>
            <w:tcW w:w="1558" w:type="dxa"/>
          </w:tcPr>
          <w:p w:rsidR="00470C12" w:rsidRPr="00470C12" w:rsidRDefault="00470C12" w:rsidP="007A44DB">
            <w:pPr>
              <w:pStyle w:val="a3"/>
              <w:ind w:left="-851" w:right="-284"/>
              <w:jc w:val="center"/>
              <w:rPr>
                <w:rFonts w:ascii="Times New Roman" w:hAnsi="Times New Roman"/>
                <w:sz w:val="28"/>
                <w:szCs w:val="28"/>
              </w:rPr>
            </w:pPr>
            <w:r w:rsidRPr="00470C12">
              <w:rPr>
                <w:rFonts w:ascii="Times New Roman" w:hAnsi="Times New Roman"/>
                <w:sz w:val="28"/>
                <w:szCs w:val="28"/>
              </w:rPr>
              <w:t>13</w:t>
            </w:r>
          </w:p>
        </w:tc>
        <w:tc>
          <w:tcPr>
            <w:tcW w:w="1525" w:type="dxa"/>
          </w:tcPr>
          <w:p w:rsidR="00470C12" w:rsidRPr="00470C12" w:rsidRDefault="00470C12" w:rsidP="007A44DB">
            <w:pPr>
              <w:pStyle w:val="a3"/>
              <w:ind w:left="-851" w:right="-284"/>
              <w:jc w:val="center"/>
              <w:rPr>
                <w:rFonts w:ascii="Times New Roman" w:hAnsi="Times New Roman"/>
                <w:sz w:val="28"/>
                <w:szCs w:val="28"/>
              </w:rPr>
            </w:pPr>
            <w:r w:rsidRPr="00470C12">
              <w:rPr>
                <w:rFonts w:ascii="Times New Roman" w:hAnsi="Times New Roman"/>
                <w:sz w:val="28"/>
                <w:szCs w:val="28"/>
              </w:rPr>
              <w:t>27</w:t>
            </w:r>
          </w:p>
        </w:tc>
        <w:tc>
          <w:tcPr>
            <w:tcW w:w="1735" w:type="dxa"/>
          </w:tcPr>
          <w:p w:rsidR="00470C12" w:rsidRPr="00470C12" w:rsidRDefault="00470C12" w:rsidP="007A44DB">
            <w:pPr>
              <w:pStyle w:val="a3"/>
              <w:ind w:left="-851" w:right="-284"/>
              <w:jc w:val="center"/>
              <w:rPr>
                <w:rFonts w:ascii="Times New Roman" w:hAnsi="Times New Roman"/>
                <w:sz w:val="28"/>
                <w:szCs w:val="28"/>
              </w:rPr>
            </w:pPr>
            <w:r w:rsidRPr="00470C12">
              <w:rPr>
                <w:rFonts w:ascii="Times New Roman" w:hAnsi="Times New Roman"/>
                <w:sz w:val="28"/>
                <w:szCs w:val="28"/>
              </w:rPr>
              <w:t>30</w:t>
            </w:r>
          </w:p>
        </w:tc>
      </w:tr>
      <w:tr w:rsidR="00470C12" w:rsidRPr="00470C12" w:rsidTr="007A44DB">
        <w:trPr>
          <w:trHeight w:val="322"/>
        </w:trPr>
        <w:tc>
          <w:tcPr>
            <w:tcW w:w="2239" w:type="dxa"/>
          </w:tcPr>
          <w:p w:rsidR="00470C12" w:rsidRPr="00470C12" w:rsidRDefault="00470C12" w:rsidP="007A44DB">
            <w:pPr>
              <w:pStyle w:val="a3"/>
              <w:jc w:val="center"/>
              <w:rPr>
                <w:rFonts w:ascii="Times New Roman" w:hAnsi="Times New Roman"/>
                <w:sz w:val="28"/>
                <w:szCs w:val="28"/>
              </w:rPr>
            </w:pPr>
            <w:r w:rsidRPr="00470C12">
              <w:rPr>
                <w:rFonts w:ascii="Times New Roman" w:hAnsi="Times New Roman"/>
                <w:sz w:val="28"/>
                <w:szCs w:val="28"/>
              </w:rPr>
              <w:t xml:space="preserve">5-7 </w:t>
            </w:r>
            <w:r w:rsidRPr="00470C12">
              <w:rPr>
                <w:rFonts w:ascii="Times New Roman" w:hAnsi="Times New Roman"/>
                <w:sz w:val="28"/>
                <w:szCs w:val="28"/>
                <w:lang w:val="tt-RU"/>
              </w:rPr>
              <w:t>яшь</w:t>
            </w:r>
          </w:p>
        </w:tc>
        <w:tc>
          <w:tcPr>
            <w:tcW w:w="1916" w:type="dxa"/>
          </w:tcPr>
          <w:p w:rsidR="00470C12" w:rsidRPr="00470C12" w:rsidRDefault="00470C12" w:rsidP="007A44DB">
            <w:pPr>
              <w:pStyle w:val="a3"/>
              <w:ind w:left="-851" w:right="-284"/>
              <w:jc w:val="center"/>
              <w:rPr>
                <w:rFonts w:ascii="Times New Roman" w:hAnsi="Times New Roman"/>
                <w:sz w:val="28"/>
                <w:szCs w:val="28"/>
              </w:rPr>
            </w:pPr>
            <w:r w:rsidRPr="00470C12">
              <w:rPr>
                <w:rFonts w:ascii="Times New Roman" w:hAnsi="Times New Roman"/>
                <w:sz w:val="28"/>
                <w:szCs w:val="28"/>
              </w:rPr>
              <w:t>43</w:t>
            </w:r>
          </w:p>
        </w:tc>
        <w:tc>
          <w:tcPr>
            <w:tcW w:w="1517" w:type="dxa"/>
          </w:tcPr>
          <w:p w:rsidR="00470C12" w:rsidRPr="00470C12" w:rsidRDefault="00470C12" w:rsidP="007A44DB">
            <w:pPr>
              <w:pStyle w:val="a3"/>
              <w:ind w:left="-851" w:right="-284"/>
              <w:jc w:val="center"/>
              <w:rPr>
                <w:rFonts w:ascii="Times New Roman" w:hAnsi="Times New Roman"/>
                <w:sz w:val="28"/>
                <w:szCs w:val="28"/>
              </w:rPr>
            </w:pPr>
            <w:r w:rsidRPr="00470C12">
              <w:rPr>
                <w:rFonts w:ascii="Times New Roman" w:hAnsi="Times New Roman"/>
                <w:sz w:val="28"/>
                <w:szCs w:val="28"/>
              </w:rPr>
              <w:t>25</w:t>
            </w:r>
          </w:p>
        </w:tc>
        <w:tc>
          <w:tcPr>
            <w:tcW w:w="1558" w:type="dxa"/>
          </w:tcPr>
          <w:p w:rsidR="00470C12" w:rsidRPr="00470C12" w:rsidRDefault="00470C12" w:rsidP="007A44DB">
            <w:pPr>
              <w:pStyle w:val="a3"/>
              <w:ind w:left="-851" w:right="-284"/>
              <w:jc w:val="center"/>
              <w:rPr>
                <w:rFonts w:ascii="Times New Roman" w:hAnsi="Times New Roman"/>
                <w:sz w:val="28"/>
                <w:szCs w:val="28"/>
              </w:rPr>
            </w:pPr>
            <w:r w:rsidRPr="00470C12">
              <w:rPr>
                <w:rFonts w:ascii="Times New Roman" w:hAnsi="Times New Roman"/>
                <w:sz w:val="28"/>
                <w:szCs w:val="28"/>
              </w:rPr>
              <w:t>18</w:t>
            </w:r>
          </w:p>
        </w:tc>
        <w:tc>
          <w:tcPr>
            <w:tcW w:w="1525" w:type="dxa"/>
          </w:tcPr>
          <w:p w:rsidR="00470C12" w:rsidRPr="00470C12" w:rsidRDefault="00470C12" w:rsidP="007A44DB">
            <w:pPr>
              <w:pStyle w:val="a3"/>
              <w:ind w:left="-851" w:right="-284"/>
              <w:jc w:val="center"/>
              <w:rPr>
                <w:rFonts w:ascii="Times New Roman" w:hAnsi="Times New Roman"/>
                <w:sz w:val="28"/>
                <w:szCs w:val="28"/>
              </w:rPr>
            </w:pPr>
            <w:r w:rsidRPr="00470C12">
              <w:rPr>
                <w:rFonts w:ascii="Times New Roman" w:hAnsi="Times New Roman"/>
                <w:sz w:val="28"/>
                <w:szCs w:val="28"/>
              </w:rPr>
              <w:t>39</w:t>
            </w:r>
          </w:p>
        </w:tc>
        <w:tc>
          <w:tcPr>
            <w:tcW w:w="1735" w:type="dxa"/>
          </w:tcPr>
          <w:p w:rsidR="00470C12" w:rsidRPr="00470C12" w:rsidRDefault="00470C12" w:rsidP="007A44DB">
            <w:pPr>
              <w:pStyle w:val="a3"/>
              <w:ind w:left="-851" w:right="-284"/>
              <w:jc w:val="center"/>
              <w:rPr>
                <w:rFonts w:ascii="Times New Roman" w:hAnsi="Times New Roman"/>
                <w:sz w:val="28"/>
                <w:szCs w:val="28"/>
              </w:rPr>
            </w:pPr>
            <w:r w:rsidRPr="00470C12">
              <w:rPr>
                <w:rFonts w:ascii="Times New Roman" w:hAnsi="Times New Roman"/>
                <w:sz w:val="28"/>
                <w:szCs w:val="28"/>
              </w:rPr>
              <w:t>42</w:t>
            </w:r>
          </w:p>
        </w:tc>
      </w:tr>
      <w:tr w:rsidR="00470C12" w:rsidRPr="00470C12" w:rsidTr="007A44DB">
        <w:trPr>
          <w:trHeight w:val="322"/>
        </w:trPr>
        <w:tc>
          <w:tcPr>
            <w:tcW w:w="2239" w:type="dxa"/>
          </w:tcPr>
          <w:p w:rsidR="00470C12" w:rsidRPr="00470C12" w:rsidRDefault="00470C12" w:rsidP="007A44DB">
            <w:pPr>
              <w:pStyle w:val="a3"/>
              <w:jc w:val="center"/>
              <w:rPr>
                <w:rFonts w:ascii="Times New Roman" w:hAnsi="Times New Roman"/>
                <w:sz w:val="28"/>
                <w:szCs w:val="28"/>
              </w:rPr>
            </w:pPr>
            <w:r w:rsidRPr="00470C12">
              <w:rPr>
                <w:rFonts w:ascii="Times New Roman" w:hAnsi="Times New Roman"/>
                <w:sz w:val="28"/>
                <w:szCs w:val="28"/>
              </w:rPr>
              <w:t xml:space="preserve">7-10 </w:t>
            </w:r>
            <w:r w:rsidRPr="00470C12">
              <w:rPr>
                <w:rFonts w:ascii="Times New Roman" w:hAnsi="Times New Roman"/>
                <w:sz w:val="28"/>
                <w:szCs w:val="28"/>
                <w:lang w:val="tt-RU"/>
              </w:rPr>
              <w:t>яшь</w:t>
            </w:r>
          </w:p>
        </w:tc>
        <w:tc>
          <w:tcPr>
            <w:tcW w:w="1916" w:type="dxa"/>
          </w:tcPr>
          <w:p w:rsidR="00470C12" w:rsidRPr="00470C12" w:rsidRDefault="00470C12" w:rsidP="007A44DB">
            <w:pPr>
              <w:pStyle w:val="a3"/>
              <w:ind w:left="-851" w:right="-284"/>
              <w:jc w:val="center"/>
              <w:rPr>
                <w:rFonts w:ascii="Times New Roman" w:hAnsi="Times New Roman"/>
                <w:sz w:val="28"/>
                <w:szCs w:val="28"/>
              </w:rPr>
            </w:pPr>
            <w:r w:rsidRPr="00470C12">
              <w:rPr>
                <w:rFonts w:ascii="Times New Roman" w:hAnsi="Times New Roman"/>
                <w:sz w:val="28"/>
                <w:szCs w:val="28"/>
              </w:rPr>
              <w:t>83</w:t>
            </w:r>
          </w:p>
        </w:tc>
        <w:tc>
          <w:tcPr>
            <w:tcW w:w="1517" w:type="dxa"/>
          </w:tcPr>
          <w:p w:rsidR="00470C12" w:rsidRPr="00470C12" w:rsidRDefault="00470C12" w:rsidP="007A44DB">
            <w:pPr>
              <w:pStyle w:val="a3"/>
              <w:ind w:left="-851" w:right="-284"/>
              <w:jc w:val="center"/>
              <w:rPr>
                <w:rFonts w:ascii="Times New Roman" w:hAnsi="Times New Roman"/>
                <w:sz w:val="28"/>
                <w:szCs w:val="28"/>
              </w:rPr>
            </w:pPr>
            <w:r w:rsidRPr="00470C12">
              <w:rPr>
                <w:rFonts w:ascii="Times New Roman" w:hAnsi="Times New Roman"/>
                <w:sz w:val="28"/>
                <w:szCs w:val="28"/>
              </w:rPr>
              <w:t>50</w:t>
            </w:r>
          </w:p>
        </w:tc>
        <w:tc>
          <w:tcPr>
            <w:tcW w:w="1558" w:type="dxa"/>
          </w:tcPr>
          <w:p w:rsidR="00470C12" w:rsidRPr="00470C12" w:rsidRDefault="00470C12" w:rsidP="007A44DB">
            <w:pPr>
              <w:pStyle w:val="a3"/>
              <w:ind w:left="-851" w:right="-284"/>
              <w:jc w:val="center"/>
              <w:rPr>
                <w:rFonts w:ascii="Times New Roman" w:hAnsi="Times New Roman"/>
                <w:sz w:val="28"/>
                <w:szCs w:val="28"/>
              </w:rPr>
            </w:pPr>
            <w:r w:rsidRPr="00470C12">
              <w:rPr>
                <w:rFonts w:ascii="Times New Roman" w:hAnsi="Times New Roman"/>
                <w:sz w:val="28"/>
                <w:szCs w:val="28"/>
              </w:rPr>
              <w:t>33</w:t>
            </w:r>
          </w:p>
        </w:tc>
        <w:tc>
          <w:tcPr>
            <w:tcW w:w="1525" w:type="dxa"/>
          </w:tcPr>
          <w:p w:rsidR="00470C12" w:rsidRPr="00470C12" w:rsidRDefault="00470C12" w:rsidP="007A44DB">
            <w:pPr>
              <w:pStyle w:val="a3"/>
              <w:ind w:left="-851" w:right="-284"/>
              <w:jc w:val="center"/>
              <w:rPr>
                <w:rFonts w:ascii="Times New Roman" w:hAnsi="Times New Roman"/>
                <w:sz w:val="28"/>
                <w:szCs w:val="28"/>
              </w:rPr>
            </w:pPr>
            <w:r w:rsidRPr="00470C12">
              <w:rPr>
                <w:rFonts w:ascii="Times New Roman" w:hAnsi="Times New Roman"/>
                <w:sz w:val="28"/>
                <w:szCs w:val="28"/>
              </w:rPr>
              <w:t>69</w:t>
            </w:r>
          </w:p>
        </w:tc>
        <w:tc>
          <w:tcPr>
            <w:tcW w:w="1735" w:type="dxa"/>
          </w:tcPr>
          <w:p w:rsidR="00470C12" w:rsidRPr="00470C12" w:rsidRDefault="00470C12" w:rsidP="007A44DB">
            <w:pPr>
              <w:pStyle w:val="a3"/>
              <w:ind w:left="-851" w:right="-284"/>
              <w:jc w:val="center"/>
              <w:rPr>
                <w:rFonts w:ascii="Times New Roman" w:hAnsi="Times New Roman"/>
                <w:sz w:val="28"/>
                <w:szCs w:val="28"/>
              </w:rPr>
            </w:pPr>
            <w:r w:rsidRPr="00470C12">
              <w:rPr>
                <w:rFonts w:ascii="Times New Roman" w:hAnsi="Times New Roman"/>
                <w:sz w:val="28"/>
                <w:szCs w:val="28"/>
              </w:rPr>
              <w:t>70</w:t>
            </w:r>
          </w:p>
        </w:tc>
      </w:tr>
      <w:tr w:rsidR="00470C12" w:rsidRPr="00470C12" w:rsidTr="007A44DB">
        <w:trPr>
          <w:trHeight w:val="322"/>
        </w:trPr>
        <w:tc>
          <w:tcPr>
            <w:tcW w:w="2239" w:type="dxa"/>
          </w:tcPr>
          <w:p w:rsidR="00470C12" w:rsidRPr="00470C12" w:rsidRDefault="00470C12" w:rsidP="007A44DB">
            <w:pPr>
              <w:pStyle w:val="a3"/>
              <w:jc w:val="center"/>
              <w:rPr>
                <w:rFonts w:ascii="Times New Roman" w:hAnsi="Times New Roman"/>
                <w:sz w:val="28"/>
                <w:szCs w:val="28"/>
              </w:rPr>
            </w:pPr>
            <w:r w:rsidRPr="00470C12">
              <w:rPr>
                <w:rFonts w:ascii="Times New Roman" w:hAnsi="Times New Roman"/>
                <w:sz w:val="28"/>
                <w:szCs w:val="28"/>
              </w:rPr>
              <w:t xml:space="preserve">10-14 </w:t>
            </w:r>
            <w:r w:rsidRPr="00470C12">
              <w:rPr>
                <w:rFonts w:ascii="Times New Roman" w:hAnsi="Times New Roman"/>
                <w:sz w:val="28"/>
                <w:szCs w:val="28"/>
                <w:lang w:val="tt-RU"/>
              </w:rPr>
              <w:t>яшь</w:t>
            </w:r>
          </w:p>
        </w:tc>
        <w:tc>
          <w:tcPr>
            <w:tcW w:w="1916" w:type="dxa"/>
          </w:tcPr>
          <w:p w:rsidR="00470C12" w:rsidRPr="00470C12" w:rsidRDefault="00470C12" w:rsidP="007A44DB">
            <w:pPr>
              <w:pStyle w:val="a3"/>
              <w:ind w:left="-851" w:right="-284"/>
              <w:jc w:val="center"/>
              <w:rPr>
                <w:rFonts w:ascii="Times New Roman" w:hAnsi="Times New Roman"/>
                <w:sz w:val="28"/>
                <w:szCs w:val="28"/>
              </w:rPr>
            </w:pPr>
            <w:r w:rsidRPr="00470C12">
              <w:rPr>
                <w:rFonts w:ascii="Times New Roman" w:hAnsi="Times New Roman"/>
                <w:sz w:val="28"/>
                <w:szCs w:val="28"/>
              </w:rPr>
              <w:t>198</w:t>
            </w:r>
          </w:p>
        </w:tc>
        <w:tc>
          <w:tcPr>
            <w:tcW w:w="1517" w:type="dxa"/>
          </w:tcPr>
          <w:p w:rsidR="00470C12" w:rsidRPr="00470C12" w:rsidRDefault="00470C12" w:rsidP="007A44DB">
            <w:pPr>
              <w:pStyle w:val="a3"/>
              <w:ind w:left="-851" w:right="-284"/>
              <w:jc w:val="center"/>
              <w:rPr>
                <w:rFonts w:ascii="Times New Roman" w:hAnsi="Times New Roman"/>
                <w:sz w:val="28"/>
                <w:szCs w:val="28"/>
              </w:rPr>
            </w:pPr>
            <w:r w:rsidRPr="00470C12">
              <w:rPr>
                <w:rFonts w:ascii="Times New Roman" w:hAnsi="Times New Roman"/>
                <w:sz w:val="28"/>
                <w:szCs w:val="28"/>
              </w:rPr>
              <w:t>127</w:t>
            </w:r>
          </w:p>
        </w:tc>
        <w:tc>
          <w:tcPr>
            <w:tcW w:w="1558" w:type="dxa"/>
          </w:tcPr>
          <w:p w:rsidR="00470C12" w:rsidRPr="00470C12" w:rsidRDefault="00470C12" w:rsidP="007A44DB">
            <w:pPr>
              <w:pStyle w:val="a3"/>
              <w:ind w:left="-851" w:right="-284"/>
              <w:jc w:val="center"/>
              <w:rPr>
                <w:rFonts w:ascii="Times New Roman" w:hAnsi="Times New Roman"/>
                <w:sz w:val="28"/>
                <w:szCs w:val="28"/>
              </w:rPr>
            </w:pPr>
            <w:r w:rsidRPr="00470C12">
              <w:rPr>
                <w:rFonts w:ascii="Times New Roman" w:hAnsi="Times New Roman"/>
                <w:sz w:val="28"/>
                <w:szCs w:val="28"/>
              </w:rPr>
              <w:t>71</w:t>
            </w:r>
          </w:p>
        </w:tc>
        <w:tc>
          <w:tcPr>
            <w:tcW w:w="1525" w:type="dxa"/>
          </w:tcPr>
          <w:p w:rsidR="00470C12" w:rsidRPr="00470C12" w:rsidRDefault="00470C12" w:rsidP="007A44DB">
            <w:pPr>
              <w:pStyle w:val="a3"/>
              <w:ind w:left="-851" w:right="-284"/>
              <w:jc w:val="center"/>
              <w:rPr>
                <w:rFonts w:ascii="Times New Roman" w:hAnsi="Times New Roman"/>
                <w:sz w:val="28"/>
                <w:szCs w:val="28"/>
              </w:rPr>
            </w:pPr>
            <w:r w:rsidRPr="00470C12">
              <w:rPr>
                <w:rFonts w:ascii="Times New Roman" w:hAnsi="Times New Roman"/>
                <w:sz w:val="28"/>
                <w:szCs w:val="28"/>
              </w:rPr>
              <w:t>128</w:t>
            </w:r>
          </w:p>
        </w:tc>
        <w:tc>
          <w:tcPr>
            <w:tcW w:w="1735" w:type="dxa"/>
          </w:tcPr>
          <w:p w:rsidR="00470C12" w:rsidRPr="00470C12" w:rsidRDefault="00470C12" w:rsidP="007A44DB">
            <w:pPr>
              <w:pStyle w:val="a3"/>
              <w:ind w:left="-851" w:right="-284"/>
              <w:jc w:val="center"/>
              <w:rPr>
                <w:rFonts w:ascii="Times New Roman" w:hAnsi="Times New Roman"/>
                <w:sz w:val="28"/>
                <w:szCs w:val="28"/>
              </w:rPr>
            </w:pPr>
            <w:r w:rsidRPr="00470C12">
              <w:rPr>
                <w:rFonts w:ascii="Times New Roman" w:hAnsi="Times New Roman"/>
                <w:sz w:val="28"/>
                <w:szCs w:val="28"/>
              </w:rPr>
              <w:t>148</w:t>
            </w:r>
          </w:p>
        </w:tc>
      </w:tr>
      <w:tr w:rsidR="00470C12" w:rsidRPr="00470C12" w:rsidTr="007A44DB">
        <w:trPr>
          <w:trHeight w:val="322"/>
        </w:trPr>
        <w:tc>
          <w:tcPr>
            <w:tcW w:w="2239" w:type="dxa"/>
          </w:tcPr>
          <w:p w:rsidR="00470C12" w:rsidRPr="00470C12" w:rsidRDefault="00470C12" w:rsidP="007A44DB">
            <w:pPr>
              <w:pStyle w:val="a3"/>
              <w:jc w:val="center"/>
              <w:rPr>
                <w:rFonts w:ascii="Times New Roman" w:hAnsi="Times New Roman"/>
                <w:sz w:val="28"/>
                <w:szCs w:val="28"/>
                <w:lang w:val="tt-RU"/>
              </w:rPr>
            </w:pPr>
            <w:r w:rsidRPr="00470C12">
              <w:rPr>
                <w:rFonts w:ascii="Times New Roman" w:hAnsi="Times New Roman"/>
                <w:sz w:val="28"/>
                <w:szCs w:val="28"/>
              </w:rPr>
              <w:t xml:space="preserve">14-18 </w:t>
            </w:r>
            <w:r w:rsidRPr="00470C12">
              <w:rPr>
                <w:rFonts w:ascii="Times New Roman" w:hAnsi="Times New Roman"/>
                <w:sz w:val="28"/>
                <w:szCs w:val="28"/>
                <w:lang w:val="tt-RU"/>
              </w:rPr>
              <w:t>яшь</w:t>
            </w:r>
          </w:p>
        </w:tc>
        <w:tc>
          <w:tcPr>
            <w:tcW w:w="1916" w:type="dxa"/>
          </w:tcPr>
          <w:p w:rsidR="00470C12" w:rsidRPr="00470C12" w:rsidRDefault="00470C12" w:rsidP="007A44DB">
            <w:pPr>
              <w:pStyle w:val="a3"/>
              <w:ind w:left="-851" w:right="-284"/>
              <w:jc w:val="center"/>
              <w:rPr>
                <w:rFonts w:ascii="Times New Roman" w:hAnsi="Times New Roman"/>
                <w:sz w:val="28"/>
                <w:szCs w:val="28"/>
              </w:rPr>
            </w:pPr>
            <w:r w:rsidRPr="00470C12">
              <w:rPr>
                <w:rFonts w:ascii="Times New Roman" w:hAnsi="Times New Roman"/>
                <w:sz w:val="28"/>
                <w:szCs w:val="28"/>
              </w:rPr>
              <w:t>385</w:t>
            </w:r>
          </w:p>
        </w:tc>
        <w:tc>
          <w:tcPr>
            <w:tcW w:w="1517" w:type="dxa"/>
          </w:tcPr>
          <w:p w:rsidR="00470C12" w:rsidRPr="00470C12" w:rsidRDefault="00470C12" w:rsidP="007A44DB">
            <w:pPr>
              <w:pStyle w:val="a3"/>
              <w:ind w:left="-851" w:right="-284"/>
              <w:jc w:val="center"/>
              <w:rPr>
                <w:rFonts w:ascii="Times New Roman" w:hAnsi="Times New Roman"/>
                <w:sz w:val="28"/>
                <w:szCs w:val="28"/>
              </w:rPr>
            </w:pPr>
            <w:r w:rsidRPr="00470C12">
              <w:rPr>
                <w:rFonts w:ascii="Times New Roman" w:hAnsi="Times New Roman"/>
                <w:sz w:val="28"/>
                <w:szCs w:val="28"/>
              </w:rPr>
              <w:t>247</w:t>
            </w:r>
          </w:p>
        </w:tc>
        <w:tc>
          <w:tcPr>
            <w:tcW w:w="1558" w:type="dxa"/>
          </w:tcPr>
          <w:p w:rsidR="00470C12" w:rsidRPr="00470C12" w:rsidRDefault="00470C12" w:rsidP="007A44DB">
            <w:pPr>
              <w:pStyle w:val="a3"/>
              <w:ind w:left="-851" w:right="-284"/>
              <w:jc w:val="center"/>
              <w:rPr>
                <w:rFonts w:ascii="Times New Roman" w:hAnsi="Times New Roman"/>
                <w:sz w:val="28"/>
                <w:szCs w:val="28"/>
              </w:rPr>
            </w:pPr>
            <w:r w:rsidRPr="00470C12">
              <w:rPr>
                <w:rFonts w:ascii="Times New Roman" w:hAnsi="Times New Roman"/>
                <w:sz w:val="28"/>
                <w:szCs w:val="28"/>
              </w:rPr>
              <w:t>138</w:t>
            </w:r>
          </w:p>
        </w:tc>
        <w:tc>
          <w:tcPr>
            <w:tcW w:w="1525" w:type="dxa"/>
          </w:tcPr>
          <w:p w:rsidR="00470C12" w:rsidRPr="00470C12" w:rsidRDefault="00470C12" w:rsidP="007A44DB">
            <w:pPr>
              <w:pStyle w:val="a3"/>
              <w:ind w:left="-851" w:right="-284"/>
              <w:jc w:val="center"/>
              <w:rPr>
                <w:rFonts w:ascii="Times New Roman" w:hAnsi="Times New Roman"/>
                <w:sz w:val="28"/>
                <w:szCs w:val="28"/>
              </w:rPr>
            </w:pPr>
            <w:r w:rsidRPr="00470C12">
              <w:rPr>
                <w:rFonts w:ascii="Times New Roman" w:hAnsi="Times New Roman"/>
                <w:sz w:val="28"/>
                <w:szCs w:val="28"/>
              </w:rPr>
              <w:t>120</w:t>
            </w:r>
          </w:p>
        </w:tc>
        <w:tc>
          <w:tcPr>
            <w:tcW w:w="1735" w:type="dxa"/>
          </w:tcPr>
          <w:p w:rsidR="00470C12" w:rsidRPr="00470C12" w:rsidRDefault="00470C12" w:rsidP="007A44DB">
            <w:pPr>
              <w:pStyle w:val="a3"/>
              <w:ind w:left="-851" w:right="-284"/>
              <w:jc w:val="center"/>
              <w:rPr>
                <w:rFonts w:ascii="Times New Roman" w:hAnsi="Times New Roman"/>
                <w:sz w:val="28"/>
                <w:szCs w:val="28"/>
              </w:rPr>
            </w:pPr>
            <w:r w:rsidRPr="00470C12">
              <w:rPr>
                <w:rFonts w:ascii="Times New Roman" w:hAnsi="Times New Roman"/>
                <w:sz w:val="28"/>
                <w:szCs w:val="28"/>
              </w:rPr>
              <w:t>179</w:t>
            </w:r>
          </w:p>
        </w:tc>
      </w:tr>
      <w:tr w:rsidR="00470C12" w:rsidRPr="00470C12" w:rsidTr="007A44DB">
        <w:trPr>
          <w:trHeight w:val="322"/>
        </w:trPr>
        <w:tc>
          <w:tcPr>
            <w:tcW w:w="2239" w:type="dxa"/>
          </w:tcPr>
          <w:p w:rsidR="00470C12" w:rsidRPr="00470C12" w:rsidRDefault="00470C12" w:rsidP="007A44DB">
            <w:pPr>
              <w:pStyle w:val="a3"/>
              <w:ind w:right="-284"/>
              <w:jc w:val="center"/>
              <w:rPr>
                <w:rFonts w:ascii="Times New Roman" w:hAnsi="Times New Roman"/>
                <w:b/>
                <w:sz w:val="28"/>
                <w:szCs w:val="28"/>
              </w:rPr>
            </w:pPr>
            <w:r w:rsidRPr="00470C12">
              <w:rPr>
                <w:rFonts w:ascii="Times New Roman" w:hAnsi="Times New Roman"/>
                <w:b/>
                <w:sz w:val="28"/>
                <w:szCs w:val="28"/>
                <w:lang w:val="tt-RU"/>
              </w:rPr>
              <w:t>Барлыгы</w:t>
            </w:r>
            <w:r w:rsidRPr="00470C12">
              <w:rPr>
                <w:rFonts w:ascii="Times New Roman" w:hAnsi="Times New Roman"/>
                <w:b/>
                <w:sz w:val="28"/>
                <w:szCs w:val="28"/>
              </w:rPr>
              <w:t>:</w:t>
            </w:r>
          </w:p>
        </w:tc>
        <w:tc>
          <w:tcPr>
            <w:tcW w:w="1916" w:type="dxa"/>
          </w:tcPr>
          <w:p w:rsidR="00470C12" w:rsidRPr="00470C12" w:rsidRDefault="00470C12" w:rsidP="007A44DB">
            <w:pPr>
              <w:pStyle w:val="a3"/>
              <w:ind w:left="-851" w:right="-284"/>
              <w:jc w:val="center"/>
              <w:rPr>
                <w:rFonts w:ascii="Times New Roman" w:hAnsi="Times New Roman"/>
                <w:b/>
                <w:sz w:val="28"/>
                <w:szCs w:val="28"/>
              </w:rPr>
            </w:pPr>
            <w:r w:rsidRPr="00470C12">
              <w:rPr>
                <w:rFonts w:ascii="Times New Roman" w:hAnsi="Times New Roman"/>
                <w:b/>
                <w:sz w:val="28"/>
                <w:szCs w:val="28"/>
              </w:rPr>
              <w:t>785</w:t>
            </w:r>
          </w:p>
        </w:tc>
        <w:tc>
          <w:tcPr>
            <w:tcW w:w="1517" w:type="dxa"/>
          </w:tcPr>
          <w:p w:rsidR="00470C12" w:rsidRPr="00470C12" w:rsidRDefault="00470C12" w:rsidP="007A44DB">
            <w:pPr>
              <w:pStyle w:val="a3"/>
              <w:ind w:left="-851" w:right="-284"/>
              <w:jc w:val="center"/>
              <w:rPr>
                <w:rFonts w:ascii="Times New Roman" w:hAnsi="Times New Roman"/>
                <w:b/>
                <w:sz w:val="28"/>
                <w:szCs w:val="28"/>
              </w:rPr>
            </w:pPr>
            <w:r w:rsidRPr="00470C12">
              <w:rPr>
                <w:rFonts w:ascii="Times New Roman" w:hAnsi="Times New Roman"/>
                <w:b/>
                <w:sz w:val="28"/>
                <w:szCs w:val="28"/>
              </w:rPr>
              <w:t>498</w:t>
            </w:r>
          </w:p>
        </w:tc>
        <w:tc>
          <w:tcPr>
            <w:tcW w:w="1558" w:type="dxa"/>
          </w:tcPr>
          <w:p w:rsidR="00470C12" w:rsidRPr="00470C12" w:rsidRDefault="00470C12" w:rsidP="007A44DB">
            <w:pPr>
              <w:pStyle w:val="a3"/>
              <w:ind w:left="-851" w:right="-284"/>
              <w:jc w:val="center"/>
              <w:rPr>
                <w:rFonts w:ascii="Times New Roman" w:hAnsi="Times New Roman"/>
                <w:b/>
                <w:sz w:val="28"/>
                <w:szCs w:val="28"/>
              </w:rPr>
            </w:pPr>
            <w:r w:rsidRPr="00470C12">
              <w:rPr>
                <w:rFonts w:ascii="Times New Roman" w:hAnsi="Times New Roman"/>
                <w:b/>
                <w:sz w:val="28"/>
                <w:szCs w:val="28"/>
              </w:rPr>
              <w:t>287</w:t>
            </w:r>
          </w:p>
        </w:tc>
        <w:tc>
          <w:tcPr>
            <w:tcW w:w="1525" w:type="dxa"/>
          </w:tcPr>
          <w:p w:rsidR="00470C12" w:rsidRPr="00470C12" w:rsidRDefault="00470C12" w:rsidP="007A44DB">
            <w:pPr>
              <w:pStyle w:val="a3"/>
              <w:ind w:left="-851" w:right="-284"/>
              <w:jc w:val="center"/>
              <w:rPr>
                <w:rFonts w:ascii="Times New Roman" w:hAnsi="Times New Roman"/>
                <w:b/>
                <w:sz w:val="28"/>
                <w:szCs w:val="28"/>
              </w:rPr>
            </w:pPr>
            <w:r w:rsidRPr="00470C12">
              <w:rPr>
                <w:rFonts w:ascii="Times New Roman" w:hAnsi="Times New Roman"/>
                <w:b/>
                <w:sz w:val="28"/>
                <w:szCs w:val="28"/>
              </w:rPr>
              <w:t>393</w:t>
            </w:r>
          </w:p>
        </w:tc>
        <w:tc>
          <w:tcPr>
            <w:tcW w:w="1735" w:type="dxa"/>
          </w:tcPr>
          <w:p w:rsidR="00470C12" w:rsidRPr="00470C12" w:rsidRDefault="00470C12" w:rsidP="007A44DB">
            <w:pPr>
              <w:pStyle w:val="a3"/>
              <w:ind w:left="-851" w:right="-284"/>
              <w:jc w:val="center"/>
              <w:rPr>
                <w:rFonts w:ascii="Times New Roman" w:hAnsi="Times New Roman"/>
                <w:b/>
                <w:sz w:val="28"/>
                <w:szCs w:val="28"/>
              </w:rPr>
            </w:pPr>
            <w:r w:rsidRPr="00470C12">
              <w:rPr>
                <w:rFonts w:ascii="Times New Roman" w:hAnsi="Times New Roman"/>
                <w:b/>
                <w:sz w:val="28"/>
                <w:szCs w:val="28"/>
              </w:rPr>
              <w:t>499</w:t>
            </w:r>
          </w:p>
        </w:tc>
      </w:tr>
    </w:tbl>
    <w:p w:rsidR="00470C12" w:rsidRPr="00470C12" w:rsidRDefault="00470C12" w:rsidP="00470C12">
      <w:pPr>
        <w:pStyle w:val="a3"/>
        <w:ind w:left="-851" w:right="-284"/>
        <w:jc w:val="both"/>
        <w:rPr>
          <w:rFonts w:ascii="Times New Roman" w:hAnsi="Times New Roman"/>
          <w:b/>
          <w:i/>
          <w:sz w:val="28"/>
          <w:szCs w:val="28"/>
        </w:rPr>
      </w:pPr>
    </w:p>
    <w:p w:rsidR="00470C12" w:rsidRPr="00470C12" w:rsidRDefault="00470C12" w:rsidP="00470C12">
      <w:pPr>
        <w:ind w:left="-360" w:firstLine="540"/>
        <w:jc w:val="both"/>
        <w:rPr>
          <w:rFonts w:ascii="Times New Roman" w:hAnsi="Times New Roman"/>
          <w:color w:val="000000"/>
          <w:sz w:val="28"/>
          <w:szCs w:val="28"/>
          <w:lang w:val="tt-RU"/>
        </w:rPr>
      </w:pPr>
      <w:r w:rsidRPr="00470C12">
        <w:rPr>
          <w:rFonts w:ascii="Times New Roman" w:hAnsi="Times New Roman"/>
          <w:color w:val="000000"/>
          <w:sz w:val="28"/>
          <w:szCs w:val="28"/>
          <w:lang w:val="tt-RU"/>
        </w:rPr>
        <w:t>Ата-ана каравыннан мәхрүм калган балалар турында белешмәләр банкын анализлау шуны күрсәтә: узган елда республикада сабыйлар йортларында һәм балалар йортларында балаларның саны кимегән, ләкин, шуның белән бергә, акыл ягыннан зәгыйфь балалар өчен интернат йортларда тәрбияләнүчеләр саны арткан. Региональ банкта торган балаларның гомуми саныннан мәктәпкәчә балалар саны 119 кешене тәшкил итә, шуның 76 (64%) инвалидлыкка ия, 102 (85,7%) – үсешендә кимчелекләргә ия. Региональ банкта торучы балаларның гомуми саныннан 85% мәктәп яшендәге балалар, шуларның 317се (47,6%) инвалид балалар, 397 (59,6%) үсешләрендә кимчелек булган балалар. Эш тәҗрибәсеннән күренгәнчә, мондый балалар авыру сәбәпле һәм аерым тәрбия кирәк булганда күрә, кагыйдә буларак, гаилә табу бәхетенә ирешә алмыйлар.</w:t>
      </w:r>
    </w:p>
    <w:p w:rsidR="00470C12" w:rsidRPr="00470C12" w:rsidRDefault="00470C12" w:rsidP="00470C12">
      <w:pPr>
        <w:ind w:left="-360" w:firstLine="540"/>
        <w:jc w:val="both"/>
        <w:rPr>
          <w:rFonts w:ascii="Times New Roman" w:hAnsi="Times New Roman"/>
          <w:sz w:val="28"/>
          <w:szCs w:val="28"/>
          <w:lang w:val="tt-RU"/>
        </w:rPr>
      </w:pPr>
      <w:r w:rsidRPr="00470C12">
        <w:rPr>
          <w:rFonts w:ascii="Times New Roman" w:hAnsi="Times New Roman"/>
          <w:color w:val="000000"/>
          <w:sz w:val="28"/>
          <w:szCs w:val="28"/>
          <w:lang w:val="tt-RU"/>
        </w:rPr>
        <w:t>Шулай да, 2014 ел ахырына белешмәләрнең региональ банкында уллыкка алучыларга, тәрбиягә бала алучыларга кандидатлар әзерлеген узган, опека һәм попечительлек органнарының уңай бәяләменә ия булган  404 гаилә исәптә торды. Ләкин бу кандидатларның контингентын анализлау шуны күрсәтә, гражданнар әлегә гаиләгә авыру баланы яисә яшүсмер яшендәге баланы алырга әзер түгел. Алар 7 яшькә кадәрге</w:t>
      </w:r>
      <w:r w:rsidRPr="00470C12">
        <w:rPr>
          <w:rFonts w:ascii="Times New Roman" w:hAnsi="Times New Roman"/>
          <w:sz w:val="28"/>
          <w:szCs w:val="28"/>
          <w:lang w:val="tt-RU"/>
        </w:rPr>
        <w:t xml:space="preserve"> сау-сәламәт балалар алуны хуп күрәләр.</w:t>
      </w:r>
    </w:p>
    <w:p w:rsidR="00470C12" w:rsidRPr="00470C12" w:rsidRDefault="00470C12" w:rsidP="00470C12">
      <w:pPr>
        <w:ind w:left="-360" w:firstLine="540"/>
        <w:jc w:val="both"/>
        <w:rPr>
          <w:rFonts w:ascii="Times New Roman" w:hAnsi="Times New Roman"/>
          <w:sz w:val="28"/>
          <w:szCs w:val="28"/>
          <w:lang w:val="tt-RU"/>
        </w:rPr>
      </w:pPr>
      <w:r w:rsidRPr="00470C12">
        <w:rPr>
          <w:rFonts w:ascii="Times New Roman" w:hAnsi="Times New Roman"/>
          <w:sz w:val="28"/>
          <w:szCs w:val="28"/>
          <w:lang w:val="tt-RU"/>
        </w:rPr>
        <w:t xml:space="preserve">Ятим балаларны һәм ата-ана каравыннан мәхрүм калган балаларны гаиләгә урнаштыру барышын активлаштыру максатларында Татарстан Республикасы Хөкүмәтенә республика гражданнарын гаиләгә инвалид балаларны һәм яшүсмер яшендәге балаларны алуны кызыксындыра торган өстәмә механизмнар һәм региональ ярдәм чараларын күрү мөмкинлеген карарга тәкъдим итә. </w:t>
      </w:r>
    </w:p>
    <w:p w:rsidR="00470C12" w:rsidRPr="00470C12" w:rsidRDefault="00470C12" w:rsidP="00470C12">
      <w:pPr>
        <w:ind w:left="-360" w:firstLine="540"/>
        <w:jc w:val="both"/>
        <w:rPr>
          <w:rFonts w:ascii="Times New Roman" w:hAnsi="Times New Roman"/>
          <w:sz w:val="28"/>
          <w:szCs w:val="28"/>
          <w:lang w:val="tt-RU"/>
        </w:rPr>
      </w:pPr>
      <w:r w:rsidRPr="00470C12">
        <w:rPr>
          <w:rFonts w:ascii="Times New Roman" w:hAnsi="Times New Roman"/>
          <w:sz w:val="28"/>
          <w:szCs w:val="28"/>
          <w:lang w:val="tt-RU"/>
        </w:rPr>
        <w:t xml:space="preserve">Ятим балаларны һәм ата-ана каравыннан мәхрүм калган балаларны гаиләгә урнаштыру барышын активлаштыру, Татарстан Республикасында уңай иҗтимагый фикер булдыру максатларында Татарстан Республикасы Президенты Р.Н.Миңнеханов кушуы буенча һәм Бала хокуклары буенча Вәкаләтле вәкилнең турыдан-туры катнашында 2014 елда  гомумроссия мәгълүмат-эзләү системасы кысаларында «Баланың видеопаспорты» дигән 2011 елда башланган эш дәвам итте. </w:t>
      </w:r>
    </w:p>
    <w:p w:rsidR="00470C12" w:rsidRPr="00470C12" w:rsidRDefault="00470C12" w:rsidP="00470C12">
      <w:pPr>
        <w:ind w:left="-360" w:firstLine="540"/>
        <w:jc w:val="both"/>
        <w:rPr>
          <w:rFonts w:ascii="Times New Roman" w:hAnsi="Times New Roman"/>
          <w:sz w:val="28"/>
          <w:szCs w:val="28"/>
          <w:lang w:val="tt-RU"/>
        </w:rPr>
      </w:pPr>
      <w:r w:rsidRPr="00470C12">
        <w:rPr>
          <w:rFonts w:ascii="Times New Roman" w:hAnsi="Times New Roman"/>
          <w:sz w:val="28"/>
          <w:szCs w:val="28"/>
          <w:lang w:val="tt-RU"/>
        </w:rPr>
        <w:lastRenderedPageBreak/>
        <w:t>Проект һәр бала турында 40 минутлык видеопаспорт булдыруны үз эченә ала. Анда бала турында максималь тулы һәм дөрес мәгълүмат бирелә. Бала белән потенциаль ата-ананың башлангыч танышуы региональ белешмәләр банкында мәгълүматның аз булуы аркасында баланың характерын, холкын белергә комачаулый һәм шәхсән очрашкан вакытта, әгәр бала турында фикер тумаган булса,  алудан баш тартуга  китерергә мөмкин. Уллыкка алырга теләүчеләр китеп бара, ә балалар аларны көтеп кала. Видеопаспорт буенча бала белән читтән торып танышу мондый вәзгыятьтән котылырга, баланың психикасын җәрәхәтләмәскә мөмкинлек бирә. Моннан тыш, «Видеопаспорт проект»ы балаларны гаиләләргә урнаштыру эшендә федераль мәгълүмати ресурстан файдалануны күздә тота, ә бу исә ата-аналарга һәм балаларга бер-берсен табу мөмкинлеген киңәйтә: видеопаспортларны  интернетта «www.bideopasport.ru» сайтында урнаштырырга, «Пока все дома» программасының «У вас будет ребенок» рубрикасында ятим балалар турында сюжетлар күрсәтергә мөмкинлек бирә.</w:t>
      </w:r>
    </w:p>
    <w:p w:rsidR="00470C12" w:rsidRPr="00470C12" w:rsidRDefault="00470C12" w:rsidP="00470C12">
      <w:pPr>
        <w:ind w:left="-360" w:firstLine="540"/>
        <w:jc w:val="both"/>
        <w:rPr>
          <w:rFonts w:ascii="Times New Roman" w:hAnsi="Times New Roman"/>
          <w:sz w:val="28"/>
          <w:szCs w:val="28"/>
          <w:lang w:val="tt-RU"/>
        </w:rPr>
      </w:pPr>
      <w:r w:rsidRPr="00470C12">
        <w:rPr>
          <w:rFonts w:ascii="Times New Roman" w:hAnsi="Times New Roman"/>
          <w:sz w:val="28"/>
          <w:szCs w:val="28"/>
          <w:lang w:val="tt-RU"/>
        </w:rPr>
        <w:t>Дүрт ел дәвамында гына да 156 баланың видеопаспорты төзелде (2011 елда – 32, 2012 елда – 31, 2013 елда – 43, 2014 елда –  56 паспорт). Нәтиҗәдә, бүгенге көндә 135 бала гаилә тапты һәм дәүләт учреждениеләреннән китәргә әзерләнә.</w:t>
      </w:r>
    </w:p>
    <w:p w:rsidR="00470C12" w:rsidRPr="00470C12" w:rsidRDefault="00470C12" w:rsidP="00470C12">
      <w:pPr>
        <w:ind w:left="-360" w:firstLine="540"/>
        <w:jc w:val="both"/>
        <w:rPr>
          <w:rFonts w:ascii="Times New Roman" w:hAnsi="Times New Roman"/>
          <w:sz w:val="28"/>
          <w:szCs w:val="28"/>
          <w:lang w:val="tt-RU"/>
        </w:rPr>
      </w:pPr>
      <w:r w:rsidRPr="00470C12">
        <w:rPr>
          <w:rFonts w:ascii="Times New Roman" w:hAnsi="Times New Roman"/>
          <w:sz w:val="28"/>
          <w:szCs w:val="28"/>
          <w:lang w:val="tt-RU"/>
        </w:rPr>
        <w:t>Әлеге проектны гамәлгә ашыруда иң мөһиме: зур гаиләдән (3 бала һәм күбрәк) булган балалар, өлкән яшьтәге балалар (9 – 11 яшь), сәламәтлеге белән проблема булган балалар яраткан ата-аналарын таптылар.</w:t>
      </w:r>
    </w:p>
    <w:p w:rsidR="00470C12" w:rsidRPr="00470C12" w:rsidRDefault="00470C12" w:rsidP="00470C12">
      <w:pPr>
        <w:ind w:left="-360" w:firstLine="540"/>
        <w:jc w:val="both"/>
        <w:rPr>
          <w:rFonts w:ascii="Times New Roman" w:hAnsi="Times New Roman"/>
          <w:sz w:val="28"/>
          <w:szCs w:val="28"/>
          <w:lang w:val="tt-RU"/>
        </w:rPr>
      </w:pPr>
      <w:r w:rsidRPr="00470C12">
        <w:rPr>
          <w:rFonts w:ascii="Times New Roman" w:hAnsi="Times New Roman"/>
          <w:sz w:val="28"/>
          <w:szCs w:val="28"/>
          <w:lang w:val="tt-RU"/>
        </w:rPr>
        <w:t>Кызганычка каршы, күрелгән чаралар булса да һәм тәрбиягә ятим балалар алган гаиләләрне әзерләү һәм өйрәтү чаралары күрелсә дә, балаларны гаиләләреннән кире кайтару фактлары бар. 2014 елда гаиләгә тәрбиягә бирелгән баланы тапшыру турында шартнамәләрнең өзелү очраклары булды һәм 66 бала, шул исәптән 27 очракта түләүсез опека (попечительлек) кире кагылды, 39 очракта тәрбиягә бала алган гаиләләр белән шартнамәләр өзелде.</w:t>
      </w:r>
    </w:p>
    <w:p w:rsidR="00470C12" w:rsidRPr="00470C12" w:rsidRDefault="00470C12" w:rsidP="00470C12">
      <w:pPr>
        <w:pStyle w:val="a3"/>
        <w:ind w:left="-851" w:right="-284" w:firstLine="851"/>
        <w:jc w:val="right"/>
        <w:rPr>
          <w:rFonts w:ascii="Times New Roman" w:hAnsi="Times New Roman"/>
          <w:i/>
          <w:sz w:val="28"/>
          <w:szCs w:val="28"/>
        </w:rPr>
      </w:pPr>
      <w:r w:rsidRPr="00470C12">
        <w:rPr>
          <w:rFonts w:ascii="Times New Roman" w:hAnsi="Times New Roman"/>
          <w:i/>
          <w:sz w:val="28"/>
          <w:szCs w:val="28"/>
        </w:rPr>
        <w:t>71</w:t>
      </w:r>
      <w:r w:rsidRPr="00470C12">
        <w:rPr>
          <w:rFonts w:ascii="Times New Roman" w:hAnsi="Times New Roman"/>
          <w:i/>
          <w:sz w:val="28"/>
          <w:szCs w:val="28"/>
          <w:lang w:val="tt-RU"/>
        </w:rPr>
        <w:t xml:space="preserve"> д</w:t>
      </w:r>
      <w:r w:rsidRPr="00470C12">
        <w:rPr>
          <w:rFonts w:ascii="Times New Roman" w:hAnsi="Times New Roman"/>
          <w:i/>
          <w:sz w:val="28"/>
          <w:szCs w:val="28"/>
        </w:rPr>
        <w:t xml:space="preserve">иаграмма </w:t>
      </w:r>
    </w:p>
    <w:p w:rsidR="00470C12" w:rsidRPr="00470C12" w:rsidRDefault="00470C12" w:rsidP="00470C12">
      <w:pPr>
        <w:pStyle w:val="a3"/>
        <w:ind w:left="-851" w:right="-284"/>
        <w:rPr>
          <w:rFonts w:ascii="Times New Roman" w:hAnsi="Times New Roman"/>
          <w:b/>
          <w:i/>
          <w:sz w:val="28"/>
          <w:szCs w:val="28"/>
          <w:lang w:val="tt-RU"/>
        </w:rPr>
      </w:pPr>
      <w:r w:rsidRPr="00470C12">
        <w:rPr>
          <w:rFonts w:ascii="Times New Roman" w:hAnsi="Times New Roman"/>
          <w:b/>
          <w:i/>
          <w:sz w:val="28"/>
          <w:szCs w:val="28"/>
          <w:lang w:val="tt-RU"/>
        </w:rPr>
        <w:t>2011-2014 елларда гаиләгә тапшыру турында карарлар юкка чыгарылган балалар саны</w:t>
      </w:r>
    </w:p>
    <w:p w:rsidR="00470C12" w:rsidRPr="00470C12" w:rsidRDefault="00470C12" w:rsidP="00470C12">
      <w:pPr>
        <w:ind w:left="-851" w:right="-284"/>
        <w:rPr>
          <w:rFonts w:ascii="Times New Roman" w:hAnsi="Times New Roman"/>
          <w:sz w:val="28"/>
          <w:szCs w:val="28"/>
        </w:rPr>
      </w:pPr>
      <w:r>
        <w:rPr>
          <w:rFonts w:ascii="Times New Roman" w:hAnsi="Times New Roman"/>
          <w:noProof/>
          <w:sz w:val="28"/>
          <w:szCs w:val="28"/>
        </w:rPr>
        <w:drawing>
          <wp:inline distT="0" distB="0" distL="0" distR="0">
            <wp:extent cx="6896100" cy="2105025"/>
            <wp:effectExtent l="0" t="0" r="0" b="0"/>
            <wp:docPr id="172" name="Объект 17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470C12" w:rsidRPr="00470C12" w:rsidRDefault="00470C12" w:rsidP="00470C12">
      <w:pPr>
        <w:pStyle w:val="a3"/>
        <w:ind w:left="-851" w:right="-284"/>
        <w:rPr>
          <w:rFonts w:ascii="Times New Roman" w:hAnsi="Times New Roman"/>
          <w:b/>
          <w:i/>
          <w:color w:val="FF0000"/>
          <w:sz w:val="28"/>
          <w:szCs w:val="28"/>
        </w:rPr>
      </w:pPr>
    </w:p>
    <w:p w:rsidR="00470C12" w:rsidRPr="00470C12" w:rsidRDefault="00470C12" w:rsidP="00470C12">
      <w:pPr>
        <w:ind w:left="-360" w:firstLine="360"/>
        <w:jc w:val="both"/>
        <w:rPr>
          <w:rFonts w:ascii="Times New Roman" w:hAnsi="Times New Roman"/>
          <w:sz w:val="28"/>
          <w:szCs w:val="28"/>
          <w:lang w:val="tt-RU"/>
        </w:rPr>
      </w:pPr>
      <w:r w:rsidRPr="00470C12">
        <w:rPr>
          <w:rFonts w:ascii="Times New Roman" w:hAnsi="Times New Roman"/>
          <w:sz w:val="28"/>
          <w:szCs w:val="28"/>
          <w:lang w:val="tt-RU"/>
        </w:rPr>
        <w:lastRenderedPageBreak/>
        <w:t>Баланы гаиләгә тәрбиягә алудан баш тарту турындагы карар кагыйдә буларак, опекуннар, попечительләр, тәрбиягә бала алучы ата-аналар тарафыннан, алар инициативасы белән һәм күбрәк яшүсмер  балаларга карата очрый. Мондый фактлар тәрбиягә бала алучы гаиләгә үз вакытында квалификацияле белгеч ярдәме булмауны, катлаулы хәлдән чыгу буенча киңәш булмауны, ата-аналар һәм балалар арасында конфликтлы ситуацияләрне хәл итә белүнең  юклыгын дәлилли.</w:t>
      </w:r>
    </w:p>
    <w:p w:rsidR="00470C12" w:rsidRPr="00470C12" w:rsidRDefault="00470C12" w:rsidP="00470C12">
      <w:pPr>
        <w:ind w:left="-360" w:firstLine="360"/>
        <w:jc w:val="both"/>
        <w:rPr>
          <w:rFonts w:ascii="Times New Roman" w:hAnsi="Times New Roman"/>
          <w:sz w:val="28"/>
          <w:szCs w:val="28"/>
          <w:lang w:val="tt-RU"/>
        </w:rPr>
      </w:pPr>
      <w:r w:rsidRPr="00470C12">
        <w:rPr>
          <w:rFonts w:ascii="Times New Roman" w:hAnsi="Times New Roman"/>
          <w:sz w:val="28"/>
          <w:szCs w:val="28"/>
          <w:lang w:val="tt-RU"/>
        </w:rPr>
        <w:t>Өч тәрбиягә алынган балага карата шартнамәне өзү балалар белән кырыс мөнәсәбәт аркасында булу, ә 10 опекага алынган балага карата опекуннар (попечительләр) тарафыннан балаларны тәрбияләү бурычлары тиешенчә үтәлмәү  борчу тудыра.</w:t>
      </w:r>
    </w:p>
    <w:p w:rsidR="00470C12" w:rsidRPr="00470C12" w:rsidRDefault="00470C12" w:rsidP="00470C12">
      <w:pPr>
        <w:ind w:left="-360" w:firstLine="360"/>
        <w:jc w:val="both"/>
        <w:rPr>
          <w:rFonts w:ascii="Times New Roman" w:hAnsi="Times New Roman"/>
          <w:sz w:val="28"/>
          <w:szCs w:val="28"/>
          <w:lang w:val="tt-RU"/>
        </w:rPr>
      </w:pPr>
      <w:r w:rsidRPr="00470C12">
        <w:rPr>
          <w:rFonts w:ascii="Times New Roman" w:hAnsi="Times New Roman"/>
          <w:sz w:val="28"/>
          <w:szCs w:val="28"/>
          <w:lang w:val="tt-RU"/>
        </w:rPr>
        <w:t xml:space="preserve">Һичшиксез, яңадан ятим булып калу балага, аның болай да тотрыксыз психикасына йогынты ясый. Моннан тыш, ул балаларда гаилә институтына карата тискәре мөнәсәбәт тудыра. Кире кайтарылган бала күп очракта ятим балалар учреждениесендә кала. Татарстан Республикасы Мәгариф һәм фән министрлыгы белешмәләре буенча 2014 елда баланы гаиләгә алганнан соң кире тапшыру турындагы карар нигезендә төрле ведомстволарның ятимнәр учреждениеләренә 31 бала кайтарылды (2013 елда – 53). </w:t>
      </w:r>
    </w:p>
    <w:p w:rsidR="00470C12" w:rsidRPr="004446D7" w:rsidRDefault="00470C12" w:rsidP="00470C12">
      <w:pPr>
        <w:ind w:left="-360" w:firstLine="360"/>
        <w:jc w:val="both"/>
        <w:rPr>
          <w:sz w:val="28"/>
          <w:szCs w:val="28"/>
          <w:lang w:val="tt-RU"/>
        </w:rPr>
      </w:pPr>
      <w:r w:rsidRPr="00470C12">
        <w:rPr>
          <w:rFonts w:ascii="Times New Roman" w:hAnsi="Times New Roman"/>
          <w:sz w:val="28"/>
          <w:szCs w:val="28"/>
          <w:lang w:val="tt-RU"/>
        </w:rPr>
        <w:t>Бала хокуклары буенча Вәкаләтле вәкил фикеренчә, баланы гаиләгә тапшыру турындагы карарны кире кагу фактларын киметү һәм  балаларны республикадагы дәүләт учреждениеләренә кире кайтаруны булдырмау максатларында тәрбиягә ата-ана каравыннан мәхрүм калган баланы алган гаиләләргә нәтиҗәле һәм профессиональ эшли торган системалы ярдәмне булдырырга кирәк</w:t>
      </w:r>
      <w:r w:rsidRPr="004446D7">
        <w:rPr>
          <w:sz w:val="28"/>
          <w:szCs w:val="28"/>
          <w:lang w:val="tt-RU"/>
        </w:rPr>
        <w:t xml:space="preserve">. </w:t>
      </w:r>
    </w:p>
    <w:p w:rsidR="00470C12" w:rsidRPr="004446D7" w:rsidRDefault="00470C12" w:rsidP="00470C12">
      <w:pPr>
        <w:pStyle w:val="a3"/>
        <w:ind w:left="-851" w:right="-284" w:firstLine="851"/>
        <w:jc w:val="both"/>
        <w:rPr>
          <w:rFonts w:ascii="Times New Roman" w:hAnsi="Times New Roman"/>
          <w:sz w:val="28"/>
          <w:szCs w:val="28"/>
          <w:lang w:val="tt-RU"/>
        </w:rPr>
      </w:pPr>
    </w:p>
    <w:p w:rsidR="00470C12" w:rsidRPr="00470C12" w:rsidRDefault="00470C12" w:rsidP="00470C12">
      <w:pPr>
        <w:ind w:left="-851" w:right="-284"/>
        <w:jc w:val="center"/>
        <w:rPr>
          <w:lang w:val="tt-RU"/>
        </w:rPr>
      </w:pPr>
      <w:r w:rsidRPr="00470C12">
        <w:rPr>
          <w:lang w:val="tt-RU"/>
        </w:rPr>
        <w:t>__________________________________________</w:t>
      </w:r>
    </w:p>
    <w:p w:rsidR="00470C12" w:rsidRPr="00A46BDE" w:rsidRDefault="00470C12" w:rsidP="00470C12">
      <w:pPr>
        <w:jc w:val="both"/>
        <w:rPr>
          <w:b/>
          <w:i/>
          <w:sz w:val="28"/>
          <w:szCs w:val="28"/>
          <w:u w:val="single"/>
          <w:lang w:val="tt-RU"/>
        </w:rPr>
      </w:pPr>
      <w:r w:rsidRPr="00470C12">
        <w:rPr>
          <w:b/>
          <w:i/>
          <w:sz w:val="28"/>
          <w:szCs w:val="28"/>
          <w:u w:val="single"/>
          <w:lang w:val="tt-RU"/>
        </w:rPr>
        <w:t xml:space="preserve">.4. </w:t>
      </w:r>
      <w:r>
        <w:rPr>
          <w:b/>
          <w:i/>
          <w:sz w:val="28"/>
          <w:szCs w:val="28"/>
          <w:u w:val="single"/>
          <w:lang w:val="tt-RU"/>
        </w:rPr>
        <w:t>Мәгариф өлкәсендә баланың хокукларын һәм законлы мәнфәгатьләрен яклау</w:t>
      </w:r>
    </w:p>
    <w:p w:rsidR="00470C12" w:rsidRPr="00470C12" w:rsidRDefault="00470C12" w:rsidP="00470C12">
      <w:pPr>
        <w:ind w:firstLine="851"/>
        <w:jc w:val="both"/>
        <w:rPr>
          <w:sz w:val="28"/>
          <w:szCs w:val="28"/>
          <w:lang w:val="tt-RU"/>
        </w:rPr>
      </w:pPr>
    </w:p>
    <w:p w:rsidR="00470C12" w:rsidRPr="00470C12" w:rsidRDefault="00470C12" w:rsidP="00470C12">
      <w:pPr>
        <w:autoSpaceDE w:val="0"/>
        <w:autoSpaceDN w:val="0"/>
        <w:adjustRightInd w:val="0"/>
        <w:ind w:firstLine="540"/>
        <w:jc w:val="both"/>
        <w:rPr>
          <w:sz w:val="28"/>
          <w:szCs w:val="28"/>
          <w:lang w:val="tt-RU" w:eastAsia="en-US"/>
        </w:rPr>
      </w:pPr>
      <w:r>
        <w:rPr>
          <w:sz w:val="28"/>
          <w:szCs w:val="28"/>
          <w:lang w:val="tt-RU" w:eastAsia="en-US"/>
        </w:rPr>
        <w:t xml:space="preserve">Төрле категориядәге балаларның дәүләт федераль мәгариф стандартлары таләпләре нигезендә  гомумфайдаланудагы һәм түләүсез белем алуга хокукларын  гамәлгә ашыру </w:t>
      </w:r>
      <w:r w:rsidRPr="00470C12">
        <w:rPr>
          <w:sz w:val="28"/>
          <w:szCs w:val="28"/>
          <w:lang w:val="tt-RU" w:eastAsia="en-US"/>
        </w:rPr>
        <w:t>2012-2017 елларга балалар м</w:t>
      </w:r>
      <w:r>
        <w:rPr>
          <w:sz w:val="28"/>
          <w:szCs w:val="28"/>
          <w:lang w:val="tt-RU" w:eastAsia="en-US"/>
        </w:rPr>
        <w:t>ә</w:t>
      </w:r>
      <w:r w:rsidRPr="00470C12">
        <w:rPr>
          <w:sz w:val="28"/>
          <w:szCs w:val="28"/>
          <w:lang w:val="tt-RU" w:eastAsia="en-US"/>
        </w:rPr>
        <w:t>нф</w:t>
      </w:r>
      <w:r>
        <w:rPr>
          <w:sz w:val="28"/>
          <w:szCs w:val="28"/>
          <w:lang w:val="tt-RU" w:eastAsia="en-US"/>
        </w:rPr>
        <w:t>ә</w:t>
      </w:r>
      <w:r w:rsidRPr="00470C12">
        <w:rPr>
          <w:sz w:val="28"/>
          <w:szCs w:val="28"/>
          <w:lang w:val="tt-RU" w:eastAsia="en-US"/>
        </w:rPr>
        <w:t>гатьл</w:t>
      </w:r>
      <w:r>
        <w:rPr>
          <w:sz w:val="28"/>
          <w:szCs w:val="28"/>
          <w:lang w:val="tt-RU" w:eastAsia="en-US"/>
        </w:rPr>
        <w:t>ә</w:t>
      </w:r>
      <w:r w:rsidRPr="00470C12">
        <w:rPr>
          <w:sz w:val="28"/>
          <w:szCs w:val="28"/>
          <w:lang w:val="tt-RU" w:eastAsia="en-US"/>
        </w:rPr>
        <w:t>ренд</w:t>
      </w:r>
      <w:r>
        <w:rPr>
          <w:sz w:val="28"/>
          <w:szCs w:val="28"/>
          <w:lang w:val="tt-RU" w:eastAsia="en-US"/>
        </w:rPr>
        <w:t xml:space="preserve">әге гамәлләрнең милли стратегиясе  бурычларының берсе буларак билгеләнде. </w:t>
      </w:r>
    </w:p>
    <w:p w:rsidR="00470C12" w:rsidRPr="00470C12" w:rsidRDefault="00470C12" w:rsidP="00470C12">
      <w:pPr>
        <w:jc w:val="center"/>
        <w:rPr>
          <w:i/>
          <w:sz w:val="28"/>
          <w:szCs w:val="28"/>
          <w:lang w:val="tt-RU"/>
        </w:rPr>
      </w:pPr>
    </w:p>
    <w:p w:rsidR="00470C12" w:rsidRPr="00470C12" w:rsidRDefault="00470C12" w:rsidP="00470C12">
      <w:pPr>
        <w:jc w:val="center"/>
        <w:rPr>
          <w:i/>
          <w:sz w:val="28"/>
          <w:szCs w:val="28"/>
          <w:lang w:val="tt-RU"/>
        </w:rPr>
      </w:pPr>
      <w:r w:rsidRPr="00470C12">
        <w:rPr>
          <w:i/>
          <w:sz w:val="28"/>
          <w:szCs w:val="28"/>
          <w:lang w:val="tt-RU"/>
        </w:rPr>
        <w:t xml:space="preserve">3.4.1. </w:t>
      </w:r>
      <w:r>
        <w:rPr>
          <w:i/>
          <w:sz w:val="28"/>
          <w:szCs w:val="28"/>
          <w:lang w:val="tt-RU"/>
        </w:rPr>
        <w:t>Мәктәпкәчә белем</w:t>
      </w:r>
    </w:p>
    <w:p w:rsidR="00470C12" w:rsidRPr="00470C12" w:rsidRDefault="00470C12" w:rsidP="00470C12">
      <w:pPr>
        <w:ind w:firstLine="851"/>
        <w:jc w:val="center"/>
        <w:rPr>
          <w:i/>
          <w:sz w:val="28"/>
          <w:szCs w:val="28"/>
          <w:lang w:val="tt-RU"/>
        </w:rPr>
      </w:pPr>
    </w:p>
    <w:p w:rsidR="00470C12" w:rsidRPr="0033654E" w:rsidRDefault="00470C12" w:rsidP="00470C12">
      <w:pPr>
        <w:autoSpaceDE w:val="0"/>
        <w:autoSpaceDN w:val="0"/>
        <w:adjustRightInd w:val="0"/>
        <w:ind w:firstLine="540"/>
        <w:jc w:val="both"/>
        <w:rPr>
          <w:b/>
          <w:i/>
          <w:sz w:val="28"/>
          <w:szCs w:val="28"/>
          <w:lang w:val="tt-RU" w:eastAsia="en-US"/>
        </w:rPr>
      </w:pPr>
      <w:r>
        <w:rPr>
          <w:sz w:val="28"/>
          <w:szCs w:val="28"/>
          <w:lang w:val="tt-RU" w:eastAsia="en-US"/>
        </w:rPr>
        <w:lastRenderedPageBreak/>
        <w:t xml:space="preserve">Россия Федерациясендә барлык категорияләрдәге балалар өчен мәктәпкәчә белем буенча төп проблема </w:t>
      </w:r>
      <w:r w:rsidRPr="0033654E">
        <w:rPr>
          <w:b/>
          <w:i/>
          <w:sz w:val="28"/>
          <w:lang w:val="tt-RU"/>
        </w:rPr>
        <w:t xml:space="preserve">мәктәпкәчә мәгариф учреждениеләрендә урыннар җитмәү. </w:t>
      </w:r>
    </w:p>
    <w:p w:rsidR="00470C12" w:rsidRDefault="00470C12" w:rsidP="00470C12">
      <w:pPr>
        <w:ind w:firstLine="708"/>
        <w:jc w:val="both"/>
        <w:rPr>
          <w:sz w:val="28"/>
          <w:lang w:val="tt-RU"/>
        </w:rPr>
      </w:pPr>
      <w:r>
        <w:rPr>
          <w:sz w:val="28"/>
          <w:lang w:val="tt-RU"/>
        </w:rPr>
        <w:t xml:space="preserve">Шуны билгеләп үтәргә кирәк, </w:t>
      </w:r>
      <w:r w:rsidRPr="0033654E">
        <w:rPr>
          <w:sz w:val="28"/>
          <w:lang w:val="tt-RU"/>
        </w:rPr>
        <w:t xml:space="preserve"> 2011 </w:t>
      </w:r>
      <w:r>
        <w:rPr>
          <w:sz w:val="28"/>
          <w:lang w:val="tt-RU"/>
        </w:rPr>
        <w:t xml:space="preserve">елдан Татарстан Республикасында балалар бакчасына чиратлылык проблемасын хәл итү буенча системалы эш алып барыла. </w:t>
      </w:r>
      <w:r w:rsidRPr="0033654E">
        <w:rPr>
          <w:sz w:val="28"/>
          <w:lang w:val="tt-RU"/>
        </w:rPr>
        <w:t xml:space="preserve">  2013 </w:t>
      </w:r>
      <w:r>
        <w:rPr>
          <w:sz w:val="28"/>
          <w:lang w:val="tt-RU"/>
        </w:rPr>
        <w:t xml:space="preserve">елда </w:t>
      </w:r>
      <w:r w:rsidRPr="0033654E">
        <w:rPr>
          <w:sz w:val="28"/>
          <w:lang w:val="tt-RU"/>
        </w:rPr>
        <w:t xml:space="preserve"> республик</w:t>
      </w:r>
      <w:r>
        <w:rPr>
          <w:sz w:val="28"/>
          <w:lang w:val="tt-RU"/>
        </w:rPr>
        <w:t xml:space="preserve">ада 2018 елга кадәр </w:t>
      </w:r>
      <w:r w:rsidRPr="0033654E">
        <w:rPr>
          <w:sz w:val="28"/>
          <w:lang w:val="tt-RU"/>
        </w:rPr>
        <w:t>мәктәпкәчә мәгариф</w:t>
      </w:r>
      <w:r>
        <w:rPr>
          <w:sz w:val="28"/>
          <w:lang w:val="tt-RU"/>
        </w:rPr>
        <w:t xml:space="preserve">не үстерүнең “юл картасы” эшләнде һәм яңа мәктәпкәчә урыннар булдыруның өчьеллык программасын гамәлгә ашыру башланды, аның буенча 2016 елда 30мең яңа урын булдыру планлаштырыла. </w:t>
      </w:r>
    </w:p>
    <w:p w:rsidR="00470C12" w:rsidRDefault="00470C12" w:rsidP="00470C12">
      <w:pPr>
        <w:ind w:firstLine="851"/>
        <w:jc w:val="both"/>
        <w:rPr>
          <w:sz w:val="28"/>
          <w:lang w:val="tt-RU"/>
        </w:rPr>
      </w:pPr>
      <w:r w:rsidRPr="002A5BFD">
        <w:rPr>
          <w:sz w:val="28"/>
          <w:lang w:val="tt-RU"/>
        </w:rPr>
        <w:t xml:space="preserve">2015 </w:t>
      </w:r>
      <w:r>
        <w:rPr>
          <w:sz w:val="28"/>
          <w:lang w:val="tt-RU"/>
        </w:rPr>
        <w:t xml:space="preserve">елның 1 гыйнварына Татарстан Республикасы мәктәпкәчә мәгариф системасында </w:t>
      </w:r>
      <w:r w:rsidRPr="002A5BFD">
        <w:rPr>
          <w:sz w:val="28"/>
          <w:lang w:val="tt-RU"/>
        </w:rPr>
        <w:t>2014</w:t>
      </w:r>
      <w:r>
        <w:rPr>
          <w:sz w:val="28"/>
          <w:lang w:val="tt-RU"/>
        </w:rPr>
        <w:t xml:space="preserve"> мәгариф оешмасы исәпләнелә, </w:t>
      </w:r>
      <w:r w:rsidRPr="002A5BFD">
        <w:rPr>
          <w:sz w:val="28"/>
          <w:szCs w:val="28"/>
          <w:lang w:val="tt-RU"/>
        </w:rPr>
        <w:t>203</w:t>
      </w:r>
      <w:r>
        <w:rPr>
          <w:sz w:val="28"/>
          <w:szCs w:val="28"/>
          <w:lang w:val="tt-RU"/>
        </w:rPr>
        <w:t xml:space="preserve"> меңнән артык бала тәрбияләнә, </w:t>
      </w:r>
      <w:r>
        <w:rPr>
          <w:sz w:val="28"/>
          <w:lang w:val="tt-RU"/>
        </w:rPr>
        <w:t>шул исәптән:</w:t>
      </w:r>
    </w:p>
    <w:p w:rsidR="00470C12" w:rsidRPr="00C421CC" w:rsidRDefault="00470C12" w:rsidP="00470C12">
      <w:pPr>
        <w:ind w:firstLine="851"/>
        <w:jc w:val="both"/>
        <w:rPr>
          <w:sz w:val="28"/>
          <w:lang w:val="tt-RU"/>
        </w:rPr>
      </w:pPr>
      <w:r w:rsidRPr="00C421CC">
        <w:rPr>
          <w:sz w:val="28"/>
          <w:lang w:val="tt-RU"/>
        </w:rPr>
        <w:t xml:space="preserve">1996 </w:t>
      </w:r>
      <w:r>
        <w:rPr>
          <w:sz w:val="28"/>
          <w:lang w:val="tt-RU"/>
        </w:rPr>
        <w:t xml:space="preserve">муниципаль мәктәпкәчә мәгариф оешмасы </w:t>
      </w:r>
      <w:r w:rsidRPr="00C421CC">
        <w:rPr>
          <w:sz w:val="28"/>
          <w:lang w:val="tt-RU"/>
        </w:rPr>
        <w:t>(</w:t>
      </w:r>
      <w:r>
        <w:rPr>
          <w:sz w:val="28"/>
          <w:lang w:val="tt-RU"/>
        </w:rPr>
        <w:t>күләме</w:t>
      </w:r>
      <w:r w:rsidRPr="00C421CC">
        <w:rPr>
          <w:sz w:val="28"/>
          <w:lang w:val="tt-RU"/>
        </w:rPr>
        <w:t xml:space="preserve"> –201 292 </w:t>
      </w:r>
      <w:r>
        <w:rPr>
          <w:sz w:val="28"/>
          <w:lang w:val="tt-RU"/>
        </w:rPr>
        <w:t>бала</w:t>
      </w:r>
      <w:r w:rsidRPr="00C421CC">
        <w:rPr>
          <w:sz w:val="28"/>
          <w:lang w:val="tt-RU"/>
        </w:rPr>
        <w:t>);</w:t>
      </w:r>
    </w:p>
    <w:p w:rsidR="00470C12" w:rsidRDefault="00470C12" w:rsidP="00470C12">
      <w:pPr>
        <w:ind w:firstLine="851"/>
        <w:jc w:val="both"/>
        <w:rPr>
          <w:sz w:val="28"/>
          <w:lang w:val="tt-RU"/>
        </w:rPr>
      </w:pPr>
      <w:r w:rsidRPr="00C019DB">
        <w:rPr>
          <w:sz w:val="28"/>
        </w:rPr>
        <w:t xml:space="preserve">16 </w:t>
      </w:r>
      <w:r>
        <w:rPr>
          <w:sz w:val="28"/>
          <w:lang w:val="tt-RU"/>
        </w:rPr>
        <w:t>дәүләтнеке булмаган мәгариф учреждениесе (</w:t>
      </w:r>
      <w:r w:rsidRPr="00C019DB">
        <w:rPr>
          <w:sz w:val="28"/>
        </w:rPr>
        <w:t>1970</w:t>
      </w:r>
      <w:r>
        <w:rPr>
          <w:sz w:val="28"/>
          <w:lang w:val="tt-RU"/>
        </w:rPr>
        <w:t xml:space="preserve"> кеше белем ала).</w:t>
      </w:r>
    </w:p>
    <w:p w:rsidR="00470C12" w:rsidRPr="00270B37" w:rsidRDefault="00470C12" w:rsidP="00470C12">
      <w:pPr>
        <w:ind w:firstLine="709"/>
        <w:jc w:val="both"/>
        <w:rPr>
          <w:sz w:val="28"/>
          <w:szCs w:val="28"/>
          <w:lang w:val="tt-RU"/>
        </w:rPr>
      </w:pPr>
      <w:r>
        <w:rPr>
          <w:sz w:val="28"/>
          <w:szCs w:val="28"/>
          <w:lang w:val="tt-RU"/>
        </w:rPr>
        <w:t xml:space="preserve">Мәктәпкәчә белем бирүнең региональ системасы чараларын гамәлгә ашыру кысаларында </w:t>
      </w:r>
      <w:r w:rsidRPr="00270B37">
        <w:rPr>
          <w:sz w:val="28"/>
          <w:szCs w:val="28"/>
          <w:lang w:val="tt-RU"/>
        </w:rPr>
        <w:t xml:space="preserve"> 2014 </w:t>
      </w:r>
      <w:r>
        <w:rPr>
          <w:sz w:val="28"/>
          <w:szCs w:val="28"/>
          <w:lang w:val="tt-RU"/>
        </w:rPr>
        <w:t>елда</w:t>
      </w:r>
      <w:r w:rsidRPr="00270B37">
        <w:rPr>
          <w:sz w:val="28"/>
          <w:szCs w:val="28"/>
          <w:lang w:val="tt-RU"/>
        </w:rPr>
        <w:t xml:space="preserve"> республика бюджет</w:t>
      </w:r>
      <w:r>
        <w:rPr>
          <w:sz w:val="28"/>
          <w:szCs w:val="28"/>
          <w:lang w:val="tt-RU"/>
        </w:rPr>
        <w:t>ы</w:t>
      </w:r>
      <w:r w:rsidRPr="00270B37">
        <w:rPr>
          <w:sz w:val="28"/>
          <w:szCs w:val="28"/>
          <w:lang w:val="tt-RU"/>
        </w:rPr>
        <w:t xml:space="preserve"> </w:t>
      </w:r>
      <w:r>
        <w:rPr>
          <w:sz w:val="28"/>
          <w:szCs w:val="28"/>
          <w:lang w:val="tt-RU"/>
        </w:rPr>
        <w:t xml:space="preserve">һәм </w:t>
      </w:r>
      <w:r w:rsidRPr="00270B37">
        <w:rPr>
          <w:sz w:val="28"/>
          <w:szCs w:val="28"/>
          <w:lang w:val="tt-RU"/>
        </w:rPr>
        <w:t xml:space="preserve"> федераль субсиди</w:t>
      </w:r>
      <w:r>
        <w:rPr>
          <w:sz w:val="28"/>
          <w:szCs w:val="28"/>
          <w:lang w:val="tt-RU"/>
        </w:rPr>
        <w:t xml:space="preserve">яләр исәбеннән </w:t>
      </w:r>
      <w:r w:rsidRPr="00270B37">
        <w:rPr>
          <w:sz w:val="28"/>
          <w:szCs w:val="28"/>
          <w:lang w:val="tt-RU"/>
        </w:rPr>
        <w:t xml:space="preserve"> республик</w:t>
      </w:r>
      <w:r>
        <w:rPr>
          <w:sz w:val="28"/>
          <w:szCs w:val="28"/>
          <w:lang w:val="tt-RU"/>
        </w:rPr>
        <w:t xml:space="preserve">ада </w:t>
      </w:r>
      <w:r w:rsidRPr="00270B37">
        <w:rPr>
          <w:sz w:val="28"/>
          <w:szCs w:val="28"/>
          <w:lang w:val="tt-RU"/>
        </w:rPr>
        <w:t xml:space="preserve"> 91 объект</w:t>
      </w:r>
      <w:r>
        <w:rPr>
          <w:sz w:val="28"/>
          <w:szCs w:val="28"/>
          <w:lang w:val="tt-RU"/>
        </w:rPr>
        <w:t>та</w:t>
      </w:r>
      <w:r w:rsidRPr="00270B37">
        <w:rPr>
          <w:sz w:val="28"/>
          <w:szCs w:val="28"/>
          <w:lang w:val="tt-RU"/>
        </w:rPr>
        <w:t xml:space="preserve"> 10 415 </w:t>
      </w:r>
      <w:r>
        <w:rPr>
          <w:sz w:val="28"/>
          <w:szCs w:val="28"/>
          <w:lang w:val="tt-RU"/>
        </w:rPr>
        <w:t>яңа</w:t>
      </w:r>
      <w:r w:rsidRPr="00270B37">
        <w:rPr>
          <w:sz w:val="28"/>
          <w:szCs w:val="28"/>
          <w:lang w:val="tt-RU"/>
        </w:rPr>
        <w:t xml:space="preserve"> </w:t>
      </w:r>
      <w:r>
        <w:rPr>
          <w:sz w:val="28"/>
          <w:szCs w:val="28"/>
          <w:lang w:val="tt-RU"/>
        </w:rPr>
        <w:t>урын сафка басачак</w:t>
      </w:r>
      <w:r w:rsidRPr="00270B37">
        <w:rPr>
          <w:sz w:val="28"/>
          <w:szCs w:val="28"/>
          <w:lang w:val="tt-RU"/>
        </w:rPr>
        <w:t xml:space="preserve">, </w:t>
      </w:r>
      <w:r>
        <w:rPr>
          <w:sz w:val="28"/>
          <w:szCs w:val="28"/>
          <w:lang w:val="tt-RU"/>
        </w:rPr>
        <w:t>шул исәптән</w:t>
      </w:r>
      <w:r w:rsidRPr="00270B37">
        <w:rPr>
          <w:sz w:val="28"/>
          <w:szCs w:val="28"/>
          <w:lang w:val="tt-RU"/>
        </w:rPr>
        <w:t>:</w:t>
      </w:r>
    </w:p>
    <w:p w:rsidR="00470C12" w:rsidRPr="00C019DB" w:rsidRDefault="00470C12" w:rsidP="00470C12">
      <w:pPr>
        <w:ind w:firstLine="709"/>
        <w:jc w:val="both"/>
        <w:rPr>
          <w:sz w:val="28"/>
          <w:szCs w:val="28"/>
        </w:rPr>
      </w:pPr>
      <w:r>
        <w:rPr>
          <w:sz w:val="28"/>
          <w:szCs w:val="28"/>
        </w:rPr>
        <w:t>56 объект</w:t>
      </w:r>
      <w:r>
        <w:rPr>
          <w:sz w:val="28"/>
          <w:szCs w:val="28"/>
          <w:lang w:val="tt-RU"/>
        </w:rPr>
        <w:t xml:space="preserve"> төзү</w:t>
      </w:r>
      <w:r w:rsidRPr="00C019DB">
        <w:rPr>
          <w:sz w:val="28"/>
          <w:szCs w:val="28"/>
        </w:rPr>
        <w:t xml:space="preserve"> – 8570 </w:t>
      </w:r>
      <w:r>
        <w:rPr>
          <w:sz w:val="28"/>
          <w:szCs w:val="28"/>
          <w:lang w:val="tt-RU"/>
        </w:rPr>
        <w:t>урын</w:t>
      </w:r>
      <w:r w:rsidRPr="00C019DB">
        <w:rPr>
          <w:sz w:val="28"/>
          <w:szCs w:val="28"/>
        </w:rPr>
        <w:t xml:space="preserve">; </w:t>
      </w:r>
    </w:p>
    <w:p w:rsidR="00470C12" w:rsidRPr="00C019DB" w:rsidRDefault="00470C12" w:rsidP="00470C12">
      <w:pPr>
        <w:ind w:firstLine="709"/>
        <w:jc w:val="both"/>
        <w:rPr>
          <w:sz w:val="28"/>
          <w:szCs w:val="28"/>
        </w:rPr>
      </w:pPr>
      <w:r>
        <w:rPr>
          <w:sz w:val="28"/>
          <w:szCs w:val="28"/>
        </w:rPr>
        <w:t>15 объект</w:t>
      </w:r>
      <w:r w:rsidRPr="00C019DB">
        <w:rPr>
          <w:sz w:val="28"/>
          <w:szCs w:val="28"/>
        </w:rPr>
        <w:t xml:space="preserve"> </w:t>
      </w:r>
      <w:r>
        <w:rPr>
          <w:sz w:val="28"/>
          <w:szCs w:val="28"/>
        </w:rPr>
        <w:t>капиталь</w:t>
      </w:r>
      <w:r w:rsidRPr="00C019DB">
        <w:rPr>
          <w:sz w:val="28"/>
          <w:szCs w:val="28"/>
        </w:rPr>
        <w:t xml:space="preserve"> ремонт (реконструкция)– 1445 </w:t>
      </w:r>
      <w:r>
        <w:rPr>
          <w:sz w:val="28"/>
          <w:szCs w:val="28"/>
          <w:lang w:val="tt-RU"/>
        </w:rPr>
        <w:t>урын</w:t>
      </w:r>
      <w:r w:rsidRPr="00C019DB">
        <w:rPr>
          <w:sz w:val="28"/>
          <w:szCs w:val="28"/>
        </w:rPr>
        <w:t>;</w:t>
      </w:r>
    </w:p>
    <w:p w:rsidR="00470C12" w:rsidRPr="00C019DB" w:rsidRDefault="00470C12" w:rsidP="00470C12">
      <w:pPr>
        <w:ind w:firstLine="709"/>
        <w:jc w:val="both"/>
        <w:rPr>
          <w:sz w:val="28"/>
          <w:szCs w:val="28"/>
        </w:rPr>
      </w:pPr>
      <w:r>
        <w:rPr>
          <w:sz w:val="28"/>
          <w:szCs w:val="28"/>
          <w:lang w:val="tt-RU"/>
        </w:rPr>
        <w:t xml:space="preserve">20 </w:t>
      </w:r>
      <w:r>
        <w:rPr>
          <w:sz w:val="28"/>
          <w:szCs w:val="28"/>
        </w:rPr>
        <w:t>объект</w:t>
      </w:r>
      <w:r>
        <w:rPr>
          <w:sz w:val="28"/>
          <w:szCs w:val="28"/>
          <w:lang w:val="tt-RU"/>
        </w:rPr>
        <w:t xml:space="preserve">та өстәмә төркемнәр ачып, </w:t>
      </w:r>
      <w:r w:rsidRPr="00C019DB">
        <w:rPr>
          <w:sz w:val="28"/>
          <w:szCs w:val="28"/>
        </w:rPr>
        <w:t xml:space="preserve"> </w:t>
      </w:r>
      <w:r>
        <w:rPr>
          <w:sz w:val="28"/>
          <w:szCs w:val="28"/>
        </w:rPr>
        <w:t>капиталь</w:t>
      </w:r>
      <w:r w:rsidRPr="00C019DB">
        <w:rPr>
          <w:sz w:val="28"/>
          <w:szCs w:val="28"/>
        </w:rPr>
        <w:t xml:space="preserve"> ремонт – 400 </w:t>
      </w:r>
      <w:r>
        <w:rPr>
          <w:sz w:val="28"/>
          <w:szCs w:val="28"/>
          <w:lang w:val="tt-RU"/>
        </w:rPr>
        <w:t>урын</w:t>
      </w:r>
      <w:r w:rsidRPr="00C019DB">
        <w:rPr>
          <w:sz w:val="28"/>
          <w:szCs w:val="28"/>
        </w:rPr>
        <w:t>.</w:t>
      </w:r>
    </w:p>
    <w:p w:rsidR="00470C12" w:rsidRDefault="00470C12" w:rsidP="00470C12">
      <w:pPr>
        <w:ind w:firstLine="851"/>
        <w:jc w:val="both"/>
        <w:rPr>
          <w:sz w:val="28"/>
          <w:szCs w:val="28"/>
          <w:lang w:val="tt-RU"/>
        </w:rPr>
      </w:pPr>
      <w:r>
        <w:rPr>
          <w:sz w:val="28"/>
          <w:szCs w:val="28"/>
          <w:lang w:val="tt-RU"/>
        </w:rPr>
        <w:t>Бүгенге көндә әлеге проблеманы хәл итү өчен өстәмә урыннар булдыру максатында барлык ресурслардан да файдаланырга, шул исәптән мәктәпкәчә белем бирүнең вариатив рәвешләрен (аз вакытлы булу төркемнәре, белем бирү мәктәпләренең буш сыйныфларында мәктәпкәчә белем бирү, гаиләдә тәрбияләү) актив киңәйтергә</w:t>
      </w:r>
      <w:r w:rsidRPr="00750935">
        <w:rPr>
          <w:sz w:val="28"/>
          <w:szCs w:val="28"/>
          <w:lang w:val="tt-RU"/>
        </w:rPr>
        <w:t xml:space="preserve"> </w:t>
      </w:r>
      <w:r>
        <w:rPr>
          <w:sz w:val="28"/>
          <w:szCs w:val="28"/>
          <w:lang w:val="tt-RU"/>
        </w:rPr>
        <w:t xml:space="preserve">кирәк. Шуңа бәйле рәвештә </w:t>
      </w:r>
      <w:r w:rsidRPr="001667E1">
        <w:rPr>
          <w:sz w:val="28"/>
          <w:szCs w:val="28"/>
          <w:lang w:val="tt-RU"/>
        </w:rPr>
        <w:t xml:space="preserve"> республик</w:t>
      </w:r>
      <w:r>
        <w:rPr>
          <w:sz w:val="28"/>
          <w:szCs w:val="28"/>
          <w:lang w:val="tt-RU"/>
        </w:rPr>
        <w:t>ада</w:t>
      </w:r>
      <w:r w:rsidRPr="001667E1">
        <w:rPr>
          <w:sz w:val="28"/>
          <w:szCs w:val="28"/>
          <w:lang w:val="tt-RU"/>
        </w:rPr>
        <w:t xml:space="preserve"> </w:t>
      </w:r>
      <w:r>
        <w:rPr>
          <w:sz w:val="28"/>
          <w:szCs w:val="28"/>
          <w:lang w:val="tt-RU"/>
        </w:rPr>
        <w:t>гаилә балалар бакчалары челтәре киң җәелдерелә</w:t>
      </w:r>
      <w:r w:rsidRPr="001667E1">
        <w:rPr>
          <w:sz w:val="28"/>
          <w:szCs w:val="28"/>
          <w:lang w:val="tt-RU"/>
        </w:rPr>
        <w:t xml:space="preserve">, </w:t>
      </w:r>
      <w:r>
        <w:rPr>
          <w:sz w:val="28"/>
          <w:szCs w:val="28"/>
          <w:lang w:val="tt-RU"/>
        </w:rPr>
        <w:t xml:space="preserve">балалар бакчаларында кыска вакытлы булу төркемнәре оештырыла. </w:t>
      </w:r>
      <w:r w:rsidRPr="001667E1">
        <w:rPr>
          <w:sz w:val="28"/>
          <w:szCs w:val="28"/>
          <w:lang w:val="tt-RU"/>
        </w:rPr>
        <w:t xml:space="preserve"> </w:t>
      </w:r>
      <w:r w:rsidRPr="00FF0B7A">
        <w:rPr>
          <w:sz w:val="28"/>
          <w:szCs w:val="28"/>
          <w:lang w:val="tt-RU"/>
        </w:rPr>
        <w:t>2014 елда 14 гаилә балалар бакчасы оешты. Анда 50 бала йөри һәм аз вакытта калдырып тору өчен 30 төркем оешты. Анда 230 бала йөри.</w:t>
      </w:r>
    </w:p>
    <w:p w:rsidR="00470C12" w:rsidRDefault="00470C12" w:rsidP="00470C12">
      <w:pPr>
        <w:jc w:val="both"/>
        <w:rPr>
          <w:szCs w:val="28"/>
          <w:lang w:val="tt-RU"/>
        </w:rPr>
      </w:pPr>
      <w:r>
        <w:rPr>
          <w:sz w:val="28"/>
          <w:szCs w:val="28"/>
          <w:lang w:val="tt-RU"/>
        </w:rPr>
        <w:t xml:space="preserve">         </w:t>
      </w:r>
      <w:r w:rsidRPr="00FF0B7A">
        <w:rPr>
          <w:sz w:val="28"/>
          <w:szCs w:val="28"/>
          <w:lang w:val="tt-RU"/>
        </w:rPr>
        <w:t xml:space="preserve">Моннан тыш, 2014 елда республикада 400 урынга биш хосусый балалар бакчасы ачылды: </w:t>
      </w:r>
    </w:p>
    <w:p w:rsidR="00470C12" w:rsidRPr="00FF0B7A" w:rsidRDefault="00470C12" w:rsidP="00470C12">
      <w:pPr>
        <w:jc w:val="both"/>
        <w:rPr>
          <w:sz w:val="28"/>
          <w:szCs w:val="28"/>
          <w:lang w:val="tt-RU"/>
        </w:rPr>
      </w:pPr>
      <w:r>
        <w:rPr>
          <w:sz w:val="28"/>
          <w:szCs w:val="28"/>
          <w:lang w:val="tt-RU"/>
        </w:rPr>
        <w:t xml:space="preserve">         </w:t>
      </w:r>
      <w:r w:rsidRPr="00FF0B7A">
        <w:rPr>
          <w:sz w:val="28"/>
          <w:szCs w:val="28"/>
          <w:lang w:val="tt-RU"/>
        </w:rPr>
        <w:t>200 урынга өч хосусый балалар бакчасы торак йортларның беренче катында һәм 120 урынга бер хосусый балалар бакчасы яңа төзелгән  бинада Казанда урнашты;</w:t>
      </w:r>
    </w:p>
    <w:p w:rsidR="00470C12" w:rsidRPr="00FF0B7A" w:rsidRDefault="00470C12" w:rsidP="00470C12">
      <w:pPr>
        <w:jc w:val="both"/>
        <w:rPr>
          <w:sz w:val="28"/>
          <w:szCs w:val="28"/>
          <w:lang w:val="tt-RU"/>
        </w:rPr>
      </w:pPr>
      <w:r>
        <w:rPr>
          <w:sz w:val="28"/>
          <w:szCs w:val="28"/>
          <w:lang w:val="tt-RU"/>
        </w:rPr>
        <w:lastRenderedPageBreak/>
        <w:t xml:space="preserve">        </w:t>
      </w:r>
      <w:r w:rsidRPr="00FF0B7A">
        <w:rPr>
          <w:sz w:val="28"/>
          <w:szCs w:val="28"/>
          <w:lang w:val="tt-RU"/>
        </w:rPr>
        <w:t>80 урынга бер хосусый балалар бакчасы Алабуга МИЗда урнашты.</w:t>
      </w:r>
    </w:p>
    <w:p w:rsidR="00470C12" w:rsidRDefault="00470C12" w:rsidP="00470C12">
      <w:pPr>
        <w:jc w:val="both"/>
        <w:rPr>
          <w:szCs w:val="28"/>
          <w:lang w:val="tt-RU"/>
        </w:rPr>
      </w:pPr>
      <w:r>
        <w:rPr>
          <w:sz w:val="28"/>
          <w:szCs w:val="28"/>
          <w:lang w:val="tt-RU"/>
        </w:rPr>
        <w:t xml:space="preserve">        </w:t>
      </w:r>
      <w:r w:rsidRPr="00FF0B7A">
        <w:rPr>
          <w:sz w:val="28"/>
          <w:szCs w:val="28"/>
          <w:lang w:val="tt-RU"/>
        </w:rPr>
        <w:t xml:space="preserve">Республикада күрелгән чаралар нәтиҗәсендә 2014 елда демографик үсеш шартларында мәктәпкәчә белем бирү хезмәтләрен күрсәтүдә 71,4 </w:t>
      </w:r>
      <w:r>
        <w:rPr>
          <w:szCs w:val="28"/>
          <w:lang w:val="tt-RU"/>
        </w:rPr>
        <w:t>проценттан 71,8 процентка кадәр бераз үсеш күзәтелде.</w:t>
      </w:r>
      <w:r w:rsidRPr="00FF0B7A">
        <w:rPr>
          <w:sz w:val="28"/>
          <w:szCs w:val="28"/>
          <w:lang w:val="tt-RU"/>
        </w:rPr>
        <w:t xml:space="preserve"> </w:t>
      </w:r>
    </w:p>
    <w:p w:rsidR="00470C12" w:rsidRPr="00C1277A" w:rsidRDefault="00470C12" w:rsidP="00470C12">
      <w:pPr>
        <w:ind w:firstLine="851"/>
        <w:jc w:val="right"/>
        <w:rPr>
          <w:i/>
        </w:rPr>
      </w:pPr>
      <w:r>
        <w:rPr>
          <w:i/>
        </w:rPr>
        <w:t>72</w:t>
      </w:r>
      <w:r>
        <w:rPr>
          <w:i/>
          <w:lang w:val="tt-RU"/>
        </w:rPr>
        <w:t xml:space="preserve"> д</w:t>
      </w:r>
      <w:r w:rsidRPr="00C1277A">
        <w:rPr>
          <w:i/>
        </w:rPr>
        <w:t>иаграмма</w:t>
      </w:r>
      <w:r>
        <w:rPr>
          <w:i/>
        </w:rPr>
        <w:t xml:space="preserve"> </w:t>
      </w:r>
    </w:p>
    <w:p w:rsidR="00470C12" w:rsidRPr="00A30F8E" w:rsidRDefault="00470C12" w:rsidP="00470C12">
      <w:pPr>
        <w:jc w:val="both"/>
        <w:rPr>
          <w:b/>
          <w:i/>
          <w:lang w:val="tt-RU"/>
        </w:rPr>
      </w:pPr>
      <w:r w:rsidRPr="00A30F8E">
        <w:rPr>
          <w:b/>
          <w:i/>
          <w:lang w:val="tt-RU"/>
        </w:rPr>
        <w:t>2008-201</w:t>
      </w:r>
      <w:r>
        <w:rPr>
          <w:b/>
          <w:i/>
          <w:lang w:val="tt-RU"/>
        </w:rPr>
        <w:t xml:space="preserve">4 елларда мәктәпкәчә белем бирү колачы </w:t>
      </w:r>
      <w:r>
        <w:rPr>
          <w:b/>
          <w:i/>
        </w:rPr>
        <w:t>(</w:t>
      </w:r>
      <w:r w:rsidRPr="00C1277A">
        <w:rPr>
          <w:b/>
          <w:i/>
        </w:rPr>
        <w:t>%</w:t>
      </w:r>
      <w:r>
        <w:rPr>
          <w:b/>
          <w:i/>
        </w:rPr>
        <w:t>)</w:t>
      </w:r>
    </w:p>
    <w:p w:rsidR="00470C12" w:rsidRDefault="00470C12" w:rsidP="00470C12">
      <w:r>
        <w:rPr>
          <w:noProof/>
        </w:rPr>
        <w:drawing>
          <wp:inline distT="0" distB="0" distL="0" distR="0">
            <wp:extent cx="6353175" cy="2019300"/>
            <wp:effectExtent l="0" t="0" r="0" b="0"/>
            <wp:docPr id="212"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rsidR="00470C12" w:rsidRDefault="00470C12" w:rsidP="00470C12"/>
    <w:p w:rsidR="00470C12" w:rsidRPr="00C1277A" w:rsidRDefault="00470C12" w:rsidP="00470C12">
      <w:pPr>
        <w:ind w:firstLine="851"/>
        <w:jc w:val="both"/>
      </w:pPr>
      <w:r>
        <w:rPr>
          <w:sz w:val="28"/>
          <w:lang w:val="tt-RU"/>
        </w:rPr>
        <w:t xml:space="preserve">Ләкин шуны билгеләп үтәргә кирәк, </w:t>
      </w:r>
      <w:r w:rsidRPr="00020484">
        <w:rPr>
          <w:sz w:val="28"/>
        </w:rPr>
        <w:t xml:space="preserve"> </w:t>
      </w:r>
      <w:r>
        <w:rPr>
          <w:sz w:val="28"/>
        </w:rPr>
        <w:t>республик</w:t>
      </w:r>
      <w:r>
        <w:rPr>
          <w:sz w:val="28"/>
          <w:lang w:val="tt-RU"/>
        </w:rPr>
        <w:t xml:space="preserve">аның </w:t>
      </w:r>
      <w:r w:rsidRPr="00020484">
        <w:rPr>
          <w:sz w:val="28"/>
        </w:rPr>
        <w:t xml:space="preserve"> </w:t>
      </w:r>
      <w:r>
        <w:rPr>
          <w:sz w:val="28"/>
        </w:rPr>
        <w:t>34 муниципаль</w:t>
      </w:r>
      <w:r>
        <w:rPr>
          <w:sz w:val="28"/>
          <w:lang w:val="tt-RU"/>
        </w:rPr>
        <w:t xml:space="preserve"> </w:t>
      </w:r>
      <w:r w:rsidRPr="00020484">
        <w:rPr>
          <w:sz w:val="28"/>
        </w:rPr>
        <w:t xml:space="preserve"> </w:t>
      </w:r>
      <w:r>
        <w:rPr>
          <w:sz w:val="28"/>
          <w:lang w:val="tt-RU"/>
        </w:rPr>
        <w:t xml:space="preserve">берәмлегендә </w:t>
      </w:r>
      <w:r w:rsidRPr="00020484">
        <w:rPr>
          <w:sz w:val="28"/>
        </w:rPr>
        <w:t xml:space="preserve"> </w:t>
      </w:r>
      <w:r>
        <w:rPr>
          <w:sz w:val="28"/>
          <w:lang w:val="tt-RU"/>
        </w:rPr>
        <w:t xml:space="preserve">мәктәпкәчә белем бирү дәрәҗәсе белән тәэмин ителеш республика буенча уртача күрсәткечтән түбәнрәк, ә Тукай, </w:t>
      </w:r>
      <w:r>
        <w:rPr>
          <w:sz w:val="28"/>
        </w:rPr>
        <w:t xml:space="preserve"> Аксуба</w:t>
      </w:r>
      <w:r>
        <w:rPr>
          <w:sz w:val="28"/>
          <w:lang w:val="tt-RU"/>
        </w:rPr>
        <w:t>й</w:t>
      </w:r>
      <w:r w:rsidRPr="00020484">
        <w:rPr>
          <w:sz w:val="28"/>
        </w:rPr>
        <w:t xml:space="preserve">, </w:t>
      </w:r>
      <w:r>
        <w:rPr>
          <w:sz w:val="28"/>
          <w:lang w:val="tt-RU"/>
        </w:rPr>
        <w:t xml:space="preserve">Балык Бистәсе һәм </w:t>
      </w:r>
      <w:r w:rsidRPr="00020484">
        <w:rPr>
          <w:sz w:val="28"/>
        </w:rPr>
        <w:t xml:space="preserve"> Кайб</w:t>
      </w:r>
      <w:r>
        <w:rPr>
          <w:sz w:val="28"/>
          <w:lang w:val="tt-RU"/>
        </w:rPr>
        <w:t xml:space="preserve">ыч </w:t>
      </w:r>
      <w:r>
        <w:rPr>
          <w:sz w:val="28"/>
        </w:rPr>
        <w:t>муниципал</w:t>
      </w:r>
      <w:r>
        <w:rPr>
          <w:sz w:val="28"/>
          <w:lang w:val="tt-RU"/>
        </w:rPr>
        <w:t>ь</w:t>
      </w:r>
      <w:r w:rsidRPr="00020484">
        <w:rPr>
          <w:sz w:val="28"/>
        </w:rPr>
        <w:t xml:space="preserve"> район</w:t>
      </w:r>
      <w:r>
        <w:rPr>
          <w:sz w:val="28"/>
          <w:lang w:val="tt-RU"/>
        </w:rPr>
        <w:t xml:space="preserve">нарында </w:t>
      </w:r>
      <w:r w:rsidRPr="00020484">
        <w:rPr>
          <w:sz w:val="28"/>
        </w:rPr>
        <w:t xml:space="preserve"> 50%</w:t>
      </w:r>
      <w:r>
        <w:rPr>
          <w:sz w:val="28"/>
          <w:lang w:val="tt-RU"/>
        </w:rPr>
        <w:t>тан да кимрәк</w:t>
      </w:r>
      <w:r w:rsidRPr="00020484">
        <w:rPr>
          <w:sz w:val="28"/>
        </w:rPr>
        <w:t>.</w:t>
      </w:r>
    </w:p>
    <w:p w:rsidR="00470C12" w:rsidRPr="00B97176" w:rsidRDefault="00470C12" w:rsidP="00470C12">
      <w:pPr>
        <w:ind w:firstLine="851"/>
        <w:jc w:val="right"/>
        <w:rPr>
          <w:b/>
          <w:i/>
          <w:lang w:val="tt-RU"/>
        </w:rPr>
      </w:pPr>
      <w:r>
        <w:rPr>
          <w:i/>
          <w:lang w:val="tt-RU"/>
        </w:rPr>
        <w:t>73 д</w:t>
      </w:r>
      <w:r w:rsidRPr="00B97176">
        <w:rPr>
          <w:i/>
          <w:lang w:val="tt-RU"/>
        </w:rPr>
        <w:t>иаграмма</w:t>
      </w:r>
      <w:r>
        <w:rPr>
          <w:i/>
          <w:lang w:val="tt-RU"/>
        </w:rPr>
        <w:t xml:space="preserve"> </w:t>
      </w:r>
    </w:p>
    <w:p w:rsidR="00470C12" w:rsidRPr="008F42F3" w:rsidRDefault="00470C12" w:rsidP="00470C12">
      <w:pPr>
        <w:rPr>
          <w:b/>
          <w:i/>
          <w:lang w:val="tt-RU"/>
        </w:rPr>
      </w:pPr>
      <w:r>
        <w:rPr>
          <w:b/>
          <w:i/>
          <w:lang w:val="tt-RU"/>
        </w:rPr>
        <w:t>2014 елда мәктәпкәчә белем бирү колачы</w:t>
      </w:r>
      <w:r w:rsidRPr="008F42F3">
        <w:rPr>
          <w:b/>
          <w:i/>
          <w:lang w:val="tt-RU"/>
        </w:rPr>
        <w:t>, %</w:t>
      </w:r>
    </w:p>
    <w:p w:rsidR="00470C12" w:rsidRPr="00F0488A" w:rsidRDefault="00470C12" w:rsidP="00470C12">
      <w:pPr>
        <w:rPr>
          <w:b/>
          <w:i/>
          <w:u w:val="single"/>
          <w:lang w:val="tt-RU"/>
        </w:rPr>
      </w:pPr>
      <w:r>
        <w:rPr>
          <w:b/>
          <w:i/>
          <w:noProof/>
          <w:color w:val="FF0000"/>
          <w:u w:val="single"/>
        </w:rPr>
        <w:drawing>
          <wp:inline distT="0" distB="0" distL="0" distR="0">
            <wp:extent cx="6398895" cy="2366010"/>
            <wp:effectExtent l="18288" t="12192" r="12192" b="3048"/>
            <wp:docPr id="21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rsidR="00470C12" w:rsidRPr="00C903B8" w:rsidRDefault="00470C12" w:rsidP="00470C12">
      <w:pPr>
        <w:rPr>
          <w:b/>
          <w:i/>
          <w:color w:val="000000"/>
          <w:u w:val="single"/>
          <w:lang w:val="tt-RU"/>
        </w:rPr>
      </w:pPr>
    </w:p>
    <w:p w:rsidR="00470C12" w:rsidRPr="00FF0B7A" w:rsidRDefault="00470C12" w:rsidP="00470C12">
      <w:pPr>
        <w:ind w:firstLine="840"/>
        <w:jc w:val="both"/>
        <w:rPr>
          <w:sz w:val="28"/>
          <w:szCs w:val="28"/>
          <w:lang w:val="tt-RU"/>
        </w:rPr>
      </w:pPr>
      <w:r w:rsidRPr="00FF0B7A">
        <w:rPr>
          <w:sz w:val="28"/>
          <w:szCs w:val="28"/>
          <w:lang w:val="tt-RU"/>
        </w:rPr>
        <w:t xml:space="preserve">Республикада балаларны мәктәпкә мәгариф оешмаларына урнаштыру буенча бердәм электрон чират системасын кертү белән ата-аналар бала туганнан </w:t>
      </w:r>
      <w:r w:rsidRPr="00FF0B7A">
        <w:rPr>
          <w:sz w:val="28"/>
          <w:szCs w:val="28"/>
          <w:lang w:val="tt-RU"/>
        </w:rPr>
        <w:lastRenderedPageBreak/>
        <w:t>алып балалар бакчасын сайлый башладылар. Бу тенденция бүген мәктәпкәчә оешмалар челтәрен үстерү перспективасын билгеләргә мөмкинлек бирә. Шулай итеп, 2014 ел ахырына балалар бакчасына чират 2013 ел белән чагыштырганда 4321 урынга артты һәм барлыгы 107 799 бала</w:t>
      </w:r>
      <w:r>
        <w:rPr>
          <w:szCs w:val="28"/>
          <w:lang w:val="tt-RU"/>
        </w:rPr>
        <w:t>ны тәшкил итте, ш</w:t>
      </w:r>
      <w:r w:rsidRPr="00FF0B7A">
        <w:rPr>
          <w:sz w:val="28"/>
          <w:szCs w:val="28"/>
          <w:lang w:val="tt-RU"/>
        </w:rPr>
        <w:t xml:space="preserve">уларның </w:t>
      </w:r>
      <w:smartTag w:uri="urn:schemas-microsoft-com:office:smarttags" w:element="metricconverter">
        <w:smartTagPr>
          <w:attr w:name="ProductID" w:val="1,5 га"/>
        </w:smartTagPr>
        <w:r w:rsidRPr="00FF0B7A">
          <w:rPr>
            <w:sz w:val="28"/>
            <w:szCs w:val="28"/>
            <w:lang w:val="tt-RU"/>
          </w:rPr>
          <w:t>1,5 га</w:t>
        </w:r>
      </w:smartTag>
      <w:r w:rsidRPr="00FF0B7A">
        <w:rPr>
          <w:sz w:val="28"/>
          <w:szCs w:val="28"/>
          <w:lang w:val="tt-RU"/>
        </w:rPr>
        <w:t xml:space="preserve"> кадәрлесе 3816 бала, 1,5 нан 7 яшькә кадәрге</w:t>
      </w:r>
      <w:r>
        <w:rPr>
          <w:szCs w:val="28"/>
          <w:lang w:val="tt-RU"/>
        </w:rPr>
        <w:t xml:space="preserve">се </w:t>
      </w:r>
      <w:r w:rsidRPr="00FF0B7A">
        <w:rPr>
          <w:sz w:val="28"/>
          <w:szCs w:val="28"/>
          <w:lang w:val="tt-RU"/>
        </w:rPr>
        <w:t xml:space="preserve"> 46983 бала.</w:t>
      </w:r>
    </w:p>
    <w:p w:rsidR="00470C12" w:rsidRPr="000B4D48" w:rsidRDefault="00470C12" w:rsidP="00470C12">
      <w:pPr>
        <w:ind w:firstLine="840"/>
        <w:jc w:val="both"/>
        <w:rPr>
          <w:sz w:val="28"/>
          <w:szCs w:val="28"/>
          <w:lang w:val="tt-RU"/>
        </w:rPr>
      </w:pPr>
      <w:r w:rsidRPr="00FF0B7A">
        <w:rPr>
          <w:sz w:val="28"/>
          <w:szCs w:val="28"/>
          <w:lang w:val="tt-RU"/>
        </w:rPr>
        <w:t xml:space="preserve">Казан шәһәрендә 1,5 </w:t>
      </w:r>
      <w:r>
        <w:rPr>
          <w:szCs w:val="28"/>
          <w:lang w:val="tt-RU"/>
        </w:rPr>
        <w:t>яшьтән</w:t>
      </w:r>
      <w:r w:rsidRPr="00FF0B7A">
        <w:rPr>
          <w:sz w:val="28"/>
          <w:szCs w:val="28"/>
          <w:lang w:val="tt-RU"/>
        </w:rPr>
        <w:t xml:space="preserve"> алып 7 яшькә кадәр балаларны мәктәпкәчә мәгариф оешмаларына урнаштыру чиратында киеренкелек сакланып кала. Казанда 20919 бала, </w:t>
      </w:r>
      <w:r>
        <w:rPr>
          <w:szCs w:val="28"/>
          <w:lang w:val="tt-RU"/>
        </w:rPr>
        <w:t xml:space="preserve">Чаллы шәһәрендә – 10840 бала, </w:t>
      </w:r>
      <w:r w:rsidRPr="00FF0B7A">
        <w:rPr>
          <w:sz w:val="28"/>
          <w:szCs w:val="28"/>
          <w:lang w:val="tt-RU"/>
        </w:rPr>
        <w:t>Әлмәт районында 2591, Түбән Кама районында 1961, Зеленодольск районында 1275, Алабуга районында 1070 бала</w:t>
      </w:r>
      <w:r w:rsidRPr="002609EE">
        <w:rPr>
          <w:szCs w:val="28"/>
          <w:lang w:val="tt-RU"/>
        </w:rPr>
        <w:t xml:space="preserve"> </w:t>
      </w:r>
      <w:r w:rsidRPr="00FF0B7A">
        <w:rPr>
          <w:sz w:val="28"/>
          <w:szCs w:val="28"/>
          <w:lang w:val="tt-RU"/>
        </w:rPr>
        <w:t xml:space="preserve">балалар бакчасына чиратта тора. </w:t>
      </w:r>
      <w:r>
        <w:rPr>
          <w:sz w:val="28"/>
          <w:szCs w:val="28"/>
          <w:lang w:val="tt-RU"/>
        </w:rPr>
        <w:t>Калган муниципаль районнар буенча белешмәләр диаграммада китерелә.</w:t>
      </w:r>
    </w:p>
    <w:p w:rsidR="00470C12" w:rsidRPr="00DB75C9" w:rsidRDefault="00470C12" w:rsidP="00470C12">
      <w:pPr>
        <w:ind w:firstLine="851"/>
        <w:jc w:val="right"/>
        <w:rPr>
          <w:i/>
          <w:lang w:val="tt-RU"/>
        </w:rPr>
      </w:pPr>
      <w:r w:rsidRPr="00DB75C9">
        <w:rPr>
          <w:i/>
          <w:lang w:val="tt-RU"/>
        </w:rPr>
        <w:t>74</w:t>
      </w:r>
      <w:r>
        <w:rPr>
          <w:i/>
          <w:lang w:val="tt-RU"/>
        </w:rPr>
        <w:t xml:space="preserve"> д</w:t>
      </w:r>
      <w:r w:rsidRPr="00DB75C9">
        <w:rPr>
          <w:i/>
          <w:lang w:val="tt-RU"/>
        </w:rPr>
        <w:t xml:space="preserve">иаграмма </w:t>
      </w:r>
    </w:p>
    <w:p w:rsidR="00470C12" w:rsidRPr="00DB75C9" w:rsidRDefault="00470C12" w:rsidP="00470C12">
      <w:pPr>
        <w:keepNext/>
        <w:tabs>
          <w:tab w:val="left" w:pos="-567"/>
        </w:tabs>
        <w:rPr>
          <w:b/>
          <w:i/>
          <w:lang w:val="tt-RU"/>
        </w:rPr>
      </w:pPr>
      <w:r>
        <w:rPr>
          <w:b/>
          <w:i/>
          <w:lang w:val="tt-RU"/>
        </w:rPr>
        <w:t xml:space="preserve">2014 </w:t>
      </w:r>
      <w:r w:rsidRPr="000B4D48">
        <w:rPr>
          <w:b/>
          <w:i/>
          <w:lang w:val="tt-RU"/>
        </w:rPr>
        <w:t>елда 1,5 яшьтән алып 7 яшькә</w:t>
      </w:r>
      <w:r>
        <w:rPr>
          <w:b/>
          <w:i/>
          <w:lang w:val="tt-RU"/>
        </w:rPr>
        <w:t>чә</w:t>
      </w:r>
      <w:r w:rsidRPr="000B4D48">
        <w:rPr>
          <w:b/>
          <w:i/>
          <w:lang w:val="tt-RU"/>
        </w:rPr>
        <w:t xml:space="preserve"> ТР районнары буенча балалар бакчаларына </w:t>
      </w:r>
      <w:r>
        <w:rPr>
          <w:b/>
          <w:i/>
          <w:lang w:val="tt-RU"/>
        </w:rPr>
        <w:t>ч</w:t>
      </w:r>
      <w:r w:rsidRPr="000B4D48">
        <w:rPr>
          <w:b/>
          <w:i/>
          <w:lang w:val="tt-RU"/>
        </w:rPr>
        <w:t>ират</w:t>
      </w:r>
      <w:r w:rsidRPr="00DB75C9">
        <w:rPr>
          <w:noProof/>
          <w:lang w:val="tt-RU"/>
        </w:rPr>
        <w:t xml:space="preserve"> </w:t>
      </w:r>
      <w:r>
        <w:rPr>
          <w:noProof/>
        </w:rPr>
        <w:drawing>
          <wp:inline distT="0" distB="0" distL="0" distR="0">
            <wp:extent cx="6429375" cy="2381250"/>
            <wp:effectExtent l="0" t="0" r="0" b="0"/>
            <wp:docPr id="214" name="Объект 2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rsidR="00470C12" w:rsidRPr="00DB75C9" w:rsidRDefault="00470C12" w:rsidP="00470C12">
      <w:pPr>
        <w:keepNext/>
        <w:tabs>
          <w:tab w:val="left" w:pos="-567"/>
        </w:tabs>
        <w:rPr>
          <w:lang w:val="tt-RU"/>
        </w:rPr>
      </w:pPr>
    </w:p>
    <w:p w:rsidR="00470C12" w:rsidRPr="00FF0B7A" w:rsidRDefault="00470C12" w:rsidP="00470C12">
      <w:pPr>
        <w:ind w:firstLine="720"/>
        <w:jc w:val="both"/>
        <w:rPr>
          <w:sz w:val="28"/>
          <w:szCs w:val="28"/>
          <w:lang w:val="tt-RU"/>
        </w:rPr>
      </w:pPr>
      <w:r w:rsidRPr="00FF0B7A">
        <w:rPr>
          <w:sz w:val="28"/>
          <w:szCs w:val="28"/>
          <w:lang w:val="tt-RU"/>
        </w:rPr>
        <w:t xml:space="preserve">Татарстан Республикасында 3 яшьтән өлкәнрәк </w:t>
      </w:r>
      <w:r w:rsidRPr="00D77C11">
        <w:rPr>
          <w:b/>
          <w:sz w:val="28"/>
          <w:szCs w:val="28"/>
          <w:lang w:val="tt-RU"/>
        </w:rPr>
        <w:t>балаларны мәктәпкәчә белем бирү белән тәэмин итү 2014 елда 94%</w:t>
      </w:r>
      <w:r w:rsidRPr="00FF0B7A">
        <w:rPr>
          <w:sz w:val="28"/>
          <w:szCs w:val="28"/>
          <w:lang w:val="tt-RU"/>
        </w:rPr>
        <w:t xml:space="preserve"> җитте. Шуның белән бергә</w:t>
      </w:r>
      <w:r>
        <w:rPr>
          <w:szCs w:val="28"/>
          <w:lang w:val="tt-RU"/>
        </w:rPr>
        <w:t>,</w:t>
      </w:r>
      <w:r w:rsidRPr="00FF0B7A">
        <w:rPr>
          <w:sz w:val="28"/>
          <w:szCs w:val="28"/>
          <w:lang w:val="tt-RU"/>
        </w:rPr>
        <w:t xml:space="preserve"> республика шәһәрләрендә һәм районнарында балалар бакчаларына чиратлылык 3 яшьтән 7 яшькә кадәрге балалар өчен 614 кә артты (21,5%). Балалар бакчаларында урын көтүче 3 яшьтән өлкәнрәк 3462 баланың 2147</w:t>
      </w:r>
      <w:r>
        <w:rPr>
          <w:szCs w:val="28"/>
          <w:lang w:val="tt-RU"/>
        </w:rPr>
        <w:t>се</w:t>
      </w:r>
      <w:r w:rsidRPr="00FF0B7A">
        <w:rPr>
          <w:sz w:val="28"/>
          <w:szCs w:val="28"/>
          <w:lang w:val="tt-RU"/>
        </w:rPr>
        <w:t xml:space="preserve"> (62%) Казан шәһәрендә балалар бакчасына урнаша алмый, Чаллы шәһәрендә 185 (5,3%) балалар бакчасын көтә.</w:t>
      </w:r>
    </w:p>
    <w:p w:rsidR="00470C12" w:rsidRDefault="00470C12" w:rsidP="00470C12">
      <w:pPr>
        <w:ind w:firstLine="720"/>
        <w:jc w:val="both"/>
        <w:rPr>
          <w:sz w:val="28"/>
          <w:szCs w:val="28"/>
          <w:lang w:val="tt-RU"/>
        </w:rPr>
      </w:pPr>
      <w:r w:rsidRPr="00FF0B7A">
        <w:rPr>
          <w:sz w:val="28"/>
          <w:szCs w:val="28"/>
          <w:lang w:val="tt-RU"/>
        </w:rPr>
        <w:t xml:space="preserve">Әлки, Актаныш, Апас, Балтач, Менделеевск, Минзәлә, Мөслим, Бөгелмә, Сарман һәм Спас районнарында балалар бакчаларына шушы яшьтәге 10 бала урын көтә, Зәй районында 3 яшьтән өлкәнрәк балаларның барысы да балалар бакчасына йөри. Башка муниципаль районнар буенча белешмәләр </w:t>
      </w:r>
      <w:r>
        <w:rPr>
          <w:szCs w:val="28"/>
          <w:lang w:val="tt-RU"/>
        </w:rPr>
        <w:t>диа</w:t>
      </w:r>
      <w:r w:rsidRPr="00FF0B7A">
        <w:rPr>
          <w:sz w:val="28"/>
          <w:szCs w:val="28"/>
          <w:lang w:val="tt-RU"/>
        </w:rPr>
        <w:t>граммада күрсәтелә.</w:t>
      </w:r>
    </w:p>
    <w:p w:rsidR="00470C12" w:rsidRDefault="00470C12" w:rsidP="00470C12">
      <w:pPr>
        <w:ind w:firstLine="720"/>
        <w:jc w:val="both"/>
        <w:rPr>
          <w:szCs w:val="28"/>
          <w:lang w:val="tt-RU"/>
        </w:rPr>
      </w:pPr>
    </w:p>
    <w:p w:rsidR="00470C12" w:rsidRDefault="00470C12" w:rsidP="00470C12">
      <w:pPr>
        <w:ind w:firstLine="708"/>
        <w:jc w:val="right"/>
        <w:rPr>
          <w:i/>
          <w:lang w:val="tt-RU"/>
        </w:rPr>
      </w:pPr>
      <w:r w:rsidRPr="00FB2EFE">
        <w:rPr>
          <w:i/>
          <w:lang w:val="tt-RU"/>
        </w:rPr>
        <w:lastRenderedPageBreak/>
        <w:t>75</w:t>
      </w:r>
      <w:r>
        <w:rPr>
          <w:i/>
          <w:lang w:val="tt-RU"/>
        </w:rPr>
        <w:t xml:space="preserve"> д</w:t>
      </w:r>
      <w:r w:rsidRPr="00FB2EFE">
        <w:rPr>
          <w:i/>
          <w:lang w:val="tt-RU"/>
        </w:rPr>
        <w:t>иаграмма</w:t>
      </w:r>
    </w:p>
    <w:p w:rsidR="00470C12" w:rsidRPr="00FB2EFE" w:rsidRDefault="00470C12" w:rsidP="00470C12">
      <w:pPr>
        <w:ind w:firstLine="708"/>
        <w:jc w:val="right"/>
        <w:rPr>
          <w:i/>
          <w:lang w:val="tt-RU"/>
        </w:rPr>
      </w:pPr>
      <w:r w:rsidRPr="00FB2EFE">
        <w:rPr>
          <w:i/>
          <w:lang w:val="tt-RU"/>
        </w:rPr>
        <w:t xml:space="preserve"> </w:t>
      </w:r>
    </w:p>
    <w:p w:rsidR="00470C12" w:rsidRDefault="00470C12" w:rsidP="00470C12">
      <w:pPr>
        <w:jc w:val="both"/>
        <w:rPr>
          <w:sz w:val="28"/>
          <w:szCs w:val="28"/>
          <w:lang w:val="tt-RU"/>
        </w:rPr>
      </w:pPr>
      <w:r>
        <w:rPr>
          <w:b/>
          <w:i/>
          <w:lang w:val="tt-RU"/>
        </w:rPr>
        <w:t xml:space="preserve">2013 </w:t>
      </w:r>
      <w:r w:rsidRPr="000B4D48">
        <w:rPr>
          <w:b/>
          <w:i/>
          <w:lang w:val="tt-RU"/>
        </w:rPr>
        <w:t xml:space="preserve">елда ТР районнары буенча </w:t>
      </w:r>
      <w:r>
        <w:rPr>
          <w:b/>
          <w:i/>
          <w:lang w:val="tt-RU"/>
        </w:rPr>
        <w:t>3</w:t>
      </w:r>
      <w:r w:rsidRPr="000B4D48">
        <w:rPr>
          <w:b/>
          <w:i/>
          <w:lang w:val="tt-RU"/>
        </w:rPr>
        <w:t xml:space="preserve"> яшьтән алып 7 яшькә кад</w:t>
      </w:r>
      <w:r>
        <w:rPr>
          <w:b/>
          <w:i/>
          <w:lang w:val="tt-RU"/>
        </w:rPr>
        <w:t>ә</w:t>
      </w:r>
      <w:r w:rsidRPr="000B4D48">
        <w:rPr>
          <w:b/>
          <w:i/>
          <w:lang w:val="tt-RU"/>
        </w:rPr>
        <w:t>р балалар</w:t>
      </w:r>
      <w:r>
        <w:rPr>
          <w:b/>
          <w:i/>
          <w:lang w:val="tt-RU"/>
        </w:rPr>
        <w:t>ның балалар</w:t>
      </w:r>
      <w:r w:rsidRPr="000B4D48">
        <w:rPr>
          <w:b/>
          <w:i/>
          <w:lang w:val="tt-RU"/>
        </w:rPr>
        <w:t xml:space="preserve"> бакчаларына </w:t>
      </w:r>
      <w:r>
        <w:rPr>
          <w:b/>
          <w:i/>
          <w:lang w:val="tt-RU"/>
        </w:rPr>
        <w:t>ч</w:t>
      </w:r>
      <w:r w:rsidRPr="000B4D48">
        <w:rPr>
          <w:b/>
          <w:i/>
          <w:lang w:val="tt-RU"/>
        </w:rPr>
        <w:t>ират</w:t>
      </w:r>
      <w:r>
        <w:rPr>
          <w:b/>
          <w:i/>
          <w:lang w:val="tt-RU"/>
        </w:rPr>
        <w:t>ы</w:t>
      </w:r>
    </w:p>
    <w:p w:rsidR="00470C12" w:rsidRDefault="00470C12" w:rsidP="00470C12">
      <w:pPr>
        <w:keepNext/>
        <w:tabs>
          <w:tab w:val="left" w:pos="-567"/>
        </w:tabs>
      </w:pPr>
      <w:r>
        <w:rPr>
          <w:noProof/>
        </w:rPr>
        <w:drawing>
          <wp:inline distT="0" distB="0" distL="0" distR="0">
            <wp:extent cx="6438900" cy="2333625"/>
            <wp:effectExtent l="0" t="0" r="0" b="0"/>
            <wp:docPr id="215" name="Объект 2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rsidR="00470C12" w:rsidRPr="002C2437" w:rsidRDefault="00470C12" w:rsidP="00470C12">
      <w:pPr>
        <w:ind w:firstLine="600"/>
        <w:jc w:val="both"/>
        <w:rPr>
          <w:sz w:val="28"/>
          <w:szCs w:val="28"/>
          <w:lang w:val="tt-RU"/>
        </w:rPr>
      </w:pPr>
      <w:r w:rsidRPr="002C2437">
        <w:rPr>
          <w:sz w:val="28"/>
          <w:szCs w:val="28"/>
          <w:lang w:val="tt-RU"/>
        </w:rPr>
        <w:t>Кызганычка каршы, муниципаль мәктәпкәчә оешмаларда 3 яшьтән өлкәнрәк балаларга балалар бакчаларына өстенлекле юнәлеш фонында ясле төркемнәре саны кими һәм, димәк, 1,5 алып 3 яшькә кадәрге балаларны мәктәпкәчә белем бирү белән колачлау да кими. 2014 елда дәвамында Бала хокуклары буенча Вәкаләтле вәкилгә балалар бакчасына юлламалар алуда ярдәм итүне сорап 37 граждан мөрәҗәгать итте. Шуларның 30 (81%) 1,5 алып 5 яшькә кадәрге балалар. Бу, кагыйдә буларак, ялгыз аналар. Пособие акчасы түләү туктатылгач, үз эшчәнлекләрен башлап финанс кыенлыкларын җиңәргә һәм баланы балалар бакчасына урнаштырырга тырышкан хатын-кызлар.</w:t>
      </w:r>
    </w:p>
    <w:p w:rsidR="00470C12" w:rsidRPr="002C2437" w:rsidRDefault="00470C12" w:rsidP="00470C12">
      <w:pPr>
        <w:ind w:firstLine="600"/>
        <w:jc w:val="both"/>
        <w:rPr>
          <w:sz w:val="28"/>
          <w:szCs w:val="28"/>
          <w:lang w:val="tt-RU"/>
        </w:rPr>
      </w:pPr>
      <w:r w:rsidRPr="002C2437">
        <w:rPr>
          <w:sz w:val="28"/>
          <w:szCs w:val="28"/>
          <w:lang w:val="tt-RU"/>
        </w:rPr>
        <w:t>2014 ел ахырына мәктәпкә мәгариф оешмаларына урын көтүче чиратта торучылар 1,5 нан 3 яшькә кадәрге балалар 43521 (1,5 нан 7 яшькә кадәр чиратта торучылар саныннан  92,6% (46983) һәм чиратта гомумән торучыларның 40,4% (107999).</w:t>
      </w:r>
    </w:p>
    <w:p w:rsidR="00470C12" w:rsidRPr="000B4D48" w:rsidRDefault="00470C12" w:rsidP="00470C12">
      <w:pPr>
        <w:ind w:firstLine="600"/>
        <w:jc w:val="both"/>
        <w:rPr>
          <w:sz w:val="28"/>
          <w:szCs w:val="28"/>
          <w:lang w:val="tt-RU"/>
        </w:rPr>
      </w:pPr>
      <w:r w:rsidRPr="002C2437">
        <w:rPr>
          <w:sz w:val="28"/>
          <w:szCs w:val="28"/>
          <w:lang w:val="tt-RU"/>
        </w:rPr>
        <w:t xml:space="preserve"> 1,5 яшьтән   3 яшькә кадәрге балаларны балалар бакчасына урнаштыру буенча иң зур чират Казан шәһәрендә (18772), Чаллы шәһәрендә (10655), Әлмәт (2514), Түбән Кама (1871), Зеленодольск (1206) һәм Алабуга (1040) бала. Башка муниципаль районнар буенча белешмәләр телеграммада күрсәтелә. </w:t>
      </w:r>
      <w:r>
        <w:rPr>
          <w:sz w:val="28"/>
          <w:szCs w:val="28"/>
          <w:lang w:val="tt-RU"/>
        </w:rPr>
        <w:t>Калган муниципаль районнар буенча белешмәләр диаграммада китерелә.</w:t>
      </w:r>
    </w:p>
    <w:p w:rsidR="00470C12" w:rsidRDefault="00470C12" w:rsidP="00470C12">
      <w:pPr>
        <w:keepNext/>
        <w:tabs>
          <w:tab w:val="left" w:pos="0"/>
        </w:tabs>
        <w:jc w:val="right"/>
        <w:rPr>
          <w:i/>
          <w:color w:val="000000"/>
          <w:lang w:val="tt-RU"/>
        </w:rPr>
      </w:pPr>
      <w:r w:rsidRPr="00145FCB">
        <w:rPr>
          <w:i/>
          <w:color w:val="000000"/>
          <w:lang w:val="tt-RU"/>
        </w:rPr>
        <w:lastRenderedPageBreak/>
        <w:t>76</w:t>
      </w:r>
      <w:r>
        <w:rPr>
          <w:i/>
          <w:color w:val="000000"/>
          <w:lang w:val="tt-RU"/>
        </w:rPr>
        <w:t xml:space="preserve"> д</w:t>
      </w:r>
      <w:r w:rsidRPr="00145FCB">
        <w:rPr>
          <w:i/>
          <w:color w:val="000000"/>
          <w:lang w:val="tt-RU"/>
        </w:rPr>
        <w:t xml:space="preserve">иаграмма </w:t>
      </w:r>
    </w:p>
    <w:p w:rsidR="00470C12" w:rsidRPr="00145FCB" w:rsidRDefault="00470C12" w:rsidP="00470C12">
      <w:pPr>
        <w:keepNext/>
        <w:tabs>
          <w:tab w:val="left" w:pos="0"/>
        </w:tabs>
        <w:jc w:val="right"/>
        <w:rPr>
          <w:i/>
          <w:color w:val="000000"/>
          <w:lang w:val="tt-RU"/>
        </w:rPr>
      </w:pPr>
    </w:p>
    <w:p w:rsidR="00470C12" w:rsidRDefault="00470C12" w:rsidP="00470C12">
      <w:pPr>
        <w:keepNext/>
        <w:tabs>
          <w:tab w:val="left" w:pos="-567"/>
        </w:tabs>
        <w:rPr>
          <w:i/>
          <w:color w:val="000000"/>
          <w:lang w:val="tt-RU"/>
        </w:rPr>
      </w:pPr>
      <w:r w:rsidRPr="0077705D">
        <w:rPr>
          <w:b/>
          <w:i/>
          <w:color w:val="000000"/>
          <w:lang w:val="tt-RU"/>
        </w:rPr>
        <w:t>201</w:t>
      </w:r>
      <w:r>
        <w:rPr>
          <w:b/>
          <w:i/>
          <w:color w:val="000000"/>
          <w:lang w:val="tt-RU"/>
        </w:rPr>
        <w:t>4</w:t>
      </w:r>
      <w:r w:rsidRPr="0077705D">
        <w:rPr>
          <w:b/>
          <w:i/>
          <w:color w:val="000000"/>
          <w:lang w:val="tt-RU"/>
        </w:rPr>
        <w:t xml:space="preserve"> елда </w:t>
      </w:r>
      <w:r>
        <w:rPr>
          <w:b/>
          <w:i/>
          <w:color w:val="000000"/>
          <w:lang w:val="tt-RU"/>
        </w:rPr>
        <w:t xml:space="preserve">Татарстан Республикасы </w:t>
      </w:r>
      <w:r w:rsidRPr="0077705D">
        <w:rPr>
          <w:b/>
          <w:i/>
          <w:color w:val="000000"/>
          <w:lang w:val="tt-RU"/>
        </w:rPr>
        <w:t xml:space="preserve"> районнары</w:t>
      </w:r>
      <w:r>
        <w:rPr>
          <w:i/>
          <w:color w:val="000000"/>
          <w:lang w:val="tt-RU"/>
        </w:rPr>
        <w:t xml:space="preserve"> </w:t>
      </w:r>
      <w:r w:rsidRPr="000B4D48">
        <w:rPr>
          <w:b/>
          <w:i/>
          <w:lang w:val="tt-RU"/>
        </w:rPr>
        <w:t xml:space="preserve">буенча </w:t>
      </w:r>
      <w:r>
        <w:rPr>
          <w:b/>
          <w:i/>
          <w:lang w:val="tt-RU"/>
        </w:rPr>
        <w:t>1,5</w:t>
      </w:r>
      <w:r w:rsidRPr="000B4D48">
        <w:rPr>
          <w:b/>
          <w:i/>
          <w:lang w:val="tt-RU"/>
        </w:rPr>
        <w:t xml:space="preserve"> яшьтән алып </w:t>
      </w:r>
      <w:r>
        <w:rPr>
          <w:b/>
          <w:i/>
          <w:lang w:val="tt-RU"/>
        </w:rPr>
        <w:t>3</w:t>
      </w:r>
      <w:r w:rsidRPr="000B4D48">
        <w:rPr>
          <w:b/>
          <w:i/>
          <w:lang w:val="tt-RU"/>
        </w:rPr>
        <w:t xml:space="preserve"> яшькә</w:t>
      </w:r>
      <w:r>
        <w:rPr>
          <w:b/>
          <w:i/>
          <w:lang w:val="tt-RU"/>
        </w:rPr>
        <w:t>чә</w:t>
      </w:r>
      <w:r w:rsidRPr="000B4D48">
        <w:rPr>
          <w:b/>
          <w:i/>
          <w:lang w:val="tt-RU"/>
        </w:rPr>
        <w:t xml:space="preserve"> балалар</w:t>
      </w:r>
      <w:r>
        <w:rPr>
          <w:b/>
          <w:i/>
          <w:lang w:val="tt-RU"/>
        </w:rPr>
        <w:t>ның балалар</w:t>
      </w:r>
      <w:r w:rsidRPr="000B4D48">
        <w:rPr>
          <w:b/>
          <w:i/>
          <w:lang w:val="tt-RU"/>
        </w:rPr>
        <w:t xml:space="preserve"> бакчаларына </w:t>
      </w:r>
      <w:r>
        <w:rPr>
          <w:b/>
          <w:i/>
          <w:lang w:val="tt-RU"/>
        </w:rPr>
        <w:t>ч</w:t>
      </w:r>
      <w:r w:rsidRPr="000B4D48">
        <w:rPr>
          <w:b/>
          <w:i/>
          <w:lang w:val="tt-RU"/>
        </w:rPr>
        <w:t>ират</w:t>
      </w:r>
      <w:r>
        <w:rPr>
          <w:b/>
          <w:i/>
          <w:lang w:val="tt-RU"/>
        </w:rPr>
        <w:t>ы</w:t>
      </w:r>
    </w:p>
    <w:p w:rsidR="00470C12" w:rsidRDefault="00470C12" w:rsidP="00470C12">
      <w:pPr>
        <w:keepNext/>
        <w:tabs>
          <w:tab w:val="left" w:pos="0"/>
        </w:tabs>
      </w:pPr>
      <w:r>
        <w:rPr>
          <w:noProof/>
        </w:rPr>
        <w:drawing>
          <wp:inline distT="0" distB="0" distL="0" distR="0">
            <wp:extent cx="6438900" cy="2676525"/>
            <wp:effectExtent l="0" t="0" r="0" b="0"/>
            <wp:docPr id="216" name="Объект 2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rsidR="00470C12" w:rsidRPr="00D73445" w:rsidRDefault="00470C12" w:rsidP="00470C12">
      <w:pPr>
        <w:ind w:firstLine="600"/>
        <w:jc w:val="both"/>
        <w:rPr>
          <w:color w:val="000000"/>
          <w:sz w:val="28"/>
          <w:szCs w:val="28"/>
          <w:lang w:val="tt-RU"/>
        </w:rPr>
      </w:pPr>
      <w:r w:rsidRPr="00D73445">
        <w:rPr>
          <w:color w:val="000000"/>
          <w:sz w:val="28"/>
          <w:szCs w:val="28"/>
          <w:lang w:val="tt-RU"/>
        </w:rPr>
        <w:t>Шулай итеп, күрелгән чараларга карамастан, балаларны мәктәпкәчә белем бирү хокукы белән тәэмин итү мәсьәләсе 1,5 яшьтән алып актуаль булып кала.</w:t>
      </w:r>
    </w:p>
    <w:p w:rsidR="00470C12" w:rsidRPr="00D73445" w:rsidRDefault="00470C12" w:rsidP="00470C12">
      <w:pPr>
        <w:ind w:firstLine="600"/>
        <w:jc w:val="both"/>
        <w:rPr>
          <w:sz w:val="28"/>
          <w:szCs w:val="28"/>
          <w:lang w:val="tt-RU"/>
        </w:rPr>
      </w:pPr>
      <w:r w:rsidRPr="00D73445">
        <w:rPr>
          <w:color w:val="000000"/>
          <w:sz w:val="28"/>
          <w:szCs w:val="28"/>
          <w:lang w:val="tt-RU"/>
        </w:rPr>
        <w:t>2014 елда республиканың муниципаль районнарында (шәһәр округларында) булган вакытта Бала хокуклары буенча Вәкаләтле вәкил мәктәпкәчә мәгариф оешмалары өчен Россия Федерациясе Баш дәүләт санитар табибының 2013 елның 15 маендагы 26 номерлы карарында билгеләнгән эшләү режимын</w:t>
      </w:r>
      <w:r w:rsidRPr="00D73445">
        <w:rPr>
          <w:sz w:val="28"/>
          <w:szCs w:val="28"/>
          <w:lang w:val="tt-RU"/>
        </w:rPr>
        <w:t xml:space="preserve"> оештыруга һәм биналарны тотуга карата санитария-эпидемиология таләпләренең бозылуын ачыклады. Аерым алганда, яңа балалар бакчалары эшли башлаганда Татарстан Республикасы буенча кулланучылар күзәтчелеге комитетының объектның санитария-эпидемиология таләпләренә туры килүе турындагы бәяләмәсе, объектта капиталь ремонт тәмамланып, файдалануга тапшыру турындагы актның булмау очракларын билгеләде. </w:t>
      </w:r>
    </w:p>
    <w:p w:rsidR="00470C12" w:rsidRPr="00D73445" w:rsidRDefault="00470C12" w:rsidP="00470C12">
      <w:pPr>
        <w:ind w:firstLine="600"/>
        <w:jc w:val="both"/>
        <w:rPr>
          <w:sz w:val="28"/>
          <w:szCs w:val="28"/>
          <w:lang w:val="tt-RU"/>
        </w:rPr>
      </w:pPr>
      <w:r w:rsidRPr="00D73445">
        <w:rPr>
          <w:sz w:val="28"/>
          <w:szCs w:val="28"/>
          <w:lang w:val="tt-RU"/>
        </w:rPr>
        <w:t>Мондый җинаятьчел битарафлык аркасында балалар бакчаларында балаларның сәламәтлеген һәм иминлеген саклауга юнәлдерелгән таләпләрне җитди бозу очраклары чагылды. Кайбер очракларда реаль вәзгыять тәрбияләнүчеләрнең гомеренә һәм сәламәтлегенә җитди зыян янавын күрсәтте. Балалар бакчаларының тиешле рөхсәт документларыннан башка эшләве турында кабул ителгән карарлар законсыз булып тора һәм андыйларга кул куярга ярамый.</w:t>
      </w:r>
    </w:p>
    <w:p w:rsidR="00470C12" w:rsidRPr="00D73445" w:rsidRDefault="00470C12" w:rsidP="00470C12">
      <w:pPr>
        <w:ind w:firstLine="600"/>
        <w:jc w:val="both"/>
        <w:rPr>
          <w:sz w:val="28"/>
          <w:szCs w:val="28"/>
          <w:lang w:val="tt-RU"/>
        </w:rPr>
      </w:pPr>
      <w:r w:rsidRPr="00D73445">
        <w:rPr>
          <w:sz w:val="28"/>
          <w:szCs w:val="28"/>
          <w:lang w:val="tt-RU"/>
        </w:rPr>
        <w:t xml:space="preserve">Алга таба мондый фактларны булдырмау максатларында Бала хокуклары буенча Вәкаләтле вәкил республика муниципаль район башлыкларына яңа төзелгән һәм капиталь ремонтланган балалар бакчаларын бары тик тиешле рөхсәт </w:t>
      </w:r>
      <w:r w:rsidRPr="00D73445">
        <w:rPr>
          <w:sz w:val="28"/>
          <w:szCs w:val="28"/>
          <w:lang w:val="tt-RU"/>
        </w:rPr>
        <w:lastRenderedPageBreak/>
        <w:t xml:space="preserve">документлары булганда һәм балаларның иминлеге тәэмин ителгәндә генә эшли башлавы турындагы мәсьәләне шәхси контрольдә тотарга дигән таләп белән чыкты. </w:t>
      </w:r>
    </w:p>
    <w:p w:rsidR="00470C12" w:rsidRPr="00D73445" w:rsidRDefault="00470C12" w:rsidP="00470C12">
      <w:pPr>
        <w:ind w:firstLine="600"/>
        <w:jc w:val="both"/>
        <w:rPr>
          <w:sz w:val="28"/>
          <w:szCs w:val="28"/>
          <w:lang w:val="tt-RU"/>
        </w:rPr>
      </w:pPr>
      <w:r w:rsidRPr="00D73445">
        <w:rPr>
          <w:sz w:val="28"/>
          <w:szCs w:val="28"/>
          <w:lang w:val="tt-RU"/>
        </w:rPr>
        <w:t>Моннан тыш, Хезмәттәшлек турындагы килешү кысаларында Бала хокуклары буенча Вәкаләтле вәкил ачыкланган хокук бозу фактлары буенча федераль күзәтчелек һәм кулланучылар хокукларын яклау өлкәсендәге федераль хезмәтнең Татарстан Республикасы буенча идарәсе җитәкчесе М.А.Патяшинага  әлеге мәктәпкәчә белем бирү оешмаларына санитария-эпидемиология таләпләренең туры килү-килмәвенә плансыз тикшерүне оештыру үтенече белән чыкты.</w:t>
      </w:r>
    </w:p>
    <w:p w:rsidR="00470C12" w:rsidRPr="00D73445" w:rsidRDefault="00470C12" w:rsidP="00470C12">
      <w:pPr>
        <w:ind w:firstLine="600"/>
        <w:jc w:val="both"/>
        <w:rPr>
          <w:sz w:val="28"/>
          <w:szCs w:val="28"/>
          <w:lang w:val="tt-RU"/>
        </w:rPr>
      </w:pPr>
      <w:r w:rsidRPr="00D73445">
        <w:rPr>
          <w:sz w:val="28"/>
          <w:szCs w:val="28"/>
          <w:lang w:val="tt-RU"/>
        </w:rPr>
        <w:t xml:space="preserve">2014 елдан, 2013 елдан аермалы буларак, Бала хокуклары буенча Вәкаләтле вәкил адресына мәктәпкәчә мәгариф оешмаларында баланы караган һәм карап тоткан өчен ата-ана түләвен формалаштыру механизмы һәм күләме мәсьәләләре буенча мөрәҗәгатьләр  кермәде. Безнең карашыбызча, бу мәсьәләдәге тотрыклы вәзгыять турында сөйли. </w:t>
      </w:r>
    </w:p>
    <w:p w:rsidR="00470C12" w:rsidRPr="00D73445" w:rsidRDefault="00470C12" w:rsidP="00470C12">
      <w:pPr>
        <w:ind w:firstLine="600"/>
        <w:jc w:val="both"/>
        <w:rPr>
          <w:sz w:val="28"/>
          <w:szCs w:val="28"/>
          <w:lang w:val="tt-RU"/>
        </w:rPr>
      </w:pPr>
      <w:r w:rsidRPr="00D73445">
        <w:rPr>
          <w:sz w:val="28"/>
          <w:szCs w:val="28"/>
          <w:lang w:val="tt-RU"/>
        </w:rPr>
        <w:t>Муниципаль мәктәпкәчә белем бирү оешмаларында карап тотуны гамәлгә ашырган өчен аерым категориядәге гражданнарга, гаиләләргә ата-ана түләве буенча ташламалар бирү мәсьәләләре турында мөрәҗәгатьләр еш килә башлады.  Эш шунда ки, «Россия Федерациясендә мәгариф турында» 2012 елның 29 ноябрендәге 273 номерлы Федераль закон нигезендә мәгариф эшчәнлеген башкаручы оешманы гамәлгә куючы ата-анадан (законлы вәкилләрдән) алына торган түләүне билгеләп,  ата-аналар түләвен киметергә хокуклы һәм аны аерым категориядәге ата-аналарга билгеле бер очракта һәм тәртиптә билгеләмәскә мөмкин. 2014 елда мондый хокуктан Казан шәһәре башкарма комитеты файдаланды һәм үзенең 2014 елның 21 мартындагы 1468 карары белән Казан шәһәре муниципаль мәктәпкәчә мәгариф учреждениеләренә йөри торган беренче һәм икенче группа инвалид булган ата-аналарның балаларына муниципаль мәктәпкәчә мәгариф учреждениесендә булган һәм анда теркәлгән өчен ата-ана түләвенең бер өлешенә өстәмә компенсация билгеләде.</w:t>
      </w:r>
    </w:p>
    <w:p w:rsidR="00470C12" w:rsidRPr="00D73445" w:rsidRDefault="00470C12" w:rsidP="00470C12">
      <w:pPr>
        <w:ind w:firstLine="600"/>
        <w:jc w:val="both"/>
        <w:rPr>
          <w:sz w:val="28"/>
          <w:szCs w:val="28"/>
          <w:lang w:val="tt-RU"/>
        </w:rPr>
      </w:pPr>
      <w:r w:rsidRPr="00D73445">
        <w:rPr>
          <w:sz w:val="28"/>
          <w:szCs w:val="28"/>
          <w:lang w:val="tt-RU"/>
        </w:rPr>
        <w:t>Югарыда аталганнар белән җитәкчелек итеп, Бала хокуклары буенча Вәкаләтле вәкил Татарстан Республикасы муниципаль берәмлекләре башлыкларына муниципаль мәктәпкәчә мәгариф оешмаларына йөрүче балаларны тәрбияләнгән һәм укыткан өчен матди ярдәм максатларында инвалид булып торган ата-аналар өчен баланы карауга социаль ярдәм буенча өстәмә чаралар күрсәтү мөмкинлеге турындагы мәсьәләне карау тәкъдиме белән чыкты, шул исәптән мондый гражданнарны ата-ана түләвеннән азат итү рәвешендә дә. Тәкъдим ителгән мәгълүматны гомумиләштерү шуны күрсәтте, муниципалитетлар нигездә карала торган мәсьәләдә өстәмә  ташламалар кертүдән читләшәләр.</w:t>
      </w:r>
    </w:p>
    <w:p w:rsidR="00470C12" w:rsidRPr="00D73445" w:rsidRDefault="00470C12" w:rsidP="00470C12">
      <w:pPr>
        <w:ind w:firstLine="600"/>
        <w:jc w:val="both"/>
        <w:rPr>
          <w:sz w:val="28"/>
          <w:szCs w:val="28"/>
          <w:lang w:val="tt-RU"/>
        </w:rPr>
      </w:pPr>
      <w:r w:rsidRPr="00D73445">
        <w:rPr>
          <w:sz w:val="28"/>
          <w:szCs w:val="28"/>
          <w:lang w:val="tt-RU"/>
        </w:rPr>
        <w:lastRenderedPageBreak/>
        <w:t xml:space="preserve"> Мәктәпкәчә мәгариф оешмасы социаль әһәмиятле институт булып тора, анда бала шактый вакытын үткәрә. Шуңа күрә мондый учреждение куркынычсызлык таләпләренә җавап бирергә тиеш.</w:t>
      </w:r>
    </w:p>
    <w:p w:rsidR="00470C12" w:rsidRPr="00D73445" w:rsidRDefault="00470C12" w:rsidP="00470C12">
      <w:pPr>
        <w:ind w:firstLine="600"/>
        <w:jc w:val="both"/>
        <w:rPr>
          <w:sz w:val="28"/>
          <w:szCs w:val="28"/>
          <w:lang w:val="tt-RU"/>
        </w:rPr>
      </w:pPr>
      <w:r w:rsidRPr="00D73445">
        <w:rPr>
          <w:sz w:val="28"/>
          <w:szCs w:val="28"/>
          <w:lang w:val="tt-RU"/>
        </w:rPr>
        <w:t>Шул рәвешле, 2014 елдан Бала хокуклары буенча Вәкаләтле вәкил адресына мәктәпкәчә оешмалар хезмәткәрләренең үз вазыйфаларын тиешенчә үтәмәүләре турында шикаятьләр алынды. Алар: тәрбиячеләрнең балалар тәртибен, үз-үзен тотышларын карап җиткермәүләренә, вакытында беренче ярдәме күрсәтмәүгә һәм тәрбия алымнарының тиешсез чараларын куллануга карата шикаятьләр.</w:t>
      </w:r>
    </w:p>
    <w:p w:rsidR="00470C12" w:rsidRPr="00D73445" w:rsidRDefault="00470C12" w:rsidP="00470C12">
      <w:pPr>
        <w:ind w:firstLine="600"/>
        <w:jc w:val="both"/>
        <w:rPr>
          <w:sz w:val="28"/>
          <w:szCs w:val="28"/>
          <w:lang w:val="tt-RU"/>
        </w:rPr>
      </w:pPr>
      <w:r w:rsidRPr="00D73445">
        <w:rPr>
          <w:sz w:val="28"/>
          <w:szCs w:val="28"/>
          <w:lang w:val="tt-RU"/>
        </w:rPr>
        <w:t>«Россия Федерациясендә Мәгариф турында» 2012 елның 29 декабрендәге 273-ФЗ номерлы Федераль законның 28 статьясы нигезендә мәгариф оешмасы үз эшчәнлеген укучылар һәм тәрбияләнүчеләр өчен куркынычсызлык шартларын үтәп, аларның гомерләрен һәм сәламәтлекләрен тәэмин итү  өчен билгеләнгән нормалар  нигезендә тотарга, укытырга, укучыларның хокукларын һәм ирекләрен сакларга тиеш.</w:t>
      </w:r>
    </w:p>
    <w:p w:rsidR="00470C12" w:rsidRPr="00D73445" w:rsidRDefault="00470C12" w:rsidP="00470C12">
      <w:pPr>
        <w:ind w:firstLine="600"/>
        <w:jc w:val="both"/>
        <w:rPr>
          <w:sz w:val="28"/>
          <w:szCs w:val="28"/>
          <w:lang w:val="tt-RU"/>
        </w:rPr>
      </w:pPr>
      <w:r w:rsidRPr="00D73445">
        <w:rPr>
          <w:sz w:val="28"/>
          <w:szCs w:val="28"/>
          <w:lang w:val="tt-RU"/>
        </w:rPr>
        <w:t>Җәрәхәтләнү алганда һәм бәхетсезлек очрагы булганда,  мәктәпкәчә балалар мәгариф оешмасына гамәлдәге законнар нигезендә барлык гамәлләрнең башкарылу тәртибе билгеләнгән. Мәктәпкәчә мәгариф оешмасындагы шәфкать туташы табибка кадәр ярдәмне күрсәтергә тиеш, ул булмаганда, мондый ярдәмне тәрбияче, мөдир, башка хезмәткәрләр күрсәтергә тиеш. Булган очрак турында кичекмәстән ата-анага хәбәр итеп, бер үк вакытта аны учреждениегә чакырырга, шулай ук ашыгыч ярдәм чакыртылырга тиеш. Ата-ана рөхсәтеннән башка хезмәткәрләр баланы травмпунктка алып барырга хокуксыз. Әгәр ата-аналар мөстәкыйль рәвештә баланы травмпунктка алып барсалар, алар мәктәпкәчә мәгариф оешмасы хезмәткәрләренең катнашу-катнашмавын үзләре хәл итәләр. Травмпунктта балага медицина ярдәме күрсәтелә, участок хирургына юллама бирелә. Әгәр баланың законлы вәкиле булу факты турында мәктәпкәчә мәгариф оешмасына дәгъва белдерелсә, медицина учреждениесе бәхетсезлек очрагы турындагы белешмәне тикшерү үткәрү һәм җинаять яисә административ эш кузгату турында билгеләнгән тәртиптә хәл итү өчен полициягә белешмә җибәрергә тиеш.</w:t>
      </w:r>
    </w:p>
    <w:p w:rsidR="00470C12" w:rsidRDefault="00470C12" w:rsidP="00470C12">
      <w:pPr>
        <w:ind w:firstLine="600"/>
        <w:jc w:val="both"/>
        <w:rPr>
          <w:sz w:val="28"/>
          <w:szCs w:val="28"/>
          <w:lang w:val="tt-RU"/>
        </w:rPr>
      </w:pPr>
      <w:r w:rsidRPr="00D73445">
        <w:rPr>
          <w:sz w:val="28"/>
          <w:szCs w:val="28"/>
          <w:lang w:val="tt-RU"/>
        </w:rPr>
        <w:t xml:space="preserve">Үз чиратында мәктәпкәчә балалар мәгариф оешмасы бала факты буенча тикшерү үткәрергә, шул исәптән тәрбиячедән аңлатма таләп итәргә, вакыйганы үзендә тикшерү өчен комиссия төзергә, тиешле акт язарга, тәрбиячене дисциплинар җаваплылыкка, эштән азат итүгә кадәр аерым (хәлнең җитдилегеннән чыгып) җаваплылыкка тартылу турында боерык чыгарырга тиеш. </w:t>
      </w:r>
    </w:p>
    <w:p w:rsidR="00470C12" w:rsidRDefault="00470C12" w:rsidP="00470C12">
      <w:pPr>
        <w:ind w:firstLine="600"/>
        <w:jc w:val="both"/>
        <w:rPr>
          <w:i/>
          <w:lang w:val="tt-RU"/>
        </w:rPr>
      </w:pPr>
      <w:r w:rsidRPr="003A1DA4">
        <w:rPr>
          <w:i/>
          <w:lang w:val="tt-RU"/>
        </w:rPr>
        <w:t>Мисал.</w:t>
      </w:r>
      <w:r w:rsidRPr="003A1DA4">
        <w:rPr>
          <w:lang w:val="tt-RU"/>
        </w:rPr>
        <w:t xml:space="preserve"> </w:t>
      </w:r>
      <w:r w:rsidRPr="003A1DA4">
        <w:rPr>
          <w:i/>
          <w:lang w:val="tt-RU"/>
        </w:rPr>
        <w:t xml:space="preserve">Вәкаләтле вәкилгә Казан шәһәре гражданы 231 балалар бакчасындагы тәрбиячеләргә карата үз вазыйфаларына җавапсыз карауга шикаять белән мөрәҗәгать итте, анда аның баласына </w:t>
      </w:r>
      <w:r w:rsidRPr="003A1DA4">
        <w:rPr>
          <w:i/>
          <w:lang w:val="tt-RU"/>
        </w:rPr>
        <w:lastRenderedPageBreak/>
        <w:t>җәрәхәт ясалган һәм тәрбиячеләр баланы тәрбияләүдә тиешсез чаралар кулланганнар. Мөрәҗәгатьнең асылы буенча хезмәт тикшерүе үткәрелде. Мәктәпкәчә оешмага чыгып</w:t>
      </w:r>
      <w:r>
        <w:rPr>
          <w:i/>
          <w:lang w:val="tt-RU"/>
        </w:rPr>
        <w:t>,</w:t>
      </w:r>
      <w:r w:rsidRPr="003A1DA4">
        <w:rPr>
          <w:i/>
          <w:lang w:val="tt-RU"/>
        </w:rPr>
        <w:t xml:space="preserve"> эшче киңәшмә узды. Үткәрелгән чаралар кысаларында администрация, тәрбиячеләр аңлатмалары тыңланды, медицина документлары өйрәнелде. Хезмәт тикшерүе нәтиҗәсендә тәрбияче дисциплинар җаваплылыкка тартылды һәм башка төркемгә күчерелде. Мәктәпкәчә мәгариф оешмасы мөдиренә балаларның сәламәтлеге һәм гомерен саклау эшен көчәйтү, баланың физик һәм үсеше өчен уңай шартлар </w:t>
      </w:r>
      <w:r>
        <w:rPr>
          <w:i/>
          <w:lang w:val="tt-RU"/>
        </w:rPr>
        <w:t>ту</w:t>
      </w:r>
      <w:r w:rsidRPr="003A1DA4">
        <w:rPr>
          <w:i/>
          <w:lang w:val="tt-RU"/>
        </w:rPr>
        <w:t xml:space="preserve">дыру, оешмада уңай психологик климат булдыру зарурлыгына тәкъдим ясалды. </w:t>
      </w:r>
    </w:p>
    <w:p w:rsidR="00470C12" w:rsidRPr="00607A75" w:rsidRDefault="00470C12" w:rsidP="00470C12">
      <w:pPr>
        <w:ind w:firstLine="840"/>
        <w:jc w:val="both"/>
        <w:rPr>
          <w:sz w:val="28"/>
          <w:szCs w:val="28"/>
          <w:lang w:val="tt-RU"/>
        </w:rPr>
      </w:pPr>
      <w:r w:rsidRPr="00607A75">
        <w:rPr>
          <w:sz w:val="28"/>
          <w:szCs w:val="28"/>
          <w:lang w:val="tt-RU"/>
        </w:rPr>
        <w:t>Мөрәҗәгатьләрне анализлаудан күренгәнчә, мәктәпкәчә мәгариф оешмаларында балалар җәрәхәтләнүенең төп сәбәпләре дип, беренчедән, балаларны тиешенчә контрольдә тотмауны, икенчедән, травматизмны профилактикалауның билгеләнгән системасының җитәрлек булмавын атарга мөмкин. Практикадан күренгәнчә, мәктәпкәчә мәгариф оешмалары җитәкчелеге балаларның травмадан иминлек мохитен тудыру таләпләрен үтәүгә һәм балаларның гомерен, сәламәтлеген саклауны катгый, даими контрольдә тотуга тиешенчә игътибар бирми.</w:t>
      </w:r>
    </w:p>
    <w:p w:rsidR="00470C12" w:rsidRPr="00607A75" w:rsidRDefault="00470C12" w:rsidP="00470C12">
      <w:pPr>
        <w:ind w:firstLine="840"/>
        <w:jc w:val="both"/>
        <w:rPr>
          <w:sz w:val="28"/>
          <w:szCs w:val="28"/>
          <w:lang w:val="tt-RU"/>
        </w:rPr>
      </w:pPr>
      <w:r w:rsidRPr="00607A75">
        <w:rPr>
          <w:sz w:val="28"/>
          <w:szCs w:val="28"/>
          <w:lang w:val="tt-RU"/>
        </w:rPr>
        <w:t>2013 елгы докладында Бала хокуклары буенча Вәкаләтле вәкил мәктәпкәчә белем бирү оешмаларында – балигъ булмаганнар өчен махсуслаштырылган учреждениеләрдә тәрбияләнүчеләргә карата хокук бозулар барлыгын билгеләп үткән иде (алга таба – социаль приютлар) һәм социаль приютларның үзләрендә йә балалар бакчаларында, мәктәпкәчә белем бирү оешмаларында тәрбияләнүчеләргә мәгариф эшчәнлеген башкаруга лицензия булган очракта, мәктәпкәчә белем бирүне тәэмин итү  тәкъдим ителгән иде. Татарстан Республикасы Хезмәт, халыкны эш белән тәэмин итү һәм социаль яклау белешмәләре буенча, 2014 елдан республиканың барлык 20 социаль приюты муниципаль районнарның мәгариф бүлекләре белән приютта тәрбияләнүчеләргә мәгариф хезмәте күрсәтү турында шартнамәләр төзеде. Нәтиҗәдә, федераль мәгариф стандартлары нигезендә балаларга мәктәпкәчә белем бирү хокукы торгызылды.</w:t>
      </w:r>
    </w:p>
    <w:p w:rsidR="00470C12" w:rsidRPr="00607A75" w:rsidRDefault="00470C12" w:rsidP="00470C12">
      <w:pPr>
        <w:rPr>
          <w:rFonts w:cs="Calibri"/>
          <w:color w:val="1F497D"/>
          <w:lang w:val="tt-RU"/>
        </w:rPr>
      </w:pPr>
    </w:p>
    <w:p w:rsidR="00470C12" w:rsidRPr="006842D3" w:rsidRDefault="00470C12" w:rsidP="00470C12">
      <w:pPr>
        <w:jc w:val="center"/>
        <w:rPr>
          <w:i/>
          <w:sz w:val="28"/>
          <w:lang w:val="tt-RU"/>
        </w:rPr>
      </w:pPr>
      <w:r w:rsidRPr="003A4BA5">
        <w:rPr>
          <w:i/>
          <w:sz w:val="28"/>
          <w:lang w:val="tt-RU"/>
        </w:rPr>
        <w:t xml:space="preserve">3.4.2. </w:t>
      </w:r>
      <w:r>
        <w:rPr>
          <w:i/>
          <w:sz w:val="28"/>
          <w:lang w:val="tt-RU"/>
        </w:rPr>
        <w:t>Гомуми белем</w:t>
      </w:r>
    </w:p>
    <w:p w:rsidR="00470C12" w:rsidRDefault="00470C12" w:rsidP="00470C12">
      <w:pPr>
        <w:ind w:firstLine="851"/>
        <w:jc w:val="both"/>
        <w:rPr>
          <w:sz w:val="28"/>
          <w:lang w:val="tt-RU"/>
        </w:rPr>
      </w:pPr>
      <w:r w:rsidRPr="00B53422">
        <w:rPr>
          <w:sz w:val="28"/>
        </w:rPr>
        <w:t>2014</w:t>
      </w:r>
      <w:r>
        <w:rPr>
          <w:sz w:val="28"/>
        </w:rPr>
        <w:t>-20</w:t>
      </w:r>
      <w:r w:rsidRPr="00B53422">
        <w:rPr>
          <w:sz w:val="28"/>
        </w:rPr>
        <w:t xml:space="preserve">15 </w:t>
      </w:r>
      <w:r>
        <w:rPr>
          <w:sz w:val="28"/>
          <w:lang w:val="tt-RU"/>
        </w:rPr>
        <w:t xml:space="preserve">уку елына Татарстан Республикасында </w:t>
      </w:r>
      <w:r w:rsidRPr="00B53422">
        <w:rPr>
          <w:sz w:val="28"/>
        </w:rPr>
        <w:t>1488</w:t>
      </w:r>
      <w:r>
        <w:rPr>
          <w:sz w:val="28"/>
          <w:lang w:val="tt-RU"/>
        </w:rPr>
        <w:t xml:space="preserve"> гомуми белем бирү учреждениесе эшләде:</w:t>
      </w:r>
    </w:p>
    <w:p w:rsidR="00470C12" w:rsidRDefault="00470C12" w:rsidP="00470C12">
      <w:pPr>
        <w:ind w:firstLine="851"/>
        <w:jc w:val="both"/>
        <w:rPr>
          <w:sz w:val="28"/>
          <w:lang w:val="tt-RU"/>
        </w:rPr>
      </w:pPr>
      <w:r>
        <w:rPr>
          <w:sz w:val="28"/>
          <w:lang w:val="tt-RU"/>
        </w:rPr>
        <w:t xml:space="preserve">гомуми белем бирү мәктәпләре һәм интернат мәктәпләр – </w:t>
      </w:r>
      <w:r w:rsidRPr="003A4BA5">
        <w:rPr>
          <w:sz w:val="28"/>
          <w:lang w:val="tt-RU"/>
        </w:rPr>
        <w:t>1403</w:t>
      </w:r>
      <w:r>
        <w:rPr>
          <w:sz w:val="28"/>
          <w:lang w:val="tt-RU"/>
        </w:rPr>
        <w:t>, шулардан: аерым предметлар тирәнтен өйрәнелә торган гомуми белем бирү мәктәпләре – 96 (</w:t>
      </w:r>
      <w:r w:rsidRPr="003A4BA5">
        <w:rPr>
          <w:sz w:val="28"/>
          <w:lang w:val="tt-RU"/>
        </w:rPr>
        <w:t xml:space="preserve">70 136 </w:t>
      </w:r>
      <w:r>
        <w:rPr>
          <w:sz w:val="28"/>
          <w:lang w:val="tt-RU"/>
        </w:rPr>
        <w:t>кеше исәпләнә), гимназияләр – 97 (60 </w:t>
      </w:r>
      <w:r w:rsidRPr="003A4BA5">
        <w:rPr>
          <w:sz w:val="28"/>
          <w:lang w:val="tt-RU"/>
        </w:rPr>
        <w:t xml:space="preserve">752 </w:t>
      </w:r>
      <w:r>
        <w:rPr>
          <w:sz w:val="28"/>
          <w:lang w:val="tt-RU"/>
        </w:rPr>
        <w:t xml:space="preserve"> кеше исәпләнә), лицейлар – 43 (</w:t>
      </w:r>
      <w:r w:rsidRPr="003A4BA5">
        <w:rPr>
          <w:sz w:val="28"/>
          <w:lang w:val="tt-RU"/>
        </w:rPr>
        <w:t xml:space="preserve">27 889 </w:t>
      </w:r>
      <w:r>
        <w:rPr>
          <w:sz w:val="28"/>
          <w:lang w:val="tt-RU"/>
        </w:rPr>
        <w:t>кеше исәпләнә), ягъни гомуми белем бирү учреждениеләренең 16,8%тан артыгы югары дәрәҗәдә белем бирү программаларын гамәлгә ашыралар;</w:t>
      </w:r>
    </w:p>
    <w:p w:rsidR="00470C12" w:rsidRDefault="00470C12" w:rsidP="00470C12">
      <w:pPr>
        <w:ind w:firstLine="851"/>
        <w:jc w:val="both"/>
        <w:rPr>
          <w:sz w:val="28"/>
          <w:lang w:val="tt-RU"/>
        </w:rPr>
      </w:pPr>
      <w:r>
        <w:rPr>
          <w:sz w:val="28"/>
          <w:lang w:val="tt-RU"/>
        </w:rPr>
        <w:lastRenderedPageBreak/>
        <w:t xml:space="preserve">- сәламәтлек </w:t>
      </w:r>
      <w:r w:rsidRPr="009C507D">
        <w:rPr>
          <w:sz w:val="28"/>
          <w:lang w:val="tt-RU"/>
        </w:rPr>
        <w:t>ягыннан мөмкинлекләре чикле</w:t>
      </w:r>
      <w:r>
        <w:rPr>
          <w:sz w:val="28"/>
          <w:lang w:val="tt-RU"/>
        </w:rPr>
        <w:t xml:space="preserve"> балалар өчен махсус (коррекция) мәктәпләре һәм интернат мәктәпләр – 52 (</w:t>
      </w:r>
      <w:r w:rsidRPr="00452E33">
        <w:rPr>
          <w:sz w:val="28"/>
          <w:lang w:val="tt-RU"/>
        </w:rPr>
        <w:t>6502</w:t>
      </w:r>
      <w:r>
        <w:rPr>
          <w:sz w:val="28"/>
          <w:lang w:val="tt-RU"/>
        </w:rPr>
        <w:t xml:space="preserve"> кеше исәпләнә);</w:t>
      </w:r>
    </w:p>
    <w:p w:rsidR="00470C12" w:rsidRDefault="00470C12" w:rsidP="00470C12">
      <w:pPr>
        <w:ind w:firstLine="851"/>
        <w:jc w:val="both"/>
        <w:rPr>
          <w:sz w:val="28"/>
          <w:lang w:val="tt-RU"/>
        </w:rPr>
      </w:pPr>
      <w:r>
        <w:rPr>
          <w:sz w:val="28"/>
          <w:lang w:val="tt-RU"/>
        </w:rPr>
        <w:t>- шифаханә тибындагы интернат мәктәпләр – 3 (300 кеше исәпләнә);</w:t>
      </w:r>
    </w:p>
    <w:p w:rsidR="00470C12" w:rsidRDefault="00470C12" w:rsidP="00470C12">
      <w:pPr>
        <w:ind w:firstLine="851"/>
        <w:jc w:val="both"/>
        <w:rPr>
          <w:sz w:val="28"/>
          <w:lang w:val="tt-RU"/>
        </w:rPr>
      </w:pPr>
      <w:r>
        <w:rPr>
          <w:sz w:val="28"/>
          <w:lang w:val="tt-RU"/>
        </w:rPr>
        <w:t>- девиант холыклы балалар өчен махсус мәктәпләр – 1 (56 кеше исәпләнә);</w:t>
      </w:r>
    </w:p>
    <w:p w:rsidR="00470C12" w:rsidRDefault="00470C12" w:rsidP="00470C12">
      <w:pPr>
        <w:ind w:firstLine="851"/>
        <w:jc w:val="both"/>
        <w:rPr>
          <w:sz w:val="28"/>
          <w:lang w:val="tt-RU"/>
        </w:rPr>
      </w:pPr>
      <w:r>
        <w:rPr>
          <w:sz w:val="28"/>
          <w:lang w:val="tt-RU"/>
        </w:rPr>
        <w:t>- кичке мәктәпләр – 17 (</w:t>
      </w:r>
      <w:r w:rsidRPr="00452E33">
        <w:rPr>
          <w:sz w:val="28"/>
          <w:lang w:val="tt-RU"/>
        </w:rPr>
        <w:t>2955</w:t>
      </w:r>
      <w:r>
        <w:rPr>
          <w:sz w:val="28"/>
          <w:lang w:val="tt-RU"/>
        </w:rPr>
        <w:t xml:space="preserve"> кеше исәпләнә);</w:t>
      </w:r>
    </w:p>
    <w:p w:rsidR="00470C12" w:rsidRDefault="00470C12" w:rsidP="00470C12">
      <w:pPr>
        <w:ind w:firstLine="851"/>
        <w:jc w:val="both"/>
        <w:rPr>
          <w:sz w:val="28"/>
          <w:lang w:val="tt-RU"/>
        </w:rPr>
      </w:pPr>
      <w:r>
        <w:rPr>
          <w:sz w:val="28"/>
          <w:lang w:val="tt-RU"/>
        </w:rPr>
        <w:t xml:space="preserve">- дәүләткә карамаган мәктәпләр – </w:t>
      </w:r>
      <w:r w:rsidRPr="00452E33">
        <w:rPr>
          <w:sz w:val="28"/>
          <w:lang w:val="tt-RU"/>
        </w:rPr>
        <w:t xml:space="preserve">11 (1500 </w:t>
      </w:r>
      <w:r>
        <w:rPr>
          <w:sz w:val="28"/>
          <w:lang w:val="tt-RU"/>
        </w:rPr>
        <w:t>кеше исәпләнә</w:t>
      </w:r>
      <w:r w:rsidRPr="00452E33">
        <w:rPr>
          <w:sz w:val="28"/>
          <w:lang w:val="tt-RU"/>
        </w:rPr>
        <w:t>);</w:t>
      </w:r>
    </w:p>
    <w:p w:rsidR="00470C12" w:rsidRDefault="00470C12" w:rsidP="00470C12">
      <w:pPr>
        <w:ind w:firstLine="851"/>
        <w:jc w:val="both"/>
        <w:rPr>
          <w:sz w:val="28"/>
          <w:lang w:val="tt-RU"/>
        </w:rPr>
      </w:pPr>
      <w:r>
        <w:rPr>
          <w:sz w:val="28"/>
          <w:lang w:val="tt-RU"/>
        </w:rPr>
        <w:t>- башка министрлыклар мәктәпләре – 2 (</w:t>
      </w:r>
      <w:r w:rsidRPr="007A7CF3">
        <w:rPr>
          <w:sz w:val="28"/>
        </w:rPr>
        <w:t>176</w:t>
      </w:r>
      <w:r>
        <w:rPr>
          <w:sz w:val="28"/>
          <w:lang w:val="tt-RU"/>
        </w:rPr>
        <w:t xml:space="preserve"> кеше исәпләнә).</w:t>
      </w:r>
    </w:p>
    <w:p w:rsidR="00470C12" w:rsidRDefault="00470C12" w:rsidP="00470C12">
      <w:pPr>
        <w:ind w:firstLine="851"/>
        <w:jc w:val="both"/>
        <w:rPr>
          <w:sz w:val="28"/>
          <w:lang w:val="tt-RU"/>
        </w:rPr>
      </w:pPr>
      <w:r>
        <w:rPr>
          <w:sz w:val="28"/>
          <w:lang w:val="tt-RU"/>
        </w:rPr>
        <w:t xml:space="preserve">Статистика хисаплары мәгълүматлары буенча көндезге дәүләт (муниципаль) гомуми белем бирү оешмаларында </w:t>
      </w:r>
      <w:r w:rsidRPr="00576D66">
        <w:rPr>
          <w:sz w:val="28"/>
          <w:szCs w:val="28"/>
          <w:lang w:val="tt-RU"/>
        </w:rPr>
        <w:t xml:space="preserve">369 540 </w:t>
      </w:r>
      <w:r>
        <w:rPr>
          <w:sz w:val="28"/>
          <w:lang w:val="tt-RU"/>
        </w:rPr>
        <w:t xml:space="preserve">бала укый, узган уку елы белән чагыштырганда 1 714 кешегә артыграк бала белем ала. </w:t>
      </w:r>
    </w:p>
    <w:p w:rsidR="00470C12" w:rsidRPr="003A4BA5" w:rsidRDefault="00470C12" w:rsidP="00470C12">
      <w:pPr>
        <w:rPr>
          <w:sz w:val="28"/>
          <w:lang w:val="tt-RU"/>
        </w:rPr>
      </w:pPr>
    </w:p>
    <w:p w:rsidR="00470C12" w:rsidRPr="00976672" w:rsidRDefault="00470C12" w:rsidP="00470C12">
      <w:pPr>
        <w:ind w:firstLine="851"/>
        <w:jc w:val="right"/>
        <w:rPr>
          <w:i/>
          <w:lang w:val="tt-RU"/>
        </w:rPr>
      </w:pPr>
      <w:r w:rsidRPr="00976672">
        <w:rPr>
          <w:i/>
          <w:lang w:val="tt-RU"/>
        </w:rPr>
        <w:t>77</w:t>
      </w:r>
      <w:r>
        <w:rPr>
          <w:i/>
          <w:lang w:val="tt-RU"/>
        </w:rPr>
        <w:t xml:space="preserve"> д</w:t>
      </w:r>
      <w:r w:rsidRPr="00976672">
        <w:rPr>
          <w:i/>
          <w:lang w:val="tt-RU"/>
        </w:rPr>
        <w:t xml:space="preserve">иаграмма </w:t>
      </w:r>
    </w:p>
    <w:p w:rsidR="00470C12" w:rsidRPr="00976672" w:rsidRDefault="00470C12" w:rsidP="00470C12">
      <w:pPr>
        <w:jc w:val="both"/>
        <w:rPr>
          <w:b/>
          <w:i/>
          <w:lang w:val="tt-RU"/>
        </w:rPr>
      </w:pPr>
      <w:r w:rsidRPr="00976672">
        <w:rPr>
          <w:i/>
          <w:lang w:val="tt-RU"/>
        </w:rPr>
        <w:t>Татарстан Республикасы көндезге дәүләт (муниципаль) гомуми белем бирү оешмаларында укучылар санының үсеш динамикасы (кеше)</w:t>
      </w:r>
    </w:p>
    <w:p w:rsidR="00470C12" w:rsidRDefault="00470C12" w:rsidP="00470C12">
      <w:pPr>
        <w:ind w:right="-284"/>
        <w:jc w:val="both"/>
        <w:rPr>
          <w:sz w:val="28"/>
          <w:szCs w:val="28"/>
        </w:rPr>
      </w:pPr>
      <w:r>
        <w:rPr>
          <w:noProof/>
        </w:rPr>
        <w:drawing>
          <wp:inline distT="0" distB="0" distL="0" distR="0">
            <wp:extent cx="6648450" cy="1981200"/>
            <wp:effectExtent l="0" t="0" r="0" b="0"/>
            <wp:docPr id="217" name="Объект 2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rsidR="00470C12" w:rsidRPr="00976672" w:rsidRDefault="00470C12" w:rsidP="00470C12">
      <w:pPr>
        <w:ind w:firstLine="851"/>
        <w:jc w:val="both"/>
        <w:rPr>
          <w:sz w:val="28"/>
          <w:lang w:val="tt-RU"/>
        </w:rPr>
      </w:pPr>
      <w:r>
        <w:rPr>
          <w:sz w:val="28"/>
          <w:lang w:val="tt-RU"/>
        </w:rPr>
        <w:t xml:space="preserve">Монда авыл мәктәпләренең саны кыскару </w:t>
      </w:r>
      <w:r w:rsidRPr="00E2267A">
        <w:rPr>
          <w:sz w:val="28"/>
        </w:rPr>
        <w:t>98</w:t>
      </w:r>
      <w:r>
        <w:rPr>
          <w:sz w:val="28"/>
        </w:rPr>
        <w:t>3</w:t>
      </w:r>
      <w:r w:rsidRPr="00E2267A">
        <w:rPr>
          <w:sz w:val="28"/>
        </w:rPr>
        <w:t xml:space="preserve"> </w:t>
      </w:r>
      <w:r>
        <w:rPr>
          <w:sz w:val="28"/>
          <w:lang w:val="tt-RU"/>
        </w:rPr>
        <w:t xml:space="preserve">тән </w:t>
      </w:r>
      <w:r w:rsidRPr="00E2267A">
        <w:rPr>
          <w:sz w:val="28"/>
        </w:rPr>
        <w:t xml:space="preserve"> 957</w:t>
      </w:r>
      <w:r>
        <w:rPr>
          <w:sz w:val="28"/>
          <w:lang w:val="tt-RU"/>
        </w:rPr>
        <w:t xml:space="preserve"> гә кадәр</w:t>
      </w:r>
      <w:r w:rsidRPr="00E2267A">
        <w:rPr>
          <w:sz w:val="28"/>
        </w:rPr>
        <w:t xml:space="preserve">, </w:t>
      </w:r>
      <w:r>
        <w:rPr>
          <w:sz w:val="28"/>
          <w:lang w:val="tt-RU"/>
        </w:rPr>
        <w:t xml:space="preserve">авылда укучылар санының да </w:t>
      </w:r>
      <w:r w:rsidRPr="00E2267A">
        <w:rPr>
          <w:sz w:val="28"/>
        </w:rPr>
        <w:t>85 </w:t>
      </w:r>
      <w:r>
        <w:rPr>
          <w:sz w:val="28"/>
        </w:rPr>
        <w:t>767</w:t>
      </w:r>
      <w:r w:rsidRPr="00E2267A">
        <w:rPr>
          <w:sz w:val="28"/>
        </w:rPr>
        <w:t xml:space="preserve"> </w:t>
      </w:r>
      <w:r>
        <w:rPr>
          <w:sz w:val="28"/>
          <w:lang w:val="tt-RU"/>
        </w:rPr>
        <w:t>дән</w:t>
      </w:r>
      <w:r w:rsidRPr="00E2267A">
        <w:rPr>
          <w:sz w:val="28"/>
        </w:rPr>
        <w:t xml:space="preserve"> 82 602 </w:t>
      </w:r>
      <w:r>
        <w:rPr>
          <w:sz w:val="28"/>
          <w:lang w:val="tt-RU"/>
        </w:rPr>
        <w:t>гә кадәр кимүе күзәтелә</w:t>
      </w:r>
      <w:r w:rsidRPr="00E2267A">
        <w:rPr>
          <w:sz w:val="28"/>
        </w:rPr>
        <w:t xml:space="preserve">. </w:t>
      </w:r>
      <w:r>
        <w:rPr>
          <w:sz w:val="28"/>
          <w:lang w:val="tt-RU"/>
        </w:rPr>
        <w:t xml:space="preserve">Шәһәр мәктәпләре саны </w:t>
      </w:r>
      <w:r>
        <w:rPr>
          <w:sz w:val="28"/>
        </w:rPr>
        <w:t xml:space="preserve"> </w:t>
      </w:r>
      <w:r w:rsidRPr="00E2267A">
        <w:rPr>
          <w:sz w:val="28"/>
        </w:rPr>
        <w:t>531</w:t>
      </w:r>
      <w:r>
        <w:rPr>
          <w:sz w:val="28"/>
          <w:lang w:val="tt-RU"/>
        </w:rPr>
        <w:t>гә җитте</w:t>
      </w:r>
      <w:r w:rsidRPr="00E2267A">
        <w:rPr>
          <w:sz w:val="28"/>
        </w:rPr>
        <w:t xml:space="preserve">, </w:t>
      </w:r>
      <w:r>
        <w:rPr>
          <w:sz w:val="28"/>
          <w:lang w:val="tt-RU"/>
        </w:rPr>
        <w:t xml:space="preserve">укучылар </w:t>
      </w:r>
      <w:r w:rsidRPr="00E2267A">
        <w:rPr>
          <w:sz w:val="28"/>
        </w:rPr>
        <w:t xml:space="preserve"> </w:t>
      </w:r>
      <w:r>
        <w:rPr>
          <w:sz w:val="28"/>
        </w:rPr>
        <w:t>4620</w:t>
      </w:r>
      <w:r w:rsidRPr="00E2267A">
        <w:rPr>
          <w:sz w:val="28"/>
        </w:rPr>
        <w:t xml:space="preserve"> </w:t>
      </w:r>
      <w:r>
        <w:rPr>
          <w:sz w:val="28"/>
          <w:lang w:val="tt-RU"/>
        </w:rPr>
        <w:t xml:space="preserve">кешегә артты һәм </w:t>
      </w:r>
      <w:r w:rsidRPr="00E2267A">
        <w:rPr>
          <w:sz w:val="28"/>
        </w:rPr>
        <w:t xml:space="preserve"> 291 569 </w:t>
      </w:r>
      <w:r>
        <w:rPr>
          <w:sz w:val="28"/>
          <w:lang w:val="tt-RU"/>
        </w:rPr>
        <w:t>тәшкил итте</w:t>
      </w:r>
      <w:r w:rsidRPr="00E2267A">
        <w:rPr>
          <w:sz w:val="28"/>
        </w:rPr>
        <w:t xml:space="preserve">, </w:t>
      </w:r>
      <w:r>
        <w:rPr>
          <w:sz w:val="28"/>
          <w:lang w:val="tt-RU"/>
        </w:rPr>
        <w:t xml:space="preserve">бу укучыларның гомуми саныннан </w:t>
      </w:r>
      <w:r w:rsidRPr="00E2267A">
        <w:rPr>
          <w:sz w:val="28"/>
        </w:rPr>
        <w:t xml:space="preserve"> 78,0% </w:t>
      </w:r>
      <w:r>
        <w:rPr>
          <w:sz w:val="28"/>
          <w:lang w:val="tt-RU"/>
        </w:rPr>
        <w:t xml:space="preserve">тәшкил итә. </w:t>
      </w:r>
    </w:p>
    <w:p w:rsidR="00470C12" w:rsidRPr="004D6F77" w:rsidRDefault="00470C12" w:rsidP="00470C12">
      <w:pPr>
        <w:ind w:left="7645" w:firstLine="851"/>
        <w:jc w:val="both"/>
        <w:rPr>
          <w:i/>
        </w:rPr>
      </w:pPr>
      <w:r>
        <w:rPr>
          <w:i/>
        </w:rPr>
        <w:t>78</w:t>
      </w:r>
      <w:r>
        <w:rPr>
          <w:i/>
          <w:lang w:val="tt-RU"/>
        </w:rPr>
        <w:t xml:space="preserve"> д</w:t>
      </w:r>
      <w:r w:rsidRPr="004D6F77">
        <w:rPr>
          <w:i/>
        </w:rPr>
        <w:t xml:space="preserve">иаграмма </w:t>
      </w:r>
    </w:p>
    <w:p w:rsidR="00470C12" w:rsidRPr="003928CF" w:rsidRDefault="00470C12" w:rsidP="00470C12">
      <w:pPr>
        <w:jc w:val="both"/>
        <w:rPr>
          <w:b/>
          <w:i/>
          <w:lang w:val="tt-RU"/>
        </w:rPr>
      </w:pPr>
      <w:r>
        <w:rPr>
          <w:b/>
          <w:i/>
          <w:lang w:val="tt-RU"/>
        </w:rPr>
        <w:t xml:space="preserve">Татарстан Республикасында авыл һәм шәһәр мәктәпләре нисбәте </w:t>
      </w:r>
    </w:p>
    <w:p w:rsidR="00470C12" w:rsidRDefault="00470C12" w:rsidP="00470C12">
      <w:r>
        <w:rPr>
          <w:noProof/>
        </w:rPr>
        <w:lastRenderedPageBreak/>
        <w:drawing>
          <wp:inline distT="0" distB="0" distL="0" distR="0">
            <wp:extent cx="6286500" cy="1724025"/>
            <wp:effectExtent l="0" t="0" r="0" b="0"/>
            <wp:docPr id="218" name="Рисунок 2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rrowheads="1"/>
                    </pic:cNvPicPr>
                  </pic:nvPicPr>
                  <pic:blipFill>
                    <a:blip r:embed="rId141"/>
                    <a:srcRect/>
                    <a:stretch>
                      <a:fillRect/>
                    </a:stretch>
                  </pic:blipFill>
                  <pic:spPr bwMode="auto">
                    <a:xfrm>
                      <a:off x="0" y="0"/>
                      <a:ext cx="6286500" cy="1724025"/>
                    </a:xfrm>
                    <a:prstGeom prst="rect">
                      <a:avLst/>
                    </a:prstGeom>
                    <a:noFill/>
                    <a:ln w="9525">
                      <a:noFill/>
                      <a:miter lim="800000"/>
                      <a:headEnd/>
                      <a:tailEnd/>
                    </a:ln>
                  </pic:spPr>
                </pic:pic>
              </a:graphicData>
            </a:graphic>
          </wp:inline>
        </w:drawing>
      </w:r>
    </w:p>
    <w:p w:rsidR="00470C12" w:rsidRDefault="00470C12" w:rsidP="00470C12"/>
    <w:p w:rsidR="00470C12" w:rsidRPr="004D6F77" w:rsidRDefault="00470C12" w:rsidP="00470C12">
      <w:pPr>
        <w:ind w:firstLine="851"/>
        <w:jc w:val="right"/>
        <w:rPr>
          <w:i/>
        </w:rPr>
      </w:pPr>
      <w:r>
        <w:rPr>
          <w:i/>
        </w:rPr>
        <w:t>79</w:t>
      </w:r>
      <w:r>
        <w:rPr>
          <w:i/>
          <w:lang w:val="tt-RU"/>
        </w:rPr>
        <w:t xml:space="preserve"> д</w:t>
      </w:r>
      <w:r w:rsidRPr="004D6F77">
        <w:rPr>
          <w:i/>
        </w:rPr>
        <w:t xml:space="preserve">иаграмма </w:t>
      </w:r>
    </w:p>
    <w:p w:rsidR="00470C12" w:rsidRPr="005564DA" w:rsidRDefault="00470C12" w:rsidP="00470C12">
      <w:pPr>
        <w:jc w:val="both"/>
        <w:rPr>
          <w:b/>
          <w:i/>
        </w:rPr>
      </w:pPr>
      <w:r w:rsidRPr="005564DA">
        <w:rPr>
          <w:b/>
          <w:i/>
        </w:rPr>
        <w:t>201</w:t>
      </w:r>
      <w:r>
        <w:rPr>
          <w:b/>
          <w:i/>
          <w:lang w:val="tt-RU"/>
        </w:rPr>
        <w:t>4</w:t>
      </w:r>
      <w:r w:rsidRPr="005564DA">
        <w:rPr>
          <w:b/>
          <w:i/>
        </w:rPr>
        <w:t>/201</w:t>
      </w:r>
      <w:r>
        <w:rPr>
          <w:b/>
          <w:i/>
          <w:lang w:val="tt-RU"/>
        </w:rPr>
        <w:t>5</w:t>
      </w:r>
      <w:r w:rsidRPr="005564DA">
        <w:rPr>
          <w:b/>
          <w:i/>
        </w:rPr>
        <w:t xml:space="preserve"> уку елында шәһәрләрдәге һәм авыллардагы гомуми белем бирү оешмаларында укучылар саны</w:t>
      </w:r>
    </w:p>
    <w:p w:rsidR="00470C12" w:rsidRDefault="00470C12" w:rsidP="00470C12">
      <w:pPr>
        <w:rPr>
          <w:b/>
          <w:i/>
          <w:sz w:val="28"/>
          <w:szCs w:val="28"/>
        </w:rPr>
      </w:pPr>
      <w:r>
        <w:rPr>
          <w:b/>
          <w:i/>
          <w:noProof/>
          <w:sz w:val="28"/>
          <w:szCs w:val="28"/>
        </w:rPr>
        <w:drawing>
          <wp:inline distT="0" distB="0" distL="0" distR="0">
            <wp:extent cx="6324600" cy="1971675"/>
            <wp:effectExtent l="0" t="0" r="0" b="0"/>
            <wp:docPr id="219" name="Объект 2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rsidR="00470C12" w:rsidRDefault="00470C12" w:rsidP="00470C12">
      <w:pPr>
        <w:rPr>
          <w:b/>
          <w:i/>
          <w:sz w:val="28"/>
          <w:szCs w:val="28"/>
        </w:rPr>
      </w:pPr>
    </w:p>
    <w:p w:rsidR="00470C12" w:rsidRDefault="00470C12" w:rsidP="00470C12">
      <w:pPr>
        <w:ind w:firstLine="851"/>
        <w:jc w:val="both"/>
        <w:rPr>
          <w:sz w:val="28"/>
          <w:szCs w:val="28"/>
          <w:lang w:val="tt-RU"/>
        </w:rPr>
      </w:pPr>
      <w:r>
        <w:rPr>
          <w:sz w:val="28"/>
          <w:szCs w:val="28"/>
          <w:lang w:val="tt-RU"/>
        </w:rPr>
        <w:t>Республикада мәгариф оешмаларын оптимизацияләү процессы дәвам итә, башлангыч һәм урта мәктәпләрне киметкән чакта төп мәктәпләрнең саны арта.</w:t>
      </w:r>
    </w:p>
    <w:p w:rsidR="00470C12" w:rsidRPr="000374B7" w:rsidRDefault="00470C12" w:rsidP="00470C12">
      <w:pPr>
        <w:ind w:firstLine="851"/>
        <w:jc w:val="both"/>
        <w:rPr>
          <w:sz w:val="28"/>
          <w:szCs w:val="28"/>
        </w:rPr>
      </w:pPr>
      <w:r>
        <w:rPr>
          <w:sz w:val="28"/>
          <w:szCs w:val="28"/>
        </w:rPr>
        <w:t>.</w:t>
      </w:r>
    </w:p>
    <w:p w:rsidR="00470C12" w:rsidRPr="004D6F77" w:rsidRDefault="00470C12" w:rsidP="00470C12">
      <w:pPr>
        <w:ind w:firstLine="851"/>
        <w:jc w:val="right"/>
        <w:rPr>
          <w:i/>
        </w:rPr>
      </w:pPr>
      <w:r>
        <w:rPr>
          <w:i/>
        </w:rPr>
        <w:t>80</w:t>
      </w:r>
      <w:r>
        <w:rPr>
          <w:i/>
          <w:lang w:val="tt-RU"/>
        </w:rPr>
        <w:t xml:space="preserve"> д</w:t>
      </w:r>
      <w:r w:rsidRPr="004D6F77">
        <w:rPr>
          <w:i/>
        </w:rPr>
        <w:t xml:space="preserve">иаграмма </w:t>
      </w:r>
    </w:p>
    <w:p w:rsidR="00470C12" w:rsidRPr="005564DA" w:rsidRDefault="00470C12" w:rsidP="00470C12">
      <w:pPr>
        <w:rPr>
          <w:b/>
          <w:i/>
          <w:lang w:val="tt-RU"/>
        </w:rPr>
      </w:pPr>
      <w:r>
        <w:rPr>
          <w:b/>
          <w:i/>
          <w:lang w:val="tt-RU"/>
        </w:rPr>
        <w:t>Гомуми белем бирү учреждениеләре челтәре</w:t>
      </w:r>
    </w:p>
    <w:p w:rsidR="00470C12" w:rsidRDefault="00470C12" w:rsidP="00470C12">
      <w:r>
        <w:rPr>
          <w:noProof/>
        </w:rPr>
        <w:drawing>
          <wp:inline distT="0" distB="0" distL="0" distR="0">
            <wp:extent cx="6524625" cy="2247900"/>
            <wp:effectExtent l="0" t="0" r="0" b="0"/>
            <wp:docPr id="220" name="Объект 2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rsidR="00470C12" w:rsidRPr="00AB0727" w:rsidRDefault="00470C12" w:rsidP="00470C12">
      <w:pPr>
        <w:ind w:firstLine="840"/>
        <w:jc w:val="both"/>
        <w:rPr>
          <w:sz w:val="28"/>
          <w:szCs w:val="28"/>
          <w:lang w:val="tt-RU"/>
        </w:rPr>
      </w:pPr>
      <w:r>
        <w:rPr>
          <w:sz w:val="28"/>
          <w:szCs w:val="28"/>
          <w:lang w:val="tt-RU"/>
        </w:rPr>
        <w:lastRenderedPageBreak/>
        <w:t xml:space="preserve">Гомуми белем бирү мәктәпләре һәм интернат мәктәпләр арасында урта мәктәпләр өлеше  </w:t>
      </w:r>
      <w:r w:rsidRPr="00AB0727">
        <w:rPr>
          <w:sz w:val="28"/>
          <w:szCs w:val="28"/>
          <w:lang w:val="tt-RU"/>
        </w:rPr>
        <w:t xml:space="preserve">69,7% тәшкил итә, белем алучылар 94,5%, шуларның 55,3% (541 мәктәп) авыл җирлегенә туры килә. </w:t>
      </w:r>
    </w:p>
    <w:p w:rsidR="00470C12" w:rsidRPr="00315A88" w:rsidRDefault="00470C12" w:rsidP="00470C12">
      <w:pPr>
        <w:ind w:firstLine="840"/>
        <w:jc w:val="both"/>
        <w:rPr>
          <w:sz w:val="28"/>
          <w:szCs w:val="28"/>
          <w:lang w:val="tt-RU"/>
        </w:rPr>
      </w:pPr>
      <w:r w:rsidRPr="00315A88">
        <w:rPr>
          <w:sz w:val="28"/>
          <w:szCs w:val="28"/>
          <w:lang w:val="tt-RU"/>
        </w:rPr>
        <w:t xml:space="preserve">2014 елда Бала хокуклары буенча Вәкаләтле вәкил адресына мәктәпләрне бетерү яисә үзгәртеп кору мәсьәләләренә кагылышлы мөрәҗәгатьләр  килмәде. </w:t>
      </w:r>
    </w:p>
    <w:p w:rsidR="00470C12" w:rsidRPr="00315A88" w:rsidRDefault="00470C12" w:rsidP="00470C12">
      <w:pPr>
        <w:ind w:firstLine="840"/>
        <w:jc w:val="both"/>
        <w:rPr>
          <w:sz w:val="28"/>
          <w:szCs w:val="28"/>
          <w:lang w:val="tt-RU"/>
        </w:rPr>
      </w:pPr>
      <w:r w:rsidRPr="00315A88">
        <w:rPr>
          <w:sz w:val="28"/>
          <w:szCs w:val="28"/>
          <w:lang w:val="tt-RU"/>
        </w:rPr>
        <w:t>Шулай да, авыл мәктәпләрендә укучыларны транспортта йөртүгә кагылышлы проблемаларны хәл итәргә туры килде.</w:t>
      </w:r>
    </w:p>
    <w:p w:rsidR="00470C12" w:rsidRPr="004030A2" w:rsidRDefault="00470C12" w:rsidP="00470C12">
      <w:pPr>
        <w:ind w:firstLine="840"/>
        <w:jc w:val="both"/>
        <w:rPr>
          <w:i/>
          <w:color w:val="000000"/>
          <w:lang w:val="tt-RU"/>
        </w:rPr>
      </w:pPr>
      <w:r w:rsidRPr="004030A2">
        <w:rPr>
          <w:i/>
          <w:color w:val="000000"/>
          <w:lang w:val="tt-RU"/>
        </w:rPr>
        <w:t xml:space="preserve">Мисал.  Кайбыч районында шәхси кабул итү вакытында </w:t>
      </w:r>
      <w:r w:rsidRPr="004030A2">
        <w:rPr>
          <w:color w:val="000000"/>
          <w:lang w:val="tt-RU"/>
        </w:rPr>
        <w:t xml:space="preserve">Бала хокуклары буенча Вәкаләтле вәкилгә </w:t>
      </w:r>
      <w:r w:rsidRPr="004030A2">
        <w:rPr>
          <w:i/>
          <w:color w:val="000000"/>
          <w:lang w:val="tt-RU"/>
        </w:rPr>
        <w:t xml:space="preserve">Кошкул авылында һәм Александровка поселогында яшәүче балаларны Хуҗа Хәсән урта гомуми белем мәктәбенә йөртү проблемаларын хәл итүгә ярдәм итүне сорап мөрәҗәгать иттеләр. </w:t>
      </w:r>
    </w:p>
    <w:p w:rsidR="00470C12" w:rsidRPr="004030A2" w:rsidRDefault="00470C12" w:rsidP="00470C12">
      <w:pPr>
        <w:ind w:firstLine="840"/>
        <w:jc w:val="both"/>
        <w:rPr>
          <w:i/>
          <w:lang w:val="tt-RU"/>
        </w:rPr>
      </w:pPr>
      <w:r w:rsidRPr="004030A2">
        <w:rPr>
          <w:i/>
          <w:color w:val="000000"/>
          <w:lang w:val="tt-RU"/>
        </w:rPr>
        <w:t>Кошкул башлангыч мәктәбе Кайбыч</w:t>
      </w:r>
      <w:r w:rsidRPr="004030A2">
        <w:rPr>
          <w:i/>
          <w:lang w:val="tt-RU"/>
        </w:rPr>
        <w:t xml:space="preserve"> муниципаль районы башкарма комитеты карары белән 2012 елда Хуҗа Хәсән урта гомуми белем бирү мәктәбенә кушылган. Әлегә кадәр балаларның  иминлеген тәэмин итү, йөртү мәсьәләсе хәл ителмәгән. </w:t>
      </w:r>
    </w:p>
    <w:p w:rsidR="00470C12" w:rsidRPr="004030A2" w:rsidRDefault="00470C12" w:rsidP="00470C12">
      <w:pPr>
        <w:ind w:firstLine="840"/>
        <w:jc w:val="both"/>
        <w:rPr>
          <w:i/>
          <w:lang w:val="tt-RU"/>
        </w:rPr>
      </w:pPr>
      <w:r w:rsidRPr="004030A2">
        <w:rPr>
          <w:i/>
          <w:lang w:val="tt-RU"/>
        </w:rPr>
        <w:t>Кошкул авылы һәм Александровка поселогы мәктәптән 9 һәм 14 километр ераклыкта урнашкан. Балаларны йөртү өчен мәктәп автобусы булмаганлыктан,   бу торак пунктларда балаларны мәктәпкә йөртү  искергән һәм иминлек таләпләренә туры килми торган, 2003 елда чыккан УАЗ 2206 автомобиле белән башкарыла.</w:t>
      </w:r>
    </w:p>
    <w:p w:rsidR="00470C12" w:rsidRPr="004030A2" w:rsidRDefault="00470C12" w:rsidP="00470C12">
      <w:pPr>
        <w:ind w:firstLine="600"/>
        <w:jc w:val="both"/>
        <w:rPr>
          <w:sz w:val="28"/>
          <w:szCs w:val="28"/>
          <w:lang w:val="tt-RU"/>
        </w:rPr>
      </w:pPr>
      <w:r w:rsidRPr="004030A2">
        <w:rPr>
          <w:sz w:val="28"/>
          <w:szCs w:val="28"/>
          <w:lang w:val="tt-RU"/>
        </w:rPr>
        <w:t xml:space="preserve">Шундый ук үтенеч белән Казан шәһәре Әки поселогында һәм Балык Бистәсе районының Биектау авылында яшәүче ата-аналар мөрәҗәгать итте. Мөрәҗәгатьләрне карау  йомгаклары буенча Әлки авылында яшәүче укучыларга йөртүне оештыру өчен яңа автобус бирелде, ә Биектауда яшәүче ата-аналар, кызганычка каршы,  шундый ук урта гомуми белем бирү мәктәбенә кадәр балаларны  йөртүне мөстәкыйль рәвештә оештыралар. </w:t>
      </w:r>
    </w:p>
    <w:p w:rsidR="00470C12" w:rsidRPr="004030A2" w:rsidRDefault="00470C12" w:rsidP="00470C12">
      <w:pPr>
        <w:ind w:firstLine="600"/>
        <w:jc w:val="both"/>
        <w:rPr>
          <w:sz w:val="28"/>
          <w:szCs w:val="28"/>
          <w:lang w:val="tt-RU"/>
        </w:rPr>
      </w:pPr>
      <w:r w:rsidRPr="004030A2">
        <w:rPr>
          <w:sz w:val="28"/>
          <w:szCs w:val="28"/>
          <w:lang w:val="tt-RU"/>
        </w:rPr>
        <w:t xml:space="preserve">Мондый мөрәҗәгатьләрнең булуы балаларны йөртүнең иминлеген оештыруда проблема барлыгын дәлилли һәм төп мәктәпләрне мәктәп автобуслары белән тәэмин итү вәзгыятен анализлауны таләп итә. </w:t>
      </w:r>
    </w:p>
    <w:p w:rsidR="00470C12" w:rsidRPr="004030A2" w:rsidRDefault="00470C12" w:rsidP="00470C12">
      <w:pPr>
        <w:ind w:firstLine="600"/>
        <w:jc w:val="both"/>
        <w:rPr>
          <w:sz w:val="28"/>
          <w:szCs w:val="28"/>
          <w:lang w:val="tt-RU"/>
        </w:rPr>
      </w:pPr>
      <w:r w:rsidRPr="004030A2">
        <w:rPr>
          <w:sz w:val="28"/>
          <w:szCs w:val="28"/>
          <w:lang w:val="tt-RU"/>
        </w:rPr>
        <w:t>2014 елда Вәкаләтле вәкил адресына педагоглар һәм укытучылар арасында,  аларның вәкилләре арасында конфликтларга бәйле мөрәҗәгатьләр керү тенденциясе сакланды. «Россия Федерациясендә мәгариф турында» 2012 елның 29 декабрендәге 273-ФЗ номерлы Федераль законның 28 статьясы нигезендә мәгариф оешмасы үз эшчәнлеген укучылар, тәрбияләнүчеләр өчен иминлек шартлары тудырып,  укучыларны йөртү өчен, аларның гомерен, сәламәтлеген саклауны тәэмин итә торган билгеләнгән нормалар нигезендә гамәлгә ашырырга, укучыларның хокукларын һәм ирекләрен сакларга тиеш.</w:t>
      </w:r>
    </w:p>
    <w:p w:rsidR="00470C12" w:rsidRPr="004030A2" w:rsidRDefault="00470C12" w:rsidP="00470C12">
      <w:pPr>
        <w:ind w:firstLine="600"/>
        <w:jc w:val="both"/>
        <w:rPr>
          <w:sz w:val="28"/>
          <w:szCs w:val="28"/>
          <w:lang w:val="tt-RU"/>
        </w:rPr>
      </w:pPr>
      <w:r w:rsidRPr="004030A2">
        <w:rPr>
          <w:sz w:val="28"/>
          <w:szCs w:val="28"/>
          <w:lang w:val="tt-RU"/>
        </w:rPr>
        <w:lastRenderedPageBreak/>
        <w:t>Федераль законның 34 статьясы нигезендә укучыларга кешенең абруен хөрмәт итү, физик һәм психик көч  куллануның бөтен рәвешләреннән саклану, шәхесне мәсхәрәләмәү, үзенең гомерен һәм сәламәтлеген саклау хокукы бирелә.</w:t>
      </w:r>
    </w:p>
    <w:p w:rsidR="00470C12" w:rsidRPr="004030A2" w:rsidRDefault="00470C12" w:rsidP="00470C12">
      <w:pPr>
        <w:ind w:firstLine="600"/>
        <w:jc w:val="both"/>
        <w:rPr>
          <w:sz w:val="28"/>
          <w:szCs w:val="28"/>
          <w:lang w:val="tt-RU"/>
        </w:rPr>
      </w:pPr>
      <w:r w:rsidRPr="004030A2">
        <w:rPr>
          <w:sz w:val="28"/>
          <w:szCs w:val="28"/>
          <w:lang w:val="tt-RU"/>
        </w:rPr>
        <w:t>Федераль законның 48 статьсы нигезендә педагог хезмәткәрләр түбәндәгеләрне үтәргә тиеш, шул исәптән:</w:t>
      </w:r>
    </w:p>
    <w:p w:rsidR="00470C12" w:rsidRPr="004030A2" w:rsidRDefault="00470C12" w:rsidP="00470C12">
      <w:pPr>
        <w:ind w:firstLine="600"/>
        <w:jc w:val="both"/>
        <w:rPr>
          <w:sz w:val="28"/>
          <w:szCs w:val="28"/>
          <w:lang w:val="tt-RU"/>
        </w:rPr>
      </w:pPr>
      <w:r w:rsidRPr="004030A2">
        <w:rPr>
          <w:sz w:val="28"/>
          <w:szCs w:val="28"/>
          <w:lang w:val="tt-RU"/>
        </w:rPr>
        <w:t>1) үз эшчәнлеген даими профессиональ нигездә башкарырга, укытыла торган предметларның, курсларның, дициплиналарның (модуль) расланган эш программасы нигезендә тулы күләмдә гамәлгә ашырылуын тәэмин итәргә;</w:t>
      </w:r>
    </w:p>
    <w:p w:rsidR="00470C12" w:rsidRPr="00B256DC" w:rsidRDefault="00470C12" w:rsidP="00470C12">
      <w:pPr>
        <w:pStyle w:val="ConsPlusNormal"/>
        <w:ind w:firstLine="540"/>
        <w:jc w:val="both"/>
        <w:rPr>
          <w:rFonts w:ascii="Times New Roman" w:hAnsi="Times New Roman" w:cs="Times New Roman"/>
          <w:sz w:val="28"/>
          <w:szCs w:val="28"/>
          <w:lang w:val="tt-RU"/>
        </w:rPr>
      </w:pPr>
      <w:r w:rsidRPr="00B256DC">
        <w:rPr>
          <w:rFonts w:ascii="Times New Roman" w:hAnsi="Times New Roman" w:cs="Times New Roman"/>
          <w:sz w:val="28"/>
          <w:szCs w:val="28"/>
          <w:lang w:val="tt-RU"/>
        </w:rPr>
        <w:t xml:space="preserve">2) </w:t>
      </w:r>
      <w:r>
        <w:rPr>
          <w:rFonts w:ascii="Times New Roman" w:hAnsi="Times New Roman" w:cs="Times New Roman"/>
          <w:sz w:val="28"/>
          <w:szCs w:val="28"/>
          <w:lang w:val="tt-RU"/>
        </w:rPr>
        <w:t xml:space="preserve">хокукый, әхлакый һәм этика нормаларын үтәргү, </w:t>
      </w:r>
      <w:r w:rsidRPr="00B256DC">
        <w:rPr>
          <w:rFonts w:ascii="Times New Roman" w:hAnsi="Times New Roman" w:cs="Times New Roman"/>
          <w:sz w:val="28"/>
          <w:szCs w:val="28"/>
          <w:lang w:val="tt-RU"/>
        </w:rPr>
        <w:t>профессиональ этик</w:t>
      </w:r>
      <w:r>
        <w:rPr>
          <w:rFonts w:ascii="Times New Roman" w:hAnsi="Times New Roman" w:cs="Times New Roman"/>
          <w:sz w:val="28"/>
          <w:szCs w:val="28"/>
          <w:lang w:val="tt-RU"/>
        </w:rPr>
        <w:t>а таләпләренә таләпләренә җавап бирергә;</w:t>
      </w:r>
    </w:p>
    <w:p w:rsidR="00470C12" w:rsidRDefault="00470C12" w:rsidP="00470C12">
      <w:pPr>
        <w:pStyle w:val="ConsPlusNormal"/>
        <w:ind w:firstLine="540"/>
        <w:jc w:val="both"/>
        <w:rPr>
          <w:rFonts w:ascii="Times New Roman" w:hAnsi="Times New Roman" w:cs="Times New Roman"/>
          <w:sz w:val="28"/>
          <w:szCs w:val="28"/>
          <w:lang w:val="tt-RU"/>
        </w:rPr>
      </w:pPr>
      <w:r w:rsidRPr="00B256DC">
        <w:rPr>
          <w:rFonts w:ascii="Times New Roman" w:hAnsi="Times New Roman" w:cs="Times New Roman"/>
          <w:sz w:val="28"/>
          <w:szCs w:val="28"/>
          <w:lang w:val="tt-RU"/>
        </w:rPr>
        <w:t xml:space="preserve">3) </w:t>
      </w:r>
      <w:r>
        <w:rPr>
          <w:rFonts w:ascii="Times New Roman" w:hAnsi="Times New Roman" w:cs="Times New Roman"/>
          <w:sz w:val="28"/>
          <w:szCs w:val="28"/>
          <w:lang w:val="tt-RU"/>
        </w:rPr>
        <w:t xml:space="preserve">укучыларның һәм белем алу мөнәсәбәтләрендә башка катнашучыларның намусын һәм абруен ихтирам итәргә. </w:t>
      </w:r>
    </w:p>
    <w:p w:rsidR="00470C12" w:rsidRDefault="00470C12" w:rsidP="00470C12">
      <w:pPr>
        <w:pStyle w:val="ConsPlusNormal"/>
        <w:ind w:firstLine="54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Күрсәтелгән </w:t>
      </w:r>
      <w:r w:rsidRPr="00B256DC">
        <w:rPr>
          <w:rFonts w:ascii="Times New Roman" w:hAnsi="Times New Roman" w:cs="Times New Roman"/>
          <w:sz w:val="28"/>
          <w:szCs w:val="28"/>
          <w:lang w:val="tt-RU"/>
        </w:rPr>
        <w:t xml:space="preserve"> стать</w:t>
      </w:r>
      <w:r>
        <w:rPr>
          <w:rFonts w:ascii="Times New Roman" w:hAnsi="Times New Roman" w:cs="Times New Roman"/>
          <w:sz w:val="28"/>
          <w:szCs w:val="28"/>
          <w:lang w:val="tt-RU"/>
        </w:rPr>
        <w:t xml:space="preserve">яның 4 өлеше нигезендә </w:t>
      </w:r>
      <w:r w:rsidRPr="00B256DC">
        <w:rPr>
          <w:rFonts w:ascii="Times New Roman" w:hAnsi="Times New Roman" w:cs="Times New Roman"/>
          <w:sz w:val="28"/>
          <w:szCs w:val="28"/>
          <w:lang w:val="tt-RU"/>
        </w:rPr>
        <w:t xml:space="preserve"> педагоги</w:t>
      </w:r>
      <w:r>
        <w:rPr>
          <w:rFonts w:ascii="Times New Roman" w:hAnsi="Times New Roman" w:cs="Times New Roman"/>
          <w:sz w:val="28"/>
          <w:szCs w:val="28"/>
          <w:lang w:val="tt-RU"/>
        </w:rPr>
        <w:t xml:space="preserve">ка хезмәткәрләре үзләренә йөкләнгән бурычларны үтәмәгән яисә тиешенчә үтәмәгән өчен  федераль законнар нигезендә җаваплы булалар. </w:t>
      </w:r>
    </w:p>
    <w:p w:rsidR="00470C12" w:rsidRPr="00335813" w:rsidRDefault="00470C12" w:rsidP="00470C12">
      <w:pPr>
        <w:pStyle w:val="ConsPlusNormal"/>
        <w:ind w:firstLine="540"/>
        <w:jc w:val="both"/>
        <w:rPr>
          <w:rFonts w:ascii="Times New Roman" w:hAnsi="Times New Roman" w:cs="Times New Roman"/>
          <w:sz w:val="28"/>
          <w:szCs w:val="28"/>
          <w:lang w:val="tt-RU"/>
        </w:rPr>
      </w:pPr>
      <w:r w:rsidRPr="00335813">
        <w:rPr>
          <w:rFonts w:ascii="Times New Roman" w:hAnsi="Times New Roman" w:cs="Times New Roman"/>
          <w:sz w:val="28"/>
          <w:szCs w:val="28"/>
          <w:lang w:val="tt-RU"/>
        </w:rPr>
        <w:t xml:space="preserve"> Безнең карашыбызча, мәктәптәге теләсә кайсы конфликт белем бирү барышына йогынты ясый, шуңа күрә баланың сыйфатлы белем алуга хокукын боза.</w:t>
      </w:r>
    </w:p>
    <w:p w:rsidR="00470C12" w:rsidRDefault="00470C12" w:rsidP="00470C12">
      <w:pPr>
        <w:ind w:firstLine="540"/>
        <w:jc w:val="both"/>
        <w:rPr>
          <w:sz w:val="28"/>
          <w:szCs w:val="28"/>
          <w:lang w:val="tt-RU"/>
        </w:rPr>
      </w:pPr>
      <w:r>
        <w:rPr>
          <w:sz w:val="28"/>
          <w:szCs w:val="28"/>
          <w:lang w:val="tt-RU"/>
        </w:rPr>
        <w:t>Моннан тыш</w:t>
      </w:r>
      <w:r w:rsidRPr="00B256DC">
        <w:rPr>
          <w:sz w:val="28"/>
          <w:szCs w:val="28"/>
          <w:lang w:val="tt-RU"/>
        </w:rPr>
        <w:t xml:space="preserve">, </w:t>
      </w:r>
      <w:r>
        <w:rPr>
          <w:sz w:val="28"/>
          <w:szCs w:val="28"/>
          <w:lang w:val="tt-RU"/>
        </w:rPr>
        <w:t xml:space="preserve">мәктәптәге балалар катнашында булган теләсә кайсы </w:t>
      </w:r>
      <w:r w:rsidRPr="00B256DC">
        <w:rPr>
          <w:sz w:val="28"/>
          <w:szCs w:val="28"/>
          <w:lang w:val="tt-RU"/>
        </w:rPr>
        <w:t xml:space="preserve"> конфликт</w:t>
      </w:r>
      <w:r>
        <w:rPr>
          <w:sz w:val="28"/>
          <w:szCs w:val="28"/>
          <w:lang w:val="tt-RU"/>
        </w:rPr>
        <w:t xml:space="preserve">лы вәзгыять </w:t>
      </w:r>
      <w:r w:rsidRPr="00B256DC">
        <w:rPr>
          <w:sz w:val="28"/>
          <w:szCs w:val="28"/>
          <w:lang w:val="tt-RU"/>
        </w:rPr>
        <w:t xml:space="preserve"> </w:t>
      </w:r>
      <w:r>
        <w:rPr>
          <w:sz w:val="28"/>
          <w:szCs w:val="28"/>
          <w:lang w:val="tt-RU"/>
        </w:rPr>
        <w:t xml:space="preserve">балаларның </w:t>
      </w:r>
      <w:r w:rsidRPr="00B256DC">
        <w:rPr>
          <w:sz w:val="28"/>
          <w:szCs w:val="28"/>
          <w:lang w:val="tt-RU"/>
        </w:rPr>
        <w:t>психик</w:t>
      </w:r>
      <w:r>
        <w:rPr>
          <w:sz w:val="28"/>
          <w:szCs w:val="28"/>
          <w:lang w:val="tt-RU"/>
        </w:rPr>
        <w:t xml:space="preserve">асына  һәм сәламәтлегенә </w:t>
      </w:r>
      <w:r w:rsidRPr="00B256DC">
        <w:rPr>
          <w:sz w:val="28"/>
          <w:szCs w:val="28"/>
          <w:lang w:val="tt-RU"/>
        </w:rPr>
        <w:t xml:space="preserve"> </w:t>
      </w:r>
      <w:r>
        <w:rPr>
          <w:sz w:val="28"/>
          <w:szCs w:val="28"/>
          <w:lang w:val="tt-RU"/>
        </w:rPr>
        <w:t>тискәре йогынты ясауга китерә.</w:t>
      </w:r>
      <w:r w:rsidRPr="00B256DC">
        <w:rPr>
          <w:sz w:val="28"/>
          <w:szCs w:val="28"/>
          <w:lang w:val="tt-RU"/>
        </w:rPr>
        <w:t xml:space="preserve"> </w:t>
      </w:r>
      <w:r>
        <w:rPr>
          <w:sz w:val="28"/>
          <w:szCs w:val="28"/>
          <w:lang w:val="tt-RU"/>
        </w:rPr>
        <w:t xml:space="preserve">Бала хокуклары турында БМО </w:t>
      </w:r>
      <w:r w:rsidRPr="00335813">
        <w:rPr>
          <w:sz w:val="28"/>
          <w:szCs w:val="28"/>
          <w:lang w:val="tt-RU"/>
        </w:rPr>
        <w:t>Конвенция</w:t>
      </w:r>
      <w:r>
        <w:rPr>
          <w:sz w:val="28"/>
          <w:szCs w:val="28"/>
          <w:lang w:val="tt-RU"/>
        </w:rPr>
        <w:t>се</w:t>
      </w:r>
      <w:r w:rsidRPr="00335813">
        <w:rPr>
          <w:sz w:val="28"/>
          <w:szCs w:val="28"/>
          <w:lang w:val="tt-RU"/>
        </w:rPr>
        <w:t xml:space="preserve"> </w:t>
      </w:r>
      <w:r>
        <w:rPr>
          <w:sz w:val="28"/>
          <w:szCs w:val="28"/>
          <w:lang w:val="tt-RU"/>
        </w:rPr>
        <w:t xml:space="preserve">анда катнашучы дәүләтләргә балаларны кырыс мөнәсәбәттән яклау бурычын йөкли. Кырыс мөнәсәбәт физик көч куллануга гына кайтып калмый. Баланы кимсетү. Абруен төшерү (чагыштыру, җәза бирү), нигезсез тәнкыйтьләү, тулысынча битарафлык шулай ук бала күңелен җәрәхәтләргә мөмкин. </w:t>
      </w:r>
    </w:p>
    <w:p w:rsidR="00470C12" w:rsidRPr="007B1A9C" w:rsidRDefault="00470C12" w:rsidP="00470C12">
      <w:pPr>
        <w:pStyle w:val="ConsPlusNormal"/>
        <w:ind w:firstLine="600"/>
        <w:jc w:val="both"/>
        <w:rPr>
          <w:sz w:val="30"/>
          <w:szCs w:val="28"/>
          <w:lang w:val="tt-RU"/>
        </w:rPr>
      </w:pPr>
      <w:r>
        <w:rPr>
          <w:rFonts w:ascii="Times New Roman" w:hAnsi="Times New Roman" w:cs="Times New Roman"/>
          <w:sz w:val="28"/>
          <w:szCs w:val="28"/>
          <w:lang w:val="tt-RU"/>
        </w:rPr>
        <w:t xml:space="preserve">Югарыда аталган һәм </w:t>
      </w:r>
      <w:r w:rsidRPr="007B1A9C">
        <w:rPr>
          <w:rFonts w:ascii="Times New Roman" w:hAnsi="Times New Roman" w:cs="Times New Roman"/>
          <w:sz w:val="28"/>
          <w:szCs w:val="28"/>
          <w:lang w:val="tt-RU"/>
        </w:rPr>
        <w:t xml:space="preserve"> </w:t>
      </w:r>
      <w:r>
        <w:rPr>
          <w:rFonts w:ascii="Times New Roman" w:hAnsi="Times New Roman" w:cs="Times New Roman"/>
          <w:sz w:val="28"/>
          <w:szCs w:val="28"/>
          <w:lang w:val="tt-RU"/>
        </w:rPr>
        <w:t xml:space="preserve">“Татарстан Республикасында Бала хокуклары буенча вәкаләтле вәкил турында” </w:t>
      </w:r>
      <w:r w:rsidRPr="007B1A9C">
        <w:rPr>
          <w:rFonts w:ascii="Times New Roman" w:hAnsi="Times New Roman" w:cs="Times New Roman"/>
          <w:sz w:val="28"/>
          <w:szCs w:val="28"/>
          <w:lang w:val="tt-RU"/>
        </w:rPr>
        <w:t xml:space="preserve"> </w:t>
      </w:r>
      <w:r>
        <w:rPr>
          <w:rFonts w:ascii="Times New Roman" w:hAnsi="Times New Roman" w:cs="Times New Roman"/>
          <w:sz w:val="28"/>
          <w:szCs w:val="28"/>
          <w:lang w:val="tt-RU"/>
        </w:rPr>
        <w:t>2011 елның 1августындагы  59-ТРЗ номерлы Татарстан Республикасы Законы нигезендә Бала хокуклары буенча вәкаләтле вәкил</w:t>
      </w:r>
      <w:r w:rsidRPr="007B1A9C">
        <w:rPr>
          <w:rFonts w:ascii="Times New Roman" w:hAnsi="Times New Roman" w:cs="Times New Roman"/>
          <w:sz w:val="28"/>
          <w:szCs w:val="28"/>
          <w:lang w:val="tt-RU"/>
        </w:rPr>
        <w:t xml:space="preserve"> </w:t>
      </w:r>
      <w:r>
        <w:rPr>
          <w:rFonts w:ascii="Times New Roman" w:hAnsi="Times New Roman" w:cs="Times New Roman"/>
          <w:sz w:val="28"/>
          <w:szCs w:val="28"/>
          <w:lang w:val="tt-RU"/>
        </w:rPr>
        <w:t xml:space="preserve">мәктәптә, балалар бакчасында </w:t>
      </w:r>
      <w:r w:rsidRPr="007B1A9C">
        <w:rPr>
          <w:rFonts w:ascii="Times New Roman" w:hAnsi="Times New Roman" w:cs="Times New Roman"/>
          <w:sz w:val="28"/>
          <w:szCs w:val="28"/>
          <w:lang w:val="tt-RU"/>
        </w:rPr>
        <w:t>конфликтлы вәзгыять</w:t>
      </w:r>
      <w:r>
        <w:rPr>
          <w:sz w:val="28"/>
          <w:szCs w:val="28"/>
          <w:lang w:val="tt-RU"/>
        </w:rPr>
        <w:t xml:space="preserve"> </w:t>
      </w:r>
      <w:r w:rsidRPr="00B256DC">
        <w:rPr>
          <w:sz w:val="28"/>
          <w:szCs w:val="28"/>
          <w:lang w:val="tt-RU"/>
        </w:rPr>
        <w:t xml:space="preserve"> </w:t>
      </w:r>
      <w:r w:rsidRPr="007B1A9C">
        <w:rPr>
          <w:rFonts w:ascii="Times New Roman" w:hAnsi="Times New Roman" w:cs="Times New Roman"/>
          <w:sz w:val="28"/>
          <w:szCs w:val="28"/>
          <w:lang w:val="tt-RU"/>
        </w:rPr>
        <w:t>турында мәг</w:t>
      </w:r>
      <w:r>
        <w:rPr>
          <w:rFonts w:ascii="Times New Roman" w:hAnsi="Times New Roman" w:cs="Times New Roman"/>
          <w:sz w:val="28"/>
          <w:szCs w:val="28"/>
          <w:lang w:val="tt-RU"/>
        </w:rPr>
        <w:t xml:space="preserve">ълүматның булуы балаларның хокуклары һәм мәнфәгатьләре бозылу турында дәлилли дигән позициядә тора. Димәк, мондый вәзгыят мәгариф оешмасы администрациясе, ата-аналар (кирәк очракта тиешле профилактика органнарын җәлеп итеп) тарафыннан  балалар мәнфәгатьләрендә җайга салуны таләп итә. </w:t>
      </w:r>
    </w:p>
    <w:p w:rsidR="00470C12" w:rsidRDefault="00470C12" w:rsidP="00470C12">
      <w:pPr>
        <w:pStyle w:val="ConsPlusNormal"/>
        <w:ind w:firstLine="851"/>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Шуңа күрә </w:t>
      </w:r>
      <w:r w:rsidRPr="007B1A9C">
        <w:rPr>
          <w:rFonts w:ascii="Times New Roman" w:hAnsi="Times New Roman" w:cs="Times New Roman"/>
          <w:sz w:val="28"/>
          <w:szCs w:val="28"/>
          <w:lang w:val="tt-RU"/>
        </w:rPr>
        <w:t>конфликтлы вәзгыять</w:t>
      </w:r>
      <w:r>
        <w:rPr>
          <w:sz w:val="28"/>
          <w:szCs w:val="28"/>
          <w:lang w:val="tt-RU"/>
        </w:rPr>
        <w:t xml:space="preserve"> </w:t>
      </w:r>
      <w:r w:rsidRPr="00B256DC">
        <w:rPr>
          <w:sz w:val="28"/>
          <w:szCs w:val="28"/>
          <w:lang w:val="tt-RU"/>
        </w:rPr>
        <w:t xml:space="preserve"> </w:t>
      </w:r>
      <w:r w:rsidRPr="007B1A9C">
        <w:rPr>
          <w:rFonts w:ascii="Times New Roman" w:hAnsi="Times New Roman" w:cs="Times New Roman"/>
          <w:sz w:val="28"/>
          <w:szCs w:val="28"/>
          <w:lang w:val="tt-RU"/>
        </w:rPr>
        <w:t>турында мәг</w:t>
      </w:r>
      <w:r>
        <w:rPr>
          <w:rFonts w:ascii="Times New Roman" w:hAnsi="Times New Roman" w:cs="Times New Roman"/>
          <w:sz w:val="28"/>
          <w:szCs w:val="28"/>
          <w:lang w:val="tt-RU"/>
        </w:rPr>
        <w:t xml:space="preserve">ълүмат алган очракларда Бала хокуклары буенча вәкаләтле вәкил,  </w:t>
      </w:r>
      <w:r w:rsidRPr="009D3833">
        <w:rPr>
          <w:rFonts w:ascii="Times New Roman" w:hAnsi="Times New Roman" w:cs="Times New Roman"/>
          <w:sz w:val="28"/>
          <w:szCs w:val="28"/>
          <w:lang w:val="tt-RU"/>
        </w:rPr>
        <w:t xml:space="preserve"> </w:t>
      </w:r>
      <w:r>
        <w:rPr>
          <w:rFonts w:ascii="Times New Roman" w:hAnsi="Times New Roman" w:cs="Times New Roman"/>
          <w:sz w:val="28"/>
          <w:szCs w:val="28"/>
          <w:lang w:val="tt-RU"/>
        </w:rPr>
        <w:t xml:space="preserve">бернинди тикшерүләр үткәреп тормыйча, балаларның хокуклары һәм мәнфәгатьләре бозылу турында мәгариф оешмасы җитәкчесе һәм (яисә) гамәлгә куючы адресына, вәзгыятьне җайга салуны, тиешле чаралар күрүне һәм гаепле затларны җавапка тартуны таләп итеп, тиешле бәяләмә җибәрә.  </w:t>
      </w:r>
    </w:p>
    <w:p w:rsidR="00470C12" w:rsidRPr="00E60578" w:rsidRDefault="00470C12" w:rsidP="00470C12">
      <w:pPr>
        <w:ind w:firstLine="720"/>
        <w:jc w:val="both"/>
        <w:rPr>
          <w:i/>
          <w:lang w:val="tt-RU"/>
        </w:rPr>
      </w:pPr>
      <w:r w:rsidRPr="00E60578">
        <w:rPr>
          <w:i/>
          <w:lang w:val="tt-RU"/>
        </w:rPr>
        <w:t xml:space="preserve">Мисал. Вәкаләтле вәкил адресына Чаллы шәһәренең 27 нче гомуми белем бирү мәктәбендә физкультура укытучысының дәрестә педагогикага сыймый торган тәрбия чарасы,  баланың намусына кагыла торган, рөхсәт ителмәгән чаралар кулланыу турында гражданка К. мөрәҗәгать итте. Бу </w:t>
      </w:r>
      <w:r w:rsidRPr="00E60578">
        <w:rPr>
          <w:i/>
          <w:lang w:val="tt-RU"/>
        </w:rPr>
        <w:lastRenderedPageBreak/>
        <w:t>хәбәрне алып,  Вәкаләтле вәкил Казан шәһәре муниципаль бәрәмлеге башкарма комитеты җитәкчесе адресына һәм 1 нче гомуми урта белем бирү мәктәбе «муниципаль бюджет мәгариф учреждениесе директорына» укучы К.ның хокуклары һәм законлы мәнфәгатьләребозылу  турында бәяләмә җибәрде. Монда күрсәтелгән хокук бозуларны бетерүгә юнәлдерелгән чаралар күрү һәм баланың бозылган хокуларын торгызу, алга таба укучыларның хокукларын һәм законлы мәнфәгатьләрен мондый бозуларга юл куймауга юнәлдерелгән чаралар күрсәтелгән иде.</w:t>
      </w:r>
    </w:p>
    <w:p w:rsidR="00470C12" w:rsidRPr="00E60578" w:rsidRDefault="00470C12" w:rsidP="00470C12">
      <w:pPr>
        <w:ind w:firstLine="720"/>
        <w:jc w:val="both"/>
        <w:rPr>
          <w:i/>
          <w:lang w:val="tt-RU"/>
        </w:rPr>
      </w:pPr>
      <w:r w:rsidRPr="00E60578">
        <w:rPr>
          <w:i/>
          <w:lang w:val="tt-RU"/>
        </w:rPr>
        <w:t>Мисал. 2014 елның июлендә Бала хокуклары буенча вәкаләтле вәкилгә  Казан хәрби Суворов училищесында тәрбияләнүчеләрнең ата-аналары  бер укучыны училищедан чыгаруны сорап мөрәҗәгать итте. Вәкаләтле вәкил белән Балигъ булмаганнарның хокукларын яклау буенча республика комиссиясенең җаваплы секретаре, Татарстан Республикасы Мәгариф һәм фән министрлыгының Белем бирү өлкәсендә күзәтчелек һәм контрольдә тоту комитеты һәм Суворов училищесы, «Росток» психологик-педагогик реабилитация һәм коррекция республика үзәге, Казан шәһәре башкарма комитетының мәгариф идарәсе вәкилләре, ата-аналар комитеты әгъзалары һәм балигъ булмаган А. ата-аналары катнашында конфликт турында фикер алышынды, аны җайга салу буенча конкрет чаралар күрү турында сөйләшенде.</w:t>
      </w:r>
    </w:p>
    <w:p w:rsidR="00470C12" w:rsidRPr="00E60578" w:rsidRDefault="00470C12" w:rsidP="00470C12">
      <w:pPr>
        <w:ind w:firstLine="720"/>
        <w:jc w:val="both"/>
        <w:rPr>
          <w:i/>
          <w:lang w:val="tt-RU"/>
        </w:rPr>
      </w:pPr>
      <w:r w:rsidRPr="00E60578">
        <w:rPr>
          <w:i/>
          <w:lang w:val="tt-RU"/>
        </w:rPr>
        <w:t>Фикер алышу барышында суворовчы А.ның балалар белән озакка сузылган конфликт булганлыгы һәм аның тарафыннан агрессиянең һәм янауның бары тик үзен-үзе яклауга тырышып кулланганлыгы аңлашылды. Моннан тыш, взводтагы балаларның ата-аналары һәм педагоглар А.ның барлык гамәлләрендә дә башка суворовчыларның гомеренә һәм сәламәтлегенә зыян китерүгә юнәлдерелгән белә торып эшләгән гамәлләрне күрделәр.</w:t>
      </w:r>
    </w:p>
    <w:p w:rsidR="00470C12" w:rsidRPr="00E60578" w:rsidRDefault="00470C12" w:rsidP="00470C12">
      <w:pPr>
        <w:ind w:firstLine="720"/>
        <w:jc w:val="both"/>
        <w:rPr>
          <w:i/>
          <w:lang w:val="tt-RU"/>
        </w:rPr>
      </w:pPr>
      <w:r w:rsidRPr="00E60578">
        <w:rPr>
          <w:i/>
          <w:lang w:val="tt-RU"/>
        </w:rPr>
        <w:t>Әңгәмә йомгаклары буенча суворовчы А.ның ата-аналарына «Росток» психологик-педагогик реабилитация коррекция республика үзәге психологларына мөрәҗәгатә итәргә һәм 2014 – 2015 уку елы башланганчы баланың индивидуаль үзенчәлекләрен, теләкләрен һәм психологларның рекомендацияләрен исәпкә алып,  алга таба укуы турында карар кабул итәргә тәкъдим ителде. Башкарылган эш йомгаклары буенча суворовчы башка взводта укуын дәвам итте.</w:t>
      </w:r>
    </w:p>
    <w:p w:rsidR="00470C12" w:rsidRPr="00FC0F73" w:rsidRDefault="00470C12" w:rsidP="00470C12">
      <w:pPr>
        <w:jc w:val="both"/>
        <w:rPr>
          <w:sz w:val="28"/>
          <w:szCs w:val="28"/>
          <w:lang w:val="tt-RU"/>
        </w:rPr>
      </w:pPr>
      <w:r>
        <w:rPr>
          <w:sz w:val="28"/>
          <w:szCs w:val="28"/>
          <w:lang w:val="tt-RU"/>
        </w:rPr>
        <w:t xml:space="preserve">            </w:t>
      </w:r>
      <w:r w:rsidRPr="00FC0F73">
        <w:rPr>
          <w:sz w:val="28"/>
          <w:szCs w:val="28"/>
          <w:lang w:val="tt-RU"/>
        </w:rPr>
        <w:t>Мәктәп мохитендә конфликтлы проблемаларның булуы балаларга мәктәпләрдә квалификацияле психологик тәрбия оештыру мәсьәләсенең актуальлеген күрсәтә. Шулай итеп, бүген Татарстан Республикасы мәгариф оешмаларында 416 психолог эшли. Республикада барлыгы 1488 гомуми белем бирү оешмасы эшләгәнне истә тотып, Бала хокуклары буенча вәкаләтле вәкил  бу сандагы квалификацияле белгечләрнең белем бирү  барышында катнашучыларга психологик профессиональ ярдәм күрсәтүен җитәрлек  түгел дип саный.</w:t>
      </w:r>
    </w:p>
    <w:p w:rsidR="00470C12" w:rsidRPr="00FC0F73" w:rsidRDefault="00470C12" w:rsidP="00470C12">
      <w:pPr>
        <w:jc w:val="both"/>
        <w:rPr>
          <w:sz w:val="28"/>
          <w:szCs w:val="28"/>
          <w:lang w:val="tt-RU"/>
        </w:rPr>
      </w:pPr>
      <w:r>
        <w:rPr>
          <w:sz w:val="28"/>
          <w:szCs w:val="28"/>
          <w:lang w:val="tt-RU"/>
        </w:rPr>
        <w:t xml:space="preserve">              </w:t>
      </w:r>
      <w:r w:rsidRPr="00FC0F73">
        <w:rPr>
          <w:sz w:val="28"/>
          <w:szCs w:val="28"/>
          <w:lang w:val="tt-RU"/>
        </w:rPr>
        <w:t xml:space="preserve">Моннан тыш, һәр мәгариф оешмасында килештерү хезмәте булырга тиеш. Мондый хезмәтләрнең төп бурычы мәгариф барышында катнашкан барлык әгъзаларга: мәгариф оешмасы администрациясенә, укытучыларга, ата-аналарга һәм укучыларга үзара аңлашуга ирешү һәм конфликтларны хәл итүдә булышлык күрсәтү. Килештерү хезмәтенең тагын бер максаты –  балаларны толерантлы тәртипкә өйрәтү, бу исә конфликтлар санын киметергә ярдәм итәчәк. Укучылар яшь вакыттан ук конфликтларны хәл итәргә генә түгел,  аларны киләчәктә булдырмаска да өйрәнәчәкләр. Мәктәпләрдә килешү хезмәтләрен төзү, медиатив практикалар булдыру тәҗрибәсе мәгариф оешмаларында чагыштырмача яңа гамәл, шулай да </w:t>
      </w:r>
      <w:r w:rsidRPr="00FC0F73">
        <w:rPr>
          <w:sz w:val="28"/>
          <w:szCs w:val="28"/>
          <w:lang w:val="tt-RU"/>
        </w:rPr>
        <w:lastRenderedPageBreak/>
        <w:t>өйрәнүгә һә</w:t>
      </w:r>
      <w:r>
        <w:rPr>
          <w:sz w:val="28"/>
          <w:szCs w:val="28"/>
          <w:lang w:val="tt-RU"/>
        </w:rPr>
        <w:t>м игътибарга алынуга лаек</w:t>
      </w:r>
      <w:r w:rsidRPr="00FC0F73">
        <w:rPr>
          <w:sz w:val="28"/>
          <w:szCs w:val="28"/>
          <w:lang w:val="tt-RU"/>
        </w:rPr>
        <w:t>. Татарстан Республикасы Мәгариф һәм фән министрлыгы белешмәләре буенча,  мәктәп хезмәтләренең уңай тәҗрибәсе Казан шәһәренең кайбер мәктәпләрендә бар. Ләкин Вәкаләтле вәкил фикере буенча бу тәҗрибә гомумиләштерелмәгән, республикада файдалану өчен тәкъдим ителмәгән.</w:t>
      </w:r>
    </w:p>
    <w:p w:rsidR="00470C12" w:rsidRPr="00FC0F73" w:rsidRDefault="00470C12" w:rsidP="00470C12">
      <w:pPr>
        <w:jc w:val="both"/>
        <w:rPr>
          <w:sz w:val="28"/>
          <w:szCs w:val="28"/>
          <w:lang w:val="tt-RU"/>
        </w:rPr>
      </w:pPr>
      <w:r>
        <w:rPr>
          <w:sz w:val="28"/>
          <w:szCs w:val="28"/>
          <w:lang w:val="tt-RU"/>
        </w:rPr>
        <w:t xml:space="preserve">            </w:t>
      </w:r>
      <w:r w:rsidRPr="00FC0F73">
        <w:rPr>
          <w:sz w:val="28"/>
          <w:szCs w:val="28"/>
          <w:lang w:val="tt-RU"/>
        </w:rPr>
        <w:t xml:space="preserve">Белем алуга хокукларны яклауны Бала хокуклары буенча вәкаләтле вәкил  прокуратура органнары, Россия кулланучылар күзәтчелегенең Татарстан Республикасы буенча идарәсе һәм Татарстан Республикасы территориясендәге башка контроль күзәтчелек органнары белән партнерлыкка гамәлгә ашыра. </w:t>
      </w:r>
    </w:p>
    <w:p w:rsidR="00470C12" w:rsidRPr="0099100F" w:rsidRDefault="00470C12" w:rsidP="00470C12">
      <w:pPr>
        <w:ind w:firstLine="851"/>
        <w:jc w:val="both"/>
        <w:rPr>
          <w:sz w:val="28"/>
          <w:szCs w:val="28"/>
          <w:lang w:val="tt-RU"/>
        </w:rPr>
      </w:pPr>
      <w:r w:rsidRPr="006A3454">
        <w:rPr>
          <w:sz w:val="28"/>
          <w:szCs w:val="28"/>
          <w:lang w:val="tt-RU"/>
        </w:rPr>
        <w:t xml:space="preserve">2014 елда </w:t>
      </w:r>
      <w:r>
        <w:rPr>
          <w:sz w:val="28"/>
          <w:szCs w:val="28"/>
          <w:lang w:val="tt-RU"/>
        </w:rPr>
        <w:t xml:space="preserve">мәгариф оешмаларында белем алучыларның ата-аналарыннан мәҗбүри рәвештә акча җыеп алуны туктату мәсьәләләренә, икенче төрле әйткәндә, </w:t>
      </w:r>
      <w:r w:rsidRPr="0099100F">
        <w:rPr>
          <w:b/>
          <w:i/>
          <w:sz w:val="28"/>
          <w:szCs w:val="28"/>
          <w:lang w:val="tt-RU"/>
        </w:rPr>
        <w:t>акча җыюларга каршы торуга</w:t>
      </w:r>
      <w:r>
        <w:rPr>
          <w:sz w:val="28"/>
          <w:szCs w:val="28"/>
          <w:lang w:val="tt-RU"/>
        </w:rPr>
        <w:t xml:space="preserve"> аерым игътибар бирелде. Республика прокуратурасы органнары, законны бозу очракларын бетерү максатларында, 70 күрсәтмә чыгарылган, 100 артык вазыйфаи зат </w:t>
      </w:r>
      <w:r w:rsidRPr="0099100F">
        <w:rPr>
          <w:sz w:val="28"/>
          <w:szCs w:val="28"/>
          <w:lang w:val="tt-RU"/>
        </w:rPr>
        <w:t>дисциплинар</w:t>
      </w:r>
      <w:r>
        <w:rPr>
          <w:sz w:val="28"/>
          <w:szCs w:val="28"/>
          <w:lang w:val="tt-RU"/>
        </w:rPr>
        <w:t xml:space="preserve"> җаваплылыкка тартылган, мәгариф оешмаларының 100 артык локаль норматив-хокукый актына шикаять бирелгән, административ хокук бозулар турында эш кузгату турында 10 артык карар һәм мәгариф оешмалары шартнамәләренең аерым нигезләмәләрен законсыз дип тану турында 90 артык гариза  судларга юлланган.</w:t>
      </w:r>
    </w:p>
    <w:p w:rsidR="00470C12" w:rsidRDefault="00470C12" w:rsidP="00470C12">
      <w:pPr>
        <w:ind w:firstLine="851"/>
        <w:jc w:val="both"/>
        <w:rPr>
          <w:sz w:val="28"/>
          <w:szCs w:val="28"/>
          <w:lang w:val="tt-RU"/>
        </w:rPr>
      </w:pPr>
      <w:r>
        <w:rPr>
          <w:sz w:val="28"/>
          <w:szCs w:val="28"/>
          <w:lang w:val="tt-RU"/>
        </w:rPr>
        <w:t>Мәгариф оешмаларында тәрбияләнүчеләрнең һәм укучыларның ата-аналарыннан законсыз акча җыю буенча иң күп хокук бозулар Казан, Чаллы, Түбән Кама шәһәрләрендә, республиканың Менделеевск, Питрәч районнарында булган.</w:t>
      </w:r>
    </w:p>
    <w:p w:rsidR="00470C12" w:rsidRPr="004D53E6" w:rsidRDefault="00470C12" w:rsidP="00470C12">
      <w:pPr>
        <w:ind w:firstLine="851"/>
        <w:jc w:val="both"/>
        <w:rPr>
          <w:sz w:val="28"/>
          <w:szCs w:val="28"/>
          <w:lang w:val="tt-RU"/>
        </w:rPr>
      </w:pPr>
      <w:r>
        <w:rPr>
          <w:sz w:val="28"/>
          <w:szCs w:val="28"/>
          <w:lang w:val="tt-RU"/>
        </w:rPr>
        <w:t xml:space="preserve">Уздырылган эш нәтиҗәсендә социаль киеренкелек кимеде, гражданнарның бозылган хокуклары кире кайтарылды. Бер үк вакытта </w:t>
      </w:r>
      <w:r w:rsidRPr="004D53E6">
        <w:rPr>
          <w:sz w:val="28"/>
          <w:szCs w:val="28"/>
          <w:lang w:val="tt-RU"/>
        </w:rPr>
        <w:t>инициатив</w:t>
      </w:r>
      <w:r>
        <w:rPr>
          <w:sz w:val="28"/>
          <w:szCs w:val="28"/>
          <w:lang w:val="tt-RU"/>
        </w:rPr>
        <w:t>алы гражданнар белән хезмәттәшлек итү җайга салынды, массакүләм мәгълүмат чаралары аша халыкка әлеге эшчәнлек турында хәбәр ителеп торды, бу исә охшаш хокук бозуларны киметүдә  һәм әлеге өлкәдә җинаятьләр булдырмауда яхшы профилактика булды. Республикада мондый эш буенча Казан шәһәре Идел буе районының 19 нчы гимназиясе директоры урынбасарына карата бер җинаять эше кузгатылды, аны караганнан соң, ул суд карары белән хөкем ителде.</w:t>
      </w:r>
    </w:p>
    <w:p w:rsidR="00470C12" w:rsidRDefault="00470C12" w:rsidP="00470C12">
      <w:pPr>
        <w:ind w:firstLine="851"/>
        <w:jc w:val="both"/>
        <w:rPr>
          <w:sz w:val="28"/>
          <w:szCs w:val="28"/>
          <w:lang w:val="tt-RU"/>
        </w:rPr>
      </w:pPr>
      <w:r w:rsidRPr="004C7A55">
        <w:rPr>
          <w:b/>
          <w:i/>
          <w:sz w:val="28"/>
          <w:szCs w:val="28"/>
          <w:lang w:val="tt-RU"/>
        </w:rPr>
        <w:t>Элек хөкем ителгән кешеләрнең педагогика эшчәнлеге белән шөгыльләнүе</w:t>
      </w:r>
      <w:r>
        <w:rPr>
          <w:sz w:val="28"/>
          <w:szCs w:val="28"/>
          <w:lang w:val="tt-RU"/>
        </w:rPr>
        <w:t xml:space="preserve"> – мәгариф өлкәсен бизәми торган ачы тәҗрибәләрнең берсе, бу тулаем педагогның тәрбия бирү функциясенең дәрәҗәсен төшерә. 2014 елда мәгариф турында законнарны бозуны бетерү максатларында прокурорлар педагогик хезмәткәрләрне эшкә алгандагы 19 локаль хокукый актка шикаять белдерделәр, 44 күрсәтмә кертелде, алар буенча 55 вазыйфаи зат  </w:t>
      </w:r>
      <w:r w:rsidRPr="005E7993">
        <w:rPr>
          <w:sz w:val="28"/>
          <w:szCs w:val="28"/>
          <w:lang w:val="tt-RU"/>
        </w:rPr>
        <w:t>дисциплинар</w:t>
      </w:r>
      <w:r>
        <w:rPr>
          <w:sz w:val="28"/>
          <w:szCs w:val="28"/>
          <w:lang w:val="tt-RU"/>
        </w:rPr>
        <w:t xml:space="preserve"> җаваплылыкка тартылды, 1 педагог эштән җибәрелде. Мәгариф оешмаларының </w:t>
      </w:r>
      <w:r>
        <w:rPr>
          <w:sz w:val="28"/>
          <w:szCs w:val="28"/>
          <w:lang w:val="tt-RU"/>
        </w:rPr>
        <w:lastRenderedPageBreak/>
        <w:t>администрацияләре тарафыннан тикшерү нәтиҗәләре буенча 3 педагог эштән җибәрелгән, 14 педагог үз теләкләре белән киткән.</w:t>
      </w:r>
    </w:p>
    <w:p w:rsidR="00470C12" w:rsidRPr="00975D18" w:rsidRDefault="00470C12" w:rsidP="00470C12">
      <w:pPr>
        <w:ind w:firstLine="851"/>
        <w:jc w:val="both"/>
        <w:rPr>
          <w:sz w:val="28"/>
          <w:szCs w:val="28"/>
          <w:lang w:val="tt-RU"/>
        </w:rPr>
      </w:pPr>
      <w:r w:rsidRPr="004C7A55">
        <w:rPr>
          <w:b/>
          <w:i/>
          <w:sz w:val="28"/>
          <w:szCs w:val="28"/>
          <w:lang w:val="tt-RU"/>
        </w:rPr>
        <w:t>Мәгариф оешмаларының белем бирү эшчәнлеген</w:t>
      </w:r>
      <w:r>
        <w:rPr>
          <w:sz w:val="28"/>
          <w:szCs w:val="28"/>
          <w:lang w:val="tt-RU"/>
        </w:rPr>
        <w:t xml:space="preserve"> </w:t>
      </w:r>
      <w:r w:rsidRPr="004C7A55">
        <w:rPr>
          <w:b/>
          <w:i/>
          <w:sz w:val="28"/>
          <w:szCs w:val="28"/>
          <w:lang w:val="tt-RU"/>
        </w:rPr>
        <w:t>лиценз</w:t>
      </w:r>
      <w:r>
        <w:rPr>
          <w:b/>
          <w:i/>
          <w:sz w:val="28"/>
          <w:szCs w:val="28"/>
          <w:lang w:val="tt-RU"/>
        </w:rPr>
        <w:t xml:space="preserve">иясез башкарулары </w:t>
      </w:r>
      <w:r w:rsidRPr="004C7A55">
        <w:rPr>
          <w:sz w:val="28"/>
          <w:szCs w:val="28"/>
          <w:lang w:val="tt-RU"/>
        </w:rPr>
        <w:t xml:space="preserve">белән бәйле хокук бозулар бөтенләй булмаска тиеш. </w:t>
      </w:r>
    </w:p>
    <w:p w:rsidR="00470C12" w:rsidRPr="004C7A55" w:rsidRDefault="00470C12" w:rsidP="00470C12">
      <w:pPr>
        <w:ind w:firstLine="851"/>
        <w:jc w:val="both"/>
        <w:rPr>
          <w:sz w:val="28"/>
          <w:szCs w:val="28"/>
          <w:lang w:val="tt-RU"/>
        </w:rPr>
      </w:pPr>
      <w:r>
        <w:rPr>
          <w:sz w:val="28"/>
          <w:szCs w:val="28"/>
          <w:lang w:val="tt-RU"/>
        </w:rPr>
        <w:t>Тик Бала хокуклары буенча вәкаләтле вәкилгә Казан шәһәре Вахитов районының “</w:t>
      </w:r>
      <w:r w:rsidRPr="00EA3A3E">
        <w:rPr>
          <w:sz w:val="28"/>
          <w:szCs w:val="28"/>
          <w:lang w:val="tt-RU"/>
        </w:rPr>
        <w:t>СОлНЦе</w:t>
      </w:r>
      <w:r>
        <w:rPr>
          <w:sz w:val="28"/>
          <w:szCs w:val="28"/>
          <w:lang w:val="tt-RU"/>
        </w:rPr>
        <w:t xml:space="preserve">” махсус олимпиада-фәнни үзәге” гомуми белем бирү интернат мәктәбе укучыларының ата-аналарыннан әлеге учреждениене ябуга юл куймаудан булышлык күрсәтү үтенече белән күмәк мөрәҗәгать керде. Мөрәҗәгатьне карап тикшерү барышында әлеге учреждениенең 2013 елның 1 сентябреннән үз эшчәнлеген аны башкаруга </w:t>
      </w:r>
      <w:r w:rsidRPr="00EA3A3E">
        <w:rPr>
          <w:sz w:val="28"/>
          <w:szCs w:val="28"/>
          <w:lang w:val="tt-RU"/>
        </w:rPr>
        <w:t>лицензи</w:t>
      </w:r>
      <w:r>
        <w:rPr>
          <w:sz w:val="28"/>
          <w:szCs w:val="28"/>
          <w:lang w:val="tt-RU"/>
        </w:rPr>
        <w:t>ясе булмаган көе  башлавы билгеле булды. Моннан тыш, 2013 елның сентябрендә Казан шәһәре прокуратурасы йөкләмәсе белән Кулланучыларның хокукларын яклау һәм кеше иминлеге өлкәсендә күзәтчелек буенча Федераль хезмәтнең Татарстан Республикасы буенча идарәсе уздырган тикшерү нәтиҗәсендә учреждениедә санитария законнары таләпләренең күпләп бозылуы ачыкланган. Нәкъ шундый җитешсезлекләрнең булуы учреждениенең белем бирү эшчәнлеген гамәлгә ашыруга лицензия алуына каршылык тудырган да. Моның белән бергә Үзәк 2014 елның февралендә (тикшерү уздыру вакыты) белем бирү эшчәнлеген законсыз башкаруын дәвам иткән. Бала хокуклары буенча вәкаләтле вәкил әлеге факт буенча Казан шәһәре мэрына балаларның хокуклары һәм законлы мәнфәгатьләре бозылу турында бәяләмә юллады.</w:t>
      </w:r>
    </w:p>
    <w:p w:rsidR="00470C12" w:rsidRPr="000D55E5" w:rsidRDefault="00470C12" w:rsidP="00470C12">
      <w:pPr>
        <w:ind w:firstLine="708"/>
        <w:jc w:val="both"/>
        <w:rPr>
          <w:sz w:val="28"/>
          <w:szCs w:val="28"/>
          <w:lang w:val="tt-RU"/>
        </w:rPr>
      </w:pPr>
      <w:r>
        <w:rPr>
          <w:sz w:val="28"/>
          <w:szCs w:val="28"/>
          <w:lang w:val="tt-RU"/>
        </w:rPr>
        <w:t xml:space="preserve">Гамәлдәге законнар белем бирү эшчәнлеген тиешле лицензия булганда башкаруны таләп итә. Белем бирү эшчәнлеген башкаруга </w:t>
      </w:r>
      <w:r w:rsidRPr="000A415F">
        <w:rPr>
          <w:sz w:val="28"/>
          <w:szCs w:val="28"/>
          <w:lang w:val="tt-RU"/>
        </w:rPr>
        <w:t>лицензи</w:t>
      </w:r>
      <w:r>
        <w:rPr>
          <w:sz w:val="28"/>
          <w:szCs w:val="28"/>
          <w:lang w:val="tt-RU"/>
        </w:rPr>
        <w:t xml:space="preserve">я алу өчен, </w:t>
      </w:r>
      <w:r w:rsidRPr="000D59E5">
        <w:rPr>
          <w:sz w:val="28"/>
          <w:lang w:val="tt-RU"/>
        </w:rPr>
        <w:t>“Россия Федерациясендә мәгариф турында” 2012 елның 29 декабрендәге 273-ФЗ номерлы Федераль закон</w:t>
      </w:r>
      <w:r>
        <w:rPr>
          <w:sz w:val="28"/>
          <w:lang w:val="tt-RU"/>
        </w:rPr>
        <w:t xml:space="preserve">, Россия Федерациясе Хөкүмәтенең 2013 елның 28 октябрендәге 966 номерлы карары белән расланган “Белем бирү эшчәнлеген </w:t>
      </w:r>
      <w:r w:rsidRPr="000A415F">
        <w:rPr>
          <w:sz w:val="28"/>
          <w:szCs w:val="28"/>
          <w:lang w:val="tt-RU"/>
        </w:rPr>
        <w:t>лицензи</w:t>
      </w:r>
      <w:r>
        <w:rPr>
          <w:sz w:val="28"/>
          <w:szCs w:val="28"/>
          <w:lang w:val="tt-RU"/>
        </w:rPr>
        <w:t>яләү турында” Нигезләмә таләпләрендә каралганча, шул исәптән түбәндәге таләпләрне үтәргә кирәк:</w:t>
      </w:r>
    </w:p>
    <w:p w:rsidR="00470C12" w:rsidRDefault="00470C12" w:rsidP="00470C12">
      <w:pPr>
        <w:autoSpaceDE w:val="0"/>
        <w:autoSpaceDN w:val="0"/>
        <w:adjustRightInd w:val="0"/>
        <w:ind w:right="-144" w:firstLine="708"/>
        <w:jc w:val="both"/>
        <w:outlineLvl w:val="0"/>
        <w:rPr>
          <w:sz w:val="28"/>
          <w:szCs w:val="28"/>
          <w:lang w:val="tt-RU"/>
        </w:rPr>
      </w:pPr>
      <w:r>
        <w:rPr>
          <w:sz w:val="28"/>
          <w:szCs w:val="28"/>
          <w:lang w:val="tt-RU"/>
        </w:rPr>
        <w:t xml:space="preserve">уку-укыту программаларын </w:t>
      </w:r>
      <w:r w:rsidRPr="000A415F">
        <w:rPr>
          <w:sz w:val="28"/>
          <w:szCs w:val="28"/>
          <w:lang w:val="tt-RU"/>
        </w:rPr>
        <w:t>лицензи</w:t>
      </w:r>
      <w:r>
        <w:rPr>
          <w:sz w:val="28"/>
          <w:szCs w:val="28"/>
          <w:lang w:val="tt-RU"/>
        </w:rPr>
        <w:t>яләүдә күрсәтелгән белем бирү эшчәнлеген гамәлгә ашыру өчен кирәкле практик дәресләр уздыру өчен җиһазланган уку бүлмәләренең, объектларның, физик культура һәм спорт объектларының булуы;</w:t>
      </w:r>
    </w:p>
    <w:p w:rsidR="00470C12" w:rsidRDefault="00470C12" w:rsidP="00470C12">
      <w:pPr>
        <w:autoSpaceDE w:val="0"/>
        <w:autoSpaceDN w:val="0"/>
        <w:adjustRightInd w:val="0"/>
        <w:ind w:right="-144" w:firstLine="708"/>
        <w:jc w:val="both"/>
        <w:outlineLvl w:val="0"/>
        <w:rPr>
          <w:sz w:val="28"/>
          <w:szCs w:val="28"/>
          <w:lang w:val="tt-RU"/>
        </w:rPr>
      </w:pPr>
      <w:r>
        <w:rPr>
          <w:sz w:val="28"/>
          <w:szCs w:val="28"/>
          <w:lang w:val="tt-RU"/>
        </w:rPr>
        <w:t>белем бирү эшчәнлегенең дәүләт һәм җирле нормаларга туры китерелеп, шул исәптән федераль дәүләт мәгариф стандартларына, федераль дәүләт таләпләренә һәм (яки) мәгариф стандартларына туры китерелеп матди-техник тәэмин ителүе, биналарның җиһазландырылуы;</w:t>
      </w:r>
    </w:p>
    <w:p w:rsidR="00470C12" w:rsidRDefault="00470C12" w:rsidP="00470C12">
      <w:pPr>
        <w:autoSpaceDE w:val="0"/>
        <w:autoSpaceDN w:val="0"/>
        <w:adjustRightInd w:val="0"/>
        <w:ind w:right="-144" w:firstLine="708"/>
        <w:jc w:val="both"/>
        <w:outlineLvl w:val="0"/>
        <w:rPr>
          <w:sz w:val="28"/>
          <w:szCs w:val="28"/>
          <w:lang w:val="tt-RU"/>
        </w:rPr>
      </w:pPr>
      <w:r>
        <w:rPr>
          <w:sz w:val="28"/>
          <w:szCs w:val="28"/>
          <w:lang w:val="tt-RU"/>
        </w:rPr>
        <w:lastRenderedPageBreak/>
        <w:t>белем алучыларның сәламәтлеген саклау өчен шартлар тудырылу;</w:t>
      </w:r>
    </w:p>
    <w:p w:rsidR="00470C12" w:rsidRDefault="00470C12" w:rsidP="00470C12">
      <w:pPr>
        <w:autoSpaceDE w:val="0"/>
        <w:autoSpaceDN w:val="0"/>
        <w:adjustRightInd w:val="0"/>
        <w:ind w:right="-144" w:firstLine="708"/>
        <w:jc w:val="both"/>
        <w:outlineLvl w:val="0"/>
        <w:rPr>
          <w:sz w:val="28"/>
          <w:szCs w:val="28"/>
          <w:lang w:val="tt-RU"/>
        </w:rPr>
      </w:pPr>
      <w:r>
        <w:rPr>
          <w:sz w:val="28"/>
          <w:szCs w:val="28"/>
          <w:lang w:val="tt-RU"/>
        </w:rPr>
        <w:t>белем бирү эшчәнлеген гамәлгә ашыручы оешма тарафыннан эшләнгән һәм расланган уку-укыту программаларының булуы;</w:t>
      </w:r>
    </w:p>
    <w:p w:rsidR="00470C12" w:rsidRPr="00EA3A3E" w:rsidRDefault="00470C12" w:rsidP="00470C12">
      <w:pPr>
        <w:autoSpaceDE w:val="0"/>
        <w:autoSpaceDN w:val="0"/>
        <w:adjustRightInd w:val="0"/>
        <w:ind w:right="-144" w:firstLine="708"/>
        <w:jc w:val="both"/>
        <w:outlineLvl w:val="0"/>
        <w:rPr>
          <w:sz w:val="28"/>
          <w:szCs w:val="28"/>
          <w:lang w:val="tt-RU"/>
        </w:rPr>
      </w:pPr>
      <w:r>
        <w:rPr>
          <w:sz w:val="28"/>
          <w:szCs w:val="28"/>
          <w:lang w:val="tt-RU"/>
        </w:rPr>
        <w:t>белем бирү эшчәнлеген гамәлгә ашырган вакытта файдалану ихтималы булган биналарның, төзелмәләрнең, корылмаларның, җиһазларның һәм башка мөлкәтнең санитария кагыйдәләренә туры килүе турында санитария-эпидемиология бәяләмәсенең булуы;</w:t>
      </w:r>
    </w:p>
    <w:p w:rsidR="00470C12" w:rsidRDefault="00470C12" w:rsidP="00470C12">
      <w:pPr>
        <w:pStyle w:val="a3"/>
        <w:ind w:right="-144" w:firstLine="709"/>
        <w:jc w:val="both"/>
        <w:rPr>
          <w:rFonts w:ascii="Times New Roman" w:hAnsi="Times New Roman"/>
          <w:sz w:val="28"/>
          <w:szCs w:val="28"/>
          <w:lang w:val="tt-RU"/>
        </w:rPr>
      </w:pPr>
      <w:r>
        <w:rPr>
          <w:rFonts w:ascii="Times New Roman" w:hAnsi="Times New Roman"/>
          <w:sz w:val="28"/>
          <w:szCs w:val="28"/>
          <w:lang w:val="tt-RU"/>
        </w:rPr>
        <w:t>мәгариф оешмасында белем алучыларны укыту, тәрбияләү, белем алучыларны карап тору һәм карау өчен куркынычсыз шартларның белем алучыларның гомерен һәм сәламәтлеген тәэмин итә торган билгеле нормаларга туры килүе.</w:t>
      </w:r>
    </w:p>
    <w:p w:rsidR="00470C12" w:rsidRPr="00DA7E8F" w:rsidRDefault="00470C12" w:rsidP="00470C12">
      <w:pPr>
        <w:pStyle w:val="a3"/>
        <w:ind w:right="-144" w:firstLine="709"/>
        <w:jc w:val="both"/>
        <w:rPr>
          <w:rFonts w:ascii="Times New Roman" w:hAnsi="Times New Roman"/>
          <w:sz w:val="28"/>
          <w:szCs w:val="28"/>
          <w:lang w:val="tt-RU"/>
        </w:rPr>
      </w:pPr>
      <w:r>
        <w:rPr>
          <w:rFonts w:ascii="Times New Roman" w:hAnsi="Times New Roman"/>
          <w:sz w:val="28"/>
          <w:szCs w:val="28"/>
          <w:lang w:val="tt-RU"/>
        </w:rPr>
        <w:t xml:space="preserve">Икенче төрле әйткәндә, балаларыбызның белем алуга хокукларын гамәлгә ашыруның тиешенчә оештырылуы өчен югарыда санап үтелгән таләпләрнең һәркайсы булырга тиеш һәм мәгариф оешмасының белем бирүгә </w:t>
      </w:r>
      <w:r w:rsidRPr="00DA7E8F">
        <w:rPr>
          <w:rFonts w:ascii="Times New Roman" w:hAnsi="Times New Roman"/>
          <w:sz w:val="28"/>
          <w:szCs w:val="28"/>
          <w:lang w:val="tt-RU"/>
        </w:rPr>
        <w:t>лицензи</w:t>
      </w:r>
      <w:r>
        <w:rPr>
          <w:rFonts w:ascii="Times New Roman" w:hAnsi="Times New Roman"/>
          <w:sz w:val="28"/>
          <w:szCs w:val="28"/>
          <w:lang w:val="tt-RU"/>
        </w:rPr>
        <w:t>ясе булмау гамәлдәге законнар таләпләрен тупас бозу була, моңа бөтенләй юл куелырга тиеш түгел.</w:t>
      </w:r>
    </w:p>
    <w:p w:rsidR="00470C12" w:rsidRDefault="00470C12" w:rsidP="00470C12">
      <w:pPr>
        <w:autoSpaceDE w:val="0"/>
        <w:autoSpaceDN w:val="0"/>
        <w:adjustRightInd w:val="0"/>
        <w:ind w:right="-144" w:firstLine="708"/>
        <w:jc w:val="both"/>
        <w:outlineLvl w:val="0"/>
        <w:rPr>
          <w:sz w:val="28"/>
          <w:szCs w:val="28"/>
          <w:lang w:val="tt-RU"/>
        </w:rPr>
      </w:pPr>
      <w:r w:rsidRPr="00BB3971">
        <w:rPr>
          <w:b/>
          <w:i/>
          <w:sz w:val="28"/>
          <w:szCs w:val="28"/>
          <w:lang w:val="tt-RU"/>
        </w:rPr>
        <w:t>Мәгариф оешмаларында белем алмый торган (дәресләргә йөрми торган)</w:t>
      </w:r>
      <w:r>
        <w:rPr>
          <w:sz w:val="28"/>
          <w:szCs w:val="28"/>
          <w:lang w:val="tt-RU"/>
        </w:rPr>
        <w:t xml:space="preserve">   7 – 18 яш</w:t>
      </w:r>
      <w:r w:rsidRPr="00BB3971">
        <w:rPr>
          <w:sz w:val="28"/>
          <w:szCs w:val="28"/>
          <w:lang w:val="tt-RU"/>
        </w:rPr>
        <w:t>ь</w:t>
      </w:r>
      <w:r>
        <w:rPr>
          <w:sz w:val="28"/>
          <w:szCs w:val="28"/>
          <w:lang w:val="tt-RU"/>
        </w:rPr>
        <w:t>лек балаларның һәм яшүсмерләрнең булуы проблемасына Бала хокуклары буенча вәкаләтле вәкил аерым иг</w:t>
      </w:r>
      <w:r w:rsidRPr="00BB3971">
        <w:rPr>
          <w:sz w:val="28"/>
          <w:szCs w:val="28"/>
          <w:lang w:val="tt-RU"/>
        </w:rPr>
        <w:t>ъ</w:t>
      </w:r>
      <w:r>
        <w:rPr>
          <w:sz w:val="28"/>
          <w:szCs w:val="28"/>
          <w:lang w:val="tt-RU"/>
        </w:rPr>
        <w:t xml:space="preserve">тибар бирә. Россия Федерациясе </w:t>
      </w:r>
      <w:r w:rsidRPr="00BB3971">
        <w:rPr>
          <w:sz w:val="28"/>
          <w:szCs w:val="28"/>
          <w:lang w:val="tt-RU"/>
        </w:rPr>
        <w:t>Конституц</w:t>
      </w:r>
      <w:r>
        <w:rPr>
          <w:sz w:val="28"/>
          <w:szCs w:val="28"/>
          <w:lang w:val="tt-RU"/>
        </w:rPr>
        <w:t>иясе нигезендә төп гомуми белем мәҗбүри һәм һәркемнең аны алу мөмкинлеге булырга тиеш. Төп гомуми белем – гомуми белем бирү мәктәбендә яисә шуңа тиңләштерелгән башка төр мәгариф учреждениесендә 9 сыйныфлык белем ул. 10 – 11 сыйныфлык тулы (урта) белем алу турында һәр кеше үзе хәл итә.</w:t>
      </w:r>
    </w:p>
    <w:p w:rsidR="00470C12" w:rsidRDefault="00470C12" w:rsidP="00470C12">
      <w:pPr>
        <w:autoSpaceDE w:val="0"/>
        <w:autoSpaceDN w:val="0"/>
        <w:adjustRightInd w:val="0"/>
        <w:ind w:right="-144" w:firstLine="708"/>
        <w:jc w:val="both"/>
        <w:outlineLvl w:val="0"/>
        <w:rPr>
          <w:sz w:val="28"/>
          <w:szCs w:val="28"/>
          <w:lang w:val="tt-RU"/>
        </w:rPr>
      </w:pPr>
      <w:r>
        <w:rPr>
          <w:sz w:val="28"/>
          <w:szCs w:val="28"/>
          <w:lang w:val="tt-RU"/>
        </w:rPr>
        <w:t>Уку елы башланганда мәгариф оешмалары ел саен тиешле мәктәп микрорайоны территориясендә урнашкан 6 яш</w:t>
      </w:r>
      <w:r w:rsidRPr="00880E0B">
        <w:rPr>
          <w:sz w:val="28"/>
          <w:szCs w:val="28"/>
          <w:lang w:val="tt-RU"/>
        </w:rPr>
        <w:t>ь</w:t>
      </w:r>
      <w:r>
        <w:rPr>
          <w:sz w:val="28"/>
          <w:szCs w:val="28"/>
          <w:lang w:val="tt-RU"/>
        </w:rPr>
        <w:t>тән алып 15 яш</w:t>
      </w:r>
      <w:r w:rsidRPr="00880E0B">
        <w:rPr>
          <w:sz w:val="28"/>
          <w:szCs w:val="28"/>
          <w:lang w:val="tt-RU"/>
        </w:rPr>
        <w:t>ь</w:t>
      </w:r>
      <w:r>
        <w:rPr>
          <w:sz w:val="28"/>
          <w:szCs w:val="28"/>
          <w:lang w:val="tt-RU"/>
        </w:rPr>
        <w:t>кәчә балалар турында мәгълүмат җыялар. Әлеге мәсьәлә буенча эшчәнлек алгоритмы җирле үзидарә органы тарафыннан кабул ителә торган Белем алырга тиешле балаларны исәпкә алу тәртибендә язылырга тиеш.</w:t>
      </w:r>
    </w:p>
    <w:p w:rsidR="00470C12" w:rsidRDefault="00470C12" w:rsidP="00470C12">
      <w:pPr>
        <w:autoSpaceDE w:val="0"/>
        <w:autoSpaceDN w:val="0"/>
        <w:adjustRightInd w:val="0"/>
        <w:ind w:right="-144" w:firstLine="708"/>
        <w:jc w:val="both"/>
        <w:outlineLvl w:val="0"/>
        <w:rPr>
          <w:sz w:val="28"/>
          <w:szCs w:val="28"/>
          <w:lang w:val="tt-RU"/>
        </w:rPr>
      </w:pPr>
      <w:r>
        <w:rPr>
          <w:sz w:val="28"/>
          <w:szCs w:val="28"/>
          <w:lang w:val="tt-RU"/>
        </w:rPr>
        <w:t xml:space="preserve">Тәҗрибә, баланың мәктәпкә йөрмәү сәбәбе укытучылар, сыйныфташлар белән үзара мөнәсәбәтләре булганда, проблеманың хәл ителә алуын күрсәтте. Сукбайлык, ата-аналар үзләренең бурычларын үтәмәгән очракта, мәгариф оешмасы </w:t>
      </w:r>
      <w:r w:rsidRPr="00F26948">
        <w:rPr>
          <w:sz w:val="28"/>
          <w:szCs w:val="28"/>
          <w:lang w:val="tt-RU"/>
        </w:rPr>
        <w:t>полици</w:t>
      </w:r>
      <w:r>
        <w:rPr>
          <w:sz w:val="28"/>
          <w:szCs w:val="28"/>
          <w:lang w:val="tt-RU"/>
        </w:rPr>
        <w:t>я хезмәткәрләре, сәламәтлек саклау системасы, балигъ булмаганнар эшләре һәм аларның хокукларын яклау комиссиясе һәм башка профилактика органнары белгечләре ярдәменнән башка бер нәрсә дә эшли алмый. Мондый категориягә караган балалар белән индивидуаль эш алып барыла.</w:t>
      </w:r>
    </w:p>
    <w:p w:rsidR="00470C12" w:rsidRDefault="00470C12" w:rsidP="00470C12">
      <w:pPr>
        <w:autoSpaceDE w:val="0"/>
        <w:autoSpaceDN w:val="0"/>
        <w:adjustRightInd w:val="0"/>
        <w:ind w:right="-144" w:firstLine="708"/>
        <w:jc w:val="both"/>
        <w:outlineLvl w:val="0"/>
        <w:rPr>
          <w:sz w:val="28"/>
          <w:szCs w:val="28"/>
          <w:lang w:val="tt-RU"/>
        </w:rPr>
      </w:pPr>
      <w:r>
        <w:rPr>
          <w:sz w:val="28"/>
          <w:szCs w:val="28"/>
          <w:lang w:val="tt-RU"/>
        </w:rPr>
        <w:t xml:space="preserve">Уку йортларына йөрми торган һәм мәгариф оешмаларыннан куылган балигъ булмаганнарга карата профилактика чаралары күрү эшенең алгоритмы билгеле. </w:t>
      </w:r>
    </w:p>
    <w:p w:rsidR="00470C12" w:rsidRDefault="00470C12" w:rsidP="00470C12">
      <w:pPr>
        <w:autoSpaceDE w:val="0"/>
        <w:autoSpaceDN w:val="0"/>
        <w:adjustRightInd w:val="0"/>
        <w:ind w:right="-144" w:firstLine="708"/>
        <w:jc w:val="both"/>
        <w:outlineLvl w:val="0"/>
        <w:rPr>
          <w:sz w:val="28"/>
          <w:szCs w:val="28"/>
          <w:lang w:val="tt-RU"/>
        </w:rPr>
      </w:pPr>
      <w:r>
        <w:rPr>
          <w:sz w:val="28"/>
          <w:szCs w:val="28"/>
          <w:lang w:val="tt-RU"/>
        </w:rPr>
        <w:lastRenderedPageBreak/>
        <w:t>Иң элек җитди сәбәпләрсез дәресләргә йөрми торган яисә системалы рәвештә аларга бармый торган балалар ачыклана.</w:t>
      </w:r>
    </w:p>
    <w:p w:rsidR="00470C12" w:rsidRPr="00880E0B" w:rsidRDefault="00470C12" w:rsidP="00470C12">
      <w:pPr>
        <w:autoSpaceDE w:val="0"/>
        <w:autoSpaceDN w:val="0"/>
        <w:adjustRightInd w:val="0"/>
        <w:ind w:right="-144" w:firstLine="708"/>
        <w:jc w:val="both"/>
        <w:outlineLvl w:val="0"/>
        <w:rPr>
          <w:sz w:val="28"/>
          <w:szCs w:val="28"/>
          <w:lang w:val="tt-RU"/>
        </w:rPr>
      </w:pPr>
      <w:r>
        <w:rPr>
          <w:sz w:val="28"/>
          <w:szCs w:val="28"/>
          <w:lang w:val="tt-RU"/>
        </w:rPr>
        <w:t>Аннары мәгариф оешмаларындагы дәресләргә җитди сәбәпләрсез йөрми торган яисә системалы рәвештә аларга бармый торган балалар исәпкә алына.</w:t>
      </w:r>
    </w:p>
    <w:p w:rsidR="00470C12" w:rsidRPr="006D1C2D" w:rsidRDefault="00470C12" w:rsidP="00470C12">
      <w:pPr>
        <w:pStyle w:val="a7"/>
        <w:spacing w:after="0" w:line="240" w:lineRule="auto"/>
        <w:ind w:left="0" w:firstLine="709"/>
        <w:jc w:val="both"/>
        <w:rPr>
          <w:rFonts w:ascii="Times New Roman" w:hAnsi="Times New Roman"/>
          <w:sz w:val="28"/>
          <w:szCs w:val="28"/>
          <w:lang w:val="tt-RU"/>
        </w:rPr>
      </w:pPr>
      <w:r>
        <w:rPr>
          <w:rFonts w:ascii="Times New Roman" w:hAnsi="Times New Roman"/>
          <w:sz w:val="28"/>
          <w:szCs w:val="28"/>
          <w:lang w:val="tt-RU"/>
        </w:rPr>
        <w:t>Шуннан соң, ачыкланган сәбәпләрне бетерү, шул исәптән балаларын тәрбияләү һәм төп гомуми белем бирү буенча төп бурычларын үтәүдән баш тартулары өчен административ җавап тотулары турында ата-аналарны язма рәвештә кисәтү өчен ата-аналар, психолог белән әңгәмәләр үткәрелә (Россия Федерациясе Гаилә кодексының 63 статьясы, “Россия Федерациясендә мәгариф турында” Россия Федерациясе Законының 44 статьясы).</w:t>
      </w:r>
    </w:p>
    <w:p w:rsidR="00470C12" w:rsidRPr="001757D2" w:rsidRDefault="00470C12" w:rsidP="00470C12">
      <w:pPr>
        <w:ind w:right="-143" w:firstLine="567"/>
        <w:jc w:val="both"/>
        <w:rPr>
          <w:sz w:val="28"/>
          <w:szCs w:val="28"/>
          <w:lang w:val="tt-RU"/>
        </w:rPr>
      </w:pPr>
      <w:r w:rsidRPr="000D59E5">
        <w:rPr>
          <w:sz w:val="28"/>
          <w:szCs w:val="28"/>
          <w:lang w:val="tt-RU"/>
        </w:rPr>
        <w:t>“Мәгариф оешмаларында белем алмаучы 7 – 18 яшьлек балаларның һәм яшүсмерләрнең исәбе турында белеш</w:t>
      </w:r>
      <w:r>
        <w:rPr>
          <w:sz w:val="28"/>
          <w:szCs w:val="28"/>
          <w:lang w:val="tt-RU"/>
        </w:rPr>
        <w:t>мәләр” 1-НД статистика хисабында</w:t>
      </w:r>
      <w:r w:rsidRPr="000D59E5">
        <w:rPr>
          <w:sz w:val="28"/>
          <w:szCs w:val="28"/>
          <w:lang w:val="tt-RU"/>
        </w:rPr>
        <w:t xml:space="preserve"> күрсәтелгәнчә, </w:t>
      </w:r>
      <w:r>
        <w:rPr>
          <w:sz w:val="28"/>
          <w:szCs w:val="28"/>
          <w:lang w:val="tt-RU"/>
        </w:rPr>
        <w:t xml:space="preserve">республикада мәгариф оешмаларында төрле сәбәпләр аркасында белем алмый торган балаларның саны елдан ел кими бара. Узган уку елы белән чагыштырганда, аларның саны 176 га кимеде һәм 917 гә калды. </w:t>
      </w:r>
    </w:p>
    <w:p w:rsidR="00470C12" w:rsidRPr="001757D2" w:rsidRDefault="00470C12" w:rsidP="00470C12">
      <w:pPr>
        <w:jc w:val="right"/>
        <w:rPr>
          <w:i/>
          <w:lang w:val="tt-RU"/>
        </w:rPr>
      </w:pPr>
      <w:r w:rsidRPr="001757D2">
        <w:rPr>
          <w:i/>
          <w:lang w:val="tt-RU"/>
        </w:rPr>
        <w:t xml:space="preserve">81 </w:t>
      </w:r>
      <w:r>
        <w:rPr>
          <w:i/>
          <w:lang w:val="tt-RU"/>
        </w:rPr>
        <w:t>нче д</w:t>
      </w:r>
      <w:r w:rsidRPr="001757D2">
        <w:rPr>
          <w:i/>
          <w:lang w:val="tt-RU"/>
        </w:rPr>
        <w:t>иаграмма</w:t>
      </w:r>
    </w:p>
    <w:p w:rsidR="00470C12" w:rsidRDefault="00470C12" w:rsidP="00470C12">
      <w:pPr>
        <w:jc w:val="both"/>
        <w:rPr>
          <w:b/>
          <w:i/>
          <w:lang w:val="tt-RU"/>
        </w:rPr>
      </w:pPr>
    </w:p>
    <w:p w:rsidR="00470C12" w:rsidRPr="001757D2" w:rsidRDefault="00470C12" w:rsidP="00470C12">
      <w:pPr>
        <w:jc w:val="both"/>
        <w:rPr>
          <w:b/>
          <w:i/>
          <w:lang w:val="tt-RU"/>
        </w:rPr>
      </w:pPr>
      <w:r w:rsidRPr="000D59E5">
        <w:rPr>
          <w:b/>
          <w:i/>
          <w:lang w:val="tt-RU"/>
        </w:rPr>
        <w:t>201</w:t>
      </w:r>
      <w:r>
        <w:rPr>
          <w:b/>
          <w:i/>
          <w:lang w:val="tt-RU"/>
        </w:rPr>
        <w:t>4</w:t>
      </w:r>
      <w:r w:rsidRPr="000D59E5">
        <w:rPr>
          <w:b/>
          <w:i/>
          <w:lang w:val="tt-RU"/>
        </w:rPr>
        <w:t>/1</w:t>
      </w:r>
      <w:r>
        <w:rPr>
          <w:b/>
          <w:i/>
          <w:lang w:val="tt-RU"/>
        </w:rPr>
        <w:t>5</w:t>
      </w:r>
      <w:r w:rsidRPr="000D59E5">
        <w:rPr>
          <w:b/>
          <w:i/>
          <w:lang w:val="tt-RU"/>
        </w:rPr>
        <w:t xml:space="preserve"> уку елында мәктәпкә йөрмәүче мәктәп яшендәге балалар саны</w:t>
      </w:r>
      <w:r w:rsidRPr="001757D2">
        <w:rPr>
          <w:b/>
          <w:i/>
          <w:lang w:val="tt-RU"/>
        </w:rPr>
        <w:t xml:space="preserve"> </w:t>
      </w:r>
    </w:p>
    <w:p w:rsidR="00470C12" w:rsidRPr="00207C9D" w:rsidRDefault="00470C12" w:rsidP="00470C12">
      <w:pPr>
        <w:tabs>
          <w:tab w:val="left" w:pos="-284"/>
        </w:tabs>
        <w:ind w:left="-284"/>
        <w:jc w:val="center"/>
      </w:pPr>
      <w:r>
        <w:rPr>
          <w:noProof/>
        </w:rPr>
        <w:drawing>
          <wp:inline distT="0" distB="0" distL="0" distR="0">
            <wp:extent cx="6286500" cy="1533525"/>
            <wp:effectExtent l="0" t="0" r="0" b="0"/>
            <wp:docPr id="221" name="Объект 2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rsidR="00470C12" w:rsidRDefault="00470C12" w:rsidP="00470C12">
      <w:pPr>
        <w:pStyle w:val="a7"/>
        <w:spacing w:after="0" w:line="240" w:lineRule="auto"/>
        <w:ind w:left="0" w:firstLine="709"/>
        <w:jc w:val="both"/>
        <w:rPr>
          <w:rFonts w:ascii="Times New Roman" w:hAnsi="Times New Roman"/>
          <w:sz w:val="28"/>
          <w:szCs w:val="28"/>
          <w:lang w:val="tt-RU"/>
        </w:rPr>
      </w:pPr>
    </w:p>
    <w:p w:rsidR="00470C12" w:rsidRPr="00F378CE" w:rsidRDefault="00470C12" w:rsidP="00470C12">
      <w:pPr>
        <w:pStyle w:val="a7"/>
        <w:spacing w:after="0" w:line="240" w:lineRule="auto"/>
        <w:ind w:left="0" w:firstLine="709"/>
        <w:jc w:val="both"/>
        <w:rPr>
          <w:rFonts w:ascii="Times New Roman" w:hAnsi="Times New Roman"/>
          <w:sz w:val="28"/>
          <w:szCs w:val="28"/>
          <w:lang w:val="tt-RU"/>
        </w:rPr>
      </w:pPr>
      <w:r>
        <w:rPr>
          <w:rFonts w:ascii="Times New Roman" w:hAnsi="Times New Roman"/>
          <w:sz w:val="28"/>
          <w:szCs w:val="28"/>
          <w:lang w:val="tt-RU"/>
        </w:rPr>
        <w:t xml:space="preserve">Әлеге статистика хисабына ясалган анализ күрсәткәнчә, 917 баладан бары тик </w:t>
      </w:r>
      <w:r w:rsidRPr="000D59E5">
        <w:rPr>
          <w:rFonts w:ascii="Times New Roman" w:hAnsi="Times New Roman"/>
          <w:sz w:val="28"/>
          <w:szCs w:val="28"/>
          <w:lang w:val="tt-RU"/>
        </w:rPr>
        <w:t xml:space="preserve"> 7</w:t>
      </w:r>
      <w:r>
        <w:rPr>
          <w:rFonts w:ascii="Times New Roman" w:hAnsi="Times New Roman"/>
          <w:sz w:val="28"/>
          <w:szCs w:val="28"/>
          <w:lang w:val="tt-RU"/>
        </w:rPr>
        <w:t xml:space="preserve">05 </w:t>
      </w:r>
      <w:r w:rsidRPr="000D59E5">
        <w:rPr>
          <w:rFonts w:ascii="Times New Roman" w:hAnsi="Times New Roman"/>
          <w:sz w:val="28"/>
          <w:szCs w:val="28"/>
          <w:lang w:val="tt-RU"/>
        </w:rPr>
        <w:t>бала</w:t>
      </w:r>
      <w:r>
        <w:rPr>
          <w:rFonts w:ascii="Times New Roman" w:hAnsi="Times New Roman"/>
          <w:sz w:val="28"/>
          <w:szCs w:val="28"/>
          <w:lang w:val="tt-RU"/>
        </w:rPr>
        <w:t xml:space="preserve"> сәламәтлекләре торышы аркасында мәктәпкә йөрми. Калган 212 бала бөтенләй укуларын башламаган, аларның дәресләргә бармау сәбәпләре башка. Шулардан 132 бала эшкә урнашу сәбәпле, 80 бала үзгә сәбәпләргә бәйле укуларын ташлаган. Шунсы иг</w:t>
      </w:r>
      <w:r w:rsidRPr="00F378CE">
        <w:rPr>
          <w:rFonts w:ascii="Times New Roman" w:hAnsi="Times New Roman"/>
          <w:sz w:val="28"/>
          <w:szCs w:val="28"/>
          <w:lang w:val="tt-RU"/>
        </w:rPr>
        <w:t>ъ</w:t>
      </w:r>
      <w:r>
        <w:rPr>
          <w:rFonts w:ascii="Times New Roman" w:hAnsi="Times New Roman"/>
          <w:sz w:val="28"/>
          <w:szCs w:val="28"/>
          <w:lang w:val="tt-RU"/>
        </w:rPr>
        <w:t xml:space="preserve">тибарны җәлеп итә: 5 – 9 сыйныфлардан 44 бала мәҗбүри төп гомуми белем алмыйча төшеп калган. </w:t>
      </w:r>
    </w:p>
    <w:p w:rsidR="00470C12" w:rsidRPr="00B96CC0" w:rsidRDefault="00470C12" w:rsidP="00470C12">
      <w:pPr>
        <w:pStyle w:val="a7"/>
        <w:spacing w:after="0" w:line="240" w:lineRule="auto"/>
        <w:ind w:left="0" w:firstLine="709"/>
        <w:jc w:val="both"/>
        <w:rPr>
          <w:rFonts w:ascii="Times New Roman" w:hAnsi="Times New Roman"/>
          <w:sz w:val="28"/>
          <w:szCs w:val="28"/>
          <w:lang w:val="tt-RU"/>
        </w:rPr>
      </w:pPr>
      <w:r>
        <w:rPr>
          <w:rFonts w:ascii="Times New Roman" w:hAnsi="Times New Roman"/>
          <w:sz w:val="28"/>
          <w:szCs w:val="28"/>
          <w:lang w:val="tt-RU"/>
        </w:rPr>
        <w:t>Белем алмый торган балаларны ачыклау һәм аларны исәпкә алу белән бәйле проблемаларны мәгариф системасы үзе генә хәл итә алмый, әлбәттә. Әлеге проблема берничә ведомствога карый һәм,</w:t>
      </w:r>
      <w:r w:rsidRPr="00B96CC0">
        <w:rPr>
          <w:rFonts w:ascii="Times New Roman" w:hAnsi="Times New Roman"/>
          <w:sz w:val="28"/>
          <w:szCs w:val="28"/>
          <w:lang w:val="tt-RU"/>
        </w:rPr>
        <w:t xml:space="preserve"> балигъ булмаганнар эшләре һәм аларның хокукларын яклау</w:t>
      </w:r>
      <w:r>
        <w:rPr>
          <w:rFonts w:ascii="Times New Roman" w:hAnsi="Times New Roman"/>
          <w:sz w:val="28"/>
          <w:szCs w:val="28"/>
          <w:lang w:val="tt-RU"/>
        </w:rPr>
        <w:t xml:space="preserve"> буенча муниципаль  комиссияләр ягыннан </w:t>
      </w:r>
      <w:r w:rsidRPr="00B96CC0">
        <w:rPr>
          <w:rFonts w:ascii="Times New Roman" w:hAnsi="Times New Roman"/>
          <w:sz w:val="28"/>
          <w:szCs w:val="28"/>
          <w:lang w:val="tt-RU"/>
        </w:rPr>
        <w:t>координаци</w:t>
      </w:r>
      <w:r>
        <w:rPr>
          <w:rFonts w:ascii="Times New Roman" w:hAnsi="Times New Roman"/>
          <w:sz w:val="28"/>
          <w:szCs w:val="28"/>
          <w:lang w:val="tt-RU"/>
        </w:rPr>
        <w:t>яләү һәм контрол</w:t>
      </w:r>
      <w:r w:rsidRPr="00B96CC0">
        <w:rPr>
          <w:rFonts w:ascii="Times New Roman" w:hAnsi="Times New Roman"/>
          <w:sz w:val="28"/>
          <w:szCs w:val="28"/>
          <w:lang w:val="tt-RU"/>
        </w:rPr>
        <w:t>ь</w:t>
      </w:r>
      <w:r>
        <w:rPr>
          <w:rFonts w:ascii="Times New Roman" w:hAnsi="Times New Roman"/>
          <w:sz w:val="28"/>
          <w:szCs w:val="28"/>
          <w:lang w:val="tt-RU"/>
        </w:rPr>
        <w:t xml:space="preserve"> тәэмин ителеп, дәүләт һәм иҗтимагый структураларның нәтиҗәле үзара хезмәттәшлеге булганда гына хәл ителә ала.</w:t>
      </w:r>
    </w:p>
    <w:p w:rsidR="00470C12" w:rsidRPr="00E52260" w:rsidRDefault="00470C12" w:rsidP="00470C12">
      <w:pPr>
        <w:pStyle w:val="a7"/>
        <w:spacing w:after="0" w:line="240" w:lineRule="auto"/>
        <w:ind w:left="0" w:firstLine="709"/>
        <w:jc w:val="both"/>
        <w:rPr>
          <w:rFonts w:ascii="Times New Roman" w:hAnsi="Times New Roman"/>
          <w:sz w:val="28"/>
          <w:szCs w:val="28"/>
          <w:lang w:val="tt-RU"/>
        </w:rPr>
      </w:pPr>
      <w:r>
        <w:rPr>
          <w:rFonts w:ascii="Times New Roman" w:hAnsi="Times New Roman"/>
          <w:sz w:val="28"/>
          <w:szCs w:val="28"/>
          <w:lang w:val="tt-RU"/>
        </w:rPr>
        <w:t xml:space="preserve">Моңа бәйле рәвештә, Бала хокуклары буенча вәкаләтле вәкил муниципаль районнарда (шәһәр округларында) җитди сәбәпләрсез мәгариф оешмаларындагы </w:t>
      </w:r>
      <w:r>
        <w:rPr>
          <w:rFonts w:ascii="Times New Roman" w:hAnsi="Times New Roman"/>
          <w:sz w:val="28"/>
          <w:szCs w:val="28"/>
          <w:lang w:val="tt-RU"/>
        </w:rPr>
        <w:lastRenderedPageBreak/>
        <w:t>дәресләргә йөрмәгән</w:t>
      </w:r>
      <w:r w:rsidRPr="00E52260">
        <w:rPr>
          <w:rFonts w:ascii="Times New Roman" w:hAnsi="Times New Roman"/>
          <w:sz w:val="28"/>
          <w:szCs w:val="28"/>
          <w:lang w:val="tt-RU"/>
        </w:rPr>
        <w:t xml:space="preserve"> </w:t>
      </w:r>
      <w:r>
        <w:rPr>
          <w:rFonts w:ascii="Times New Roman" w:hAnsi="Times New Roman"/>
          <w:sz w:val="28"/>
          <w:szCs w:val="28"/>
          <w:lang w:val="tt-RU"/>
        </w:rPr>
        <w:t>балаларны ачыкларга, аеруча мәҗбүри төп гомуми белем алмаган балаларга игътибар бирергә тәкъдим итә. Әлеге тикшерүләрнең нәтиҗәләре турында Б</w:t>
      </w:r>
      <w:r w:rsidRPr="00B96CC0">
        <w:rPr>
          <w:rFonts w:ascii="Times New Roman" w:hAnsi="Times New Roman"/>
          <w:sz w:val="28"/>
          <w:szCs w:val="28"/>
          <w:lang w:val="tt-RU"/>
        </w:rPr>
        <w:t>алигъ булмаганнар эшләре һәм аларның хокукларын яклау</w:t>
      </w:r>
      <w:r>
        <w:rPr>
          <w:rFonts w:ascii="Times New Roman" w:hAnsi="Times New Roman"/>
          <w:sz w:val="28"/>
          <w:szCs w:val="28"/>
          <w:lang w:val="tt-RU"/>
        </w:rPr>
        <w:t xml:space="preserve"> буенча республика  комиссиясенең чираттагы утырышында фикер алышырга кирәк.</w:t>
      </w:r>
    </w:p>
    <w:p w:rsidR="00470C12" w:rsidRPr="001757D2" w:rsidRDefault="00470C12" w:rsidP="00470C12">
      <w:pPr>
        <w:ind w:firstLine="851"/>
        <w:jc w:val="both"/>
        <w:rPr>
          <w:i/>
          <w:sz w:val="28"/>
          <w:szCs w:val="28"/>
          <w:lang w:val="tt-RU"/>
        </w:rPr>
      </w:pPr>
    </w:p>
    <w:p w:rsidR="00470C12" w:rsidRPr="001757D2" w:rsidRDefault="00470C12" w:rsidP="00470C12">
      <w:pPr>
        <w:ind w:firstLine="851"/>
        <w:jc w:val="both"/>
        <w:rPr>
          <w:i/>
          <w:lang w:val="tt-RU"/>
        </w:rPr>
      </w:pPr>
      <w:r w:rsidRPr="001757D2">
        <w:rPr>
          <w:i/>
          <w:sz w:val="28"/>
          <w:szCs w:val="28"/>
          <w:lang w:val="tt-RU"/>
        </w:rPr>
        <w:t xml:space="preserve">3.4.3. </w:t>
      </w:r>
      <w:r w:rsidRPr="00E52260">
        <w:rPr>
          <w:i/>
          <w:sz w:val="28"/>
          <w:szCs w:val="28"/>
          <w:lang w:val="tt-RU"/>
        </w:rPr>
        <w:t>Сәламәтлек ягыннан мөмкинлекләре чикл</w:t>
      </w:r>
      <w:r>
        <w:rPr>
          <w:i/>
          <w:sz w:val="28"/>
          <w:szCs w:val="28"/>
          <w:lang w:val="tt-RU"/>
        </w:rPr>
        <w:t>әнгән</w:t>
      </w:r>
      <w:r w:rsidRPr="00E52260">
        <w:rPr>
          <w:i/>
          <w:sz w:val="28"/>
          <w:szCs w:val="28"/>
          <w:lang w:val="tt-RU"/>
        </w:rPr>
        <w:t xml:space="preserve"> балаларга белем бирү</w:t>
      </w:r>
    </w:p>
    <w:p w:rsidR="00470C12" w:rsidRPr="001757D2" w:rsidRDefault="00470C12" w:rsidP="00470C12">
      <w:pPr>
        <w:ind w:firstLine="851"/>
        <w:jc w:val="right"/>
        <w:rPr>
          <w:i/>
          <w:lang w:val="tt-RU"/>
        </w:rPr>
      </w:pPr>
    </w:p>
    <w:p w:rsidR="00470C12" w:rsidRPr="005C03EB" w:rsidRDefault="00470C12" w:rsidP="00470C12">
      <w:pPr>
        <w:ind w:firstLine="851"/>
        <w:jc w:val="both"/>
        <w:rPr>
          <w:sz w:val="28"/>
          <w:szCs w:val="28"/>
          <w:lang w:val="tt-RU"/>
        </w:rPr>
      </w:pPr>
      <w:r>
        <w:rPr>
          <w:sz w:val="28"/>
          <w:szCs w:val="28"/>
          <w:lang w:val="tt-RU"/>
        </w:rPr>
        <w:t xml:space="preserve">“Үзенчәлекле” балаларны </w:t>
      </w:r>
      <w:r w:rsidRPr="000D59E5">
        <w:rPr>
          <w:sz w:val="28"/>
          <w:szCs w:val="28"/>
          <w:lang w:val="tt-RU"/>
        </w:rPr>
        <w:t xml:space="preserve">инклюзив белем </w:t>
      </w:r>
      <w:r>
        <w:rPr>
          <w:sz w:val="28"/>
          <w:szCs w:val="28"/>
          <w:lang w:val="tt-RU"/>
        </w:rPr>
        <w:t xml:space="preserve">белән тәэмин итү максатыннан мәгариф оешмалары системасын үзгәртеп кору таләп ителгәнне аңлаганга күрә, </w:t>
      </w:r>
      <w:r w:rsidRPr="000D59E5">
        <w:rPr>
          <w:sz w:val="28"/>
          <w:szCs w:val="28"/>
          <w:lang w:val="tt-RU"/>
        </w:rPr>
        <w:t xml:space="preserve"> сәламә</w:t>
      </w:r>
      <w:r>
        <w:rPr>
          <w:sz w:val="28"/>
          <w:szCs w:val="28"/>
          <w:lang w:val="tt-RU"/>
        </w:rPr>
        <w:t>тлек ягыннан мөмкинлекләре чикләнгән</w:t>
      </w:r>
      <w:r w:rsidRPr="000D59E5">
        <w:rPr>
          <w:sz w:val="28"/>
          <w:szCs w:val="28"/>
          <w:lang w:val="tt-RU"/>
        </w:rPr>
        <w:t xml:space="preserve"> балалар</w:t>
      </w:r>
      <w:r>
        <w:rPr>
          <w:sz w:val="28"/>
          <w:szCs w:val="28"/>
          <w:lang w:val="tt-RU"/>
        </w:rPr>
        <w:t>ның</w:t>
      </w:r>
      <w:r w:rsidRPr="000D59E5">
        <w:rPr>
          <w:sz w:val="28"/>
          <w:szCs w:val="28"/>
          <w:lang w:val="tt-RU"/>
        </w:rPr>
        <w:t xml:space="preserve"> белем</w:t>
      </w:r>
      <w:r>
        <w:rPr>
          <w:sz w:val="28"/>
          <w:szCs w:val="28"/>
          <w:lang w:val="tt-RU"/>
        </w:rPr>
        <w:t xml:space="preserve"> салуга хокукларының үтәлешенә мониторинг ясау иң мөһим проблемаларның берсе дип күрелә.</w:t>
      </w:r>
    </w:p>
    <w:p w:rsidR="00470C12" w:rsidRPr="005C03EB" w:rsidRDefault="00470C12" w:rsidP="00470C12">
      <w:pPr>
        <w:ind w:firstLine="851"/>
        <w:jc w:val="both"/>
        <w:rPr>
          <w:sz w:val="28"/>
          <w:szCs w:val="28"/>
          <w:lang w:val="tt-RU"/>
        </w:rPr>
      </w:pPr>
      <w:r>
        <w:rPr>
          <w:sz w:val="28"/>
          <w:szCs w:val="28"/>
          <w:lang w:val="tt-RU"/>
        </w:rPr>
        <w:t>Инклюзив белем бирү, яг</w:t>
      </w:r>
      <w:r w:rsidRPr="005C03EB">
        <w:rPr>
          <w:sz w:val="28"/>
          <w:szCs w:val="28"/>
          <w:lang w:val="tt-RU"/>
        </w:rPr>
        <w:t>ъ</w:t>
      </w:r>
      <w:r>
        <w:rPr>
          <w:sz w:val="28"/>
          <w:szCs w:val="28"/>
          <w:lang w:val="tt-RU"/>
        </w:rPr>
        <w:t xml:space="preserve">ни булган үзенчәлекләренә карамастан барлык кешеләрне бергә (мөмкин булган кадәр) укыту Россия Федерациясе тарафыннан </w:t>
      </w:r>
      <w:r w:rsidRPr="005C03EB">
        <w:rPr>
          <w:sz w:val="28"/>
          <w:szCs w:val="28"/>
          <w:lang w:val="tt-RU"/>
        </w:rPr>
        <w:t>ратифи</w:t>
      </w:r>
      <w:r>
        <w:rPr>
          <w:sz w:val="28"/>
          <w:szCs w:val="28"/>
          <w:lang w:val="tt-RU"/>
        </w:rPr>
        <w:t>ка</w:t>
      </w:r>
      <w:r w:rsidRPr="005C03EB">
        <w:rPr>
          <w:sz w:val="28"/>
          <w:szCs w:val="28"/>
          <w:lang w:val="tt-RU"/>
        </w:rPr>
        <w:t>ци</w:t>
      </w:r>
      <w:r>
        <w:rPr>
          <w:sz w:val="28"/>
          <w:szCs w:val="28"/>
          <w:lang w:val="tt-RU"/>
        </w:rPr>
        <w:t>яләнгән БМОның Инвалидлар хокуклары турында к</w:t>
      </w:r>
      <w:r w:rsidRPr="005C03EB">
        <w:rPr>
          <w:sz w:val="28"/>
          <w:szCs w:val="28"/>
          <w:lang w:val="tt-RU"/>
        </w:rPr>
        <w:t>онвенци</w:t>
      </w:r>
      <w:r>
        <w:rPr>
          <w:sz w:val="28"/>
          <w:szCs w:val="28"/>
          <w:lang w:val="tt-RU"/>
        </w:rPr>
        <w:t xml:space="preserve">ясендәге инвалидларның белем алуга хокукларын гамәлгә ашыруның төп механизмы итеп билгеләнгән </w:t>
      </w:r>
      <w:r w:rsidRPr="005C03EB">
        <w:rPr>
          <w:sz w:val="28"/>
          <w:szCs w:val="28"/>
          <w:lang w:val="tt-RU"/>
        </w:rPr>
        <w:t>(24 статья)</w:t>
      </w:r>
      <w:r>
        <w:rPr>
          <w:sz w:val="28"/>
          <w:szCs w:val="28"/>
          <w:lang w:val="tt-RU"/>
        </w:rPr>
        <w:t>.</w:t>
      </w:r>
    </w:p>
    <w:p w:rsidR="00470C12" w:rsidRDefault="00470C12" w:rsidP="00470C12">
      <w:pPr>
        <w:ind w:firstLine="851"/>
        <w:jc w:val="both"/>
        <w:rPr>
          <w:sz w:val="28"/>
          <w:szCs w:val="28"/>
          <w:lang w:val="tt-RU"/>
        </w:rPr>
      </w:pPr>
      <w:r>
        <w:rPr>
          <w:sz w:val="28"/>
          <w:szCs w:val="28"/>
          <w:lang w:val="tt-RU"/>
        </w:rPr>
        <w:t>БМОның Бала хокуклары турында к</w:t>
      </w:r>
      <w:r w:rsidRPr="005C03EB">
        <w:rPr>
          <w:sz w:val="28"/>
          <w:szCs w:val="28"/>
          <w:lang w:val="tt-RU"/>
        </w:rPr>
        <w:t>онвенци</w:t>
      </w:r>
      <w:r>
        <w:rPr>
          <w:sz w:val="28"/>
          <w:szCs w:val="28"/>
          <w:lang w:val="tt-RU"/>
        </w:rPr>
        <w:t xml:space="preserve">я балаларга белем бирү максаты итеп баланың белем алуга хокукын тигез мөмкинлекләргә нигезләнеп гамәлгә ашыруга эзлекле ирешүне билгели </w:t>
      </w:r>
      <w:r w:rsidRPr="00242FA8">
        <w:rPr>
          <w:sz w:val="28"/>
          <w:szCs w:val="28"/>
          <w:lang w:val="tt-RU"/>
        </w:rPr>
        <w:t>(28 статья).</w:t>
      </w:r>
      <w:r>
        <w:rPr>
          <w:sz w:val="28"/>
          <w:szCs w:val="28"/>
          <w:lang w:val="tt-RU"/>
        </w:rPr>
        <w:t xml:space="preserve"> Шул ук вакытта БМОның Бала хокуклары комитеты шулай ук инклюзив белем бирү максатының моңа ачыктан-ачык бирелгәнлеген билгеләп үтә, белем бирүнең мондый рәвеше инвалидлыгы булган балалар хокукларының дәүләтләр тарафыннан тәэмин ителүнең төп ысулына әверелергә тиеш.</w:t>
      </w:r>
    </w:p>
    <w:p w:rsidR="00470C12" w:rsidRPr="005C03EB" w:rsidRDefault="00470C12" w:rsidP="00470C12">
      <w:pPr>
        <w:ind w:firstLine="851"/>
        <w:jc w:val="both"/>
        <w:rPr>
          <w:sz w:val="28"/>
          <w:szCs w:val="28"/>
          <w:lang w:val="tt-RU"/>
        </w:rPr>
      </w:pPr>
      <w:r>
        <w:rPr>
          <w:sz w:val="28"/>
          <w:szCs w:val="28"/>
          <w:lang w:val="tt-RU"/>
        </w:rPr>
        <w:t>Белем алуга</w:t>
      </w:r>
      <w:r w:rsidRPr="000D59E5">
        <w:rPr>
          <w:sz w:val="28"/>
          <w:szCs w:val="28"/>
          <w:lang w:val="tt-RU"/>
        </w:rPr>
        <w:t xml:space="preserve"> булган махсус ихтыяҗларның һәм индивидуаль </w:t>
      </w:r>
      <w:r>
        <w:rPr>
          <w:sz w:val="28"/>
          <w:szCs w:val="28"/>
          <w:lang w:val="tt-RU"/>
        </w:rPr>
        <w:t>мөмкинлекләрнең</w:t>
      </w:r>
      <w:r w:rsidRPr="000D59E5">
        <w:rPr>
          <w:sz w:val="28"/>
          <w:szCs w:val="28"/>
          <w:lang w:val="tt-RU"/>
        </w:rPr>
        <w:t xml:space="preserve"> күптөрлелеген исәпкә алып, барлык белем алучылар белемне тигез ала алуын тәэмин итү</w:t>
      </w:r>
      <w:r>
        <w:rPr>
          <w:sz w:val="28"/>
          <w:szCs w:val="28"/>
          <w:lang w:val="tt-RU"/>
        </w:rPr>
        <w:t xml:space="preserve"> буларак</w:t>
      </w:r>
      <w:r w:rsidRPr="000D59E5">
        <w:rPr>
          <w:sz w:val="28"/>
          <w:szCs w:val="28"/>
          <w:lang w:val="tt-RU"/>
        </w:rPr>
        <w:t xml:space="preserve"> </w:t>
      </w:r>
      <w:r>
        <w:rPr>
          <w:sz w:val="28"/>
          <w:szCs w:val="28"/>
          <w:lang w:val="tt-RU"/>
        </w:rPr>
        <w:t>и</w:t>
      </w:r>
      <w:r w:rsidRPr="000D59E5">
        <w:rPr>
          <w:sz w:val="28"/>
          <w:szCs w:val="28"/>
          <w:lang w:val="tt-RU"/>
        </w:rPr>
        <w:t xml:space="preserve">нклюзив белем бирү төшенчәсе “Россия Федерациясендә мәгариф турында” Федераль закон </w:t>
      </w:r>
      <w:r>
        <w:rPr>
          <w:sz w:val="28"/>
          <w:szCs w:val="28"/>
          <w:lang w:val="tt-RU"/>
        </w:rPr>
        <w:t xml:space="preserve">(алга таба – Закон) </w:t>
      </w:r>
      <w:r w:rsidRPr="000D59E5">
        <w:rPr>
          <w:sz w:val="28"/>
          <w:szCs w:val="28"/>
          <w:lang w:val="tt-RU"/>
        </w:rPr>
        <w:t xml:space="preserve">кабул ителгәннән соң Россиянең норматив-хокукый системасына керде. </w:t>
      </w:r>
      <w:r>
        <w:rPr>
          <w:sz w:val="28"/>
          <w:szCs w:val="28"/>
          <w:lang w:val="tt-RU"/>
        </w:rPr>
        <w:t>Законда каралганча (</w:t>
      </w:r>
      <w:r w:rsidRPr="000D59E5">
        <w:rPr>
          <w:sz w:val="28"/>
          <w:szCs w:val="28"/>
          <w:lang w:val="tt-RU"/>
        </w:rPr>
        <w:t>79 статья</w:t>
      </w:r>
      <w:r>
        <w:rPr>
          <w:sz w:val="28"/>
          <w:szCs w:val="28"/>
          <w:lang w:val="tt-RU"/>
        </w:rPr>
        <w:t>ның</w:t>
      </w:r>
      <w:r w:rsidRPr="000D59E5">
        <w:rPr>
          <w:sz w:val="28"/>
          <w:szCs w:val="28"/>
          <w:lang w:val="tt-RU"/>
        </w:rPr>
        <w:t xml:space="preserve"> 4 өлеше</w:t>
      </w:r>
      <w:r>
        <w:rPr>
          <w:sz w:val="28"/>
          <w:szCs w:val="28"/>
          <w:lang w:val="tt-RU"/>
        </w:rPr>
        <w:t>)</w:t>
      </w:r>
      <w:r w:rsidRPr="000D59E5">
        <w:rPr>
          <w:sz w:val="28"/>
          <w:szCs w:val="28"/>
          <w:lang w:val="tt-RU"/>
        </w:rPr>
        <w:t xml:space="preserve"> сәламә</w:t>
      </w:r>
      <w:r>
        <w:rPr>
          <w:sz w:val="28"/>
          <w:szCs w:val="28"/>
          <w:lang w:val="tt-RU"/>
        </w:rPr>
        <w:t>тлек ягыннан мөмкинлекләре чикләнгән</w:t>
      </w:r>
      <w:r w:rsidRPr="000D59E5">
        <w:rPr>
          <w:sz w:val="28"/>
          <w:szCs w:val="28"/>
          <w:lang w:val="tt-RU"/>
        </w:rPr>
        <w:t xml:space="preserve"> балаларга белем бирү башка белем алучылар белән дә, аерым сыйныфларда, төркемнәрдә дә яисә белем бирү эшчәнлеген гамәлгә ашыра торган аерым оешмаларда да оештырылырга мөмкин.</w:t>
      </w:r>
    </w:p>
    <w:p w:rsidR="00470C12" w:rsidRPr="001757D2" w:rsidRDefault="00470C12" w:rsidP="00470C12">
      <w:pPr>
        <w:ind w:firstLine="851"/>
        <w:jc w:val="both"/>
        <w:rPr>
          <w:sz w:val="28"/>
          <w:szCs w:val="28"/>
          <w:lang w:val="tt-RU"/>
        </w:rPr>
      </w:pPr>
      <w:r>
        <w:rPr>
          <w:sz w:val="28"/>
          <w:szCs w:val="28"/>
          <w:lang w:val="tt-RU"/>
        </w:rPr>
        <w:t>Шул ук вакытта Закон Россия законнары тарихында беренче тапкыр “</w:t>
      </w:r>
      <w:r w:rsidRPr="000D59E5">
        <w:rPr>
          <w:sz w:val="28"/>
          <w:szCs w:val="28"/>
          <w:lang w:val="tt-RU"/>
        </w:rPr>
        <w:t xml:space="preserve">сәламәтлек ягыннан мөмкинлекләре </w:t>
      </w:r>
      <w:r>
        <w:rPr>
          <w:sz w:val="28"/>
          <w:szCs w:val="28"/>
          <w:lang w:val="tt-RU"/>
        </w:rPr>
        <w:t xml:space="preserve">чикләнгән белем алучы” төшенчәсен беркетте, ул физик һәм (яки) психик үсешендә психологик-медик-педагогик </w:t>
      </w:r>
      <w:r>
        <w:rPr>
          <w:sz w:val="28"/>
          <w:szCs w:val="28"/>
          <w:lang w:val="tt-RU"/>
        </w:rPr>
        <w:lastRenderedPageBreak/>
        <w:t>комиссия тарафыннан расланган һәм, махсус шартлар тудырмыйча, белем алуга комачаулык китерә торган</w:t>
      </w:r>
      <w:r w:rsidRPr="000D59E5">
        <w:rPr>
          <w:sz w:val="28"/>
          <w:szCs w:val="28"/>
          <w:lang w:val="tt-RU"/>
        </w:rPr>
        <w:t xml:space="preserve"> </w:t>
      </w:r>
      <w:r>
        <w:rPr>
          <w:sz w:val="28"/>
          <w:szCs w:val="28"/>
          <w:lang w:val="tt-RU"/>
        </w:rPr>
        <w:t>кимчелекләр булган физик зат аңлашыла (2 статьяның 16 өлеше).</w:t>
      </w:r>
    </w:p>
    <w:p w:rsidR="00470C12" w:rsidRPr="00C45A17" w:rsidRDefault="00470C12" w:rsidP="00470C12">
      <w:pPr>
        <w:ind w:firstLine="851"/>
        <w:jc w:val="both"/>
        <w:rPr>
          <w:sz w:val="28"/>
          <w:szCs w:val="28"/>
          <w:lang w:val="tt-RU"/>
        </w:rPr>
      </w:pPr>
      <w:r>
        <w:rPr>
          <w:sz w:val="28"/>
          <w:szCs w:val="28"/>
          <w:lang w:val="tt-RU"/>
        </w:rPr>
        <w:t>2012 – 2017 елларга балалар мәнфәгатьләрендә гамәлләрнең илкүләм стратегиясендә инвалид балаларга һәм сәламәтлек мөмкинлекләре чикләнгән балаларга дәүләт ярдәме буларак каралган чараларга өстәп аларның барлык баскычларда сыйфатлы белемне тигез дәрәҗәдә алу мөмкинлеген тәэмин итү кертелгән, аларның инклюзив белем алуга хокукларын яшәү урыны буенча гамәлгә ашыру, шулай ук ата-аналарның балалары өчен мәгариф оешмасын һәм белем алу рәвешен сайлап алу хокукы гарантияләнгән.</w:t>
      </w:r>
    </w:p>
    <w:p w:rsidR="00470C12" w:rsidRPr="009D28EA" w:rsidRDefault="00470C12" w:rsidP="00470C12">
      <w:pPr>
        <w:autoSpaceDE w:val="0"/>
        <w:autoSpaceDN w:val="0"/>
        <w:adjustRightInd w:val="0"/>
        <w:ind w:firstLine="851"/>
        <w:jc w:val="both"/>
        <w:rPr>
          <w:sz w:val="28"/>
          <w:szCs w:val="28"/>
          <w:lang w:val="tt-RU"/>
        </w:rPr>
      </w:pPr>
      <w:r w:rsidRPr="000D59E5">
        <w:rPr>
          <w:sz w:val="28"/>
          <w:szCs w:val="28"/>
          <w:lang w:val="tt-RU"/>
        </w:rPr>
        <w:t>Татарстан Республикасы Мәгариф һәм фән министрлыгының мәгълүматларына караганда, республика муниципаль берәмлекләре</w:t>
      </w:r>
      <w:r>
        <w:rPr>
          <w:sz w:val="28"/>
          <w:szCs w:val="28"/>
          <w:lang w:val="tt-RU"/>
        </w:rPr>
        <w:t>нең</w:t>
      </w:r>
      <w:r w:rsidRPr="000D59E5">
        <w:rPr>
          <w:sz w:val="28"/>
          <w:szCs w:val="28"/>
          <w:lang w:val="tt-RU"/>
        </w:rPr>
        <w:t xml:space="preserve"> мәгариф идарәләре органнарында сәламәтлек ягыннан мөмкинлекләре </w:t>
      </w:r>
      <w:r>
        <w:rPr>
          <w:sz w:val="28"/>
          <w:szCs w:val="28"/>
          <w:lang w:val="tt-RU"/>
        </w:rPr>
        <w:t>чикләнгән</w:t>
      </w:r>
      <w:r w:rsidRPr="000D59E5">
        <w:rPr>
          <w:sz w:val="28"/>
          <w:szCs w:val="28"/>
          <w:lang w:val="tt-RU"/>
        </w:rPr>
        <w:t xml:space="preserve"> 16 </w:t>
      </w:r>
      <w:r>
        <w:rPr>
          <w:sz w:val="28"/>
          <w:szCs w:val="28"/>
          <w:lang w:val="tt-RU"/>
        </w:rPr>
        <w:t>999</w:t>
      </w:r>
      <w:r w:rsidRPr="000D59E5">
        <w:rPr>
          <w:sz w:val="28"/>
          <w:szCs w:val="28"/>
          <w:lang w:val="tt-RU"/>
        </w:rPr>
        <w:t xml:space="preserve"> бала (балаларның гомуми саныннан 2,2%) исәптә тора, шулардан мәктәпкәчә яшьтәге балалар 3 41</w:t>
      </w:r>
      <w:r>
        <w:rPr>
          <w:sz w:val="28"/>
          <w:szCs w:val="28"/>
          <w:lang w:val="tt-RU"/>
        </w:rPr>
        <w:t>5</w:t>
      </w:r>
      <w:r w:rsidRPr="000D59E5">
        <w:rPr>
          <w:sz w:val="28"/>
          <w:szCs w:val="28"/>
          <w:lang w:val="tt-RU"/>
        </w:rPr>
        <w:t xml:space="preserve"> кеше, мәктәп яшендәге балалар 13 </w:t>
      </w:r>
      <w:r>
        <w:rPr>
          <w:sz w:val="28"/>
          <w:szCs w:val="28"/>
          <w:lang w:val="tt-RU"/>
        </w:rPr>
        <w:t>584</w:t>
      </w:r>
      <w:r w:rsidRPr="000D59E5">
        <w:rPr>
          <w:sz w:val="28"/>
          <w:szCs w:val="28"/>
          <w:lang w:val="tt-RU"/>
        </w:rPr>
        <w:t xml:space="preserve"> кеше тәшкил итә.</w:t>
      </w:r>
      <w:r>
        <w:rPr>
          <w:sz w:val="28"/>
          <w:szCs w:val="28"/>
          <w:lang w:val="tt-RU"/>
        </w:rPr>
        <w:t xml:space="preserve"> Узган ел белән чагыштырганда, аларның саны </w:t>
      </w:r>
      <w:r w:rsidRPr="009D28EA">
        <w:rPr>
          <w:sz w:val="28"/>
          <w:szCs w:val="28"/>
          <w:lang w:val="tt-RU"/>
        </w:rPr>
        <w:t xml:space="preserve">3,3% </w:t>
      </w:r>
      <w:r>
        <w:rPr>
          <w:sz w:val="28"/>
          <w:szCs w:val="28"/>
          <w:lang w:val="tt-RU"/>
        </w:rPr>
        <w:t xml:space="preserve">ка яисә </w:t>
      </w:r>
      <w:r w:rsidRPr="009D28EA">
        <w:rPr>
          <w:sz w:val="28"/>
          <w:szCs w:val="28"/>
          <w:lang w:val="tt-RU"/>
        </w:rPr>
        <w:t>543</w:t>
      </w:r>
      <w:r>
        <w:rPr>
          <w:sz w:val="28"/>
          <w:szCs w:val="28"/>
          <w:lang w:val="tt-RU"/>
        </w:rPr>
        <w:t xml:space="preserve"> балага арткан.</w:t>
      </w:r>
    </w:p>
    <w:p w:rsidR="00470C12" w:rsidRPr="00924011" w:rsidRDefault="00470C12" w:rsidP="00470C12">
      <w:pPr>
        <w:ind w:firstLine="851"/>
        <w:jc w:val="both"/>
        <w:rPr>
          <w:sz w:val="28"/>
          <w:szCs w:val="28"/>
          <w:lang w:val="tt-RU"/>
        </w:rPr>
      </w:pPr>
    </w:p>
    <w:p w:rsidR="00470C12" w:rsidRPr="00924011" w:rsidRDefault="00470C12" w:rsidP="00470C12">
      <w:pPr>
        <w:ind w:left="7787" w:firstLine="13"/>
        <w:jc w:val="right"/>
        <w:rPr>
          <w:i/>
          <w:lang w:val="tt-RU"/>
        </w:rPr>
      </w:pPr>
      <w:r w:rsidRPr="00924011">
        <w:rPr>
          <w:i/>
          <w:lang w:val="tt-RU"/>
        </w:rPr>
        <w:t xml:space="preserve">82 </w:t>
      </w:r>
      <w:r>
        <w:rPr>
          <w:i/>
          <w:lang w:val="tt-RU"/>
        </w:rPr>
        <w:t>нче д</w:t>
      </w:r>
      <w:r w:rsidRPr="00924011">
        <w:rPr>
          <w:i/>
          <w:lang w:val="tt-RU"/>
        </w:rPr>
        <w:t>иаграмма</w:t>
      </w:r>
    </w:p>
    <w:p w:rsidR="00470C12" w:rsidRDefault="00470C12" w:rsidP="00470C12">
      <w:pPr>
        <w:jc w:val="both"/>
        <w:rPr>
          <w:b/>
          <w:i/>
          <w:lang w:val="tt-RU"/>
        </w:rPr>
      </w:pPr>
      <w:r w:rsidRPr="000D59E5">
        <w:rPr>
          <w:b/>
          <w:i/>
          <w:lang w:val="tt-RU"/>
        </w:rPr>
        <w:t>201</w:t>
      </w:r>
      <w:r>
        <w:rPr>
          <w:b/>
          <w:i/>
          <w:lang w:val="tt-RU"/>
        </w:rPr>
        <w:t>4</w:t>
      </w:r>
      <w:r w:rsidRPr="000D59E5">
        <w:rPr>
          <w:b/>
          <w:i/>
          <w:lang w:val="tt-RU"/>
        </w:rPr>
        <w:t>/</w:t>
      </w:r>
      <w:r>
        <w:rPr>
          <w:b/>
          <w:i/>
          <w:lang w:val="tt-RU"/>
        </w:rPr>
        <w:t>20</w:t>
      </w:r>
      <w:r w:rsidRPr="000D59E5">
        <w:rPr>
          <w:b/>
          <w:i/>
          <w:lang w:val="tt-RU"/>
        </w:rPr>
        <w:t>1</w:t>
      </w:r>
      <w:r>
        <w:rPr>
          <w:b/>
          <w:i/>
          <w:lang w:val="tt-RU"/>
        </w:rPr>
        <w:t xml:space="preserve">5 </w:t>
      </w:r>
      <w:r w:rsidRPr="000D59E5">
        <w:rPr>
          <w:b/>
          <w:i/>
          <w:lang w:val="tt-RU"/>
        </w:rPr>
        <w:t xml:space="preserve">уку елында сәламәтлек ягыннан мөмкинлекләре </w:t>
      </w:r>
      <w:r>
        <w:rPr>
          <w:b/>
          <w:i/>
          <w:lang w:val="tt-RU"/>
        </w:rPr>
        <w:t>чикләнгән</w:t>
      </w:r>
      <w:r w:rsidRPr="000D59E5">
        <w:rPr>
          <w:b/>
          <w:i/>
          <w:lang w:val="tt-RU"/>
        </w:rPr>
        <w:t xml:space="preserve"> белем алучылар саны</w:t>
      </w:r>
    </w:p>
    <w:p w:rsidR="00470C12" w:rsidRPr="00924011" w:rsidRDefault="00470C12" w:rsidP="00470C12">
      <w:pPr>
        <w:jc w:val="both"/>
        <w:rPr>
          <w:b/>
          <w:i/>
          <w:lang w:val="tt-RU"/>
        </w:rPr>
      </w:pPr>
    </w:p>
    <w:p w:rsidR="00470C12" w:rsidRDefault="00470C12" w:rsidP="00470C12">
      <w:r>
        <w:rPr>
          <w:noProof/>
        </w:rPr>
        <w:drawing>
          <wp:inline distT="0" distB="0" distL="0" distR="0">
            <wp:extent cx="6286500" cy="1533525"/>
            <wp:effectExtent l="0" t="0" r="0" b="0"/>
            <wp:docPr id="222" name="Объект 2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rsidR="00470C12" w:rsidRDefault="00470C12" w:rsidP="00470C12">
      <w:pPr>
        <w:autoSpaceDE w:val="0"/>
        <w:autoSpaceDN w:val="0"/>
        <w:adjustRightInd w:val="0"/>
        <w:ind w:firstLine="851"/>
        <w:jc w:val="both"/>
        <w:rPr>
          <w:sz w:val="28"/>
          <w:szCs w:val="28"/>
          <w:lang w:val="tt-RU"/>
        </w:rPr>
      </w:pPr>
    </w:p>
    <w:p w:rsidR="00470C12" w:rsidRDefault="00470C12" w:rsidP="00470C12">
      <w:pPr>
        <w:autoSpaceDE w:val="0"/>
        <w:autoSpaceDN w:val="0"/>
        <w:adjustRightInd w:val="0"/>
        <w:ind w:firstLine="851"/>
        <w:jc w:val="both"/>
        <w:rPr>
          <w:sz w:val="28"/>
          <w:szCs w:val="28"/>
          <w:lang w:val="tt-RU"/>
        </w:rPr>
      </w:pPr>
      <w:r w:rsidRPr="000D59E5">
        <w:rPr>
          <w:sz w:val="28"/>
          <w:szCs w:val="28"/>
          <w:lang w:val="tt-RU"/>
        </w:rPr>
        <w:t xml:space="preserve">Республика </w:t>
      </w:r>
      <w:r>
        <w:rPr>
          <w:sz w:val="28"/>
          <w:szCs w:val="28"/>
          <w:lang w:val="tt-RU"/>
        </w:rPr>
        <w:t xml:space="preserve">психологик-медик-педагогик </w:t>
      </w:r>
      <w:r w:rsidRPr="00D052C7">
        <w:rPr>
          <w:sz w:val="28"/>
          <w:szCs w:val="28"/>
          <w:lang w:val="tt-RU"/>
        </w:rPr>
        <w:t>консультаци</w:t>
      </w:r>
      <w:r>
        <w:rPr>
          <w:sz w:val="28"/>
          <w:szCs w:val="28"/>
          <w:lang w:val="tt-RU"/>
        </w:rPr>
        <w:t>яләрнең (алга таба –</w:t>
      </w:r>
      <w:r w:rsidRPr="000D59E5">
        <w:rPr>
          <w:sz w:val="28"/>
          <w:szCs w:val="28"/>
          <w:lang w:val="tt-RU"/>
        </w:rPr>
        <w:t>ПМПК</w:t>
      </w:r>
      <w:r>
        <w:rPr>
          <w:sz w:val="28"/>
          <w:szCs w:val="28"/>
          <w:lang w:val="tt-RU"/>
        </w:rPr>
        <w:t>)</w:t>
      </w:r>
      <w:r w:rsidRPr="000D59E5">
        <w:rPr>
          <w:sz w:val="28"/>
          <w:szCs w:val="28"/>
          <w:lang w:val="tt-RU"/>
        </w:rPr>
        <w:t xml:space="preserve"> оператив мәгълүматларына караганда, мәгариф идарәләре органнарында исәптә торган сәламәтлек ягыннан мөмкинлекләре </w:t>
      </w:r>
      <w:r>
        <w:rPr>
          <w:sz w:val="28"/>
          <w:szCs w:val="28"/>
          <w:lang w:val="tt-RU"/>
        </w:rPr>
        <w:t>чикләнгән</w:t>
      </w:r>
      <w:r w:rsidRPr="000D59E5">
        <w:rPr>
          <w:sz w:val="28"/>
          <w:szCs w:val="28"/>
          <w:lang w:val="tt-RU"/>
        </w:rPr>
        <w:t xml:space="preserve"> </w:t>
      </w:r>
      <w:r w:rsidRPr="00D052C7">
        <w:rPr>
          <w:b/>
          <w:sz w:val="28"/>
          <w:szCs w:val="28"/>
          <w:lang w:val="tt-RU"/>
        </w:rPr>
        <w:t>мәктәпкәчә яшьтәге</w:t>
      </w:r>
      <w:r w:rsidRPr="000D59E5">
        <w:rPr>
          <w:sz w:val="28"/>
          <w:szCs w:val="28"/>
          <w:lang w:val="tt-RU"/>
        </w:rPr>
        <w:t xml:space="preserve"> </w:t>
      </w:r>
      <w:r w:rsidRPr="00D052C7">
        <w:rPr>
          <w:sz w:val="28"/>
          <w:szCs w:val="28"/>
          <w:lang w:val="tt-RU"/>
        </w:rPr>
        <w:t>3415 бала</w:t>
      </w:r>
      <w:r w:rsidRPr="000D59E5">
        <w:rPr>
          <w:sz w:val="28"/>
          <w:szCs w:val="28"/>
          <w:lang w:val="tt-RU"/>
        </w:rPr>
        <w:t xml:space="preserve">ның иң зур өлешен сөйләмнәре бозылган </w:t>
      </w:r>
      <w:r w:rsidRPr="00D052C7">
        <w:rPr>
          <w:sz w:val="28"/>
          <w:szCs w:val="28"/>
          <w:lang w:val="tt-RU"/>
        </w:rPr>
        <w:t>(3</w:t>
      </w:r>
      <w:r>
        <w:rPr>
          <w:sz w:val="28"/>
          <w:szCs w:val="28"/>
          <w:lang w:val="tt-RU"/>
        </w:rPr>
        <w:t>2,7</w:t>
      </w:r>
      <w:r w:rsidRPr="00D052C7">
        <w:rPr>
          <w:sz w:val="28"/>
          <w:szCs w:val="28"/>
          <w:lang w:val="tt-RU"/>
        </w:rPr>
        <w:t>%)</w:t>
      </w:r>
      <w:r w:rsidRPr="000D59E5">
        <w:rPr>
          <w:sz w:val="28"/>
          <w:szCs w:val="28"/>
          <w:lang w:val="tt-RU"/>
        </w:rPr>
        <w:t xml:space="preserve"> һәм терәк-хәрәкәт системасында тайпылышлары булган </w:t>
      </w:r>
      <w:r w:rsidRPr="00D052C7">
        <w:rPr>
          <w:sz w:val="28"/>
          <w:szCs w:val="28"/>
          <w:lang w:val="tt-RU"/>
        </w:rPr>
        <w:t>(2</w:t>
      </w:r>
      <w:r>
        <w:rPr>
          <w:sz w:val="28"/>
          <w:szCs w:val="28"/>
          <w:lang w:val="tt-RU"/>
        </w:rPr>
        <w:t>2,5</w:t>
      </w:r>
      <w:r w:rsidRPr="00D052C7">
        <w:rPr>
          <w:sz w:val="28"/>
          <w:szCs w:val="28"/>
          <w:lang w:val="tt-RU"/>
        </w:rPr>
        <w:t>%)</w:t>
      </w:r>
      <w:r w:rsidRPr="000D59E5">
        <w:rPr>
          <w:sz w:val="28"/>
          <w:szCs w:val="28"/>
          <w:lang w:val="tt-RU"/>
        </w:rPr>
        <w:t xml:space="preserve"> балалар алып тора.</w:t>
      </w:r>
    </w:p>
    <w:p w:rsidR="00470C12" w:rsidRPr="00D052C7" w:rsidRDefault="00470C12" w:rsidP="00470C12">
      <w:pPr>
        <w:ind w:left="8353" w:hanging="73"/>
        <w:jc w:val="right"/>
        <w:rPr>
          <w:i/>
          <w:lang w:val="tt-RU"/>
        </w:rPr>
      </w:pPr>
      <w:r w:rsidRPr="00D052C7">
        <w:rPr>
          <w:i/>
          <w:lang w:val="tt-RU"/>
        </w:rPr>
        <w:t xml:space="preserve">83 </w:t>
      </w:r>
      <w:r>
        <w:rPr>
          <w:i/>
          <w:lang w:val="tt-RU"/>
        </w:rPr>
        <w:t>нче д</w:t>
      </w:r>
      <w:r w:rsidRPr="00D052C7">
        <w:rPr>
          <w:i/>
          <w:lang w:val="tt-RU"/>
        </w:rPr>
        <w:t>иаграмма</w:t>
      </w:r>
    </w:p>
    <w:p w:rsidR="00470C12" w:rsidRPr="000D59E5" w:rsidRDefault="00470C12" w:rsidP="00470C12">
      <w:pPr>
        <w:widowControl w:val="0"/>
        <w:rPr>
          <w:b/>
          <w:i/>
          <w:lang w:val="tt-RU"/>
        </w:rPr>
      </w:pPr>
      <w:r w:rsidRPr="000D59E5">
        <w:rPr>
          <w:b/>
          <w:i/>
          <w:lang w:val="tt-RU"/>
        </w:rPr>
        <w:lastRenderedPageBreak/>
        <w:t xml:space="preserve">Авыру төрләре буенча сәламәтлек ягыннан мөмкинлекләре </w:t>
      </w:r>
      <w:r>
        <w:rPr>
          <w:b/>
          <w:i/>
          <w:lang w:val="tt-RU"/>
        </w:rPr>
        <w:t>чикләнгән</w:t>
      </w:r>
      <w:r w:rsidRPr="000D59E5">
        <w:rPr>
          <w:b/>
          <w:i/>
          <w:lang w:val="tt-RU"/>
        </w:rPr>
        <w:t xml:space="preserve"> мәктәпкәчә яшьтәге</w:t>
      </w:r>
      <w:r w:rsidRPr="000D59E5">
        <w:rPr>
          <w:sz w:val="28"/>
          <w:szCs w:val="28"/>
          <w:lang w:val="tt-RU"/>
        </w:rPr>
        <w:t xml:space="preserve"> </w:t>
      </w:r>
      <w:r w:rsidRPr="000D59E5">
        <w:rPr>
          <w:b/>
          <w:i/>
          <w:lang w:val="tt-RU"/>
        </w:rPr>
        <w:t>балалар контингенты (201</w:t>
      </w:r>
      <w:r>
        <w:rPr>
          <w:b/>
          <w:i/>
          <w:lang w:val="tt-RU"/>
        </w:rPr>
        <w:t>4</w:t>
      </w:r>
      <w:r w:rsidRPr="000D59E5">
        <w:rPr>
          <w:b/>
          <w:i/>
          <w:lang w:val="tt-RU"/>
        </w:rPr>
        <w:t xml:space="preserve"> ел)</w:t>
      </w:r>
    </w:p>
    <w:p w:rsidR="00470C12" w:rsidRDefault="00470C12" w:rsidP="00470C12">
      <w:pPr>
        <w:widowControl w:val="0"/>
        <w:tabs>
          <w:tab w:val="left" w:pos="0"/>
        </w:tabs>
        <w:rPr>
          <w:b/>
          <w:i/>
          <w:lang w:val="tt-RU"/>
        </w:rPr>
      </w:pPr>
    </w:p>
    <w:p w:rsidR="00470C12" w:rsidRPr="002360D5" w:rsidRDefault="00470C12" w:rsidP="00470C12">
      <w:pPr>
        <w:widowControl w:val="0"/>
        <w:tabs>
          <w:tab w:val="left" w:pos="0"/>
        </w:tabs>
      </w:pPr>
      <w:r>
        <w:rPr>
          <w:noProof/>
        </w:rPr>
        <w:drawing>
          <wp:inline distT="0" distB="0" distL="0" distR="0">
            <wp:extent cx="6867525" cy="2085975"/>
            <wp:effectExtent l="0" t="0" r="0" b="0"/>
            <wp:docPr id="223" name="Рисунок 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rrowheads="1"/>
                    </pic:cNvPicPr>
                  </pic:nvPicPr>
                  <pic:blipFill>
                    <a:blip r:embed="rId146"/>
                    <a:srcRect/>
                    <a:stretch>
                      <a:fillRect/>
                    </a:stretch>
                  </pic:blipFill>
                  <pic:spPr bwMode="auto">
                    <a:xfrm>
                      <a:off x="0" y="0"/>
                      <a:ext cx="6867525" cy="2085975"/>
                    </a:xfrm>
                    <a:prstGeom prst="rect">
                      <a:avLst/>
                    </a:prstGeom>
                    <a:noFill/>
                    <a:ln w="9525">
                      <a:noFill/>
                      <a:miter lim="800000"/>
                      <a:headEnd/>
                      <a:tailEnd/>
                    </a:ln>
                  </pic:spPr>
                </pic:pic>
              </a:graphicData>
            </a:graphic>
          </wp:inline>
        </w:drawing>
      </w:r>
    </w:p>
    <w:p w:rsidR="00470C12" w:rsidRDefault="00470C12" w:rsidP="00470C12">
      <w:pPr>
        <w:autoSpaceDE w:val="0"/>
        <w:autoSpaceDN w:val="0"/>
        <w:adjustRightInd w:val="0"/>
        <w:ind w:firstLine="851"/>
        <w:jc w:val="both"/>
        <w:rPr>
          <w:sz w:val="28"/>
          <w:szCs w:val="28"/>
          <w:lang w:val="tt-RU"/>
        </w:rPr>
      </w:pPr>
      <w:r>
        <w:rPr>
          <w:sz w:val="28"/>
          <w:szCs w:val="28"/>
          <w:lang w:val="tt-RU"/>
        </w:rPr>
        <w:t xml:space="preserve">Физик яктан сәламәтлек чикләнүнең барлык төрләре буенча диярлек балалар саны ел дәвамында уртача 20 -30 кешегә арта барды: </w:t>
      </w:r>
      <w:r w:rsidRPr="000D59E5">
        <w:rPr>
          <w:sz w:val="28"/>
          <w:szCs w:val="28"/>
          <w:lang w:val="tt-RU"/>
        </w:rPr>
        <w:t>ишетү</w:t>
      </w:r>
      <w:r>
        <w:rPr>
          <w:sz w:val="28"/>
          <w:szCs w:val="28"/>
          <w:lang w:val="tt-RU"/>
        </w:rPr>
        <w:t xml:space="preserve"> сәләте бозылу буенча – 21 балага</w:t>
      </w:r>
      <w:r w:rsidRPr="000D59E5">
        <w:rPr>
          <w:sz w:val="28"/>
          <w:szCs w:val="28"/>
          <w:lang w:val="tt-RU"/>
        </w:rPr>
        <w:t>, күрү</w:t>
      </w:r>
      <w:r>
        <w:rPr>
          <w:sz w:val="28"/>
          <w:szCs w:val="28"/>
          <w:lang w:val="tt-RU"/>
        </w:rPr>
        <w:t xml:space="preserve"> сәләте бозылу буенча – 29 кешегә</w:t>
      </w:r>
      <w:r w:rsidRPr="000D59E5">
        <w:rPr>
          <w:sz w:val="28"/>
          <w:szCs w:val="28"/>
          <w:lang w:val="tt-RU"/>
        </w:rPr>
        <w:t>, сөйләмен</w:t>
      </w:r>
      <w:r>
        <w:rPr>
          <w:sz w:val="28"/>
          <w:szCs w:val="28"/>
          <w:lang w:val="tt-RU"/>
        </w:rPr>
        <w:t>дәге җитешсезлекләр буенча – 30 кешегә</w:t>
      </w:r>
      <w:r w:rsidRPr="000D59E5">
        <w:rPr>
          <w:sz w:val="28"/>
          <w:szCs w:val="28"/>
          <w:lang w:val="tt-RU"/>
        </w:rPr>
        <w:t>, терәк-хәрәкәт аппараты</w:t>
      </w:r>
      <w:r>
        <w:rPr>
          <w:sz w:val="28"/>
          <w:szCs w:val="28"/>
          <w:lang w:val="tt-RU"/>
        </w:rPr>
        <w:t xml:space="preserve"> бозылу буенча – 20 кешегә. Шул ук вакытта акыл</w:t>
      </w:r>
      <w:r w:rsidRPr="000D59E5">
        <w:rPr>
          <w:sz w:val="28"/>
          <w:szCs w:val="28"/>
          <w:lang w:val="tt-RU"/>
        </w:rPr>
        <w:t xml:space="preserve"> үсешендә </w:t>
      </w:r>
      <w:r>
        <w:rPr>
          <w:sz w:val="28"/>
          <w:szCs w:val="28"/>
          <w:lang w:val="tt-RU"/>
        </w:rPr>
        <w:t>тоткарлыклар булган балалар</w:t>
      </w:r>
      <w:r w:rsidRPr="000D59E5">
        <w:rPr>
          <w:sz w:val="28"/>
          <w:szCs w:val="28"/>
          <w:lang w:val="tt-RU"/>
        </w:rPr>
        <w:t xml:space="preserve"> саны </w:t>
      </w:r>
      <w:r>
        <w:rPr>
          <w:sz w:val="28"/>
          <w:szCs w:val="28"/>
          <w:lang w:val="tt-RU"/>
        </w:rPr>
        <w:t>367 кешегә артты.</w:t>
      </w:r>
    </w:p>
    <w:p w:rsidR="00470C12" w:rsidRPr="00690556" w:rsidRDefault="00470C12" w:rsidP="00470C12">
      <w:pPr>
        <w:autoSpaceDE w:val="0"/>
        <w:autoSpaceDN w:val="0"/>
        <w:adjustRightInd w:val="0"/>
        <w:ind w:firstLine="851"/>
        <w:jc w:val="both"/>
        <w:rPr>
          <w:sz w:val="28"/>
          <w:szCs w:val="28"/>
          <w:lang w:val="tt-RU"/>
        </w:rPr>
      </w:pPr>
      <w:r>
        <w:rPr>
          <w:sz w:val="28"/>
          <w:szCs w:val="28"/>
          <w:lang w:val="tt-RU"/>
        </w:rPr>
        <w:t>И</w:t>
      </w:r>
      <w:r w:rsidRPr="000D59E5">
        <w:rPr>
          <w:sz w:val="28"/>
          <w:szCs w:val="28"/>
          <w:lang w:val="tt-RU"/>
        </w:rPr>
        <w:t xml:space="preserve">шетүендә, күрүендә, сөйләмендә, терәк-хәрәкәт аппаратында, </w:t>
      </w:r>
      <w:r>
        <w:rPr>
          <w:sz w:val="28"/>
          <w:szCs w:val="28"/>
          <w:lang w:val="tt-RU"/>
        </w:rPr>
        <w:t xml:space="preserve">акыл </w:t>
      </w:r>
      <w:r w:rsidRPr="000D59E5">
        <w:rPr>
          <w:sz w:val="28"/>
          <w:szCs w:val="28"/>
          <w:lang w:val="tt-RU"/>
        </w:rPr>
        <w:t xml:space="preserve">үсешендә тайпылышлар булган </w:t>
      </w:r>
      <w:r>
        <w:rPr>
          <w:sz w:val="28"/>
          <w:szCs w:val="28"/>
          <w:lang w:val="tt-RU"/>
        </w:rPr>
        <w:t>мәктәпкәчә яш</w:t>
      </w:r>
      <w:r w:rsidRPr="00690556">
        <w:rPr>
          <w:sz w:val="28"/>
          <w:szCs w:val="28"/>
          <w:lang w:val="tt-RU"/>
        </w:rPr>
        <w:t>ь</w:t>
      </w:r>
      <w:r>
        <w:rPr>
          <w:sz w:val="28"/>
          <w:szCs w:val="28"/>
          <w:lang w:val="tt-RU"/>
        </w:rPr>
        <w:t>тәге балаларны укыту колачына 2014 ел өчен ясалган анализ диаграммада тәкъдим ителә.</w:t>
      </w:r>
    </w:p>
    <w:p w:rsidR="00470C12" w:rsidRPr="00690556" w:rsidRDefault="00470C12" w:rsidP="00470C12">
      <w:pPr>
        <w:widowControl w:val="0"/>
        <w:ind w:firstLine="851"/>
        <w:jc w:val="right"/>
        <w:rPr>
          <w:i/>
          <w:lang w:val="tt-RU"/>
        </w:rPr>
      </w:pPr>
      <w:r w:rsidRPr="00690556">
        <w:rPr>
          <w:i/>
          <w:lang w:val="tt-RU"/>
        </w:rPr>
        <w:t xml:space="preserve">84 </w:t>
      </w:r>
      <w:r>
        <w:rPr>
          <w:i/>
          <w:lang w:val="tt-RU"/>
        </w:rPr>
        <w:t>нче д</w:t>
      </w:r>
      <w:r w:rsidRPr="00690556">
        <w:rPr>
          <w:i/>
          <w:lang w:val="tt-RU"/>
        </w:rPr>
        <w:t>иаграмма</w:t>
      </w:r>
    </w:p>
    <w:p w:rsidR="00470C12" w:rsidRDefault="00470C12" w:rsidP="00470C12">
      <w:pPr>
        <w:widowControl w:val="0"/>
        <w:jc w:val="both"/>
        <w:rPr>
          <w:b/>
          <w:i/>
          <w:lang w:val="tt-RU"/>
        </w:rPr>
      </w:pPr>
      <w:r w:rsidRPr="000D59E5">
        <w:rPr>
          <w:b/>
          <w:i/>
          <w:lang w:val="tt-RU"/>
        </w:rPr>
        <w:t xml:space="preserve">Авыру төрләре буенча сәламәтлек ягыннан мөмкинлекләре </w:t>
      </w:r>
      <w:r>
        <w:rPr>
          <w:b/>
          <w:i/>
          <w:lang w:val="tt-RU"/>
        </w:rPr>
        <w:t>чикләнгән</w:t>
      </w:r>
      <w:r w:rsidRPr="000D59E5">
        <w:rPr>
          <w:b/>
          <w:i/>
          <w:lang w:val="tt-RU"/>
        </w:rPr>
        <w:t xml:space="preserve"> балаларны укыту </w:t>
      </w:r>
      <w:r>
        <w:rPr>
          <w:b/>
          <w:i/>
          <w:lang w:val="tt-RU"/>
        </w:rPr>
        <w:t>колачы</w:t>
      </w:r>
      <w:r w:rsidRPr="000D59E5">
        <w:rPr>
          <w:b/>
          <w:i/>
          <w:lang w:val="tt-RU"/>
        </w:rPr>
        <w:t xml:space="preserve"> (201</w:t>
      </w:r>
      <w:r>
        <w:rPr>
          <w:b/>
          <w:i/>
          <w:lang w:val="tt-RU"/>
        </w:rPr>
        <w:t>4</w:t>
      </w:r>
      <w:r w:rsidRPr="000D59E5">
        <w:rPr>
          <w:b/>
          <w:i/>
          <w:lang w:val="tt-RU"/>
        </w:rPr>
        <w:t xml:space="preserve"> ел)</w:t>
      </w:r>
    </w:p>
    <w:p w:rsidR="00470C12" w:rsidRPr="00083F8D" w:rsidRDefault="00470C12" w:rsidP="00470C12">
      <w:pPr>
        <w:jc w:val="both"/>
        <w:rPr>
          <w:sz w:val="28"/>
          <w:szCs w:val="28"/>
        </w:rPr>
      </w:pPr>
      <w:r>
        <w:rPr>
          <w:b/>
          <w:noProof/>
        </w:rPr>
        <w:drawing>
          <wp:inline distT="0" distB="0" distL="0" distR="0">
            <wp:extent cx="6477000" cy="2667000"/>
            <wp:effectExtent l="0" t="0" r="0" b="0"/>
            <wp:docPr id="224" name="Объект 2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rsidR="00470C12" w:rsidRDefault="00470C12" w:rsidP="00470C12">
      <w:pPr>
        <w:autoSpaceDE w:val="0"/>
        <w:autoSpaceDN w:val="0"/>
        <w:adjustRightInd w:val="0"/>
        <w:ind w:firstLine="851"/>
        <w:jc w:val="both"/>
        <w:rPr>
          <w:sz w:val="28"/>
          <w:szCs w:val="28"/>
          <w:lang w:val="tt-RU"/>
        </w:rPr>
      </w:pPr>
      <w:r w:rsidRPr="000D59E5">
        <w:rPr>
          <w:sz w:val="28"/>
          <w:szCs w:val="28"/>
          <w:lang w:val="tt-RU"/>
        </w:rPr>
        <w:lastRenderedPageBreak/>
        <w:t xml:space="preserve">Агымдагы </w:t>
      </w:r>
      <w:r w:rsidRPr="000D59E5">
        <w:rPr>
          <w:sz w:val="28"/>
          <w:szCs w:val="28"/>
        </w:rPr>
        <w:t>201</w:t>
      </w:r>
      <w:r>
        <w:rPr>
          <w:sz w:val="28"/>
          <w:szCs w:val="28"/>
          <w:lang w:val="tt-RU"/>
        </w:rPr>
        <w:t>4</w:t>
      </w:r>
      <w:r>
        <w:rPr>
          <w:sz w:val="28"/>
          <w:szCs w:val="28"/>
        </w:rPr>
        <w:t>/</w:t>
      </w:r>
      <w:r>
        <w:rPr>
          <w:sz w:val="28"/>
          <w:szCs w:val="28"/>
          <w:lang w:val="tt-RU"/>
        </w:rPr>
        <w:t>2015</w:t>
      </w:r>
      <w:r w:rsidRPr="000D59E5">
        <w:rPr>
          <w:sz w:val="28"/>
          <w:szCs w:val="28"/>
          <w:lang w:val="tt-RU"/>
        </w:rPr>
        <w:t xml:space="preserve"> уку елында сәламәтлек ягыннан мөмкинлекләре чикл</w:t>
      </w:r>
      <w:r>
        <w:rPr>
          <w:sz w:val="28"/>
          <w:szCs w:val="28"/>
          <w:lang w:val="tt-RU"/>
        </w:rPr>
        <w:t>әнгән</w:t>
      </w:r>
      <w:r w:rsidRPr="000D59E5">
        <w:rPr>
          <w:sz w:val="28"/>
          <w:szCs w:val="28"/>
          <w:lang w:val="tt-RU"/>
        </w:rPr>
        <w:t xml:space="preserve"> </w:t>
      </w:r>
      <w:r w:rsidRPr="000D59E5">
        <w:rPr>
          <w:b/>
          <w:sz w:val="28"/>
          <w:szCs w:val="28"/>
          <w:lang w:val="tt-RU"/>
        </w:rPr>
        <w:t>мәктәпкәчә яшьтәге</w:t>
      </w:r>
      <w:r w:rsidRPr="000D59E5">
        <w:rPr>
          <w:sz w:val="28"/>
          <w:szCs w:val="28"/>
          <w:lang w:val="tt-RU"/>
        </w:rPr>
        <w:t xml:space="preserve"> балаларның гомуми саныннан 79,6% мәктәпкәчә </w:t>
      </w:r>
      <w:r>
        <w:rPr>
          <w:sz w:val="28"/>
          <w:szCs w:val="28"/>
          <w:lang w:val="tt-RU"/>
        </w:rPr>
        <w:t>белем бирү учреждениеләренә, шуларның 43</w:t>
      </w:r>
      <w:r w:rsidRPr="000D59E5">
        <w:rPr>
          <w:sz w:val="28"/>
          <w:szCs w:val="28"/>
          <w:lang w:val="tt-RU"/>
        </w:rPr>
        <w:t>%</w:t>
      </w:r>
      <w:r>
        <w:rPr>
          <w:sz w:val="28"/>
          <w:szCs w:val="28"/>
          <w:lang w:val="tt-RU"/>
        </w:rPr>
        <w:t xml:space="preserve"> </w:t>
      </w:r>
      <w:r w:rsidRPr="000D59E5">
        <w:rPr>
          <w:sz w:val="28"/>
          <w:szCs w:val="28"/>
          <w:lang w:val="tt-RU"/>
        </w:rPr>
        <w:t>ы махсуслаштырылган балалар бакчаларына (төркемнәренә) йөр</w:t>
      </w:r>
      <w:r>
        <w:rPr>
          <w:sz w:val="28"/>
          <w:szCs w:val="28"/>
          <w:lang w:val="tt-RU"/>
        </w:rPr>
        <w:t>де</w:t>
      </w:r>
      <w:r w:rsidRPr="000D59E5">
        <w:rPr>
          <w:sz w:val="28"/>
          <w:szCs w:val="28"/>
          <w:lang w:val="tt-RU"/>
        </w:rPr>
        <w:t>.  20,</w:t>
      </w:r>
      <w:r>
        <w:rPr>
          <w:sz w:val="28"/>
          <w:szCs w:val="28"/>
          <w:lang w:val="tt-RU"/>
        </w:rPr>
        <w:t>3</w:t>
      </w:r>
      <w:r w:rsidRPr="000D59E5">
        <w:rPr>
          <w:sz w:val="28"/>
          <w:szCs w:val="28"/>
          <w:lang w:val="tt-RU"/>
        </w:rPr>
        <w:t>% мәктәпкәчә яшьтәге бала, бу исә сәламәтлек ягыннан мөмкинлекләре</w:t>
      </w:r>
      <w:r>
        <w:rPr>
          <w:sz w:val="28"/>
          <w:szCs w:val="28"/>
          <w:lang w:val="tt-RU"/>
        </w:rPr>
        <w:t xml:space="preserve"> чикләнгән</w:t>
      </w:r>
      <w:r w:rsidRPr="000D59E5">
        <w:rPr>
          <w:sz w:val="28"/>
          <w:szCs w:val="28"/>
          <w:lang w:val="tt-RU"/>
        </w:rPr>
        <w:t xml:space="preserve"> 69</w:t>
      </w:r>
      <w:r>
        <w:rPr>
          <w:sz w:val="28"/>
          <w:szCs w:val="28"/>
          <w:lang w:val="tt-RU"/>
        </w:rPr>
        <w:t>5</w:t>
      </w:r>
      <w:r w:rsidRPr="000D59E5">
        <w:rPr>
          <w:sz w:val="28"/>
          <w:szCs w:val="28"/>
          <w:lang w:val="tt-RU"/>
        </w:rPr>
        <w:t xml:space="preserve"> бала</w:t>
      </w:r>
      <w:r>
        <w:rPr>
          <w:sz w:val="28"/>
          <w:szCs w:val="28"/>
          <w:lang w:val="tt-RU"/>
        </w:rPr>
        <w:t>,</w:t>
      </w:r>
      <w:r w:rsidRPr="000D59E5">
        <w:rPr>
          <w:sz w:val="28"/>
          <w:szCs w:val="28"/>
          <w:lang w:val="tt-RU"/>
        </w:rPr>
        <w:t xml:space="preserve"> мәктәпкәчә белем белән тәэмин ител</w:t>
      </w:r>
      <w:r>
        <w:rPr>
          <w:sz w:val="28"/>
          <w:szCs w:val="28"/>
          <w:lang w:val="tt-RU"/>
        </w:rPr>
        <w:t>мәде</w:t>
      </w:r>
      <w:r w:rsidRPr="000D59E5">
        <w:rPr>
          <w:sz w:val="28"/>
          <w:szCs w:val="28"/>
          <w:lang w:val="tt-RU"/>
        </w:rPr>
        <w:t>.</w:t>
      </w:r>
    </w:p>
    <w:p w:rsidR="00470C12" w:rsidRPr="00690556" w:rsidRDefault="00470C12" w:rsidP="00470C12">
      <w:pPr>
        <w:autoSpaceDE w:val="0"/>
        <w:autoSpaceDN w:val="0"/>
        <w:adjustRightInd w:val="0"/>
        <w:ind w:firstLine="851"/>
        <w:jc w:val="right"/>
        <w:rPr>
          <w:i/>
          <w:lang w:val="tt-RU"/>
        </w:rPr>
      </w:pPr>
      <w:r w:rsidRPr="00690556">
        <w:rPr>
          <w:i/>
          <w:lang w:val="tt-RU"/>
        </w:rPr>
        <w:t xml:space="preserve">85 </w:t>
      </w:r>
      <w:r>
        <w:rPr>
          <w:i/>
          <w:lang w:val="tt-RU"/>
        </w:rPr>
        <w:t>нче д</w:t>
      </w:r>
      <w:r w:rsidRPr="00690556">
        <w:rPr>
          <w:i/>
          <w:lang w:val="tt-RU"/>
        </w:rPr>
        <w:t>иаграмма</w:t>
      </w:r>
    </w:p>
    <w:p w:rsidR="00470C12" w:rsidRDefault="00470C12" w:rsidP="00470C12">
      <w:pPr>
        <w:autoSpaceDE w:val="0"/>
        <w:autoSpaceDN w:val="0"/>
        <w:adjustRightInd w:val="0"/>
        <w:rPr>
          <w:b/>
          <w:i/>
          <w:lang w:val="tt-RU"/>
        </w:rPr>
      </w:pPr>
      <w:r w:rsidRPr="000D59E5">
        <w:rPr>
          <w:b/>
          <w:i/>
          <w:lang w:val="tt-RU"/>
        </w:rPr>
        <w:t>2011</w:t>
      </w:r>
      <w:r>
        <w:rPr>
          <w:b/>
          <w:i/>
          <w:lang w:val="tt-RU"/>
        </w:rPr>
        <w:t xml:space="preserve"> – </w:t>
      </w:r>
      <w:r w:rsidRPr="000D59E5">
        <w:rPr>
          <w:b/>
          <w:i/>
          <w:lang w:val="tt-RU"/>
        </w:rPr>
        <w:t>201</w:t>
      </w:r>
      <w:r>
        <w:rPr>
          <w:b/>
          <w:i/>
          <w:lang w:val="tt-RU"/>
        </w:rPr>
        <w:t>4</w:t>
      </w:r>
      <w:r w:rsidRPr="000D59E5">
        <w:rPr>
          <w:b/>
          <w:i/>
          <w:lang w:val="tt-RU"/>
        </w:rPr>
        <w:t xml:space="preserve"> елларда сәламәтлек ягыннан мөмкинлекләре чикл</w:t>
      </w:r>
      <w:r>
        <w:rPr>
          <w:b/>
          <w:i/>
          <w:lang w:val="tt-RU"/>
        </w:rPr>
        <w:t>әнгән</w:t>
      </w:r>
      <w:r w:rsidRPr="000D59E5">
        <w:rPr>
          <w:b/>
          <w:i/>
          <w:lang w:val="tt-RU"/>
        </w:rPr>
        <w:t xml:space="preserve"> балаларның мәктәпкәчә белем белән тәэмин ителүе</w:t>
      </w:r>
    </w:p>
    <w:p w:rsidR="00470C12" w:rsidRPr="00924011" w:rsidRDefault="00470C12" w:rsidP="00470C12">
      <w:pPr>
        <w:autoSpaceDE w:val="0"/>
        <w:autoSpaceDN w:val="0"/>
        <w:adjustRightInd w:val="0"/>
        <w:rPr>
          <w:b/>
          <w:i/>
          <w:lang w:val="tt-RU"/>
        </w:rPr>
      </w:pPr>
    </w:p>
    <w:p w:rsidR="00470C12" w:rsidRDefault="00470C12" w:rsidP="00470C12">
      <w:pPr>
        <w:ind w:left="-1134" w:firstLine="1134"/>
      </w:pPr>
      <w:r>
        <w:rPr>
          <w:noProof/>
        </w:rPr>
        <w:drawing>
          <wp:inline distT="0" distB="0" distL="0" distR="0">
            <wp:extent cx="6286500" cy="3638550"/>
            <wp:effectExtent l="0" t="0" r="0" b="0"/>
            <wp:docPr id="225" name="Объект 2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rsidR="00470C12" w:rsidRPr="009242C2" w:rsidRDefault="00470C12" w:rsidP="00470C12">
      <w:pPr>
        <w:autoSpaceDE w:val="0"/>
        <w:autoSpaceDN w:val="0"/>
        <w:adjustRightInd w:val="0"/>
        <w:ind w:firstLine="851"/>
        <w:jc w:val="both"/>
        <w:rPr>
          <w:sz w:val="28"/>
          <w:szCs w:val="28"/>
          <w:lang w:val="tt-RU"/>
        </w:rPr>
      </w:pPr>
      <w:r>
        <w:rPr>
          <w:sz w:val="28"/>
          <w:szCs w:val="28"/>
          <w:lang w:val="tt-RU"/>
        </w:rPr>
        <w:t>Моның белән бергә и</w:t>
      </w:r>
      <w:r w:rsidRPr="000D59E5">
        <w:rPr>
          <w:sz w:val="28"/>
          <w:szCs w:val="28"/>
          <w:lang w:val="tt-RU"/>
        </w:rPr>
        <w:t>шетү, күрү</w:t>
      </w:r>
      <w:r>
        <w:rPr>
          <w:sz w:val="28"/>
          <w:szCs w:val="28"/>
          <w:lang w:val="tt-RU"/>
        </w:rPr>
        <w:t xml:space="preserve"> сәләте, сөйләме чикләнгән</w:t>
      </w:r>
      <w:r w:rsidRPr="000D59E5">
        <w:rPr>
          <w:sz w:val="28"/>
          <w:szCs w:val="28"/>
          <w:lang w:val="tt-RU"/>
        </w:rPr>
        <w:t xml:space="preserve">, терәк-хәрәкәт аппаратында, </w:t>
      </w:r>
      <w:r>
        <w:rPr>
          <w:sz w:val="28"/>
          <w:szCs w:val="28"/>
          <w:lang w:val="tt-RU"/>
        </w:rPr>
        <w:t xml:space="preserve">акыл </w:t>
      </w:r>
      <w:r w:rsidRPr="000D59E5">
        <w:rPr>
          <w:sz w:val="28"/>
          <w:szCs w:val="28"/>
          <w:lang w:val="tt-RU"/>
        </w:rPr>
        <w:t>үсешендә тайпылышлар булган</w:t>
      </w:r>
      <w:r>
        <w:rPr>
          <w:sz w:val="28"/>
          <w:szCs w:val="28"/>
          <w:lang w:val="tt-RU"/>
        </w:rPr>
        <w:t>, инвалидлык алган</w:t>
      </w:r>
      <w:r w:rsidRPr="000D59E5">
        <w:rPr>
          <w:sz w:val="28"/>
          <w:szCs w:val="28"/>
          <w:lang w:val="tt-RU"/>
        </w:rPr>
        <w:t xml:space="preserve"> </w:t>
      </w:r>
      <w:r>
        <w:rPr>
          <w:sz w:val="28"/>
          <w:szCs w:val="28"/>
          <w:lang w:val="tt-RU"/>
        </w:rPr>
        <w:t>1280 мәктәпкәчә яш</w:t>
      </w:r>
      <w:r w:rsidRPr="00690556">
        <w:rPr>
          <w:sz w:val="28"/>
          <w:szCs w:val="28"/>
          <w:lang w:val="tt-RU"/>
        </w:rPr>
        <w:t>ь</w:t>
      </w:r>
      <w:r>
        <w:rPr>
          <w:sz w:val="28"/>
          <w:szCs w:val="28"/>
          <w:lang w:val="tt-RU"/>
        </w:rPr>
        <w:t xml:space="preserve">тәге баланың </w:t>
      </w:r>
      <w:r w:rsidRPr="00DE6308">
        <w:rPr>
          <w:sz w:val="28"/>
          <w:szCs w:val="28"/>
        </w:rPr>
        <w:t xml:space="preserve">565 </w:t>
      </w:r>
      <w:r>
        <w:rPr>
          <w:sz w:val="28"/>
          <w:szCs w:val="28"/>
          <w:lang w:val="tt-RU"/>
        </w:rPr>
        <w:t xml:space="preserve">енә </w:t>
      </w:r>
      <w:r w:rsidRPr="00DE6308">
        <w:rPr>
          <w:sz w:val="28"/>
          <w:szCs w:val="28"/>
        </w:rPr>
        <w:t>(44%</w:t>
      </w:r>
      <w:r>
        <w:rPr>
          <w:sz w:val="28"/>
          <w:szCs w:val="28"/>
          <w:lang w:val="tt-RU"/>
        </w:rPr>
        <w:t xml:space="preserve"> ына</w:t>
      </w:r>
      <w:r w:rsidRPr="00DE6308">
        <w:rPr>
          <w:sz w:val="28"/>
          <w:szCs w:val="28"/>
        </w:rPr>
        <w:t>)</w:t>
      </w:r>
      <w:r>
        <w:rPr>
          <w:sz w:val="28"/>
          <w:szCs w:val="28"/>
          <w:lang w:val="tt-RU"/>
        </w:rPr>
        <w:t xml:space="preserve"> мәктәпкәчә белем бирелми.</w:t>
      </w:r>
    </w:p>
    <w:p w:rsidR="00470C12" w:rsidRPr="00924011" w:rsidRDefault="00470C12" w:rsidP="00470C12">
      <w:pPr>
        <w:autoSpaceDE w:val="0"/>
        <w:autoSpaceDN w:val="0"/>
        <w:adjustRightInd w:val="0"/>
        <w:ind w:firstLine="851"/>
        <w:jc w:val="both"/>
        <w:rPr>
          <w:sz w:val="28"/>
          <w:szCs w:val="28"/>
          <w:lang w:val="tt-RU"/>
        </w:rPr>
      </w:pPr>
      <w:r>
        <w:rPr>
          <w:sz w:val="28"/>
          <w:szCs w:val="28"/>
          <w:lang w:val="tt-RU"/>
        </w:rPr>
        <w:t xml:space="preserve">Мондый хәл </w:t>
      </w:r>
      <w:r w:rsidRPr="000D59E5">
        <w:rPr>
          <w:sz w:val="28"/>
          <w:szCs w:val="28"/>
          <w:lang w:val="tt-RU"/>
        </w:rPr>
        <w:t>сәламәтлек ягыннан мөмкинлекләре чикл</w:t>
      </w:r>
      <w:r>
        <w:rPr>
          <w:sz w:val="28"/>
          <w:szCs w:val="28"/>
          <w:lang w:val="tt-RU"/>
        </w:rPr>
        <w:t>әнгән, инвалидлыгы булган балаларны сыйфатлы мәктәпкәчә белем белән тәэмин итү өлкәсендә җитди проблемалар булу турында сөйли. 2014 елда Бала хокуклары буенча вәкаләтле вәкил исеменә ата-аналардан республика балалар бакчаларында “үзенчәлекле” балаларны тәрбияләү шартлары булмауга, аларга карата педагогларның да, башка ата-аналарның да дөрес мөнәсәбәттә булмауларына ризасызлык белдерелгән мөрәҗәгатьләре әнә шуны раслый.</w:t>
      </w:r>
    </w:p>
    <w:p w:rsidR="00470C12" w:rsidRPr="00820A6C" w:rsidRDefault="00470C12" w:rsidP="00470C12">
      <w:pPr>
        <w:autoSpaceDE w:val="0"/>
        <w:autoSpaceDN w:val="0"/>
        <w:adjustRightInd w:val="0"/>
        <w:ind w:firstLine="851"/>
        <w:jc w:val="both"/>
        <w:rPr>
          <w:sz w:val="28"/>
          <w:szCs w:val="28"/>
          <w:lang w:val="tt-RU"/>
        </w:rPr>
      </w:pPr>
      <w:r w:rsidRPr="00820A6C">
        <w:rPr>
          <w:i/>
          <w:color w:val="0070C0"/>
          <w:u w:val="single"/>
          <w:lang w:val="tt-RU"/>
        </w:rPr>
        <w:lastRenderedPageBreak/>
        <w:t>Мисал.</w:t>
      </w:r>
      <w:r w:rsidRPr="00820A6C">
        <w:rPr>
          <w:i/>
          <w:color w:val="0070C0"/>
          <w:lang w:val="tt-RU"/>
        </w:rPr>
        <w:t xml:space="preserve"> Бала хокуклары буенча вәкаләтле вәкил исеменә Алабуга шәһәреннән гр. П., баласын массакүләм балалар чараларында катнаштырмаганга күрә, төркем тәрбиячесе гамәлләренә ризасызлык белдергән гариза белән мөрәҗәгать итте. Бала хокуклары буенча вәкаләтле вәкил йөкләмәсе белән район җитәкчелеге хезмәт урынында тикшерү үткәрде, тәрбиячедән аңлатмалар алды. Тикшерү нәтиҗәләре буенча баланы белем бирү процессыннан төшереп калдыру факты өлешчә расланды, мәктәпкәчә белем бирү оешмасы мөдиренә һәм тәрбиячеләренә балалар белән индивидуаль эшләүне арттыруның һәм учреждениедә уңай психологик климат саклап калуның зарур булуы билгеләнде. Вазыйфаи бурычларын үтәмәгән өчен тәрбиячеләргә карата</w:t>
      </w:r>
      <w:r>
        <w:rPr>
          <w:sz w:val="28"/>
          <w:szCs w:val="28"/>
          <w:lang w:val="tt-RU"/>
        </w:rPr>
        <w:t xml:space="preserve"> </w:t>
      </w:r>
      <w:r w:rsidRPr="00820A6C">
        <w:rPr>
          <w:i/>
          <w:color w:val="0070C0"/>
          <w:lang w:val="tt-RU"/>
        </w:rPr>
        <w:t>дисциплинар</w:t>
      </w:r>
      <w:r>
        <w:rPr>
          <w:i/>
          <w:color w:val="0070C0"/>
          <w:lang w:val="tt-RU"/>
        </w:rPr>
        <w:t xml:space="preserve"> җәза чаралары кулланылды.</w:t>
      </w:r>
    </w:p>
    <w:p w:rsidR="00470C12" w:rsidRDefault="00470C12" w:rsidP="00470C12">
      <w:pPr>
        <w:autoSpaceDE w:val="0"/>
        <w:autoSpaceDN w:val="0"/>
        <w:adjustRightInd w:val="0"/>
        <w:ind w:firstLine="851"/>
        <w:jc w:val="both"/>
        <w:rPr>
          <w:sz w:val="28"/>
          <w:szCs w:val="28"/>
          <w:lang w:val="tt-RU"/>
        </w:rPr>
      </w:pPr>
      <w:r>
        <w:rPr>
          <w:sz w:val="28"/>
          <w:szCs w:val="28"/>
          <w:lang w:val="tt-RU"/>
        </w:rPr>
        <w:t>С</w:t>
      </w:r>
      <w:r w:rsidRPr="000D59E5">
        <w:rPr>
          <w:sz w:val="28"/>
          <w:szCs w:val="28"/>
          <w:lang w:val="tt-RU"/>
        </w:rPr>
        <w:t>әламәтлек ягыннан мөмкинлекләре чикл</w:t>
      </w:r>
      <w:r>
        <w:rPr>
          <w:sz w:val="28"/>
          <w:szCs w:val="28"/>
          <w:lang w:val="tt-RU"/>
        </w:rPr>
        <w:t>әнгән</w:t>
      </w:r>
      <w:r w:rsidRPr="000D59E5">
        <w:rPr>
          <w:sz w:val="28"/>
          <w:szCs w:val="28"/>
          <w:lang w:val="tt-RU"/>
        </w:rPr>
        <w:t xml:space="preserve"> </w:t>
      </w:r>
      <w:r w:rsidRPr="00D1677D">
        <w:rPr>
          <w:b/>
          <w:sz w:val="28"/>
          <w:szCs w:val="28"/>
          <w:lang w:val="tt-RU"/>
        </w:rPr>
        <w:t>мәктәп яшендәге</w:t>
      </w:r>
      <w:r>
        <w:rPr>
          <w:sz w:val="28"/>
          <w:szCs w:val="28"/>
          <w:lang w:val="tt-RU"/>
        </w:rPr>
        <w:t xml:space="preserve"> балаларның белемгә хокукын гамәлгә ашыру өлешенә караган</w:t>
      </w:r>
      <w:r w:rsidRPr="000D59E5">
        <w:rPr>
          <w:sz w:val="28"/>
          <w:szCs w:val="28"/>
          <w:lang w:val="tt-RU"/>
        </w:rPr>
        <w:t xml:space="preserve"> Республика ПМПК</w:t>
      </w:r>
      <w:r>
        <w:rPr>
          <w:sz w:val="28"/>
          <w:szCs w:val="28"/>
          <w:lang w:val="tt-RU"/>
        </w:rPr>
        <w:t xml:space="preserve">нең </w:t>
      </w:r>
      <w:r w:rsidRPr="000D59E5">
        <w:rPr>
          <w:sz w:val="28"/>
          <w:szCs w:val="28"/>
          <w:lang w:val="tt-RU"/>
        </w:rPr>
        <w:t>оператив мәгълүматлары</w:t>
      </w:r>
      <w:r>
        <w:rPr>
          <w:sz w:val="28"/>
          <w:szCs w:val="28"/>
          <w:lang w:val="tt-RU"/>
        </w:rPr>
        <w:t xml:space="preserve"> буенча, с</w:t>
      </w:r>
      <w:r w:rsidRPr="000D59E5">
        <w:rPr>
          <w:sz w:val="28"/>
          <w:szCs w:val="28"/>
          <w:lang w:val="tt-RU"/>
        </w:rPr>
        <w:t>әламәтлек ягыннан мөмкинлекләре чикл</w:t>
      </w:r>
      <w:r>
        <w:rPr>
          <w:sz w:val="28"/>
          <w:szCs w:val="28"/>
          <w:lang w:val="tt-RU"/>
        </w:rPr>
        <w:t>әнгән</w:t>
      </w:r>
      <w:r w:rsidRPr="000D59E5">
        <w:rPr>
          <w:sz w:val="28"/>
          <w:szCs w:val="28"/>
          <w:lang w:val="tt-RU"/>
        </w:rPr>
        <w:t xml:space="preserve"> </w:t>
      </w:r>
      <w:r w:rsidRPr="00D1677D">
        <w:rPr>
          <w:sz w:val="28"/>
          <w:szCs w:val="28"/>
          <w:lang w:val="tt-RU"/>
        </w:rPr>
        <w:t>13584</w:t>
      </w:r>
      <w:r>
        <w:rPr>
          <w:sz w:val="28"/>
          <w:szCs w:val="28"/>
          <w:lang w:val="tt-RU"/>
        </w:rPr>
        <w:t xml:space="preserve"> баладан </w:t>
      </w:r>
      <w:r w:rsidRPr="00D1677D">
        <w:rPr>
          <w:sz w:val="28"/>
          <w:szCs w:val="28"/>
          <w:lang w:val="tt-RU"/>
        </w:rPr>
        <w:t>12776</w:t>
      </w:r>
      <w:r>
        <w:rPr>
          <w:sz w:val="28"/>
          <w:szCs w:val="28"/>
          <w:lang w:val="tt-RU"/>
        </w:rPr>
        <w:t xml:space="preserve"> балага мәктәп белеме бирелә, бу 94,0% тәшкил итә. Укымый торган 413 балага – ПМПК бәяләмәләре нигезендә белем бирелә алмый, калганнары – сәламәтлек торышына һәм башка сәбәпләргә бәйле.  Кызганычка каршы, әлеге категориягә караган балаларны махсус җайлаштырылган программалар буенча укыту дәрәҗәсе түбән булып кала, күп кенә балалар авырулары аркасында белем бирү процессыннан тулысынча төшеп калалар. </w:t>
      </w:r>
    </w:p>
    <w:p w:rsidR="00470C12" w:rsidRPr="00D1677D" w:rsidRDefault="00470C12" w:rsidP="00470C12">
      <w:pPr>
        <w:pStyle w:val="a7"/>
        <w:spacing w:after="0" w:line="240" w:lineRule="auto"/>
        <w:ind w:left="0" w:firstLine="709"/>
        <w:jc w:val="both"/>
        <w:rPr>
          <w:rFonts w:ascii="Times New Roman" w:hAnsi="Times New Roman"/>
          <w:sz w:val="28"/>
          <w:szCs w:val="28"/>
          <w:lang w:val="tt-RU"/>
        </w:rPr>
      </w:pPr>
      <w:r w:rsidRPr="00D1677D">
        <w:rPr>
          <w:rFonts w:ascii="Times New Roman" w:hAnsi="Times New Roman"/>
          <w:sz w:val="28"/>
          <w:szCs w:val="28"/>
          <w:lang w:val="tt-RU"/>
        </w:rPr>
        <w:t>Сәламәтлек ягыннан мөмкинлекләре чикләнгән мәктәп яшендәге балалар</w:t>
      </w:r>
      <w:r>
        <w:rPr>
          <w:rFonts w:ascii="Times New Roman" w:hAnsi="Times New Roman"/>
          <w:sz w:val="28"/>
          <w:szCs w:val="28"/>
          <w:lang w:val="tt-RU"/>
        </w:rPr>
        <w:t>га белем бирү колачы авыру төрләре буенча диаграммада күрсәтелә.</w:t>
      </w:r>
    </w:p>
    <w:p w:rsidR="00470C12" w:rsidRPr="00D1677D" w:rsidRDefault="00470C12" w:rsidP="00470C12">
      <w:pPr>
        <w:pStyle w:val="a7"/>
        <w:spacing w:after="0" w:line="240" w:lineRule="auto"/>
        <w:ind w:left="0" w:firstLine="709"/>
        <w:jc w:val="both"/>
        <w:rPr>
          <w:sz w:val="28"/>
          <w:szCs w:val="28"/>
          <w:lang w:val="tt-RU"/>
        </w:rPr>
      </w:pPr>
    </w:p>
    <w:p w:rsidR="00470C12" w:rsidRPr="00D1677D" w:rsidRDefault="00470C12" w:rsidP="00470C12">
      <w:pPr>
        <w:autoSpaceDE w:val="0"/>
        <w:autoSpaceDN w:val="0"/>
        <w:adjustRightInd w:val="0"/>
        <w:ind w:firstLine="851"/>
        <w:jc w:val="right"/>
        <w:rPr>
          <w:i/>
          <w:lang w:val="tt-RU"/>
        </w:rPr>
      </w:pPr>
      <w:r w:rsidRPr="00D1677D">
        <w:rPr>
          <w:i/>
          <w:lang w:val="tt-RU"/>
        </w:rPr>
        <w:t xml:space="preserve">86 </w:t>
      </w:r>
      <w:r>
        <w:rPr>
          <w:i/>
          <w:lang w:val="tt-RU"/>
        </w:rPr>
        <w:t>нчы д</w:t>
      </w:r>
      <w:r w:rsidRPr="00D1677D">
        <w:rPr>
          <w:i/>
          <w:lang w:val="tt-RU"/>
        </w:rPr>
        <w:t>иаграмма</w:t>
      </w:r>
    </w:p>
    <w:p w:rsidR="00470C12" w:rsidRDefault="00470C12" w:rsidP="00470C12">
      <w:pPr>
        <w:widowControl w:val="0"/>
        <w:jc w:val="both"/>
        <w:rPr>
          <w:b/>
          <w:i/>
          <w:lang w:val="tt-RU"/>
        </w:rPr>
      </w:pPr>
      <w:r w:rsidRPr="000D59E5">
        <w:rPr>
          <w:b/>
          <w:i/>
          <w:lang w:val="tt-RU"/>
        </w:rPr>
        <w:t>Авыру төрләре буенча сәламәтлек ягыннан мөмкинлекләре чикл</w:t>
      </w:r>
      <w:r>
        <w:rPr>
          <w:b/>
          <w:i/>
          <w:lang w:val="tt-RU"/>
        </w:rPr>
        <w:t xml:space="preserve">әнгән балаларга белем бирү колачы </w:t>
      </w:r>
      <w:r w:rsidRPr="000D59E5">
        <w:rPr>
          <w:b/>
          <w:i/>
          <w:lang w:val="tt-RU"/>
        </w:rPr>
        <w:t>(201</w:t>
      </w:r>
      <w:r>
        <w:rPr>
          <w:b/>
          <w:i/>
          <w:lang w:val="tt-RU"/>
        </w:rPr>
        <w:t>4</w:t>
      </w:r>
      <w:r w:rsidRPr="000D59E5">
        <w:rPr>
          <w:b/>
          <w:i/>
          <w:lang w:val="tt-RU"/>
        </w:rPr>
        <w:t xml:space="preserve"> ел)</w:t>
      </w:r>
    </w:p>
    <w:p w:rsidR="00470C12" w:rsidRPr="00540091" w:rsidRDefault="00470C12" w:rsidP="00470C12">
      <w:pPr>
        <w:widowControl w:val="0"/>
        <w:rPr>
          <w:i/>
          <w:lang w:val="tt-RU"/>
        </w:rPr>
      </w:pPr>
    </w:p>
    <w:p w:rsidR="00470C12" w:rsidRPr="00083F8D" w:rsidRDefault="00470C12" w:rsidP="00470C12">
      <w:pPr>
        <w:jc w:val="both"/>
        <w:rPr>
          <w:sz w:val="28"/>
          <w:szCs w:val="28"/>
        </w:rPr>
      </w:pPr>
      <w:r>
        <w:rPr>
          <w:b/>
          <w:noProof/>
        </w:rPr>
        <w:drawing>
          <wp:inline distT="0" distB="0" distL="0" distR="0">
            <wp:extent cx="6286500" cy="3000375"/>
            <wp:effectExtent l="0" t="0" r="0" b="0"/>
            <wp:docPr id="226" name="Объект 2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rsidR="00470C12" w:rsidRPr="00D15484" w:rsidRDefault="00470C12" w:rsidP="00470C12">
      <w:pPr>
        <w:autoSpaceDE w:val="0"/>
        <w:autoSpaceDN w:val="0"/>
        <w:adjustRightInd w:val="0"/>
        <w:ind w:firstLine="851"/>
        <w:jc w:val="both"/>
        <w:rPr>
          <w:sz w:val="28"/>
          <w:szCs w:val="28"/>
          <w:lang w:val="tt-RU"/>
        </w:rPr>
      </w:pPr>
      <w:r>
        <w:rPr>
          <w:sz w:val="28"/>
          <w:szCs w:val="28"/>
          <w:lang w:val="tt-RU"/>
        </w:rPr>
        <w:lastRenderedPageBreak/>
        <w:t xml:space="preserve">Аерым алганда, ишетү сәләте бозылган 546 баладан 402 бала </w:t>
      </w:r>
      <w:r>
        <w:rPr>
          <w:sz w:val="28"/>
          <w:szCs w:val="28"/>
        </w:rPr>
        <w:t>(73,6%)</w:t>
      </w:r>
      <w:r>
        <w:rPr>
          <w:sz w:val="28"/>
          <w:szCs w:val="28"/>
          <w:lang w:val="tt-RU"/>
        </w:rPr>
        <w:t xml:space="preserve"> махсус (коррекцияле) программалар буенча укый; күрү сәләте бозылган 2228 баладан </w:t>
      </w:r>
      <w:r>
        <w:rPr>
          <w:sz w:val="28"/>
          <w:szCs w:val="28"/>
        </w:rPr>
        <w:t xml:space="preserve">613 </w:t>
      </w:r>
      <w:r>
        <w:rPr>
          <w:sz w:val="28"/>
          <w:szCs w:val="28"/>
          <w:lang w:val="tt-RU"/>
        </w:rPr>
        <w:t xml:space="preserve">бала </w:t>
      </w:r>
      <w:r>
        <w:rPr>
          <w:sz w:val="28"/>
          <w:szCs w:val="28"/>
        </w:rPr>
        <w:t>(27,5%)</w:t>
      </w:r>
      <w:r w:rsidRPr="00D15484">
        <w:rPr>
          <w:sz w:val="28"/>
          <w:szCs w:val="28"/>
          <w:lang w:val="tt-RU"/>
        </w:rPr>
        <w:t xml:space="preserve"> </w:t>
      </w:r>
      <w:r>
        <w:rPr>
          <w:sz w:val="28"/>
          <w:szCs w:val="28"/>
          <w:lang w:val="tt-RU"/>
        </w:rPr>
        <w:t xml:space="preserve">махсус (коррекцияле) программалар буенча укый; сөйләме бозылган 1391 баладан </w:t>
      </w:r>
      <w:r>
        <w:rPr>
          <w:sz w:val="28"/>
          <w:szCs w:val="28"/>
        </w:rPr>
        <w:t xml:space="preserve">142 </w:t>
      </w:r>
      <w:r>
        <w:rPr>
          <w:sz w:val="28"/>
          <w:szCs w:val="28"/>
          <w:lang w:val="tt-RU"/>
        </w:rPr>
        <w:t xml:space="preserve">бала </w:t>
      </w:r>
      <w:r>
        <w:rPr>
          <w:sz w:val="28"/>
          <w:szCs w:val="28"/>
        </w:rPr>
        <w:t>(10,2%)</w:t>
      </w:r>
      <w:r>
        <w:rPr>
          <w:sz w:val="28"/>
          <w:szCs w:val="28"/>
          <w:lang w:val="tt-RU"/>
        </w:rPr>
        <w:t xml:space="preserve"> махсус (коррекцияле) программалар буенча укый; терәк-хәрәкәт аппаратында </w:t>
      </w:r>
      <w:r w:rsidRPr="000D59E5">
        <w:rPr>
          <w:sz w:val="28"/>
          <w:szCs w:val="28"/>
          <w:lang w:val="tt-RU"/>
        </w:rPr>
        <w:t>тайпылышлар булган</w:t>
      </w:r>
      <w:r>
        <w:rPr>
          <w:sz w:val="28"/>
          <w:szCs w:val="28"/>
          <w:lang w:val="tt-RU"/>
        </w:rPr>
        <w:t xml:space="preserve"> 2504 баладан </w:t>
      </w:r>
      <w:r>
        <w:rPr>
          <w:sz w:val="28"/>
          <w:szCs w:val="28"/>
        </w:rPr>
        <w:t>399</w:t>
      </w:r>
      <w:r>
        <w:rPr>
          <w:sz w:val="28"/>
          <w:szCs w:val="28"/>
          <w:lang w:val="tt-RU"/>
        </w:rPr>
        <w:t xml:space="preserve"> бала</w:t>
      </w:r>
      <w:r>
        <w:rPr>
          <w:sz w:val="28"/>
          <w:szCs w:val="28"/>
        </w:rPr>
        <w:t xml:space="preserve"> (15,9%)</w:t>
      </w:r>
      <w:r w:rsidRPr="00D15484">
        <w:rPr>
          <w:sz w:val="28"/>
          <w:szCs w:val="28"/>
          <w:lang w:val="tt-RU"/>
        </w:rPr>
        <w:t xml:space="preserve"> </w:t>
      </w:r>
      <w:r>
        <w:rPr>
          <w:sz w:val="28"/>
          <w:szCs w:val="28"/>
          <w:lang w:val="tt-RU"/>
        </w:rPr>
        <w:t xml:space="preserve">махсус (коррекцияле) программалар буенча укый; акыл зәгыйфьлеге булган 6220 баладан </w:t>
      </w:r>
      <w:r>
        <w:rPr>
          <w:sz w:val="28"/>
          <w:szCs w:val="28"/>
        </w:rPr>
        <w:t xml:space="preserve">4737 </w:t>
      </w:r>
      <w:r>
        <w:rPr>
          <w:sz w:val="28"/>
          <w:szCs w:val="28"/>
          <w:lang w:val="tt-RU"/>
        </w:rPr>
        <w:t xml:space="preserve">бала </w:t>
      </w:r>
      <w:r>
        <w:rPr>
          <w:sz w:val="28"/>
          <w:szCs w:val="28"/>
        </w:rPr>
        <w:t>(76,1%)</w:t>
      </w:r>
      <w:r w:rsidRPr="00D15484">
        <w:rPr>
          <w:sz w:val="28"/>
          <w:szCs w:val="28"/>
          <w:lang w:val="tt-RU"/>
        </w:rPr>
        <w:t xml:space="preserve"> </w:t>
      </w:r>
      <w:r>
        <w:rPr>
          <w:sz w:val="28"/>
          <w:szCs w:val="28"/>
          <w:lang w:val="tt-RU"/>
        </w:rPr>
        <w:t>махсус (коррекцияле) программалар буенча укый.</w:t>
      </w:r>
    </w:p>
    <w:p w:rsidR="00470C12" w:rsidRPr="00D72581" w:rsidRDefault="00470C12" w:rsidP="00470C12">
      <w:pPr>
        <w:autoSpaceDE w:val="0"/>
        <w:autoSpaceDN w:val="0"/>
        <w:adjustRightInd w:val="0"/>
        <w:ind w:firstLine="851"/>
        <w:jc w:val="both"/>
        <w:rPr>
          <w:sz w:val="28"/>
          <w:szCs w:val="28"/>
          <w:lang w:val="tt-RU"/>
        </w:rPr>
      </w:pPr>
      <w:r>
        <w:rPr>
          <w:sz w:val="28"/>
          <w:szCs w:val="28"/>
          <w:lang w:val="tt-RU"/>
        </w:rPr>
        <w:t xml:space="preserve">Шулай итеп, физик һәм (яисә) психологик үсешләрендә ПМПК белән расланган кимчелекләре булган </w:t>
      </w:r>
      <w:r w:rsidRPr="00D15484">
        <w:rPr>
          <w:sz w:val="28"/>
          <w:szCs w:val="28"/>
          <w:lang w:val="tt-RU"/>
        </w:rPr>
        <w:t xml:space="preserve">6 293 </w:t>
      </w:r>
      <w:r>
        <w:rPr>
          <w:sz w:val="28"/>
          <w:szCs w:val="28"/>
          <w:lang w:val="tt-RU"/>
        </w:rPr>
        <w:t xml:space="preserve">бала </w:t>
      </w:r>
      <w:r w:rsidRPr="00D15484">
        <w:rPr>
          <w:sz w:val="28"/>
          <w:szCs w:val="28"/>
          <w:lang w:val="tt-RU"/>
        </w:rPr>
        <w:t>(49,2%)</w:t>
      </w:r>
      <w:r>
        <w:rPr>
          <w:sz w:val="28"/>
          <w:szCs w:val="28"/>
          <w:lang w:val="tt-RU"/>
        </w:rPr>
        <w:t xml:space="preserve"> махсус (коррекцияле) белем бирү оешмаларында белем ала; </w:t>
      </w:r>
      <w:r w:rsidRPr="00D15484">
        <w:rPr>
          <w:sz w:val="28"/>
          <w:szCs w:val="28"/>
          <w:lang w:val="tt-RU"/>
        </w:rPr>
        <w:t xml:space="preserve">50,7%, </w:t>
      </w:r>
      <w:r>
        <w:rPr>
          <w:sz w:val="28"/>
          <w:szCs w:val="28"/>
          <w:lang w:val="tt-RU"/>
        </w:rPr>
        <w:t>як</w:t>
      </w:r>
      <w:r w:rsidRPr="00D15484">
        <w:rPr>
          <w:sz w:val="28"/>
          <w:szCs w:val="28"/>
          <w:lang w:val="tt-RU"/>
        </w:rPr>
        <w:t>и 6</w:t>
      </w:r>
      <w:r>
        <w:rPr>
          <w:sz w:val="28"/>
          <w:szCs w:val="28"/>
          <w:lang w:val="tt-RU"/>
        </w:rPr>
        <w:t> </w:t>
      </w:r>
      <w:r w:rsidRPr="00D15484">
        <w:rPr>
          <w:sz w:val="28"/>
          <w:szCs w:val="28"/>
          <w:lang w:val="tt-RU"/>
        </w:rPr>
        <w:t>483</w:t>
      </w:r>
      <w:r>
        <w:rPr>
          <w:sz w:val="28"/>
          <w:szCs w:val="28"/>
          <w:lang w:val="tt-RU"/>
        </w:rPr>
        <w:t xml:space="preserve"> бала, гадәти мәктәп программалары буенча укый. Бу сәламәтлек ягыннан мөмкинлекләре чикләнгән балаларны төп мәгариф системасына кертүнең уңай мисалы булып тора. Ләкин махсус шартлар таләп ителгән баланы гадәти мәктәп программасы буенча укыту һәрвакытта да аның ихтыяҗларына җавап бирми, чөнки </w:t>
      </w:r>
      <w:r w:rsidRPr="00D15484">
        <w:rPr>
          <w:sz w:val="28"/>
          <w:szCs w:val="28"/>
          <w:lang w:val="tt-RU"/>
        </w:rPr>
        <w:t>дефектологи</w:t>
      </w:r>
      <w:r>
        <w:rPr>
          <w:sz w:val="28"/>
          <w:szCs w:val="28"/>
          <w:lang w:val="tt-RU"/>
        </w:rPr>
        <w:t>я буенча белемнәре булмаган педагоглар махсус укыту алымнары белән эшли алмыйлар, мәктәпләрдә тиешле дәреслекләр дә, укыту-методика әсбаплары да булмый. Акылга зәгыйфь балаларны гадәти мәктәп программалары буенча укыту бары тик формаль гына булып кала, һәм бу һич тә дөрес түгел дип уйлыйбыз.</w:t>
      </w:r>
    </w:p>
    <w:p w:rsidR="00470C12" w:rsidRPr="00D72581" w:rsidRDefault="00470C12" w:rsidP="00470C12">
      <w:pPr>
        <w:autoSpaceDE w:val="0"/>
        <w:autoSpaceDN w:val="0"/>
        <w:adjustRightInd w:val="0"/>
        <w:ind w:firstLine="851"/>
        <w:jc w:val="right"/>
        <w:rPr>
          <w:i/>
          <w:lang w:val="tt-RU"/>
        </w:rPr>
      </w:pPr>
      <w:r w:rsidRPr="00D72581">
        <w:rPr>
          <w:i/>
          <w:lang w:val="tt-RU"/>
        </w:rPr>
        <w:t xml:space="preserve">87 </w:t>
      </w:r>
      <w:r>
        <w:rPr>
          <w:i/>
          <w:lang w:val="tt-RU"/>
        </w:rPr>
        <w:t>нче д</w:t>
      </w:r>
      <w:r w:rsidRPr="00D72581">
        <w:rPr>
          <w:i/>
          <w:lang w:val="tt-RU"/>
        </w:rPr>
        <w:t>иаграмма</w:t>
      </w:r>
    </w:p>
    <w:p w:rsidR="00470C12" w:rsidRDefault="00470C12" w:rsidP="00470C12">
      <w:pPr>
        <w:autoSpaceDE w:val="0"/>
        <w:autoSpaceDN w:val="0"/>
        <w:adjustRightInd w:val="0"/>
        <w:rPr>
          <w:b/>
          <w:i/>
          <w:lang w:val="tt-RU"/>
        </w:rPr>
      </w:pPr>
      <w:r w:rsidRPr="000D59E5">
        <w:rPr>
          <w:b/>
          <w:i/>
          <w:lang w:val="tt-RU"/>
        </w:rPr>
        <w:t>2011-201</w:t>
      </w:r>
      <w:r>
        <w:rPr>
          <w:b/>
          <w:i/>
          <w:lang w:val="tt-RU"/>
        </w:rPr>
        <w:t>4</w:t>
      </w:r>
      <w:r w:rsidRPr="000D59E5">
        <w:rPr>
          <w:b/>
          <w:i/>
          <w:lang w:val="tt-RU"/>
        </w:rPr>
        <w:t xml:space="preserve"> елларда сәламәтлек ягыннан мөмкинлекләре чикл</w:t>
      </w:r>
      <w:r>
        <w:rPr>
          <w:b/>
          <w:i/>
          <w:lang w:val="tt-RU"/>
        </w:rPr>
        <w:t>әнгән</w:t>
      </w:r>
      <w:r w:rsidRPr="000D59E5">
        <w:rPr>
          <w:b/>
          <w:i/>
          <w:lang w:val="tt-RU"/>
        </w:rPr>
        <w:t xml:space="preserve"> балаларның мәктәп</w:t>
      </w:r>
      <w:r>
        <w:rPr>
          <w:b/>
          <w:i/>
          <w:lang w:val="tt-RU"/>
        </w:rPr>
        <w:t xml:space="preserve"> </w:t>
      </w:r>
      <w:r w:rsidRPr="000D59E5">
        <w:rPr>
          <w:b/>
          <w:i/>
          <w:lang w:val="tt-RU"/>
        </w:rPr>
        <w:t>белем</w:t>
      </w:r>
      <w:r>
        <w:rPr>
          <w:b/>
          <w:i/>
          <w:lang w:val="tt-RU"/>
        </w:rPr>
        <w:t>е</w:t>
      </w:r>
      <w:r w:rsidRPr="000D59E5">
        <w:rPr>
          <w:b/>
          <w:i/>
          <w:lang w:val="tt-RU"/>
        </w:rPr>
        <w:t xml:space="preserve"> белән тәэмин ителүе</w:t>
      </w:r>
    </w:p>
    <w:p w:rsidR="00470C12" w:rsidRDefault="00470C12" w:rsidP="00470C12">
      <w:r>
        <w:rPr>
          <w:noProof/>
        </w:rPr>
        <w:drawing>
          <wp:inline distT="0" distB="0" distL="0" distR="0">
            <wp:extent cx="6286500" cy="3257550"/>
            <wp:effectExtent l="0" t="0" r="0" b="0"/>
            <wp:docPr id="227" name="Рисунок 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rrowheads="1"/>
                    </pic:cNvPicPr>
                  </pic:nvPicPr>
                  <pic:blipFill>
                    <a:blip r:embed="rId150"/>
                    <a:srcRect b="-58"/>
                    <a:stretch>
                      <a:fillRect/>
                    </a:stretch>
                  </pic:blipFill>
                  <pic:spPr bwMode="auto">
                    <a:xfrm>
                      <a:off x="0" y="0"/>
                      <a:ext cx="6286500" cy="3257550"/>
                    </a:xfrm>
                    <a:prstGeom prst="rect">
                      <a:avLst/>
                    </a:prstGeom>
                    <a:noFill/>
                    <a:ln w="9525">
                      <a:noFill/>
                      <a:miter lim="800000"/>
                      <a:headEnd/>
                      <a:tailEnd/>
                    </a:ln>
                  </pic:spPr>
                </pic:pic>
              </a:graphicData>
            </a:graphic>
          </wp:inline>
        </w:drawing>
      </w:r>
    </w:p>
    <w:p w:rsidR="00470C12" w:rsidRPr="00D72581" w:rsidRDefault="00470C12" w:rsidP="00470C12">
      <w:pPr>
        <w:tabs>
          <w:tab w:val="left" w:pos="916"/>
          <w:tab w:val="left" w:pos="1832"/>
          <w:tab w:val="left" w:pos="2748"/>
          <w:tab w:val="left" w:pos="3664"/>
          <w:tab w:val="left" w:pos="4580"/>
          <w:tab w:val="left" w:pos="5496"/>
          <w:tab w:val="left" w:pos="6412"/>
          <w:tab w:val="left" w:pos="7328"/>
          <w:tab w:val="left" w:pos="8244"/>
          <w:tab w:val="left" w:pos="10076"/>
          <w:tab w:val="left" w:pos="10992"/>
          <w:tab w:val="left" w:pos="11908"/>
          <w:tab w:val="left" w:pos="12824"/>
          <w:tab w:val="left" w:pos="13740"/>
          <w:tab w:val="left" w:pos="14656"/>
        </w:tabs>
        <w:ind w:firstLine="851"/>
        <w:jc w:val="both"/>
        <w:rPr>
          <w:sz w:val="28"/>
          <w:szCs w:val="28"/>
          <w:lang w:val="tt-RU"/>
        </w:rPr>
      </w:pPr>
      <w:r>
        <w:rPr>
          <w:sz w:val="28"/>
          <w:szCs w:val="28"/>
          <w:lang w:val="tt-RU"/>
        </w:rPr>
        <w:lastRenderedPageBreak/>
        <w:t xml:space="preserve">Татарстан Республикасы буенча уртача </w:t>
      </w:r>
      <w:r>
        <w:rPr>
          <w:sz w:val="28"/>
          <w:szCs w:val="28"/>
        </w:rPr>
        <w:t>46%</w:t>
      </w:r>
      <w:r>
        <w:rPr>
          <w:sz w:val="28"/>
          <w:szCs w:val="28"/>
          <w:lang w:val="tt-RU"/>
        </w:rPr>
        <w:t xml:space="preserve"> ка якын сәламәтлек ягыннан мөмкинлекләре чикләнгән бала</w:t>
      </w:r>
      <w:r w:rsidRPr="00D72581">
        <w:rPr>
          <w:sz w:val="28"/>
          <w:szCs w:val="28"/>
        </w:rPr>
        <w:t xml:space="preserve"> </w:t>
      </w:r>
      <w:r>
        <w:rPr>
          <w:sz w:val="28"/>
          <w:szCs w:val="28"/>
          <w:lang w:val="tt-RU"/>
        </w:rPr>
        <w:t>махсус (коррекцияле) белем бирү оешмаларында</w:t>
      </w:r>
      <w:r w:rsidRPr="00930E3C">
        <w:rPr>
          <w:sz w:val="28"/>
          <w:szCs w:val="28"/>
        </w:rPr>
        <w:t xml:space="preserve"> ПМПК</w:t>
      </w:r>
      <w:r>
        <w:rPr>
          <w:sz w:val="28"/>
          <w:szCs w:val="28"/>
          <w:lang w:val="tt-RU"/>
        </w:rPr>
        <w:t xml:space="preserve"> тарафыннан тәкъдим ителгән программалар буенча укытыла. </w:t>
      </w:r>
    </w:p>
    <w:p w:rsidR="00470C12" w:rsidRPr="00540091" w:rsidRDefault="00470C12" w:rsidP="00470C12">
      <w:pPr>
        <w:tabs>
          <w:tab w:val="left" w:pos="916"/>
          <w:tab w:val="left" w:pos="1832"/>
          <w:tab w:val="left" w:pos="2748"/>
          <w:tab w:val="left" w:pos="3664"/>
          <w:tab w:val="left" w:pos="4580"/>
          <w:tab w:val="left" w:pos="5496"/>
          <w:tab w:val="left" w:pos="6412"/>
          <w:tab w:val="left" w:pos="7328"/>
          <w:tab w:val="left" w:pos="8244"/>
          <w:tab w:val="left" w:pos="10076"/>
          <w:tab w:val="left" w:pos="10992"/>
          <w:tab w:val="left" w:pos="11908"/>
          <w:tab w:val="left" w:pos="12824"/>
          <w:tab w:val="left" w:pos="13740"/>
          <w:tab w:val="left" w:pos="14656"/>
        </w:tabs>
        <w:ind w:firstLine="851"/>
        <w:jc w:val="right"/>
        <w:rPr>
          <w:i/>
          <w:color w:val="000000"/>
          <w:lang w:val="tt-RU"/>
        </w:rPr>
      </w:pPr>
      <w:r w:rsidRPr="00540091">
        <w:rPr>
          <w:i/>
          <w:color w:val="000000"/>
          <w:lang w:val="tt-RU"/>
        </w:rPr>
        <w:t xml:space="preserve">88 </w:t>
      </w:r>
      <w:r>
        <w:rPr>
          <w:i/>
          <w:color w:val="000000"/>
          <w:lang w:val="tt-RU"/>
        </w:rPr>
        <w:t>нче д</w:t>
      </w:r>
      <w:r w:rsidRPr="00540091">
        <w:rPr>
          <w:i/>
          <w:color w:val="000000"/>
          <w:lang w:val="tt-RU"/>
        </w:rPr>
        <w:t>иаграмма</w:t>
      </w:r>
    </w:p>
    <w:p w:rsidR="00470C12" w:rsidRPr="003B7FA8" w:rsidRDefault="00470C12" w:rsidP="00470C12">
      <w:pPr>
        <w:tabs>
          <w:tab w:val="left" w:pos="916"/>
          <w:tab w:val="left" w:pos="1832"/>
          <w:tab w:val="left" w:pos="2748"/>
          <w:tab w:val="left" w:pos="3664"/>
          <w:tab w:val="left" w:pos="4580"/>
          <w:tab w:val="left" w:pos="5496"/>
          <w:tab w:val="left" w:pos="6412"/>
          <w:tab w:val="left" w:pos="7328"/>
          <w:tab w:val="left" w:pos="8244"/>
          <w:tab w:val="left" w:pos="10076"/>
          <w:tab w:val="left" w:pos="10992"/>
          <w:tab w:val="left" w:pos="11908"/>
          <w:tab w:val="left" w:pos="12824"/>
          <w:tab w:val="left" w:pos="13740"/>
          <w:tab w:val="left" w:pos="14656"/>
        </w:tabs>
        <w:jc w:val="both"/>
        <w:rPr>
          <w:b/>
          <w:i/>
          <w:lang w:val="tt-RU"/>
        </w:rPr>
      </w:pPr>
      <w:r w:rsidRPr="00540091">
        <w:rPr>
          <w:b/>
          <w:i/>
          <w:lang w:val="tt-RU"/>
        </w:rPr>
        <w:t>2014/2015</w:t>
      </w:r>
      <w:r>
        <w:rPr>
          <w:b/>
          <w:i/>
          <w:lang w:val="tt-RU"/>
        </w:rPr>
        <w:t xml:space="preserve"> уку елында Татарстан Республикасы районнары буенча </w:t>
      </w:r>
      <w:r w:rsidRPr="003B7FA8">
        <w:rPr>
          <w:b/>
          <w:i/>
          <w:lang w:val="tt-RU"/>
        </w:rPr>
        <w:t>махсус (коррекцияле) белем</w:t>
      </w:r>
      <w:r>
        <w:rPr>
          <w:b/>
          <w:i/>
          <w:lang w:val="tt-RU"/>
        </w:rPr>
        <w:t xml:space="preserve"> бирелә торган </w:t>
      </w:r>
      <w:r w:rsidRPr="00540091">
        <w:rPr>
          <w:b/>
          <w:i/>
          <w:lang w:val="tt-RU"/>
        </w:rPr>
        <w:t>сәламәтлек ягыннан мөмкинлекләре чикләнгән бала</w:t>
      </w:r>
      <w:r>
        <w:rPr>
          <w:b/>
          <w:i/>
          <w:lang w:val="tt-RU"/>
        </w:rPr>
        <w:t>лар (% ларда)</w:t>
      </w:r>
    </w:p>
    <w:p w:rsidR="00470C12" w:rsidRPr="00540091" w:rsidRDefault="00470C12" w:rsidP="00470C12">
      <w:pPr>
        <w:tabs>
          <w:tab w:val="left" w:pos="916"/>
          <w:tab w:val="left" w:pos="1832"/>
          <w:tab w:val="left" w:pos="2748"/>
          <w:tab w:val="left" w:pos="3664"/>
          <w:tab w:val="left" w:pos="4580"/>
          <w:tab w:val="left" w:pos="5496"/>
          <w:tab w:val="left" w:pos="6412"/>
          <w:tab w:val="left" w:pos="7328"/>
          <w:tab w:val="left" w:pos="8244"/>
          <w:tab w:val="left" w:pos="10076"/>
          <w:tab w:val="left" w:pos="10992"/>
          <w:tab w:val="left" w:pos="11908"/>
          <w:tab w:val="left" w:pos="12824"/>
          <w:tab w:val="left" w:pos="13740"/>
          <w:tab w:val="left" w:pos="14656"/>
        </w:tabs>
        <w:jc w:val="both"/>
        <w:rPr>
          <w:sz w:val="28"/>
          <w:szCs w:val="28"/>
          <w:lang w:val="tt-RU"/>
        </w:rPr>
      </w:pPr>
    </w:p>
    <w:p w:rsidR="00470C12" w:rsidRDefault="00470C12" w:rsidP="00470C12">
      <w:pPr>
        <w:tabs>
          <w:tab w:val="left" w:pos="916"/>
          <w:tab w:val="left" w:pos="1832"/>
          <w:tab w:val="left" w:pos="2748"/>
          <w:tab w:val="left" w:pos="3664"/>
          <w:tab w:val="left" w:pos="4580"/>
          <w:tab w:val="left" w:pos="5496"/>
          <w:tab w:val="left" w:pos="6412"/>
          <w:tab w:val="left" w:pos="7328"/>
          <w:tab w:val="left" w:pos="8244"/>
          <w:tab w:val="left" w:pos="10076"/>
          <w:tab w:val="left" w:pos="10992"/>
          <w:tab w:val="left" w:pos="11908"/>
          <w:tab w:val="left" w:pos="12824"/>
          <w:tab w:val="left" w:pos="13740"/>
          <w:tab w:val="left" w:pos="14656"/>
        </w:tabs>
        <w:jc w:val="both"/>
        <w:rPr>
          <w:color w:val="0070C0"/>
          <w:sz w:val="28"/>
          <w:szCs w:val="28"/>
        </w:rPr>
      </w:pPr>
      <w:r>
        <w:rPr>
          <w:noProof/>
          <w:color w:val="0070C0"/>
          <w:sz w:val="28"/>
          <w:szCs w:val="28"/>
        </w:rPr>
        <w:drawing>
          <wp:inline distT="0" distB="0" distL="0" distR="0">
            <wp:extent cx="6404991" cy="2365629"/>
            <wp:effectExtent l="12192" t="6096" r="12192" b="0"/>
            <wp:docPr id="228" name="Рисунок 2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p w:rsidR="00470C12" w:rsidRDefault="00470C12" w:rsidP="00470C12">
      <w:pPr>
        <w:tabs>
          <w:tab w:val="left" w:pos="916"/>
          <w:tab w:val="left" w:pos="1832"/>
          <w:tab w:val="left" w:pos="2748"/>
          <w:tab w:val="left" w:pos="3664"/>
          <w:tab w:val="left" w:pos="4580"/>
          <w:tab w:val="left" w:pos="5496"/>
          <w:tab w:val="left" w:pos="6412"/>
          <w:tab w:val="left" w:pos="7328"/>
          <w:tab w:val="left" w:pos="8244"/>
          <w:tab w:val="left" w:pos="10076"/>
          <w:tab w:val="left" w:pos="10992"/>
          <w:tab w:val="left" w:pos="11908"/>
          <w:tab w:val="left" w:pos="12824"/>
          <w:tab w:val="left" w:pos="13740"/>
          <w:tab w:val="left" w:pos="14656"/>
        </w:tabs>
        <w:ind w:firstLine="851"/>
        <w:jc w:val="both"/>
        <w:rPr>
          <w:sz w:val="28"/>
          <w:szCs w:val="28"/>
          <w:lang w:val="tt-RU"/>
        </w:rPr>
      </w:pPr>
      <w:r>
        <w:rPr>
          <w:sz w:val="28"/>
          <w:szCs w:val="28"/>
          <w:lang w:val="tt-RU"/>
        </w:rPr>
        <w:t xml:space="preserve">Диаграммада күрсәтелгән күренеш шуны бәян итә: республиканың 32 муниципаль районында сәламәтлек ягыннан мөмкинлекләре чикләнгән балаларның аларның кимчелекләренә туры килә торган сыйфатлы белем белән тәэмин итү дәрәҗәсе урталыктан түбәнрәк. “Идел аръягы” зонасына караган районнардагы хәлнең торышы аеруча игътибарны җәлеп итә </w:t>
      </w:r>
      <w:r w:rsidRPr="00D155DF">
        <w:rPr>
          <w:sz w:val="28"/>
          <w:szCs w:val="28"/>
          <w:lang w:val="tt-RU"/>
        </w:rPr>
        <w:t xml:space="preserve"> (Бу</w:t>
      </w:r>
      <w:r>
        <w:rPr>
          <w:sz w:val="28"/>
          <w:szCs w:val="28"/>
          <w:lang w:val="tt-RU"/>
        </w:rPr>
        <w:t>а</w:t>
      </w:r>
      <w:r w:rsidRPr="00D155DF">
        <w:rPr>
          <w:sz w:val="28"/>
          <w:szCs w:val="28"/>
          <w:lang w:val="tt-RU"/>
        </w:rPr>
        <w:t xml:space="preserve">, </w:t>
      </w:r>
      <w:r>
        <w:rPr>
          <w:sz w:val="28"/>
          <w:szCs w:val="28"/>
          <w:lang w:val="tt-RU"/>
        </w:rPr>
        <w:t>Чүпрәле</w:t>
      </w:r>
      <w:r w:rsidRPr="00D155DF">
        <w:rPr>
          <w:sz w:val="28"/>
          <w:szCs w:val="28"/>
          <w:lang w:val="tt-RU"/>
        </w:rPr>
        <w:t>, Т</w:t>
      </w:r>
      <w:r>
        <w:rPr>
          <w:sz w:val="28"/>
          <w:szCs w:val="28"/>
          <w:lang w:val="tt-RU"/>
        </w:rPr>
        <w:t>әтеш</w:t>
      </w:r>
      <w:r w:rsidRPr="00D155DF">
        <w:rPr>
          <w:sz w:val="28"/>
          <w:szCs w:val="28"/>
          <w:lang w:val="tt-RU"/>
        </w:rPr>
        <w:t>, Кам</w:t>
      </w:r>
      <w:r>
        <w:rPr>
          <w:sz w:val="28"/>
          <w:szCs w:val="28"/>
          <w:lang w:val="tt-RU"/>
        </w:rPr>
        <w:t>а Тамагы</w:t>
      </w:r>
      <w:r w:rsidRPr="00D155DF">
        <w:rPr>
          <w:sz w:val="28"/>
          <w:szCs w:val="28"/>
          <w:lang w:val="tt-RU"/>
        </w:rPr>
        <w:t>, Апас, Кайб</w:t>
      </w:r>
      <w:r>
        <w:rPr>
          <w:sz w:val="28"/>
          <w:szCs w:val="28"/>
          <w:lang w:val="tt-RU"/>
        </w:rPr>
        <w:t>ыч</w:t>
      </w:r>
      <w:r w:rsidRPr="00D155DF">
        <w:rPr>
          <w:sz w:val="28"/>
          <w:szCs w:val="28"/>
          <w:lang w:val="tt-RU"/>
        </w:rPr>
        <w:t xml:space="preserve">, </w:t>
      </w:r>
      <w:r>
        <w:rPr>
          <w:sz w:val="28"/>
          <w:szCs w:val="28"/>
          <w:lang w:val="tt-RU"/>
        </w:rPr>
        <w:t>Югары Ослан</w:t>
      </w:r>
      <w:r w:rsidRPr="00D155DF">
        <w:rPr>
          <w:sz w:val="28"/>
          <w:szCs w:val="28"/>
          <w:lang w:val="tt-RU"/>
        </w:rPr>
        <w:t xml:space="preserve"> район</w:t>
      </w:r>
      <w:r>
        <w:rPr>
          <w:sz w:val="28"/>
          <w:szCs w:val="28"/>
          <w:lang w:val="tt-RU"/>
        </w:rPr>
        <w:t>нары</w:t>
      </w:r>
      <w:r w:rsidRPr="00D155DF">
        <w:rPr>
          <w:sz w:val="28"/>
          <w:szCs w:val="28"/>
          <w:lang w:val="tt-RU"/>
        </w:rPr>
        <w:t xml:space="preserve">), </w:t>
      </w:r>
      <w:r>
        <w:rPr>
          <w:sz w:val="28"/>
          <w:szCs w:val="28"/>
          <w:lang w:val="tt-RU"/>
        </w:rPr>
        <w:t>аларда хәтта бер махсус (коррекцияле) белем бирү учреждениесе ачылмаган һәм гадәти мәктәпләрдә җайлаштырылган программа буенча укыту оештырылмаган. Мондый балаларның кайда һәм ничек укулары турында сорау туа.</w:t>
      </w:r>
    </w:p>
    <w:p w:rsidR="00470C12" w:rsidRPr="00D155DF" w:rsidRDefault="00470C12" w:rsidP="00470C12">
      <w:pPr>
        <w:autoSpaceDE w:val="0"/>
        <w:autoSpaceDN w:val="0"/>
        <w:adjustRightInd w:val="0"/>
        <w:ind w:firstLine="851"/>
        <w:jc w:val="both"/>
        <w:rPr>
          <w:sz w:val="28"/>
          <w:szCs w:val="28"/>
          <w:lang w:val="tt-RU"/>
        </w:rPr>
      </w:pPr>
      <w:r w:rsidRPr="00D155DF">
        <w:rPr>
          <w:b/>
          <w:i/>
          <w:sz w:val="28"/>
          <w:szCs w:val="28"/>
          <w:lang w:val="tt-RU"/>
        </w:rPr>
        <w:t>Инвалид балалар һәм сәламәтлек ягыннан мөмкинлекләре чикләнгән балалар өчен белем бирү өлкәсендә</w:t>
      </w:r>
      <w:r>
        <w:rPr>
          <w:sz w:val="28"/>
          <w:szCs w:val="28"/>
          <w:lang w:val="tt-RU"/>
        </w:rPr>
        <w:t xml:space="preserve"> аларның инклюзив белем алуга хокуклары бозылган очракта </w:t>
      </w:r>
      <w:r>
        <w:rPr>
          <w:b/>
          <w:i/>
          <w:sz w:val="28"/>
          <w:szCs w:val="28"/>
          <w:lang w:val="tt-RU" w:eastAsia="en-US"/>
        </w:rPr>
        <w:t>д</w:t>
      </w:r>
      <w:r w:rsidRPr="00D155DF">
        <w:rPr>
          <w:b/>
          <w:i/>
          <w:sz w:val="28"/>
          <w:szCs w:val="28"/>
          <w:lang w:val="tt-RU" w:eastAsia="en-US"/>
        </w:rPr>
        <w:t>искриминация</w:t>
      </w:r>
      <w:r>
        <w:rPr>
          <w:b/>
          <w:i/>
          <w:sz w:val="28"/>
          <w:szCs w:val="28"/>
          <w:lang w:val="tt-RU" w:eastAsia="en-US"/>
        </w:rPr>
        <w:t xml:space="preserve">ләү </w:t>
      </w:r>
      <w:r w:rsidRPr="00D155DF">
        <w:rPr>
          <w:sz w:val="28"/>
          <w:szCs w:val="28"/>
          <w:lang w:val="tt-RU" w:eastAsia="en-US"/>
        </w:rPr>
        <w:t>рөхсәт ителми һәм моңа каршы көрәшнең нәтиҗәле механизмын кертү таләп ителә.</w:t>
      </w:r>
    </w:p>
    <w:p w:rsidR="00470C12" w:rsidRPr="00D155DF" w:rsidRDefault="00470C12" w:rsidP="00470C12">
      <w:pPr>
        <w:autoSpaceDE w:val="0"/>
        <w:autoSpaceDN w:val="0"/>
        <w:adjustRightInd w:val="0"/>
        <w:ind w:firstLine="851"/>
        <w:jc w:val="both"/>
        <w:rPr>
          <w:sz w:val="28"/>
          <w:szCs w:val="28"/>
          <w:lang w:val="tt-RU" w:eastAsia="en-US"/>
        </w:rPr>
      </w:pPr>
      <w:r w:rsidRPr="00D155DF">
        <w:rPr>
          <w:sz w:val="28"/>
          <w:szCs w:val="28"/>
          <w:lang w:val="tt-RU" w:eastAsia="en-US"/>
        </w:rPr>
        <w:t xml:space="preserve">Югарыда </w:t>
      </w:r>
      <w:r>
        <w:rPr>
          <w:sz w:val="28"/>
          <w:szCs w:val="28"/>
          <w:lang w:val="tt-RU" w:eastAsia="en-US"/>
        </w:rPr>
        <w:t>бәян ителгән исәпкә алып,</w:t>
      </w:r>
      <w:r w:rsidRPr="00CD64B0">
        <w:rPr>
          <w:sz w:val="28"/>
          <w:szCs w:val="28"/>
          <w:lang w:val="tt-RU"/>
        </w:rPr>
        <w:t xml:space="preserve"> </w:t>
      </w:r>
      <w:r>
        <w:rPr>
          <w:sz w:val="28"/>
          <w:szCs w:val="28"/>
          <w:lang w:val="tt-RU"/>
        </w:rPr>
        <w:t xml:space="preserve">сәламәтлек ягыннан мөмкинлекләре чикләнгән балаларның белем алуга хокукларын гамәлгә ашыру өлкәсендә мөһим бурычларның берсе буларак </w:t>
      </w:r>
      <w:r w:rsidRPr="00CD64B0">
        <w:rPr>
          <w:b/>
          <w:i/>
          <w:sz w:val="28"/>
          <w:szCs w:val="28"/>
          <w:lang w:val="tt-RU"/>
        </w:rPr>
        <w:t>социаль мохит булдыруны</w:t>
      </w:r>
      <w:r>
        <w:rPr>
          <w:sz w:val="28"/>
          <w:szCs w:val="28"/>
          <w:lang w:val="tt-RU"/>
        </w:rPr>
        <w:t xml:space="preserve"> карарга кирәк, ул, инвалидларның психик-физик үсешләрен һәм сәламәтлекләре торышын исәпкә алып, аларның сыйфатлы белем алу мөмкинлекләрен тәэмин итәргә тиеш.</w:t>
      </w:r>
    </w:p>
    <w:p w:rsidR="00470C12" w:rsidRDefault="00470C12" w:rsidP="00470C12">
      <w:pPr>
        <w:ind w:firstLine="851"/>
        <w:jc w:val="both"/>
        <w:rPr>
          <w:sz w:val="28"/>
          <w:szCs w:val="28"/>
          <w:lang w:val="tt-RU"/>
        </w:rPr>
      </w:pPr>
      <w:r>
        <w:rPr>
          <w:sz w:val="28"/>
          <w:szCs w:val="28"/>
          <w:lang w:val="tt-RU"/>
        </w:rPr>
        <w:lastRenderedPageBreak/>
        <w:t xml:space="preserve">2012 елдан башлап республикада ел саен гомуми белем бирү оешмаларында һәркем өчен уңай мохит тудыру буенча кирәкле чаралар күрелә. Шул рәвешле 2012 елда инвалидларның үсешләрендә тайпылышлар булмаган затлар белән бергә укуларын тәэмин итү өчен 35 гомуми белем бирү мәктәбе җайлаштырылды; 2013 елда – 15 мәктәп. 2014 елда 42 муниципаль берәмлекнең 104 гомуми белем бирү оешмасында, шулардан 89 ы муниципаль мәктәпләр, һәм 15 дәүләт махсус (коррекцияле) мәктәбендә каршылыксыз мохит булдыру буенча ремонт эшләре башкарылды. Шулай итеп, Татарстан Республикасы Мәгариф һәм фән министрлыгы  мәгълүматлары буенча, </w:t>
      </w:r>
      <w:r w:rsidRPr="001E3AA2">
        <w:rPr>
          <w:sz w:val="28"/>
          <w:szCs w:val="28"/>
          <w:lang w:val="tt-RU"/>
        </w:rPr>
        <w:t>2014/2015</w:t>
      </w:r>
      <w:r>
        <w:rPr>
          <w:sz w:val="28"/>
          <w:szCs w:val="28"/>
          <w:lang w:val="tt-RU"/>
        </w:rPr>
        <w:t xml:space="preserve"> уку елында 154 гомуми белем бирү мәктәбендә, бу мәктәпләрнең гомуми саныннан 10,3% тәшкил итә, 928 укучыга инклюзив белем алу өчен төп шартлар тудырылды. Әлеге оешмаларда штат расписаниесе буенча түбәндәге ставкалар каралган: </w:t>
      </w:r>
      <w:r w:rsidRPr="001E3AA2">
        <w:rPr>
          <w:sz w:val="28"/>
          <w:szCs w:val="28"/>
          <w:lang w:val="tt-RU"/>
        </w:rPr>
        <w:t>педагог-психолог – 85,5; логопед</w:t>
      </w:r>
      <w:r>
        <w:rPr>
          <w:sz w:val="28"/>
          <w:szCs w:val="28"/>
          <w:lang w:val="tt-RU"/>
        </w:rPr>
        <w:t xml:space="preserve"> укытучы</w:t>
      </w:r>
      <w:r w:rsidRPr="001E3AA2">
        <w:rPr>
          <w:sz w:val="28"/>
          <w:szCs w:val="28"/>
          <w:lang w:val="tt-RU"/>
        </w:rPr>
        <w:t xml:space="preserve"> – 25,5; </w:t>
      </w:r>
      <w:r>
        <w:rPr>
          <w:sz w:val="28"/>
          <w:szCs w:val="28"/>
          <w:lang w:val="tt-RU"/>
        </w:rPr>
        <w:t>дефектолог укытучы – 7,0; социаль педагог</w:t>
      </w:r>
      <w:r w:rsidRPr="001E3AA2">
        <w:rPr>
          <w:sz w:val="28"/>
          <w:szCs w:val="28"/>
          <w:lang w:val="tt-RU"/>
        </w:rPr>
        <w:t xml:space="preserve"> – 27,0; сурдо</w:t>
      </w:r>
      <w:r>
        <w:rPr>
          <w:sz w:val="28"/>
          <w:szCs w:val="28"/>
          <w:lang w:val="tt-RU"/>
        </w:rPr>
        <w:t>тәрҗемәче – 1,0; олигофренопедагог</w:t>
      </w:r>
      <w:r w:rsidRPr="001E3AA2">
        <w:rPr>
          <w:sz w:val="28"/>
          <w:szCs w:val="28"/>
          <w:lang w:val="tt-RU"/>
        </w:rPr>
        <w:t xml:space="preserve"> – 9.</w:t>
      </w:r>
    </w:p>
    <w:p w:rsidR="00470C12" w:rsidRPr="00CD64B0" w:rsidRDefault="00470C12" w:rsidP="00470C12">
      <w:pPr>
        <w:ind w:firstLine="851"/>
        <w:jc w:val="both"/>
        <w:rPr>
          <w:sz w:val="28"/>
          <w:szCs w:val="28"/>
          <w:lang w:val="tt-RU"/>
        </w:rPr>
      </w:pPr>
    </w:p>
    <w:p w:rsidR="00470C12" w:rsidRPr="00534A5F" w:rsidRDefault="00470C12" w:rsidP="00470C12">
      <w:pPr>
        <w:autoSpaceDE w:val="0"/>
        <w:autoSpaceDN w:val="0"/>
        <w:adjustRightInd w:val="0"/>
        <w:ind w:firstLine="851"/>
        <w:jc w:val="right"/>
        <w:rPr>
          <w:i/>
        </w:rPr>
      </w:pPr>
      <w:r>
        <w:rPr>
          <w:i/>
        </w:rPr>
        <w:t>17</w:t>
      </w:r>
      <w:r w:rsidRPr="001E3AA2">
        <w:rPr>
          <w:i/>
        </w:rPr>
        <w:t xml:space="preserve"> </w:t>
      </w:r>
      <w:r>
        <w:rPr>
          <w:i/>
          <w:lang w:val="tt-RU"/>
        </w:rPr>
        <w:t>нче т</w:t>
      </w:r>
      <w:r w:rsidRPr="00534A5F">
        <w:rPr>
          <w:i/>
        </w:rPr>
        <w:t>аблица</w:t>
      </w:r>
    </w:p>
    <w:p w:rsidR="00470C12" w:rsidRPr="002360D5" w:rsidRDefault="00470C12" w:rsidP="00470C12">
      <w:pPr>
        <w:autoSpaceDE w:val="0"/>
        <w:autoSpaceDN w:val="0"/>
        <w:adjustRightInd w:val="0"/>
        <w:jc w:val="both"/>
        <w:rPr>
          <w:b/>
          <w:i/>
        </w:rPr>
      </w:pPr>
      <w:r w:rsidRPr="000D59E5">
        <w:rPr>
          <w:b/>
          <w:i/>
          <w:lang w:val="tt-RU"/>
        </w:rPr>
        <w:t>И</w:t>
      </w:r>
      <w:r w:rsidRPr="000D59E5">
        <w:rPr>
          <w:b/>
          <w:i/>
        </w:rPr>
        <w:t xml:space="preserve">нклюзив </w:t>
      </w:r>
      <w:r w:rsidRPr="000D59E5">
        <w:rPr>
          <w:b/>
          <w:i/>
          <w:lang w:val="tt-RU"/>
        </w:rPr>
        <w:t>белем бирү турында мәгълүмат</w:t>
      </w:r>
    </w:p>
    <w:tbl>
      <w:tblPr>
        <w:tblW w:w="10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5131"/>
        <w:gridCol w:w="1418"/>
        <w:gridCol w:w="1276"/>
        <w:gridCol w:w="1134"/>
        <w:gridCol w:w="1275"/>
      </w:tblGrid>
      <w:tr w:rsidR="00470C12" w:rsidRPr="00583AF6" w:rsidTr="007A44DB">
        <w:tc>
          <w:tcPr>
            <w:tcW w:w="5131" w:type="dxa"/>
            <w:tcMar>
              <w:left w:w="28" w:type="dxa"/>
              <w:right w:w="28" w:type="dxa"/>
            </w:tcMar>
            <w:vAlign w:val="center"/>
          </w:tcPr>
          <w:p w:rsidR="00470C12" w:rsidRPr="00583AF6" w:rsidRDefault="00470C12" w:rsidP="007A44DB">
            <w:pPr>
              <w:jc w:val="center"/>
              <w:rPr>
                <w:b/>
                <w:i/>
              </w:rPr>
            </w:pPr>
          </w:p>
        </w:tc>
        <w:tc>
          <w:tcPr>
            <w:tcW w:w="1418" w:type="dxa"/>
            <w:tcMar>
              <w:left w:w="28" w:type="dxa"/>
              <w:right w:w="28" w:type="dxa"/>
            </w:tcMar>
            <w:vAlign w:val="center"/>
          </w:tcPr>
          <w:p w:rsidR="00470C12" w:rsidRPr="00996E71" w:rsidRDefault="00470C12" w:rsidP="007A44DB">
            <w:pPr>
              <w:jc w:val="center"/>
              <w:rPr>
                <w:b/>
                <w:i/>
                <w:lang w:val="tt-RU"/>
              </w:rPr>
            </w:pPr>
            <w:r w:rsidRPr="00583AF6">
              <w:rPr>
                <w:b/>
                <w:i/>
              </w:rPr>
              <w:t xml:space="preserve">2011 </w:t>
            </w:r>
            <w:r>
              <w:rPr>
                <w:b/>
                <w:i/>
                <w:lang w:val="tt-RU"/>
              </w:rPr>
              <w:t>ел</w:t>
            </w:r>
          </w:p>
        </w:tc>
        <w:tc>
          <w:tcPr>
            <w:tcW w:w="1276" w:type="dxa"/>
            <w:vAlign w:val="center"/>
          </w:tcPr>
          <w:p w:rsidR="00470C12" w:rsidRPr="00996E71" w:rsidRDefault="00470C12" w:rsidP="007A44DB">
            <w:pPr>
              <w:jc w:val="center"/>
              <w:rPr>
                <w:b/>
                <w:i/>
                <w:lang w:val="tt-RU"/>
              </w:rPr>
            </w:pPr>
            <w:r w:rsidRPr="00583AF6">
              <w:rPr>
                <w:b/>
                <w:i/>
              </w:rPr>
              <w:t xml:space="preserve">2012 </w:t>
            </w:r>
            <w:r>
              <w:rPr>
                <w:b/>
                <w:i/>
                <w:lang w:val="tt-RU"/>
              </w:rPr>
              <w:t>ел</w:t>
            </w:r>
          </w:p>
        </w:tc>
        <w:tc>
          <w:tcPr>
            <w:tcW w:w="1134" w:type="dxa"/>
            <w:vAlign w:val="center"/>
          </w:tcPr>
          <w:p w:rsidR="00470C12" w:rsidRPr="00996E71" w:rsidRDefault="00470C12" w:rsidP="007A44DB">
            <w:pPr>
              <w:jc w:val="center"/>
              <w:rPr>
                <w:b/>
                <w:i/>
                <w:lang w:val="tt-RU"/>
              </w:rPr>
            </w:pPr>
            <w:r w:rsidRPr="00583AF6">
              <w:rPr>
                <w:b/>
                <w:i/>
              </w:rPr>
              <w:t>201</w:t>
            </w:r>
            <w:r>
              <w:rPr>
                <w:b/>
                <w:i/>
              </w:rPr>
              <w:t>3</w:t>
            </w:r>
            <w:r w:rsidRPr="00583AF6">
              <w:rPr>
                <w:b/>
                <w:i/>
              </w:rPr>
              <w:t xml:space="preserve"> </w:t>
            </w:r>
            <w:r>
              <w:rPr>
                <w:b/>
                <w:i/>
                <w:lang w:val="tt-RU"/>
              </w:rPr>
              <w:t>ел</w:t>
            </w:r>
          </w:p>
        </w:tc>
        <w:tc>
          <w:tcPr>
            <w:tcW w:w="1275" w:type="dxa"/>
            <w:vAlign w:val="center"/>
          </w:tcPr>
          <w:p w:rsidR="00470C12" w:rsidRPr="00996E71" w:rsidRDefault="00470C12" w:rsidP="007A44DB">
            <w:pPr>
              <w:jc w:val="center"/>
              <w:rPr>
                <w:b/>
                <w:i/>
                <w:lang w:val="tt-RU"/>
              </w:rPr>
            </w:pPr>
            <w:r w:rsidRPr="00583AF6">
              <w:rPr>
                <w:b/>
                <w:i/>
              </w:rPr>
              <w:t>201</w:t>
            </w:r>
            <w:r>
              <w:rPr>
                <w:b/>
                <w:i/>
              </w:rPr>
              <w:t xml:space="preserve">4 </w:t>
            </w:r>
            <w:r>
              <w:rPr>
                <w:b/>
                <w:i/>
                <w:lang w:val="tt-RU"/>
              </w:rPr>
              <w:t>ел</w:t>
            </w:r>
          </w:p>
        </w:tc>
      </w:tr>
      <w:tr w:rsidR="00470C12" w:rsidRPr="00583AF6" w:rsidTr="007A44DB">
        <w:tc>
          <w:tcPr>
            <w:tcW w:w="5131" w:type="dxa"/>
            <w:tcMar>
              <w:left w:w="28" w:type="dxa"/>
              <w:right w:w="28" w:type="dxa"/>
            </w:tcMar>
            <w:vAlign w:val="center"/>
          </w:tcPr>
          <w:p w:rsidR="00470C12" w:rsidRPr="000D59E5" w:rsidRDefault="00470C12" w:rsidP="007A44DB">
            <w:pPr>
              <w:jc w:val="both"/>
              <w:rPr>
                <w:lang w:val="tt-RU"/>
              </w:rPr>
            </w:pPr>
            <w:r w:rsidRPr="000D59E5">
              <w:rPr>
                <w:lang w:val="tt-RU"/>
              </w:rPr>
              <w:t>И</w:t>
            </w:r>
            <w:r w:rsidRPr="000D59E5">
              <w:t>нклюзив</w:t>
            </w:r>
            <w:r w:rsidRPr="000D59E5">
              <w:rPr>
                <w:lang w:val="tt-RU"/>
              </w:rPr>
              <w:t xml:space="preserve"> белем бирүне гамәлгә ашыра торган гомуми белем бирү мәктәпләре саны</w:t>
            </w:r>
          </w:p>
        </w:tc>
        <w:tc>
          <w:tcPr>
            <w:tcW w:w="1418" w:type="dxa"/>
            <w:tcMar>
              <w:left w:w="28" w:type="dxa"/>
              <w:right w:w="28" w:type="dxa"/>
            </w:tcMar>
            <w:vAlign w:val="center"/>
          </w:tcPr>
          <w:p w:rsidR="00470C12" w:rsidRPr="002360D5" w:rsidRDefault="00470C12" w:rsidP="007A44DB">
            <w:pPr>
              <w:jc w:val="center"/>
            </w:pPr>
            <w:r w:rsidRPr="002360D5">
              <w:t>4</w:t>
            </w:r>
          </w:p>
        </w:tc>
        <w:tc>
          <w:tcPr>
            <w:tcW w:w="1276" w:type="dxa"/>
            <w:vAlign w:val="center"/>
          </w:tcPr>
          <w:p w:rsidR="00470C12" w:rsidRPr="002360D5" w:rsidRDefault="00470C12" w:rsidP="007A44DB">
            <w:pPr>
              <w:jc w:val="center"/>
            </w:pPr>
            <w:r w:rsidRPr="002360D5">
              <w:t>35</w:t>
            </w:r>
          </w:p>
        </w:tc>
        <w:tc>
          <w:tcPr>
            <w:tcW w:w="1134" w:type="dxa"/>
            <w:vAlign w:val="center"/>
          </w:tcPr>
          <w:p w:rsidR="00470C12" w:rsidRPr="002360D5" w:rsidRDefault="00470C12" w:rsidP="007A44DB">
            <w:pPr>
              <w:jc w:val="center"/>
            </w:pPr>
            <w:r>
              <w:t>56</w:t>
            </w:r>
          </w:p>
        </w:tc>
        <w:tc>
          <w:tcPr>
            <w:tcW w:w="1275" w:type="dxa"/>
            <w:vAlign w:val="center"/>
          </w:tcPr>
          <w:p w:rsidR="00470C12" w:rsidRPr="002360D5" w:rsidRDefault="00470C12" w:rsidP="007A44DB">
            <w:pPr>
              <w:jc w:val="center"/>
            </w:pPr>
            <w:r>
              <w:t>154</w:t>
            </w:r>
          </w:p>
        </w:tc>
      </w:tr>
      <w:tr w:rsidR="00470C12" w:rsidRPr="00583AF6" w:rsidTr="007A44DB">
        <w:tc>
          <w:tcPr>
            <w:tcW w:w="5131" w:type="dxa"/>
            <w:tcMar>
              <w:left w:w="28" w:type="dxa"/>
              <w:right w:w="28" w:type="dxa"/>
            </w:tcMar>
            <w:vAlign w:val="center"/>
          </w:tcPr>
          <w:p w:rsidR="00470C12" w:rsidRPr="000D59E5" w:rsidRDefault="00470C12" w:rsidP="007A44DB">
            <w:pPr>
              <w:jc w:val="both"/>
              <w:rPr>
                <w:lang w:val="tt-RU"/>
              </w:rPr>
            </w:pPr>
            <w:r w:rsidRPr="000D59E5">
              <w:rPr>
                <w:lang w:val="tt-RU"/>
              </w:rPr>
              <w:t>Аларда белем алучы сәламәтлек ягыннан мөмкинлекләре чикл</w:t>
            </w:r>
            <w:r>
              <w:rPr>
                <w:lang w:val="tt-RU"/>
              </w:rPr>
              <w:t>әнгән</w:t>
            </w:r>
            <w:r w:rsidRPr="000D59E5">
              <w:rPr>
                <w:lang w:val="tt-RU"/>
              </w:rPr>
              <w:t xml:space="preserve"> балалар саны</w:t>
            </w:r>
          </w:p>
        </w:tc>
        <w:tc>
          <w:tcPr>
            <w:tcW w:w="1418" w:type="dxa"/>
            <w:tcMar>
              <w:left w:w="28" w:type="dxa"/>
              <w:right w:w="28" w:type="dxa"/>
            </w:tcMar>
            <w:vAlign w:val="center"/>
          </w:tcPr>
          <w:p w:rsidR="00470C12" w:rsidRPr="002360D5" w:rsidRDefault="00470C12" w:rsidP="007A44DB">
            <w:pPr>
              <w:jc w:val="center"/>
            </w:pPr>
            <w:r w:rsidRPr="002360D5">
              <w:t>51</w:t>
            </w:r>
          </w:p>
        </w:tc>
        <w:tc>
          <w:tcPr>
            <w:tcW w:w="1276" w:type="dxa"/>
            <w:vAlign w:val="center"/>
          </w:tcPr>
          <w:p w:rsidR="00470C12" w:rsidRPr="002360D5" w:rsidRDefault="00470C12" w:rsidP="007A44DB">
            <w:pPr>
              <w:jc w:val="center"/>
            </w:pPr>
            <w:r w:rsidRPr="002360D5">
              <w:t>449</w:t>
            </w:r>
          </w:p>
        </w:tc>
        <w:tc>
          <w:tcPr>
            <w:tcW w:w="1134" w:type="dxa"/>
            <w:vAlign w:val="center"/>
          </w:tcPr>
          <w:p w:rsidR="00470C12" w:rsidRPr="002360D5" w:rsidRDefault="00470C12" w:rsidP="007A44DB">
            <w:pPr>
              <w:jc w:val="center"/>
            </w:pPr>
            <w:r>
              <w:t>718</w:t>
            </w:r>
          </w:p>
        </w:tc>
        <w:tc>
          <w:tcPr>
            <w:tcW w:w="1275" w:type="dxa"/>
            <w:vAlign w:val="center"/>
          </w:tcPr>
          <w:p w:rsidR="00470C12" w:rsidRPr="002360D5" w:rsidRDefault="00470C12" w:rsidP="007A44DB">
            <w:pPr>
              <w:jc w:val="center"/>
            </w:pPr>
            <w:r>
              <w:t>928</w:t>
            </w:r>
          </w:p>
        </w:tc>
      </w:tr>
    </w:tbl>
    <w:p w:rsidR="00470C12" w:rsidRDefault="00470C12" w:rsidP="00470C12">
      <w:pPr>
        <w:autoSpaceDE w:val="0"/>
        <w:autoSpaceDN w:val="0"/>
        <w:adjustRightInd w:val="0"/>
        <w:ind w:firstLine="851"/>
        <w:jc w:val="both"/>
        <w:rPr>
          <w:sz w:val="28"/>
          <w:szCs w:val="28"/>
        </w:rPr>
      </w:pPr>
    </w:p>
    <w:p w:rsidR="00470C12" w:rsidRDefault="00470C12" w:rsidP="00470C12">
      <w:pPr>
        <w:autoSpaceDE w:val="0"/>
        <w:autoSpaceDN w:val="0"/>
        <w:adjustRightInd w:val="0"/>
        <w:ind w:firstLine="851"/>
        <w:jc w:val="both"/>
        <w:rPr>
          <w:sz w:val="28"/>
          <w:szCs w:val="28"/>
          <w:lang w:val="tt-RU"/>
        </w:rPr>
      </w:pPr>
      <w:r>
        <w:rPr>
          <w:sz w:val="28"/>
          <w:szCs w:val="28"/>
          <w:lang w:val="tt-RU"/>
        </w:rPr>
        <w:t xml:space="preserve">Әмма 2014 ел дәвамында каршылыксыз мохит тудыру таләпләренә туры китереп җайлаштырылган гомуми белем бирү оешмалары шактый артса да (104 мәктәпкә) әлеге мәктәпләрнең бусагаларын атлап кергән сәламәтлек ягыннан мөмкинлекләре чикләнгән балаларның саны бик үк артмый (бары тик 210 балага). Әлеге тенденция “Уңайлы мохит” программасын гамәлгә ашыру кысаларында махсус шартларга мохтаҗ балаларның белем алуын оештыру шартларын тудырылган республиканың гомуми белем бирү мәктәпләренә Бала хокуклары буенча вәкаләтле вәкил барып кайткач расланды. Начар хәрәкәтләнә торган балалар төркемнәре өчен мәктәпләрнең җайлы булуын тәэмин итүгә бюджет акчалары тотылган булуга карамастан, бер инвалид бала да өйдә укудан көндезге укуга күчерелмәгән һәм мәктәп бусагасын атлап кермәгән. Күп кенә очракларда алар, элеккечә, өйләрендә индивидуаль программалар буенча укуларын дәвам </w:t>
      </w:r>
      <w:r>
        <w:rPr>
          <w:sz w:val="28"/>
          <w:szCs w:val="28"/>
          <w:lang w:val="tt-RU"/>
        </w:rPr>
        <w:lastRenderedPageBreak/>
        <w:t>итәләр. Хәтта, Татарстан Республикасы Мәгариф һәм фән министрлыгы белешмәләренә караганда, өйдә укучы балаларның саны ел саен арта бара, һәм быелгы уку елында аларның исәбе 1833 кешегә җитте.</w:t>
      </w:r>
    </w:p>
    <w:p w:rsidR="00470C12" w:rsidRPr="004B4DAB" w:rsidRDefault="00470C12" w:rsidP="00470C12">
      <w:pPr>
        <w:autoSpaceDE w:val="0"/>
        <w:autoSpaceDN w:val="0"/>
        <w:adjustRightInd w:val="0"/>
        <w:ind w:firstLine="851"/>
        <w:jc w:val="right"/>
        <w:rPr>
          <w:i/>
        </w:rPr>
      </w:pPr>
      <w:r>
        <w:rPr>
          <w:i/>
        </w:rPr>
        <w:t>89</w:t>
      </w:r>
      <w:r w:rsidRPr="00620B17">
        <w:rPr>
          <w:i/>
        </w:rPr>
        <w:t xml:space="preserve"> </w:t>
      </w:r>
      <w:r>
        <w:rPr>
          <w:i/>
          <w:lang w:val="tt-RU"/>
        </w:rPr>
        <w:t>нчы д</w:t>
      </w:r>
      <w:r w:rsidRPr="004B4DAB">
        <w:rPr>
          <w:i/>
        </w:rPr>
        <w:t>иаграмма</w:t>
      </w:r>
    </w:p>
    <w:p w:rsidR="00470C12" w:rsidRPr="00620B17" w:rsidRDefault="00470C12" w:rsidP="00470C12">
      <w:pPr>
        <w:pStyle w:val="a7"/>
        <w:spacing w:after="0" w:line="240" w:lineRule="auto"/>
        <w:ind w:left="0"/>
        <w:jc w:val="both"/>
        <w:rPr>
          <w:rFonts w:ascii="Times New Roman" w:hAnsi="Times New Roman"/>
          <w:b/>
          <w:i/>
          <w:lang w:val="tt-RU"/>
        </w:rPr>
      </w:pPr>
      <w:r w:rsidRPr="00B21532">
        <w:rPr>
          <w:rFonts w:ascii="Times New Roman" w:hAnsi="Times New Roman"/>
          <w:b/>
          <w:i/>
        </w:rPr>
        <w:t>2011–2014</w:t>
      </w:r>
      <w:r>
        <w:rPr>
          <w:rFonts w:ascii="Times New Roman" w:hAnsi="Times New Roman"/>
          <w:b/>
          <w:i/>
          <w:lang w:val="tt-RU"/>
        </w:rPr>
        <w:t xml:space="preserve"> елларда өйдә укый торган инвалид балалар саны</w:t>
      </w:r>
    </w:p>
    <w:p w:rsidR="00470C12" w:rsidRPr="00FD67A5" w:rsidRDefault="00470C12" w:rsidP="00470C12">
      <w:pPr>
        <w:rPr>
          <w:sz w:val="28"/>
          <w:szCs w:val="28"/>
        </w:rPr>
      </w:pPr>
      <w:r>
        <w:rPr>
          <w:noProof/>
          <w:sz w:val="28"/>
          <w:szCs w:val="28"/>
        </w:rPr>
        <w:drawing>
          <wp:inline distT="0" distB="0" distL="0" distR="0">
            <wp:extent cx="6438900" cy="2019300"/>
            <wp:effectExtent l="0" t="0" r="0" b="0"/>
            <wp:docPr id="229" name="Объект 2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rsidR="00470C12" w:rsidRDefault="00470C12" w:rsidP="00470C12">
      <w:pPr>
        <w:autoSpaceDE w:val="0"/>
        <w:autoSpaceDN w:val="0"/>
        <w:adjustRightInd w:val="0"/>
        <w:jc w:val="both"/>
        <w:rPr>
          <w:sz w:val="28"/>
          <w:szCs w:val="28"/>
        </w:rPr>
      </w:pPr>
    </w:p>
    <w:p w:rsidR="00470C12" w:rsidRDefault="00470C12" w:rsidP="00470C12">
      <w:pPr>
        <w:autoSpaceDE w:val="0"/>
        <w:autoSpaceDN w:val="0"/>
        <w:adjustRightInd w:val="0"/>
        <w:ind w:firstLine="851"/>
        <w:jc w:val="both"/>
        <w:rPr>
          <w:sz w:val="28"/>
          <w:szCs w:val="28"/>
          <w:lang w:val="tt-RU"/>
        </w:rPr>
      </w:pPr>
      <w:r>
        <w:rPr>
          <w:sz w:val="28"/>
          <w:szCs w:val="28"/>
          <w:lang w:val="tt-RU"/>
        </w:rPr>
        <w:t>Бүгенге көндә мондый хәлнең барлыкка килү сәбәбе мәгариф системасында инклюзияле яңа мәктәп төзү балаларга җайлаштырылган белем бирүнең тулаем процессын, әйтик, каршылыксыз мохит тудырудан башлап тиешле белгечләр, шул исәптән педагог-дефектологлар әзерләүгә һәм белем бирү процессында барлык катнашучылар – укытучылар, укучылар, ата-аналар өчен мәктәп коллективында уңай психологик климат булдыру эшен оештыруга кадәр, башкаруны күз алдында тотуын аңлап бетермәүдән һәм белмәүдән гыйбарәт. Инклюзив якын килгәндә, сәламәтлек ягыннан мөмкинлекләре чикләнгән балаларны стандарт мәктәпнең гамәлдәге таләпләренә җайлаштырырга кирәкми, ә мәктәпләрне үзгәртеп корырга һәм, башка укучыларның мәнфәгатьләрен кысрыкламыйча, махсус белем алу ихтыяҗлары барлыкка килә торган һәркемнең аларны тулысынча исәпкә алырга мөмкинлек бирә торган педагогик алымнарны эзләргә кирәк.</w:t>
      </w:r>
    </w:p>
    <w:p w:rsidR="00470C12" w:rsidRDefault="00470C12" w:rsidP="00470C12">
      <w:pPr>
        <w:autoSpaceDE w:val="0"/>
        <w:autoSpaceDN w:val="0"/>
        <w:adjustRightInd w:val="0"/>
        <w:ind w:firstLine="851"/>
        <w:jc w:val="both"/>
        <w:rPr>
          <w:sz w:val="28"/>
          <w:szCs w:val="28"/>
          <w:lang w:val="tt-RU"/>
        </w:rPr>
      </w:pPr>
      <w:r>
        <w:rPr>
          <w:sz w:val="28"/>
          <w:szCs w:val="28"/>
          <w:lang w:val="tt-RU"/>
        </w:rPr>
        <w:t>Эшне белмәү аны башкару сәләтен бетерә, ә кайбер вакытта яңа һәм җиңел булмаган эш белән шөгыльләнү теләген сүрелдерә.</w:t>
      </w:r>
    </w:p>
    <w:p w:rsidR="00470C12" w:rsidRPr="00E068F7" w:rsidRDefault="00470C12" w:rsidP="00470C12">
      <w:pPr>
        <w:autoSpaceDE w:val="0"/>
        <w:autoSpaceDN w:val="0"/>
        <w:adjustRightInd w:val="0"/>
        <w:ind w:firstLine="851"/>
        <w:jc w:val="both"/>
        <w:rPr>
          <w:sz w:val="28"/>
          <w:szCs w:val="28"/>
          <w:lang w:val="tt-RU"/>
        </w:rPr>
      </w:pPr>
      <w:r>
        <w:rPr>
          <w:sz w:val="28"/>
          <w:szCs w:val="28"/>
          <w:lang w:val="tt-RU"/>
        </w:rPr>
        <w:t>Моның белән бергә мәгариф органнары җитәкчеләренең һәм гомуми белем бирү массакүләм мәктәпләре җитәкчеләренең инклюзив белемне үстерү белән аз кызыксынулары, безнең фикеребезчә, гадәти мәктәптә инвалид баланың каршылыксыз булуы һәм укуы өчен таләп ителгән шартлар тудыруны тәэмин итү мөмкинлеген бирә торган финанслауның булмавына бәйле. “</w:t>
      </w:r>
      <w:r w:rsidRPr="00E068F7">
        <w:rPr>
          <w:bCs/>
          <w:sz w:val="28"/>
          <w:szCs w:val="28"/>
          <w:lang w:val="tt-RU"/>
        </w:rPr>
        <w:t xml:space="preserve">2015 елга Татарстан Республикасы гомуми белем бирү оешмаларында һәм һөнәри белем бирү оешмаларында һәркем өчен мөмкин булган һәм түләүсез мәктәпкәчә, башлангыч </w:t>
      </w:r>
      <w:r w:rsidRPr="00E068F7">
        <w:rPr>
          <w:bCs/>
          <w:sz w:val="28"/>
          <w:szCs w:val="28"/>
          <w:lang w:val="tt-RU"/>
        </w:rPr>
        <w:lastRenderedPageBreak/>
        <w:t>гомуми, төп гомуми, урта гомуми белем, шулай ук өстәмә белем алуга хокукларны гамәлгә ашыруның дәүләт гарантияләрен финанс белән тәэмин итү нормативларын раслау турында</w:t>
      </w:r>
      <w:r>
        <w:rPr>
          <w:bCs/>
          <w:sz w:val="28"/>
          <w:szCs w:val="28"/>
          <w:lang w:val="tt-RU"/>
        </w:rPr>
        <w:t xml:space="preserve">” 2014 елның 11 ноябрендәге 87-ТРЗ номерлы Татарстан Республикасы Законы нигезендә төп гомуми белем бирү баскычында шәһәр гомуми белем бирү мәктәбендә бер белем алучыга еллык норматив </w:t>
      </w:r>
      <w:r w:rsidRPr="00E14B9D">
        <w:rPr>
          <w:sz w:val="28"/>
          <w:szCs w:val="28"/>
          <w:lang w:val="tt-RU"/>
        </w:rPr>
        <w:t>35025</w:t>
      </w:r>
      <w:r>
        <w:rPr>
          <w:sz w:val="28"/>
          <w:szCs w:val="28"/>
          <w:lang w:val="tt-RU"/>
        </w:rPr>
        <w:t xml:space="preserve"> сум, ә гомуми белем бирү оешмаларында җайлаштырылган уку-укыту программалары буенча укучы акылга зәгыйфь бер белем алучыга </w:t>
      </w:r>
      <w:r w:rsidRPr="00E14B9D">
        <w:rPr>
          <w:sz w:val="28"/>
          <w:szCs w:val="28"/>
          <w:lang w:val="tt-RU"/>
        </w:rPr>
        <w:t>108229</w:t>
      </w:r>
      <w:r>
        <w:rPr>
          <w:sz w:val="28"/>
          <w:szCs w:val="28"/>
          <w:lang w:val="tt-RU"/>
        </w:rPr>
        <w:t xml:space="preserve"> сум каралган. Шулай итеп, гадәти мәктәптә мондый балага җайлаштырылган программа буенча инклюзив белем бирүне оештырган очракта, мәгариф оешмасы сәламәтлек ягыннан мөмкинлекләре чикләнгән баланың ихтыяҗларына туры китереп белем бирү мохитен булдыру өчен җитәрлек финанслау алырга тиеш. Инклюзив белем бирүгә адреслы ярдәм күрсәтү өчен кирәкле чыгымнарны финанслауның мондый тәртибен гамәлгә ашыру өчен тиешле норматив-хокукый җайга салу таләп ителә.</w:t>
      </w:r>
    </w:p>
    <w:p w:rsidR="00470C12" w:rsidRPr="00E068F7" w:rsidRDefault="00470C12" w:rsidP="00470C12">
      <w:pPr>
        <w:autoSpaceDE w:val="0"/>
        <w:autoSpaceDN w:val="0"/>
        <w:adjustRightInd w:val="0"/>
        <w:ind w:firstLine="851"/>
        <w:jc w:val="both"/>
        <w:rPr>
          <w:sz w:val="28"/>
          <w:szCs w:val="28"/>
          <w:lang w:val="tt-RU"/>
        </w:rPr>
      </w:pPr>
      <w:r>
        <w:rPr>
          <w:sz w:val="28"/>
          <w:szCs w:val="28"/>
          <w:lang w:val="tt-RU"/>
        </w:rPr>
        <w:t>Моның белән бергә шуны аңларга кирәк: сәламәтлек ягыннан мөмкинлекләре чикләнгән балаларга һәм инвалид балаларга яшәү урыннары буенча гадәти мәктәптә инклюзив белем бирүне оештыру, әлбәттә, тиешле финанслау булган очракта, махсус (коррекцияле) мәгариф оешмалары челтәрен сизелерлек бушатырга һәм, бәлки, оптимальләштерергә мөмкинлек бирәчәк (52 оешмадан 30 учреждение интернат учреждение режимында эшли, шуңа күрә аларга тотыла торган бюджет чыгымнарының күләме дә зур). “Үзенчәлекле” баланы укытуны, гаиләсеннән аермыйча, яшәү урыны буенча оештыруның, интернатта яшәвенә караганда, аның өчен күпкә уңайлырак булуын танырга кирәк.</w:t>
      </w:r>
    </w:p>
    <w:p w:rsidR="00470C12" w:rsidRPr="003C00F9" w:rsidRDefault="00470C12" w:rsidP="00470C12">
      <w:pPr>
        <w:autoSpaceDE w:val="0"/>
        <w:autoSpaceDN w:val="0"/>
        <w:adjustRightInd w:val="0"/>
        <w:ind w:firstLine="851"/>
        <w:jc w:val="both"/>
        <w:rPr>
          <w:sz w:val="28"/>
          <w:szCs w:val="28"/>
          <w:lang w:val="tt-RU"/>
        </w:rPr>
      </w:pPr>
      <w:r>
        <w:rPr>
          <w:sz w:val="28"/>
          <w:szCs w:val="28"/>
          <w:lang w:val="tt-RU"/>
        </w:rPr>
        <w:t xml:space="preserve">Булган кыенлыкларга карамастан, инклюзив якын килү кулланыла торган мәгариф оешмасы белем бирү мохитен үстерүнең заманча югарылыгы нормасы, билгесе булырга тиеш. Республиканың гомуми белем бирү мәктәпләренә белем алганда аерым шартлар таләп итә торган баланың сәламәт яшьтәшләре белән беррәттән укуын оештыру мөмкинлеген күз алдында тоткан инклюзив белем бирүне уңышлы кертеп җибәрү максатларында </w:t>
      </w:r>
      <w:r w:rsidRPr="008243A3">
        <w:rPr>
          <w:b/>
          <w:i/>
          <w:sz w:val="28"/>
          <w:szCs w:val="28"/>
          <w:lang w:val="tt-RU"/>
        </w:rPr>
        <w:t>Татарстан Республикасында инклюзив белемне үстерүнең программалы документын (стратегиясен)</w:t>
      </w:r>
      <w:r>
        <w:rPr>
          <w:sz w:val="28"/>
          <w:szCs w:val="28"/>
          <w:lang w:val="tt-RU"/>
        </w:rPr>
        <w:t xml:space="preserve"> эшләү һәм кабул итү максатка ярашлы булачак. Моның белән бергә, сәламәтлек ягыннан мөмкинлекләре чикләнгән балаларга инклюзив белем бирүне үстерү буенча </w:t>
      </w:r>
      <w:r w:rsidRPr="008243A3">
        <w:rPr>
          <w:sz w:val="28"/>
          <w:szCs w:val="28"/>
          <w:lang w:val="tt-RU"/>
        </w:rPr>
        <w:t>эксперименталь</w:t>
      </w:r>
      <w:r>
        <w:rPr>
          <w:sz w:val="28"/>
          <w:szCs w:val="28"/>
          <w:lang w:val="tt-RU"/>
        </w:rPr>
        <w:t xml:space="preserve"> эшчәнлекне республиканың берничә мәктәп базасында оештыру нигезләнгән дип уйланыла.</w:t>
      </w:r>
    </w:p>
    <w:p w:rsidR="00470C12" w:rsidRDefault="00470C12" w:rsidP="00470C12">
      <w:pPr>
        <w:autoSpaceDE w:val="0"/>
        <w:autoSpaceDN w:val="0"/>
        <w:adjustRightInd w:val="0"/>
        <w:ind w:firstLine="851"/>
        <w:jc w:val="both"/>
        <w:rPr>
          <w:sz w:val="28"/>
          <w:szCs w:val="28"/>
          <w:lang w:val="tt-RU"/>
        </w:rPr>
      </w:pPr>
      <w:r>
        <w:rPr>
          <w:sz w:val="28"/>
          <w:szCs w:val="28"/>
          <w:lang w:val="tt-RU"/>
        </w:rPr>
        <w:t xml:space="preserve">Сәламәтлек ягыннан мөмкинлекләре чикләнгән балаларның белем алуга хокукының гамәлгә ашырылуы торышын бәяләгәндә </w:t>
      </w:r>
      <w:r w:rsidRPr="000D59E5">
        <w:rPr>
          <w:sz w:val="28"/>
          <w:szCs w:val="28"/>
          <w:lang w:val="tt-RU"/>
        </w:rPr>
        <w:t>белем бирүнең ерактан торып уку формасы</w:t>
      </w:r>
      <w:r>
        <w:rPr>
          <w:sz w:val="28"/>
          <w:szCs w:val="28"/>
          <w:lang w:val="tt-RU"/>
        </w:rPr>
        <w:t xml:space="preserve"> кулланыла торган балалар</w:t>
      </w:r>
      <w:r w:rsidRPr="000D59E5">
        <w:rPr>
          <w:sz w:val="28"/>
          <w:szCs w:val="28"/>
          <w:lang w:val="tt-RU"/>
        </w:rPr>
        <w:t xml:space="preserve"> саны</w:t>
      </w:r>
      <w:r>
        <w:rPr>
          <w:sz w:val="28"/>
          <w:szCs w:val="28"/>
          <w:lang w:val="tt-RU"/>
        </w:rPr>
        <w:t>ның</w:t>
      </w:r>
      <w:r w:rsidRPr="000D59E5">
        <w:rPr>
          <w:sz w:val="28"/>
          <w:szCs w:val="28"/>
          <w:lang w:val="tt-RU"/>
        </w:rPr>
        <w:t xml:space="preserve"> ким</w:t>
      </w:r>
      <w:r>
        <w:rPr>
          <w:sz w:val="28"/>
          <w:szCs w:val="28"/>
          <w:lang w:val="tt-RU"/>
        </w:rPr>
        <w:t>и баруына анализ ясау таләп ителә.</w:t>
      </w:r>
    </w:p>
    <w:p w:rsidR="00470C12" w:rsidRDefault="00470C12" w:rsidP="00470C12">
      <w:pPr>
        <w:pStyle w:val="a7"/>
        <w:spacing w:after="0" w:line="240" w:lineRule="auto"/>
        <w:ind w:left="0" w:firstLine="709"/>
        <w:jc w:val="right"/>
        <w:rPr>
          <w:rFonts w:ascii="Times New Roman" w:hAnsi="Times New Roman"/>
          <w:i/>
        </w:rPr>
      </w:pPr>
      <w:r>
        <w:rPr>
          <w:rFonts w:ascii="Times New Roman" w:hAnsi="Times New Roman"/>
          <w:i/>
        </w:rPr>
        <w:lastRenderedPageBreak/>
        <w:t>90</w:t>
      </w:r>
      <w:r w:rsidRPr="008243A3">
        <w:rPr>
          <w:rFonts w:ascii="Times New Roman" w:hAnsi="Times New Roman"/>
          <w:i/>
        </w:rPr>
        <w:t xml:space="preserve"> </w:t>
      </w:r>
      <w:r>
        <w:rPr>
          <w:rFonts w:ascii="Times New Roman" w:hAnsi="Times New Roman"/>
          <w:i/>
          <w:lang w:val="tt-RU"/>
        </w:rPr>
        <w:t>нчы д</w:t>
      </w:r>
      <w:r w:rsidRPr="00FA58B6">
        <w:rPr>
          <w:rFonts w:ascii="Times New Roman" w:hAnsi="Times New Roman"/>
          <w:i/>
        </w:rPr>
        <w:t>иаграмма</w:t>
      </w:r>
    </w:p>
    <w:p w:rsidR="00470C12" w:rsidRDefault="00470C12" w:rsidP="00470C12">
      <w:pPr>
        <w:pStyle w:val="a7"/>
        <w:spacing w:after="0" w:line="240" w:lineRule="auto"/>
        <w:ind w:left="0"/>
        <w:jc w:val="both"/>
        <w:rPr>
          <w:rFonts w:ascii="Times New Roman" w:hAnsi="Times New Roman"/>
          <w:b/>
          <w:i/>
          <w:lang w:val="tt-RU"/>
        </w:rPr>
      </w:pPr>
      <w:r w:rsidRPr="000D59E5">
        <w:rPr>
          <w:rFonts w:ascii="Times New Roman" w:hAnsi="Times New Roman"/>
          <w:b/>
          <w:i/>
        </w:rPr>
        <w:t>2011</w:t>
      </w:r>
      <w:r>
        <w:rPr>
          <w:rFonts w:ascii="Times New Roman" w:hAnsi="Times New Roman"/>
          <w:b/>
          <w:i/>
          <w:lang w:val="tt-RU"/>
        </w:rPr>
        <w:t xml:space="preserve"> </w:t>
      </w:r>
      <w:r>
        <w:rPr>
          <w:rFonts w:ascii="Times New Roman" w:hAnsi="Times New Roman"/>
          <w:b/>
          <w:i/>
        </w:rPr>
        <w:t>–</w:t>
      </w:r>
      <w:r>
        <w:rPr>
          <w:rFonts w:ascii="Times New Roman" w:hAnsi="Times New Roman"/>
          <w:b/>
          <w:i/>
          <w:lang w:val="tt-RU"/>
        </w:rPr>
        <w:t xml:space="preserve"> </w:t>
      </w:r>
      <w:r w:rsidRPr="000D59E5">
        <w:rPr>
          <w:rFonts w:ascii="Times New Roman" w:hAnsi="Times New Roman"/>
          <w:b/>
          <w:i/>
        </w:rPr>
        <w:t>201</w:t>
      </w:r>
      <w:r>
        <w:rPr>
          <w:rFonts w:ascii="Times New Roman" w:hAnsi="Times New Roman"/>
          <w:b/>
          <w:i/>
          <w:lang w:val="tt-RU"/>
        </w:rPr>
        <w:t>4</w:t>
      </w:r>
      <w:r w:rsidRPr="000D59E5">
        <w:rPr>
          <w:rFonts w:ascii="Times New Roman" w:hAnsi="Times New Roman"/>
          <w:b/>
          <w:i/>
          <w:lang w:val="tt-RU"/>
        </w:rPr>
        <w:t xml:space="preserve"> елларда </w:t>
      </w:r>
      <w:r w:rsidRPr="000D59E5">
        <w:rPr>
          <w:rFonts w:ascii="Times New Roman" w:hAnsi="Times New Roman"/>
          <w:b/>
          <w:i/>
          <w:sz w:val="24"/>
          <w:szCs w:val="24"/>
          <w:lang w:val="tt-RU"/>
        </w:rPr>
        <w:t>ерактан торып белем алучы балалар саны</w:t>
      </w:r>
    </w:p>
    <w:p w:rsidR="00470C12" w:rsidRPr="00FD67A5" w:rsidRDefault="00470C12" w:rsidP="00470C12">
      <w:pPr>
        <w:rPr>
          <w:sz w:val="28"/>
          <w:szCs w:val="28"/>
        </w:rPr>
      </w:pPr>
      <w:r>
        <w:rPr>
          <w:noProof/>
          <w:sz w:val="28"/>
          <w:szCs w:val="28"/>
        </w:rPr>
        <w:drawing>
          <wp:inline distT="0" distB="0" distL="0" distR="0">
            <wp:extent cx="6438900" cy="2019300"/>
            <wp:effectExtent l="0" t="0" r="0" b="0"/>
            <wp:docPr id="230" name="Объект 2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p w:rsidR="00470C12" w:rsidRDefault="00470C12" w:rsidP="00470C12">
      <w:pPr>
        <w:autoSpaceDE w:val="0"/>
        <w:autoSpaceDN w:val="0"/>
        <w:adjustRightInd w:val="0"/>
        <w:ind w:firstLine="851"/>
        <w:jc w:val="both"/>
        <w:rPr>
          <w:sz w:val="28"/>
          <w:szCs w:val="28"/>
          <w:lang w:val="tt-RU"/>
        </w:rPr>
      </w:pPr>
      <w:r>
        <w:rPr>
          <w:sz w:val="28"/>
          <w:szCs w:val="28"/>
          <w:lang w:val="tt-RU"/>
        </w:rPr>
        <w:t>Мондый хәлнең сәбәбе мондый уку формасына мохтаҗ балаларның саны кимүдә дә, ерактан торып укуның техник чаралар белән җитәрлек тәэмин ителмәве дә була алганга күрә, хәл тирәнтен өйрәнүне таләп итә.</w:t>
      </w:r>
    </w:p>
    <w:p w:rsidR="00470C12" w:rsidRDefault="00470C12" w:rsidP="00470C12">
      <w:pPr>
        <w:pStyle w:val="a3"/>
        <w:jc w:val="center"/>
        <w:rPr>
          <w:rFonts w:ascii="Times New Roman" w:hAnsi="Times New Roman"/>
          <w:b/>
          <w:i/>
          <w:sz w:val="28"/>
          <w:szCs w:val="28"/>
        </w:rPr>
      </w:pPr>
    </w:p>
    <w:p w:rsidR="00470C12" w:rsidRDefault="00470C12" w:rsidP="00470C12">
      <w:pPr>
        <w:ind w:firstLine="851"/>
        <w:jc w:val="center"/>
        <w:rPr>
          <w:i/>
          <w:sz w:val="28"/>
          <w:szCs w:val="28"/>
        </w:rPr>
      </w:pPr>
      <w:r>
        <w:rPr>
          <w:b/>
          <w:i/>
          <w:sz w:val="28"/>
          <w:szCs w:val="28"/>
        </w:rPr>
        <w:t>_________________________________</w:t>
      </w:r>
    </w:p>
    <w:p w:rsidR="00470C12" w:rsidRPr="00F02447" w:rsidRDefault="00470C12" w:rsidP="00470C12">
      <w:pPr>
        <w:spacing w:after="0" w:line="240" w:lineRule="auto"/>
        <w:ind w:firstLine="709"/>
        <w:jc w:val="both"/>
        <w:rPr>
          <w:rFonts w:ascii="Times New Roman" w:hAnsi="Times New Roman"/>
          <w:b/>
          <w:i/>
          <w:color w:val="000000"/>
          <w:sz w:val="28"/>
          <w:szCs w:val="28"/>
          <w:lang w:val="tt-RU"/>
        </w:rPr>
      </w:pPr>
      <w:r w:rsidRPr="00F02447">
        <w:rPr>
          <w:rFonts w:ascii="Times New Roman" w:hAnsi="Times New Roman"/>
          <w:b/>
          <w:i/>
          <w:color w:val="000000"/>
          <w:sz w:val="28"/>
          <w:szCs w:val="28"/>
          <w:lang w:val="tt-RU"/>
        </w:rPr>
        <w:t>3.5. Баланың торак һәм мөлкәт хокукларын һәм законлы мәнфәгатьләрен тәэмин итү</w:t>
      </w:r>
    </w:p>
    <w:p w:rsidR="00470C12" w:rsidRPr="00F02447" w:rsidRDefault="00470C12" w:rsidP="00470C12">
      <w:pPr>
        <w:tabs>
          <w:tab w:val="left" w:pos="2338"/>
        </w:tabs>
        <w:spacing w:after="0" w:line="240" w:lineRule="auto"/>
        <w:ind w:firstLine="851"/>
        <w:rPr>
          <w:rFonts w:ascii="Times New Roman" w:hAnsi="Times New Roman"/>
          <w:b/>
          <w:i/>
          <w:color w:val="000000"/>
          <w:sz w:val="28"/>
          <w:szCs w:val="28"/>
          <w:lang w:val="tt-RU"/>
        </w:rPr>
      </w:pPr>
    </w:p>
    <w:p w:rsidR="00470C12" w:rsidRPr="00F02447" w:rsidRDefault="00470C12" w:rsidP="00470C12">
      <w:pPr>
        <w:spacing w:line="240" w:lineRule="auto"/>
        <w:ind w:firstLine="880"/>
        <w:jc w:val="both"/>
        <w:rPr>
          <w:rFonts w:ascii="Times New Roman" w:hAnsi="Times New Roman"/>
          <w:color w:val="000000"/>
          <w:sz w:val="28"/>
          <w:szCs w:val="28"/>
          <w:lang w:val="tt-RU"/>
        </w:rPr>
      </w:pPr>
      <w:r w:rsidRPr="00F02447">
        <w:rPr>
          <w:rFonts w:ascii="Times New Roman" w:hAnsi="Times New Roman"/>
          <w:color w:val="000000"/>
          <w:sz w:val="28"/>
          <w:szCs w:val="28"/>
          <w:lang w:val="tt-RU"/>
        </w:rPr>
        <w:t>Россия Федерациясе Бала хокуклары турында БМО конвенциясендә катнашучы дәүләт буларак үзенең хокукларын таныды. Анда баланың физик, акыл ягыннан, рухи, әхлакый һәм социаль үсеше өчен кирәкле  тормыш дәрәҗәсенә хокукын һәм үз мөмкинлекләре чикләрендә ата-аналарга һәм бала тәрбияләүче башка затларга балаларның лаеклы тормыш дәрәҗәсен гамәлгә ашыруда кирәкле чараларның зарурлыгын таныды.</w:t>
      </w:r>
    </w:p>
    <w:p w:rsidR="00470C12" w:rsidRPr="00F02447" w:rsidRDefault="00470C12" w:rsidP="00470C12">
      <w:pPr>
        <w:tabs>
          <w:tab w:val="left" w:pos="2338"/>
        </w:tabs>
        <w:autoSpaceDE w:val="0"/>
        <w:autoSpaceDN w:val="0"/>
        <w:adjustRightInd w:val="0"/>
        <w:spacing w:after="0" w:line="240" w:lineRule="auto"/>
        <w:ind w:firstLine="851"/>
        <w:outlineLvl w:val="1"/>
        <w:rPr>
          <w:rFonts w:ascii="Times New Roman" w:hAnsi="Times New Roman"/>
          <w:color w:val="000000"/>
          <w:sz w:val="28"/>
          <w:szCs w:val="28"/>
          <w:lang w:val="tt-RU"/>
        </w:rPr>
      </w:pPr>
    </w:p>
    <w:p w:rsidR="00470C12" w:rsidRPr="00F02447" w:rsidRDefault="00470C12" w:rsidP="00470C12">
      <w:pPr>
        <w:pStyle w:val="a3"/>
        <w:tabs>
          <w:tab w:val="left" w:pos="2338"/>
        </w:tabs>
        <w:ind w:firstLine="851"/>
        <w:jc w:val="both"/>
        <w:rPr>
          <w:color w:val="000000"/>
          <w:sz w:val="28"/>
          <w:szCs w:val="28"/>
          <w:lang w:val="tt-RU"/>
        </w:rPr>
      </w:pPr>
    </w:p>
    <w:p w:rsidR="00470C12" w:rsidRPr="00F02447" w:rsidRDefault="00470C12" w:rsidP="00470C12">
      <w:pPr>
        <w:spacing w:after="0" w:line="240" w:lineRule="auto"/>
        <w:ind w:firstLine="709"/>
        <w:jc w:val="both"/>
        <w:rPr>
          <w:rFonts w:ascii="Times New Roman" w:hAnsi="Times New Roman"/>
          <w:i/>
          <w:color w:val="000000"/>
          <w:sz w:val="28"/>
          <w:szCs w:val="28"/>
          <w:lang w:val="tt-RU"/>
        </w:rPr>
      </w:pPr>
      <w:r w:rsidRPr="00F02447">
        <w:rPr>
          <w:rFonts w:ascii="Times New Roman" w:hAnsi="Times New Roman"/>
          <w:color w:val="000000"/>
          <w:sz w:val="28"/>
          <w:szCs w:val="28"/>
          <w:lang w:val="tt-RU"/>
        </w:rPr>
        <w:t xml:space="preserve">3.5.1. </w:t>
      </w:r>
      <w:r w:rsidRPr="00F02447">
        <w:rPr>
          <w:rFonts w:ascii="Times New Roman" w:hAnsi="Times New Roman"/>
          <w:i/>
          <w:color w:val="000000"/>
          <w:sz w:val="28"/>
          <w:szCs w:val="28"/>
          <w:lang w:val="tt-RU"/>
        </w:rPr>
        <w:t>Ятим балаларның һәм ата-ана тәрбиясеннән мәхрүм калган балаларның  торак хокуклары</w:t>
      </w:r>
    </w:p>
    <w:p w:rsidR="00470C12" w:rsidRPr="00F02447" w:rsidRDefault="00470C12" w:rsidP="00470C12">
      <w:pPr>
        <w:spacing w:after="0" w:line="240" w:lineRule="auto"/>
        <w:ind w:firstLine="709"/>
        <w:jc w:val="both"/>
        <w:rPr>
          <w:rFonts w:ascii="Times New Roman" w:hAnsi="Times New Roman"/>
          <w:i/>
          <w:color w:val="000000"/>
          <w:sz w:val="28"/>
          <w:szCs w:val="28"/>
          <w:lang w:val="tt-RU"/>
        </w:rPr>
      </w:pPr>
    </w:p>
    <w:p w:rsidR="00470C12" w:rsidRPr="00F02447" w:rsidRDefault="00470C12" w:rsidP="00470C12">
      <w:pPr>
        <w:spacing w:after="0" w:line="240" w:lineRule="auto"/>
        <w:ind w:firstLine="709"/>
        <w:jc w:val="both"/>
        <w:rPr>
          <w:rFonts w:ascii="Times New Roman" w:hAnsi="Times New Roman"/>
          <w:color w:val="000000"/>
          <w:sz w:val="28"/>
          <w:szCs w:val="28"/>
          <w:lang w:val="tt-RU"/>
        </w:rPr>
      </w:pPr>
      <w:r w:rsidRPr="00F02447">
        <w:rPr>
          <w:rFonts w:ascii="Times New Roman" w:hAnsi="Times New Roman"/>
          <w:color w:val="000000"/>
          <w:sz w:val="28"/>
          <w:szCs w:val="28"/>
          <w:lang w:val="tt-RU"/>
        </w:rPr>
        <w:t xml:space="preserve">Ятим балаларны һәм ата-ана тәрбиясеннән мәхрүм калган балаларны   уңайлы торак белән  үз вакытында тәэмин итү Россия Федерациясе Президентының 2012 елның 1 июнендәге  761 номерлы Указы белән расланган 2012 – 2017 елларга балалар мәнфәгатьләрендә эш итүнең илкүләм стратегиясендә ятим балаларны һәм ата-ана тәрбиясеннән мәхрүм калган балаларны   яклауга юнәлдерелгән чараларның берсе булып тора. </w:t>
      </w:r>
    </w:p>
    <w:p w:rsidR="00470C12" w:rsidRPr="00F02447" w:rsidRDefault="00470C12" w:rsidP="00470C12">
      <w:pPr>
        <w:pStyle w:val="a3"/>
        <w:tabs>
          <w:tab w:val="left" w:pos="2338"/>
        </w:tabs>
        <w:ind w:firstLine="851"/>
        <w:jc w:val="both"/>
        <w:rPr>
          <w:color w:val="000000"/>
          <w:sz w:val="28"/>
          <w:szCs w:val="28"/>
          <w:lang w:val="tt-RU"/>
        </w:rPr>
      </w:pPr>
      <w:r w:rsidRPr="00F02447">
        <w:rPr>
          <w:color w:val="000000"/>
          <w:sz w:val="28"/>
          <w:szCs w:val="28"/>
          <w:lang w:val="tt-RU"/>
        </w:rPr>
        <w:t xml:space="preserve">Ятим балаларны, ата-ана тәрбиясеннән мәхрүм калган балаларны  һәм алар арасыннан булган затларны Татарстан Республикасында торак урыннары белән тәэмин итү (алга таба – ятим балалар) "Ятим балаларны һәм ата-ана тәрбиясеннән мәхрүм калган балаларны социаль яклау буенча өстәмә гарантияләр турында” 1996 елның 21 декабрендәге 159-ФЗ номерлы Федераль законның 8 статьясы белән билгеләнгән тәртип нигезендә  һәм аны үтәү йөзеннән кабул ителгән "Ятим </w:t>
      </w:r>
      <w:r w:rsidRPr="00F02447">
        <w:rPr>
          <w:color w:val="000000"/>
          <w:sz w:val="28"/>
          <w:szCs w:val="28"/>
          <w:lang w:val="tt-RU"/>
        </w:rPr>
        <w:lastRenderedPageBreak/>
        <w:t xml:space="preserve">балаларны һәм ата-ана тәрбиясеннән мәхрүм калган балаларны торак урыннары белән тәэмин итү турында һәм “Татарстан Республикасында халыкка адреслы социаль ярдәм күрсәтү турында” Татарстан Республикасы Законының 8 статьясына үзгәреш кертү хакында" 2013 елның 12 гыйнварындагы 8-ТРЗ номерлы Татарстан Республикасы Законы һәм Татарстан Республикасы Хөкүмәтенең кайбер закон актлары нигезендә махсуслаштырылган торак фондыннан найм шартнамәләре буенча махсуслаштырылган торак фондыннан бер мәртәбә уңайлы торак урыны бирү юлы белән гамәлгә ашырыла. </w:t>
      </w:r>
    </w:p>
    <w:p w:rsidR="00470C12" w:rsidRPr="00F02447" w:rsidRDefault="00470C12" w:rsidP="00470C12">
      <w:pPr>
        <w:pStyle w:val="a3"/>
        <w:tabs>
          <w:tab w:val="left" w:pos="2338"/>
        </w:tabs>
        <w:ind w:firstLine="851"/>
        <w:jc w:val="both"/>
        <w:rPr>
          <w:color w:val="000000"/>
          <w:sz w:val="28"/>
          <w:szCs w:val="28"/>
          <w:lang w:val="tt-RU"/>
        </w:rPr>
      </w:pPr>
      <w:r w:rsidRPr="00F02447">
        <w:rPr>
          <w:color w:val="000000"/>
          <w:sz w:val="28"/>
          <w:szCs w:val="28"/>
          <w:lang w:val="tt-RU"/>
        </w:rPr>
        <w:t xml:space="preserve">2014 елда Татарстан Республикасының әлеге чыгым вәкаләтен гамәлгә ашыру  Татарстан Республикасы Министрлар Кабинетының 2014 елның 30 апрелендәге 289 номерлы карары белән расланган “Татарстан Республикасысында ятим балаларны һәм ата-ана тәрбиясеннән мәхрүм калган балаларны торак урыннары белән тәэмин итү” ярдәмче программасы  кыасларында гамәлгә ашырылды. </w:t>
      </w:r>
    </w:p>
    <w:p w:rsidR="00470C12" w:rsidRPr="00F02447" w:rsidRDefault="00470C12" w:rsidP="00470C12">
      <w:pPr>
        <w:pStyle w:val="a3"/>
        <w:tabs>
          <w:tab w:val="left" w:pos="2338"/>
        </w:tabs>
        <w:ind w:firstLine="851"/>
        <w:jc w:val="both"/>
        <w:rPr>
          <w:bCs/>
          <w:iCs/>
          <w:color w:val="000000"/>
          <w:sz w:val="28"/>
          <w:szCs w:val="28"/>
          <w:lang w:val="tt-RU"/>
        </w:rPr>
      </w:pPr>
      <w:r w:rsidRPr="00F02447">
        <w:rPr>
          <w:bCs/>
          <w:iCs/>
          <w:color w:val="000000"/>
          <w:sz w:val="28"/>
          <w:szCs w:val="28"/>
          <w:lang w:val="tt-RU"/>
        </w:rPr>
        <w:t xml:space="preserve">Шуны билгеләп үтәргә кирәк,  2011 елдан ятим балаларны торак белән тәэмин итүгә Татарстан Республикасы бюджетына салынган суммалар шактый (ике тапкырдан артыкка) артты. </w:t>
      </w:r>
    </w:p>
    <w:p w:rsidR="00470C12" w:rsidRPr="00F02447" w:rsidRDefault="00470C12" w:rsidP="00470C12">
      <w:pPr>
        <w:pStyle w:val="a3"/>
        <w:tabs>
          <w:tab w:val="left" w:pos="2338"/>
        </w:tabs>
        <w:ind w:firstLine="851"/>
        <w:jc w:val="right"/>
        <w:rPr>
          <w:i/>
          <w:color w:val="000000"/>
        </w:rPr>
      </w:pPr>
      <w:r w:rsidRPr="00F02447">
        <w:rPr>
          <w:i/>
          <w:color w:val="000000"/>
        </w:rPr>
        <w:t>18</w:t>
      </w:r>
      <w:r w:rsidRPr="00F02447">
        <w:rPr>
          <w:i/>
          <w:color w:val="000000"/>
          <w:lang w:val="tt-RU"/>
        </w:rPr>
        <w:t xml:space="preserve"> т</w:t>
      </w:r>
      <w:r w:rsidRPr="00F02447">
        <w:rPr>
          <w:i/>
          <w:color w:val="000000"/>
        </w:rPr>
        <w:t xml:space="preserve">аблица </w:t>
      </w:r>
    </w:p>
    <w:p w:rsidR="00470C12" w:rsidRPr="00F02447" w:rsidRDefault="00470C12" w:rsidP="00470C12">
      <w:pPr>
        <w:keepNext/>
        <w:spacing w:after="0"/>
        <w:ind w:right="-55" w:firstLine="720"/>
        <w:jc w:val="center"/>
        <w:rPr>
          <w:rFonts w:ascii="Times New Roman" w:hAnsi="Times New Roman"/>
          <w:b/>
          <w:i/>
          <w:color w:val="000000"/>
          <w:sz w:val="28"/>
          <w:szCs w:val="28"/>
          <w:lang w:val="tt-RU"/>
        </w:rPr>
      </w:pPr>
      <w:r w:rsidRPr="00F02447">
        <w:rPr>
          <w:rFonts w:ascii="Times New Roman" w:hAnsi="Times New Roman"/>
          <w:b/>
          <w:i/>
          <w:color w:val="000000"/>
          <w:sz w:val="28"/>
          <w:szCs w:val="28"/>
          <w:lang w:val="tt-RU"/>
        </w:rPr>
        <w:t>2008 – 2014 елларга ятим балаларны торак белән тәэмин итүне финанслау күләме</w:t>
      </w:r>
    </w:p>
    <w:p w:rsidR="00470C12" w:rsidRPr="00F02447" w:rsidRDefault="00470C12" w:rsidP="00470C12">
      <w:pPr>
        <w:pStyle w:val="a3"/>
        <w:tabs>
          <w:tab w:val="left" w:pos="2338"/>
        </w:tabs>
        <w:rPr>
          <w:b/>
          <w:i/>
          <w:color w:val="000000"/>
          <w:lang w:val="tt-RU"/>
        </w:rPr>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18"/>
        <w:gridCol w:w="2126"/>
        <w:gridCol w:w="2126"/>
        <w:gridCol w:w="2268"/>
        <w:gridCol w:w="1985"/>
      </w:tblGrid>
      <w:tr w:rsidR="00470C12" w:rsidRPr="00F02447" w:rsidTr="007A44DB">
        <w:tc>
          <w:tcPr>
            <w:tcW w:w="1418" w:type="dxa"/>
          </w:tcPr>
          <w:p w:rsidR="00470C12" w:rsidRPr="00F02447" w:rsidRDefault="00470C12" w:rsidP="007A44DB">
            <w:pPr>
              <w:pStyle w:val="a3"/>
              <w:tabs>
                <w:tab w:val="left" w:pos="2338"/>
              </w:tabs>
              <w:jc w:val="center"/>
              <w:rPr>
                <w:b/>
                <w:color w:val="000000"/>
                <w:lang w:val="tt-RU"/>
              </w:rPr>
            </w:pPr>
            <w:r w:rsidRPr="00F02447">
              <w:rPr>
                <w:b/>
                <w:color w:val="000000"/>
                <w:lang w:val="tt-RU"/>
              </w:rPr>
              <w:t>Ел</w:t>
            </w:r>
          </w:p>
        </w:tc>
        <w:tc>
          <w:tcPr>
            <w:tcW w:w="2126" w:type="dxa"/>
          </w:tcPr>
          <w:p w:rsidR="00470C12" w:rsidRPr="00F02447" w:rsidRDefault="00470C12" w:rsidP="007A44DB">
            <w:pPr>
              <w:pStyle w:val="a3"/>
              <w:ind w:left="-567" w:right="-284" w:firstLine="459"/>
              <w:jc w:val="center"/>
              <w:rPr>
                <w:b/>
                <w:color w:val="000000"/>
                <w:sz w:val="28"/>
                <w:szCs w:val="28"/>
                <w:lang w:val="tt-RU"/>
              </w:rPr>
            </w:pPr>
            <w:r w:rsidRPr="00F02447">
              <w:rPr>
                <w:b/>
                <w:color w:val="000000"/>
                <w:sz w:val="28"/>
                <w:szCs w:val="28"/>
                <w:lang w:val="tt-RU"/>
              </w:rPr>
              <w:t xml:space="preserve">ТР бюджеты </w:t>
            </w:r>
          </w:p>
          <w:p w:rsidR="00470C12" w:rsidRPr="00F02447" w:rsidRDefault="00470C12" w:rsidP="007A44DB">
            <w:pPr>
              <w:pStyle w:val="a3"/>
              <w:ind w:left="-567" w:right="-284" w:firstLine="459"/>
              <w:jc w:val="center"/>
              <w:rPr>
                <w:b/>
                <w:color w:val="000000"/>
                <w:sz w:val="28"/>
                <w:szCs w:val="28"/>
                <w:lang w:val="tt-RU"/>
              </w:rPr>
            </w:pPr>
            <w:r w:rsidRPr="00F02447">
              <w:rPr>
                <w:b/>
                <w:color w:val="000000"/>
                <w:sz w:val="28"/>
                <w:szCs w:val="28"/>
                <w:lang w:val="tt-RU"/>
              </w:rPr>
              <w:t>акчалары күләме</w:t>
            </w:r>
          </w:p>
          <w:p w:rsidR="00470C12" w:rsidRPr="00F02447" w:rsidRDefault="00470C12" w:rsidP="007A44DB">
            <w:pPr>
              <w:pStyle w:val="a3"/>
              <w:ind w:left="-567" w:right="-284" w:firstLine="459"/>
              <w:jc w:val="center"/>
              <w:rPr>
                <w:color w:val="000000"/>
                <w:sz w:val="28"/>
                <w:szCs w:val="28"/>
              </w:rPr>
            </w:pPr>
            <w:r w:rsidRPr="00F02447">
              <w:rPr>
                <w:color w:val="000000"/>
                <w:sz w:val="28"/>
                <w:szCs w:val="28"/>
              </w:rPr>
              <w:t>(</w:t>
            </w:r>
            <w:r w:rsidRPr="00F02447">
              <w:rPr>
                <w:color w:val="000000"/>
                <w:sz w:val="28"/>
                <w:szCs w:val="28"/>
                <w:lang w:val="tt-RU"/>
              </w:rPr>
              <w:t>мең сумнарда</w:t>
            </w:r>
            <w:r w:rsidRPr="00F02447">
              <w:rPr>
                <w:color w:val="000000"/>
                <w:sz w:val="28"/>
                <w:szCs w:val="28"/>
              </w:rPr>
              <w:t>)</w:t>
            </w:r>
          </w:p>
        </w:tc>
        <w:tc>
          <w:tcPr>
            <w:tcW w:w="2126" w:type="dxa"/>
          </w:tcPr>
          <w:p w:rsidR="00470C12" w:rsidRPr="00F02447" w:rsidRDefault="00470C12" w:rsidP="007A44DB">
            <w:pPr>
              <w:pStyle w:val="a3"/>
              <w:ind w:left="-567" w:right="-284" w:firstLine="459"/>
              <w:jc w:val="center"/>
              <w:rPr>
                <w:b/>
                <w:color w:val="000000"/>
                <w:sz w:val="28"/>
                <w:szCs w:val="28"/>
                <w:lang w:val="tt-RU"/>
              </w:rPr>
            </w:pPr>
            <w:r w:rsidRPr="00F02447">
              <w:rPr>
                <w:b/>
                <w:color w:val="000000"/>
                <w:sz w:val="28"/>
                <w:szCs w:val="28"/>
              </w:rPr>
              <w:t>РФ бюджет</w:t>
            </w:r>
            <w:r w:rsidRPr="00F02447">
              <w:rPr>
                <w:b/>
                <w:color w:val="000000"/>
                <w:sz w:val="28"/>
                <w:szCs w:val="28"/>
                <w:lang w:val="tt-RU"/>
              </w:rPr>
              <w:t>ы</w:t>
            </w:r>
          </w:p>
          <w:p w:rsidR="00470C12" w:rsidRPr="00F02447" w:rsidRDefault="00470C12" w:rsidP="007A44DB">
            <w:pPr>
              <w:pStyle w:val="a3"/>
              <w:ind w:left="-567" w:right="-284" w:firstLine="459"/>
              <w:jc w:val="center"/>
              <w:rPr>
                <w:b/>
                <w:color w:val="000000"/>
                <w:sz w:val="28"/>
                <w:szCs w:val="28"/>
              </w:rPr>
            </w:pPr>
            <w:r w:rsidRPr="00F02447">
              <w:rPr>
                <w:b/>
                <w:color w:val="000000"/>
                <w:sz w:val="28"/>
                <w:szCs w:val="28"/>
                <w:lang w:val="tt-RU"/>
              </w:rPr>
              <w:t xml:space="preserve"> акчалары күләме</w:t>
            </w:r>
            <w:r w:rsidRPr="00F02447">
              <w:rPr>
                <w:b/>
                <w:color w:val="000000"/>
                <w:sz w:val="28"/>
                <w:szCs w:val="28"/>
              </w:rPr>
              <w:t xml:space="preserve"> </w:t>
            </w:r>
          </w:p>
          <w:p w:rsidR="00470C12" w:rsidRPr="00F02447" w:rsidRDefault="00470C12" w:rsidP="007A44DB">
            <w:pPr>
              <w:pStyle w:val="a3"/>
              <w:ind w:left="-567" w:right="-284" w:firstLine="459"/>
              <w:jc w:val="center"/>
              <w:rPr>
                <w:color w:val="000000"/>
                <w:sz w:val="28"/>
                <w:szCs w:val="28"/>
              </w:rPr>
            </w:pPr>
            <w:r w:rsidRPr="00F02447">
              <w:rPr>
                <w:color w:val="000000"/>
                <w:sz w:val="28"/>
                <w:szCs w:val="28"/>
              </w:rPr>
              <w:t>(</w:t>
            </w:r>
            <w:r w:rsidRPr="00F02447">
              <w:rPr>
                <w:color w:val="000000"/>
                <w:sz w:val="28"/>
                <w:szCs w:val="28"/>
                <w:lang w:val="tt-RU"/>
              </w:rPr>
              <w:t>мең сумнарда</w:t>
            </w:r>
            <w:r w:rsidRPr="00F02447">
              <w:rPr>
                <w:color w:val="000000"/>
                <w:sz w:val="28"/>
                <w:szCs w:val="28"/>
              </w:rPr>
              <w:t>)</w:t>
            </w:r>
          </w:p>
        </w:tc>
        <w:tc>
          <w:tcPr>
            <w:tcW w:w="2268" w:type="dxa"/>
          </w:tcPr>
          <w:p w:rsidR="00470C12" w:rsidRPr="00F02447" w:rsidRDefault="00470C12" w:rsidP="007A44DB">
            <w:pPr>
              <w:pStyle w:val="a3"/>
              <w:ind w:left="-567" w:right="-284" w:firstLine="459"/>
              <w:jc w:val="center"/>
              <w:rPr>
                <w:b/>
                <w:color w:val="000000"/>
                <w:sz w:val="28"/>
                <w:szCs w:val="28"/>
                <w:lang w:val="tt-RU"/>
              </w:rPr>
            </w:pPr>
            <w:r w:rsidRPr="00F02447">
              <w:rPr>
                <w:b/>
                <w:color w:val="000000"/>
                <w:sz w:val="28"/>
                <w:szCs w:val="28"/>
                <w:lang w:val="tt-RU"/>
              </w:rPr>
              <w:t>Акчаларның</w:t>
            </w:r>
          </w:p>
          <w:p w:rsidR="00470C12" w:rsidRPr="00F02447" w:rsidRDefault="00470C12" w:rsidP="007A44DB">
            <w:pPr>
              <w:pStyle w:val="a3"/>
              <w:ind w:left="-567" w:right="-284" w:firstLine="459"/>
              <w:jc w:val="center"/>
              <w:rPr>
                <w:b/>
                <w:color w:val="000000"/>
                <w:sz w:val="28"/>
                <w:szCs w:val="28"/>
                <w:lang w:val="tt-RU"/>
              </w:rPr>
            </w:pPr>
            <w:r w:rsidRPr="00F02447">
              <w:rPr>
                <w:b/>
                <w:color w:val="000000"/>
                <w:sz w:val="28"/>
                <w:szCs w:val="28"/>
                <w:lang w:val="tt-RU"/>
              </w:rPr>
              <w:t>гомуми күләме</w:t>
            </w:r>
          </w:p>
          <w:p w:rsidR="00470C12" w:rsidRPr="00F02447" w:rsidRDefault="00470C12" w:rsidP="007A44DB">
            <w:pPr>
              <w:pStyle w:val="a3"/>
              <w:ind w:left="-567" w:right="-284" w:firstLine="709"/>
              <w:jc w:val="center"/>
              <w:rPr>
                <w:b/>
                <w:color w:val="000000"/>
                <w:sz w:val="28"/>
                <w:szCs w:val="28"/>
              </w:rPr>
            </w:pPr>
            <w:r w:rsidRPr="00F02447">
              <w:rPr>
                <w:color w:val="000000"/>
                <w:sz w:val="28"/>
                <w:szCs w:val="28"/>
              </w:rPr>
              <w:t>(</w:t>
            </w:r>
            <w:r w:rsidRPr="00F02447">
              <w:rPr>
                <w:color w:val="000000"/>
                <w:sz w:val="28"/>
                <w:szCs w:val="28"/>
                <w:lang w:val="tt-RU"/>
              </w:rPr>
              <w:t>мең сумнарда</w:t>
            </w:r>
            <w:r w:rsidRPr="00F02447">
              <w:rPr>
                <w:color w:val="000000"/>
                <w:sz w:val="28"/>
                <w:szCs w:val="28"/>
              </w:rPr>
              <w:t>)</w:t>
            </w:r>
          </w:p>
        </w:tc>
        <w:tc>
          <w:tcPr>
            <w:tcW w:w="1985" w:type="dxa"/>
          </w:tcPr>
          <w:p w:rsidR="00470C12" w:rsidRPr="00F02447" w:rsidRDefault="00470C12" w:rsidP="007A44DB">
            <w:pPr>
              <w:pStyle w:val="a3"/>
              <w:ind w:left="-567" w:right="-284" w:firstLine="459"/>
              <w:jc w:val="center"/>
              <w:rPr>
                <w:b/>
                <w:color w:val="000000"/>
                <w:sz w:val="28"/>
                <w:szCs w:val="28"/>
                <w:lang w:val="tt-RU"/>
              </w:rPr>
            </w:pPr>
            <w:r w:rsidRPr="00F02447">
              <w:rPr>
                <w:b/>
                <w:color w:val="000000"/>
                <w:sz w:val="28"/>
                <w:szCs w:val="28"/>
                <w:lang w:val="tt-RU"/>
              </w:rPr>
              <w:t>Торак</w:t>
            </w:r>
          </w:p>
          <w:p w:rsidR="00470C12" w:rsidRPr="00F02447" w:rsidRDefault="00470C12" w:rsidP="007A44DB">
            <w:pPr>
              <w:pStyle w:val="a3"/>
              <w:ind w:left="-567" w:right="-284" w:firstLine="459"/>
              <w:jc w:val="center"/>
              <w:rPr>
                <w:b/>
                <w:color w:val="000000"/>
                <w:sz w:val="28"/>
                <w:szCs w:val="28"/>
                <w:lang w:val="tt-RU"/>
              </w:rPr>
            </w:pPr>
            <w:r w:rsidRPr="00F02447">
              <w:rPr>
                <w:b/>
                <w:color w:val="000000"/>
                <w:sz w:val="28"/>
                <w:szCs w:val="28"/>
                <w:lang w:val="tt-RU"/>
              </w:rPr>
              <w:t xml:space="preserve"> урыны алган ятим </w:t>
            </w:r>
          </w:p>
          <w:p w:rsidR="00470C12" w:rsidRPr="00F02447" w:rsidRDefault="00470C12" w:rsidP="007A44DB">
            <w:pPr>
              <w:pStyle w:val="a3"/>
              <w:ind w:left="-567" w:right="-284" w:firstLine="459"/>
              <w:jc w:val="center"/>
              <w:rPr>
                <w:b/>
                <w:color w:val="000000"/>
                <w:sz w:val="28"/>
                <w:szCs w:val="28"/>
                <w:lang w:val="tt-RU"/>
              </w:rPr>
            </w:pPr>
            <w:r w:rsidRPr="00F02447">
              <w:rPr>
                <w:b/>
                <w:color w:val="000000"/>
                <w:sz w:val="28"/>
                <w:szCs w:val="28"/>
                <w:lang w:val="tt-RU"/>
              </w:rPr>
              <w:t xml:space="preserve">балалар </w:t>
            </w:r>
          </w:p>
          <w:p w:rsidR="00470C12" w:rsidRPr="00F02447" w:rsidRDefault="00470C12" w:rsidP="007A44DB">
            <w:pPr>
              <w:pStyle w:val="a3"/>
              <w:ind w:left="-567" w:right="-284" w:firstLine="459"/>
              <w:jc w:val="center"/>
              <w:rPr>
                <w:b/>
                <w:color w:val="000000"/>
                <w:sz w:val="28"/>
                <w:szCs w:val="28"/>
              </w:rPr>
            </w:pPr>
            <w:r w:rsidRPr="00F02447">
              <w:rPr>
                <w:b/>
                <w:color w:val="000000"/>
                <w:sz w:val="28"/>
                <w:szCs w:val="28"/>
                <w:lang w:val="tt-RU"/>
              </w:rPr>
              <w:t>саны</w:t>
            </w:r>
            <w:r w:rsidRPr="00F02447">
              <w:rPr>
                <w:color w:val="000000"/>
                <w:sz w:val="28"/>
                <w:szCs w:val="28"/>
              </w:rPr>
              <w:t xml:space="preserve"> (</w:t>
            </w:r>
            <w:r w:rsidRPr="00F02447">
              <w:rPr>
                <w:color w:val="000000"/>
                <w:sz w:val="28"/>
                <w:szCs w:val="28"/>
                <w:lang w:val="tt-RU"/>
              </w:rPr>
              <w:t>кеше</w:t>
            </w:r>
            <w:r w:rsidRPr="00F02447">
              <w:rPr>
                <w:color w:val="000000"/>
                <w:sz w:val="28"/>
                <w:szCs w:val="28"/>
              </w:rPr>
              <w:t>)</w:t>
            </w:r>
          </w:p>
        </w:tc>
      </w:tr>
      <w:tr w:rsidR="00470C12" w:rsidRPr="00F02447" w:rsidTr="007A44DB">
        <w:tc>
          <w:tcPr>
            <w:tcW w:w="1418" w:type="dxa"/>
          </w:tcPr>
          <w:p w:rsidR="00470C12" w:rsidRPr="00F02447" w:rsidRDefault="00470C12" w:rsidP="007A44DB">
            <w:pPr>
              <w:pStyle w:val="a3"/>
              <w:tabs>
                <w:tab w:val="left" w:pos="2338"/>
              </w:tabs>
              <w:jc w:val="center"/>
              <w:rPr>
                <w:b/>
                <w:color w:val="000000"/>
              </w:rPr>
            </w:pPr>
          </w:p>
          <w:p w:rsidR="00470C12" w:rsidRPr="00F02447" w:rsidRDefault="00470C12" w:rsidP="007A44DB">
            <w:pPr>
              <w:pStyle w:val="a3"/>
              <w:tabs>
                <w:tab w:val="left" w:pos="2338"/>
              </w:tabs>
              <w:jc w:val="center"/>
              <w:rPr>
                <w:b/>
                <w:color w:val="000000"/>
              </w:rPr>
            </w:pPr>
            <w:r w:rsidRPr="00F02447">
              <w:rPr>
                <w:b/>
                <w:color w:val="000000"/>
              </w:rPr>
              <w:t>2008</w:t>
            </w:r>
          </w:p>
        </w:tc>
        <w:tc>
          <w:tcPr>
            <w:tcW w:w="2126" w:type="dxa"/>
          </w:tcPr>
          <w:p w:rsidR="00470C12" w:rsidRPr="00F02447" w:rsidRDefault="00470C12" w:rsidP="007A44DB">
            <w:pPr>
              <w:pStyle w:val="a3"/>
              <w:tabs>
                <w:tab w:val="left" w:pos="2338"/>
              </w:tabs>
              <w:jc w:val="center"/>
              <w:rPr>
                <w:color w:val="000000"/>
              </w:rPr>
            </w:pPr>
          </w:p>
          <w:p w:rsidR="00470C12" w:rsidRPr="00F02447" w:rsidRDefault="00470C12" w:rsidP="007A44DB">
            <w:pPr>
              <w:pStyle w:val="a3"/>
              <w:tabs>
                <w:tab w:val="left" w:pos="2338"/>
              </w:tabs>
              <w:jc w:val="center"/>
              <w:rPr>
                <w:color w:val="000000"/>
              </w:rPr>
            </w:pPr>
            <w:r w:rsidRPr="00F02447">
              <w:rPr>
                <w:color w:val="000000"/>
              </w:rPr>
              <w:t>89 000,0</w:t>
            </w:r>
          </w:p>
        </w:tc>
        <w:tc>
          <w:tcPr>
            <w:tcW w:w="2126" w:type="dxa"/>
          </w:tcPr>
          <w:p w:rsidR="00470C12" w:rsidRPr="00F02447" w:rsidRDefault="00470C12" w:rsidP="007A44DB">
            <w:pPr>
              <w:pStyle w:val="a3"/>
              <w:tabs>
                <w:tab w:val="left" w:pos="2338"/>
              </w:tabs>
              <w:ind w:hanging="1"/>
              <w:jc w:val="center"/>
              <w:rPr>
                <w:color w:val="000000"/>
              </w:rPr>
            </w:pPr>
          </w:p>
          <w:p w:rsidR="00470C12" w:rsidRPr="00F02447" w:rsidRDefault="00470C12" w:rsidP="007A44DB">
            <w:pPr>
              <w:pStyle w:val="a3"/>
              <w:tabs>
                <w:tab w:val="left" w:pos="2338"/>
              </w:tabs>
              <w:ind w:hanging="1"/>
              <w:jc w:val="center"/>
              <w:rPr>
                <w:color w:val="000000"/>
              </w:rPr>
            </w:pPr>
            <w:r w:rsidRPr="00F02447">
              <w:rPr>
                <w:color w:val="000000"/>
              </w:rPr>
              <w:t>11 563,3</w:t>
            </w:r>
          </w:p>
        </w:tc>
        <w:tc>
          <w:tcPr>
            <w:tcW w:w="2268" w:type="dxa"/>
          </w:tcPr>
          <w:p w:rsidR="00470C12" w:rsidRPr="00F02447" w:rsidRDefault="00470C12" w:rsidP="007A44DB">
            <w:pPr>
              <w:pStyle w:val="a3"/>
              <w:tabs>
                <w:tab w:val="left" w:pos="2338"/>
              </w:tabs>
              <w:jc w:val="center"/>
              <w:rPr>
                <w:color w:val="000000"/>
              </w:rPr>
            </w:pPr>
          </w:p>
          <w:p w:rsidR="00470C12" w:rsidRPr="00F02447" w:rsidRDefault="00470C12" w:rsidP="007A44DB">
            <w:pPr>
              <w:pStyle w:val="a3"/>
              <w:tabs>
                <w:tab w:val="left" w:pos="2338"/>
              </w:tabs>
              <w:jc w:val="center"/>
              <w:rPr>
                <w:color w:val="000000"/>
              </w:rPr>
            </w:pPr>
            <w:r w:rsidRPr="00F02447">
              <w:rPr>
                <w:color w:val="000000"/>
              </w:rPr>
              <w:t>100 563,3</w:t>
            </w:r>
          </w:p>
        </w:tc>
        <w:tc>
          <w:tcPr>
            <w:tcW w:w="1985" w:type="dxa"/>
          </w:tcPr>
          <w:p w:rsidR="00470C12" w:rsidRPr="00F02447" w:rsidRDefault="00470C12" w:rsidP="007A44DB">
            <w:pPr>
              <w:pStyle w:val="a3"/>
              <w:tabs>
                <w:tab w:val="left" w:pos="2338"/>
              </w:tabs>
              <w:jc w:val="center"/>
              <w:rPr>
                <w:color w:val="000000"/>
              </w:rPr>
            </w:pPr>
          </w:p>
          <w:p w:rsidR="00470C12" w:rsidRPr="00F02447" w:rsidRDefault="00470C12" w:rsidP="007A44DB">
            <w:pPr>
              <w:pStyle w:val="a3"/>
              <w:tabs>
                <w:tab w:val="left" w:pos="2338"/>
              </w:tabs>
              <w:jc w:val="center"/>
              <w:rPr>
                <w:color w:val="000000"/>
              </w:rPr>
            </w:pPr>
            <w:r w:rsidRPr="00F02447">
              <w:rPr>
                <w:color w:val="000000"/>
              </w:rPr>
              <w:t>112</w:t>
            </w:r>
          </w:p>
        </w:tc>
      </w:tr>
      <w:tr w:rsidR="00470C12" w:rsidRPr="00F02447" w:rsidTr="007A44DB">
        <w:tc>
          <w:tcPr>
            <w:tcW w:w="1418" w:type="dxa"/>
          </w:tcPr>
          <w:p w:rsidR="00470C12" w:rsidRPr="00F02447" w:rsidRDefault="00470C12" w:rsidP="007A44DB">
            <w:pPr>
              <w:pStyle w:val="a3"/>
              <w:tabs>
                <w:tab w:val="left" w:pos="2338"/>
              </w:tabs>
              <w:jc w:val="center"/>
              <w:rPr>
                <w:b/>
                <w:color w:val="000000"/>
              </w:rPr>
            </w:pPr>
          </w:p>
          <w:p w:rsidR="00470C12" w:rsidRPr="00F02447" w:rsidRDefault="00470C12" w:rsidP="007A44DB">
            <w:pPr>
              <w:pStyle w:val="a3"/>
              <w:tabs>
                <w:tab w:val="left" w:pos="2338"/>
              </w:tabs>
              <w:jc w:val="center"/>
              <w:rPr>
                <w:b/>
                <w:color w:val="000000"/>
              </w:rPr>
            </w:pPr>
            <w:r w:rsidRPr="00F02447">
              <w:rPr>
                <w:b/>
                <w:color w:val="000000"/>
              </w:rPr>
              <w:t>2009</w:t>
            </w:r>
          </w:p>
        </w:tc>
        <w:tc>
          <w:tcPr>
            <w:tcW w:w="2126" w:type="dxa"/>
          </w:tcPr>
          <w:p w:rsidR="00470C12" w:rsidRPr="00F02447" w:rsidRDefault="00470C12" w:rsidP="007A44DB">
            <w:pPr>
              <w:pStyle w:val="a3"/>
              <w:tabs>
                <w:tab w:val="left" w:pos="2338"/>
              </w:tabs>
              <w:jc w:val="center"/>
              <w:rPr>
                <w:color w:val="000000"/>
              </w:rPr>
            </w:pPr>
          </w:p>
          <w:p w:rsidR="00470C12" w:rsidRPr="00F02447" w:rsidRDefault="00470C12" w:rsidP="007A44DB">
            <w:pPr>
              <w:pStyle w:val="a3"/>
              <w:tabs>
                <w:tab w:val="left" w:pos="2338"/>
              </w:tabs>
              <w:jc w:val="center"/>
              <w:rPr>
                <w:color w:val="000000"/>
              </w:rPr>
            </w:pPr>
            <w:r w:rsidRPr="00F02447">
              <w:rPr>
                <w:color w:val="000000"/>
              </w:rPr>
              <w:t>50 000,0</w:t>
            </w:r>
          </w:p>
        </w:tc>
        <w:tc>
          <w:tcPr>
            <w:tcW w:w="2126" w:type="dxa"/>
          </w:tcPr>
          <w:p w:rsidR="00470C12" w:rsidRPr="00F02447" w:rsidRDefault="00470C12" w:rsidP="007A44DB">
            <w:pPr>
              <w:pStyle w:val="a3"/>
              <w:tabs>
                <w:tab w:val="left" w:pos="2338"/>
              </w:tabs>
              <w:ind w:hanging="1"/>
              <w:jc w:val="center"/>
              <w:rPr>
                <w:color w:val="000000"/>
              </w:rPr>
            </w:pPr>
          </w:p>
          <w:p w:rsidR="00470C12" w:rsidRPr="00F02447" w:rsidRDefault="00470C12" w:rsidP="007A44DB">
            <w:pPr>
              <w:pStyle w:val="a3"/>
              <w:tabs>
                <w:tab w:val="left" w:pos="2338"/>
              </w:tabs>
              <w:ind w:hanging="1"/>
              <w:jc w:val="center"/>
              <w:rPr>
                <w:color w:val="000000"/>
              </w:rPr>
            </w:pPr>
            <w:r w:rsidRPr="00F02447">
              <w:rPr>
                <w:color w:val="000000"/>
              </w:rPr>
              <w:t>11 170,1</w:t>
            </w:r>
          </w:p>
        </w:tc>
        <w:tc>
          <w:tcPr>
            <w:tcW w:w="2268" w:type="dxa"/>
          </w:tcPr>
          <w:p w:rsidR="00470C12" w:rsidRPr="00F02447" w:rsidRDefault="00470C12" w:rsidP="007A44DB">
            <w:pPr>
              <w:pStyle w:val="a3"/>
              <w:tabs>
                <w:tab w:val="left" w:pos="2338"/>
              </w:tabs>
              <w:jc w:val="center"/>
              <w:rPr>
                <w:color w:val="000000"/>
              </w:rPr>
            </w:pPr>
          </w:p>
          <w:p w:rsidR="00470C12" w:rsidRPr="00F02447" w:rsidRDefault="00470C12" w:rsidP="007A44DB">
            <w:pPr>
              <w:pStyle w:val="a3"/>
              <w:tabs>
                <w:tab w:val="left" w:pos="2338"/>
              </w:tabs>
              <w:jc w:val="center"/>
              <w:rPr>
                <w:color w:val="000000"/>
              </w:rPr>
            </w:pPr>
            <w:r w:rsidRPr="00F02447">
              <w:rPr>
                <w:color w:val="000000"/>
              </w:rPr>
              <w:t>61 170,1</w:t>
            </w:r>
          </w:p>
        </w:tc>
        <w:tc>
          <w:tcPr>
            <w:tcW w:w="1985" w:type="dxa"/>
          </w:tcPr>
          <w:p w:rsidR="00470C12" w:rsidRPr="00F02447" w:rsidRDefault="00470C12" w:rsidP="007A44DB">
            <w:pPr>
              <w:pStyle w:val="a3"/>
              <w:tabs>
                <w:tab w:val="left" w:pos="2338"/>
              </w:tabs>
              <w:jc w:val="center"/>
              <w:rPr>
                <w:color w:val="000000"/>
              </w:rPr>
            </w:pPr>
          </w:p>
          <w:p w:rsidR="00470C12" w:rsidRPr="00F02447" w:rsidRDefault="00470C12" w:rsidP="007A44DB">
            <w:pPr>
              <w:pStyle w:val="a3"/>
              <w:tabs>
                <w:tab w:val="left" w:pos="2338"/>
              </w:tabs>
              <w:jc w:val="center"/>
              <w:rPr>
                <w:color w:val="000000"/>
              </w:rPr>
            </w:pPr>
            <w:r w:rsidRPr="00F02447">
              <w:rPr>
                <w:color w:val="000000"/>
              </w:rPr>
              <w:t>70</w:t>
            </w:r>
          </w:p>
        </w:tc>
      </w:tr>
      <w:tr w:rsidR="00470C12" w:rsidRPr="00F02447" w:rsidTr="007A44DB">
        <w:tc>
          <w:tcPr>
            <w:tcW w:w="1418" w:type="dxa"/>
          </w:tcPr>
          <w:p w:rsidR="00470C12" w:rsidRPr="00F02447" w:rsidRDefault="00470C12" w:rsidP="007A44DB">
            <w:pPr>
              <w:pStyle w:val="a3"/>
              <w:tabs>
                <w:tab w:val="left" w:pos="2338"/>
              </w:tabs>
              <w:jc w:val="center"/>
              <w:rPr>
                <w:b/>
                <w:color w:val="000000"/>
              </w:rPr>
            </w:pPr>
          </w:p>
          <w:p w:rsidR="00470C12" w:rsidRPr="00F02447" w:rsidRDefault="00470C12" w:rsidP="007A44DB">
            <w:pPr>
              <w:pStyle w:val="a3"/>
              <w:tabs>
                <w:tab w:val="left" w:pos="2338"/>
              </w:tabs>
              <w:jc w:val="center"/>
              <w:rPr>
                <w:b/>
                <w:color w:val="000000"/>
              </w:rPr>
            </w:pPr>
            <w:r w:rsidRPr="00F02447">
              <w:rPr>
                <w:b/>
                <w:color w:val="000000"/>
              </w:rPr>
              <w:t>2010</w:t>
            </w:r>
          </w:p>
        </w:tc>
        <w:tc>
          <w:tcPr>
            <w:tcW w:w="2126" w:type="dxa"/>
          </w:tcPr>
          <w:p w:rsidR="00470C12" w:rsidRPr="00F02447" w:rsidRDefault="00470C12" w:rsidP="007A44DB">
            <w:pPr>
              <w:pStyle w:val="a3"/>
              <w:tabs>
                <w:tab w:val="left" w:pos="2338"/>
              </w:tabs>
              <w:jc w:val="center"/>
              <w:rPr>
                <w:color w:val="000000"/>
              </w:rPr>
            </w:pPr>
          </w:p>
          <w:p w:rsidR="00470C12" w:rsidRPr="00F02447" w:rsidRDefault="00470C12" w:rsidP="007A44DB">
            <w:pPr>
              <w:pStyle w:val="a3"/>
              <w:tabs>
                <w:tab w:val="left" w:pos="2338"/>
              </w:tabs>
              <w:jc w:val="center"/>
              <w:rPr>
                <w:color w:val="000000"/>
              </w:rPr>
            </w:pPr>
            <w:r w:rsidRPr="00F02447">
              <w:rPr>
                <w:color w:val="000000"/>
              </w:rPr>
              <w:t>50 000,0</w:t>
            </w:r>
          </w:p>
        </w:tc>
        <w:tc>
          <w:tcPr>
            <w:tcW w:w="2126" w:type="dxa"/>
          </w:tcPr>
          <w:p w:rsidR="00470C12" w:rsidRPr="00F02447" w:rsidRDefault="00470C12" w:rsidP="007A44DB">
            <w:pPr>
              <w:pStyle w:val="a3"/>
              <w:tabs>
                <w:tab w:val="left" w:pos="2338"/>
              </w:tabs>
              <w:ind w:hanging="1"/>
              <w:jc w:val="center"/>
              <w:rPr>
                <w:color w:val="000000"/>
              </w:rPr>
            </w:pPr>
          </w:p>
          <w:p w:rsidR="00470C12" w:rsidRPr="00F02447" w:rsidRDefault="00470C12" w:rsidP="007A44DB">
            <w:pPr>
              <w:pStyle w:val="a3"/>
              <w:tabs>
                <w:tab w:val="left" w:pos="2338"/>
              </w:tabs>
              <w:ind w:hanging="1"/>
              <w:jc w:val="center"/>
              <w:rPr>
                <w:color w:val="000000"/>
              </w:rPr>
            </w:pPr>
            <w:r w:rsidRPr="00F02447">
              <w:rPr>
                <w:color w:val="000000"/>
              </w:rPr>
              <w:t>10 697,9</w:t>
            </w:r>
          </w:p>
        </w:tc>
        <w:tc>
          <w:tcPr>
            <w:tcW w:w="2268" w:type="dxa"/>
          </w:tcPr>
          <w:p w:rsidR="00470C12" w:rsidRPr="00F02447" w:rsidRDefault="00470C12" w:rsidP="007A44DB">
            <w:pPr>
              <w:pStyle w:val="a3"/>
              <w:tabs>
                <w:tab w:val="left" w:pos="2338"/>
              </w:tabs>
              <w:jc w:val="center"/>
              <w:rPr>
                <w:color w:val="000000"/>
              </w:rPr>
            </w:pPr>
          </w:p>
          <w:p w:rsidR="00470C12" w:rsidRPr="00F02447" w:rsidRDefault="00470C12" w:rsidP="007A44DB">
            <w:pPr>
              <w:pStyle w:val="a3"/>
              <w:tabs>
                <w:tab w:val="left" w:pos="2338"/>
              </w:tabs>
              <w:jc w:val="center"/>
              <w:rPr>
                <w:color w:val="000000"/>
              </w:rPr>
            </w:pPr>
            <w:r w:rsidRPr="00F02447">
              <w:rPr>
                <w:color w:val="000000"/>
              </w:rPr>
              <w:t>60 697,9</w:t>
            </w:r>
          </w:p>
        </w:tc>
        <w:tc>
          <w:tcPr>
            <w:tcW w:w="1985" w:type="dxa"/>
          </w:tcPr>
          <w:p w:rsidR="00470C12" w:rsidRPr="00F02447" w:rsidRDefault="00470C12" w:rsidP="007A44DB">
            <w:pPr>
              <w:pStyle w:val="a3"/>
              <w:tabs>
                <w:tab w:val="left" w:pos="2338"/>
              </w:tabs>
              <w:jc w:val="center"/>
              <w:rPr>
                <w:color w:val="000000"/>
              </w:rPr>
            </w:pPr>
          </w:p>
          <w:p w:rsidR="00470C12" w:rsidRPr="00F02447" w:rsidRDefault="00470C12" w:rsidP="007A44DB">
            <w:pPr>
              <w:pStyle w:val="a3"/>
              <w:tabs>
                <w:tab w:val="left" w:pos="2338"/>
              </w:tabs>
              <w:jc w:val="center"/>
              <w:rPr>
                <w:color w:val="000000"/>
              </w:rPr>
            </w:pPr>
            <w:r w:rsidRPr="00F02447">
              <w:rPr>
                <w:color w:val="000000"/>
              </w:rPr>
              <w:t>72</w:t>
            </w:r>
          </w:p>
        </w:tc>
      </w:tr>
      <w:tr w:rsidR="00470C12" w:rsidRPr="00F02447" w:rsidTr="007A44DB">
        <w:tc>
          <w:tcPr>
            <w:tcW w:w="1418" w:type="dxa"/>
          </w:tcPr>
          <w:p w:rsidR="00470C12" w:rsidRPr="00F02447" w:rsidRDefault="00470C12" w:rsidP="007A44DB">
            <w:pPr>
              <w:pStyle w:val="a3"/>
              <w:tabs>
                <w:tab w:val="left" w:pos="2338"/>
              </w:tabs>
              <w:jc w:val="center"/>
              <w:rPr>
                <w:b/>
                <w:color w:val="000000"/>
              </w:rPr>
            </w:pPr>
          </w:p>
          <w:p w:rsidR="00470C12" w:rsidRPr="00F02447" w:rsidRDefault="00470C12" w:rsidP="007A44DB">
            <w:pPr>
              <w:pStyle w:val="a3"/>
              <w:tabs>
                <w:tab w:val="left" w:pos="2338"/>
              </w:tabs>
              <w:jc w:val="center"/>
              <w:rPr>
                <w:b/>
                <w:color w:val="000000"/>
              </w:rPr>
            </w:pPr>
            <w:r w:rsidRPr="00F02447">
              <w:rPr>
                <w:b/>
                <w:color w:val="000000"/>
              </w:rPr>
              <w:t>2011</w:t>
            </w:r>
          </w:p>
        </w:tc>
        <w:tc>
          <w:tcPr>
            <w:tcW w:w="2126" w:type="dxa"/>
          </w:tcPr>
          <w:p w:rsidR="00470C12" w:rsidRPr="00F02447" w:rsidRDefault="00470C12" w:rsidP="007A44DB">
            <w:pPr>
              <w:pStyle w:val="a3"/>
              <w:tabs>
                <w:tab w:val="left" w:pos="2338"/>
              </w:tabs>
              <w:jc w:val="center"/>
              <w:rPr>
                <w:color w:val="000000"/>
              </w:rPr>
            </w:pPr>
          </w:p>
          <w:p w:rsidR="00470C12" w:rsidRPr="00F02447" w:rsidRDefault="00470C12" w:rsidP="007A44DB">
            <w:pPr>
              <w:pStyle w:val="a3"/>
              <w:tabs>
                <w:tab w:val="left" w:pos="2338"/>
              </w:tabs>
              <w:jc w:val="center"/>
              <w:rPr>
                <w:color w:val="000000"/>
              </w:rPr>
            </w:pPr>
            <w:r w:rsidRPr="00F02447">
              <w:rPr>
                <w:color w:val="000000"/>
              </w:rPr>
              <w:t>106 600,0</w:t>
            </w:r>
          </w:p>
        </w:tc>
        <w:tc>
          <w:tcPr>
            <w:tcW w:w="2126" w:type="dxa"/>
          </w:tcPr>
          <w:p w:rsidR="00470C12" w:rsidRPr="00F02447" w:rsidRDefault="00470C12" w:rsidP="007A44DB">
            <w:pPr>
              <w:pStyle w:val="a3"/>
              <w:tabs>
                <w:tab w:val="left" w:pos="2338"/>
              </w:tabs>
              <w:ind w:hanging="1"/>
              <w:jc w:val="center"/>
              <w:rPr>
                <w:color w:val="000000"/>
              </w:rPr>
            </w:pPr>
          </w:p>
          <w:p w:rsidR="00470C12" w:rsidRPr="00F02447" w:rsidRDefault="00470C12" w:rsidP="007A44DB">
            <w:pPr>
              <w:pStyle w:val="a3"/>
              <w:tabs>
                <w:tab w:val="left" w:pos="2338"/>
              </w:tabs>
              <w:ind w:hanging="1"/>
              <w:jc w:val="center"/>
              <w:rPr>
                <w:color w:val="000000"/>
              </w:rPr>
            </w:pPr>
            <w:r w:rsidRPr="00F02447">
              <w:rPr>
                <w:color w:val="000000"/>
              </w:rPr>
              <w:t>51 795,2</w:t>
            </w:r>
          </w:p>
        </w:tc>
        <w:tc>
          <w:tcPr>
            <w:tcW w:w="2268" w:type="dxa"/>
          </w:tcPr>
          <w:p w:rsidR="00470C12" w:rsidRPr="00F02447" w:rsidRDefault="00470C12" w:rsidP="007A44DB">
            <w:pPr>
              <w:pStyle w:val="a3"/>
              <w:tabs>
                <w:tab w:val="left" w:pos="2338"/>
              </w:tabs>
              <w:jc w:val="center"/>
              <w:rPr>
                <w:color w:val="000000"/>
              </w:rPr>
            </w:pPr>
          </w:p>
          <w:p w:rsidR="00470C12" w:rsidRPr="00F02447" w:rsidRDefault="00470C12" w:rsidP="007A44DB">
            <w:pPr>
              <w:pStyle w:val="a3"/>
              <w:tabs>
                <w:tab w:val="left" w:pos="2338"/>
              </w:tabs>
              <w:jc w:val="center"/>
              <w:rPr>
                <w:color w:val="000000"/>
              </w:rPr>
            </w:pPr>
            <w:r w:rsidRPr="00F02447">
              <w:rPr>
                <w:color w:val="000000"/>
              </w:rPr>
              <w:t>158 395,2</w:t>
            </w:r>
          </w:p>
        </w:tc>
        <w:tc>
          <w:tcPr>
            <w:tcW w:w="1985" w:type="dxa"/>
          </w:tcPr>
          <w:p w:rsidR="00470C12" w:rsidRPr="00F02447" w:rsidRDefault="00470C12" w:rsidP="007A44DB">
            <w:pPr>
              <w:pStyle w:val="a3"/>
              <w:tabs>
                <w:tab w:val="left" w:pos="2338"/>
              </w:tabs>
              <w:jc w:val="center"/>
              <w:rPr>
                <w:color w:val="000000"/>
              </w:rPr>
            </w:pPr>
          </w:p>
          <w:p w:rsidR="00470C12" w:rsidRPr="00F02447" w:rsidRDefault="00470C12" w:rsidP="007A44DB">
            <w:pPr>
              <w:pStyle w:val="a3"/>
              <w:tabs>
                <w:tab w:val="left" w:pos="2338"/>
              </w:tabs>
              <w:jc w:val="center"/>
              <w:rPr>
                <w:color w:val="000000"/>
              </w:rPr>
            </w:pPr>
            <w:r w:rsidRPr="00F02447">
              <w:rPr>
                <w:color w:val="000000"/>
              </w:rPr>
              <w:t>182</w:t>
            </w:r>
          </w:p>
        </w:tc>
      </w:tr>
      <w:tr w:rsidR="00470C12" w:rsidRPr="00F02447" w:rsidTr="007A44DB">
        <w:tc>
          <w:tcPr>
            <w:tcW w:w="1418" w:type="dxa"/>
          </w:tcPr>
          <w:p w:rsidR="00470C12" w:rsidRPr="00F02447" w:rsidRDefault="00470C12" w:rsidP="007A44DB">
            <w:pPr>
              <w:pStyle w:val="a3"/>
              <w:tabs>
                <w:tab w:val="left" w:pos="2338"/>
              </w:tabs>
              <w:jc w:val="center"/>
              <w:rPr>
                <w:b/>
                <w:color w:val="000000"/>
              </w:rPr>
            </w:pPr>
          </w:p>
          <w:p w:rsidR="00470C12" w:rsidRPr="00F02447" w:rsidRDefault="00470C12" w:rsidP="007A44DB">
            <w:pPr>
              <w:pStyle w:val="a3"/>
              <w:tabs>
                <w:tab w:val="left" w:pos="2338"/>
              </w:tabs>
              <w:jc w:val="center"/>
              <w:rPr>
                <w:b/>
                <w:color w:val="000000"/>
              </w:rPr>
            </w:pPr>
            <w:r w:rsidRPr="00F02447">
              <w:rPr>
                <w:b/>
                <w:color w:val="000000"/>
              </w:rPr>
              <w:t>2012</w:t>
            </w:r>
          </w:p>
        </w:tc>
        <w:tc>
          <w:tcPr>
            <w:tcW w:w="2126" w:type="dxa"/>
          </w:tcPr>
          <w:p w:rsidR="00470C12" w:rsidRPr="00F02447" w:rsidRDefault="00470C12" w:rsidP="007A44DB">
            <w:pPr>
              <w:pStyle w:val="a3"/>
              <w:tabs>
                <w:tab w:val="left" w:pos="2338"/>
              </w:tabs>
              <w:jc w:val="center"/>
              <w:rPr>
                <w:color w:val="000000"/>
              </w:rPr>
            </w:pPr>
          </w:p>
          <w:p w:rsidR="00470C12" w:rsidRPr="00F02447" w:rsidRDefault="00470C12" w:rsidP="007A44DB">
            <w:pPr>
              <w:pStyle w:val="a3"/>
              <w:tabs>
                <w:tab w:val="left" w:pos="2338"/>
              </w:tabs>
              <w:jc w:val="center"/>
              <w:rPr>
                <w:color w:val="000000"/>
              </w:rPr>
            </w:pPr>
            <w:r w:rsidRPr="00F02447">
              <w:rPr>
                <w:color w:val="000000"/>
              </w:rPr>
              <w:t>112 996,0</w:t>
            </w:r>
          </w:p>
        </w:tc>
        <w:tc>
          <w:tcPr>
            <w:tcW w:w="2126" w:type="dxa"/>
          </w:tcPr>
          <w:p w:rsidR="00470C12" w:rsidRPr="00F02447" w:rsidRDefault="00470C12" w:rsidP="007A44DB">
            <w:pPr>
              <w:pStyle w:val="a3"/>
              <w:tabs>
                <w:tab w:val="left" w:pos="2338"/>
              </w:tabs>
              <w:ind w:hanging="1"/>
              <w:jc w:val="center"/>
              <w:rPr>
                <w:color w:val="000000"/>
              </w:rPr>
            </w:pPr>
          </w:p>
          <w:p w:rsidR="00470C12" w:rsidRPr="00F02447" w:rsidRDefault="00470C12" w:rsidP="007A44DB">
            <w:pPr>
              <w:pStyle w:val="a3"/>
              <w:tabs>
                <w:tab w:val="left" w:pos="2338"/>
              </w:tabs>
              <w:ind w:hanging="1"/>
              <w:jc w:val="center"/>
              <w:rPr>
                <w:color w:val="000000"/>
              </w:rPr>
            </w:pPr>
            <w:r w:rsidRPr="00F02447">
              <w:rPr>
                <w:color w:val="000000"/>
              </w:rPr>
              <w:t>50 529,3</w:t>
            </w:r>
          </w:p>
        </w:tc>
        <w:tc>
          <w:tcPr>
            <w:tcW w:w="2268" w:type="dxa"/>
          </w:tcPr>
          <w:p w:rsidR="00470C12" w:rsidRPr="00F02447" w:rsidRDefault="00470C12" w:rsidP="007A44DB">
            <w:pPr>
              <w:pStyle w:val="a3"/>
              <w:tabs>
                <w:tab w:val="left" w:pos="2338"/>
              </w:tabs>
              <w:jc w:val="center"/>
              <w:rPr>
                <w:color w:val="000000"/>
              </w:rPr>
            </w:pPr>
          </w:p>
          <w:p w:rsidR="00470C12" w:rsidRPr="00F02447" w:rsidRDefault="00470C12" w:rsidP="007A44DB">
            <w:pPr>
              <w:pStyle w:val="a3"/>
              <w:tabs>
                <w:tab w:val="left" w:pos="2338"/>
              </w:tabs>
              <w:jc w:val="center"/>
              <w:rPr>
                <w:color w:val="000000"/>
              </w:rPr>
            </w:pPr>
            <w:r w:rsidRPr="00F02447">
              <w:rPr>
                <w:color w:val="000000"/>
              </w:rPr>
              <w:t>163 525,3</w:t>
            </w:r>
          </w:p>
        </w:tc>
        <w:tc>
          <w:tcPr>
            <w:tcW w:w="1985" w:type="dxa"/>
          </w:tcPr>
          <w:p w:rsidR="00470C12" w:rsidRPr="00F02447" w:rsidRDefault="00470C12" w:rsidP="007A44DB">
            <w:pPr>
              <w:pStyle w:val="a3"/>
              <w:tabs>
                <w:tab w:val="left" w:pos="2338"/>
              </w:tabs>
              <w:jc w:val="center"/>
              <w:rPr>
                <w:color w:val="000000"/>
              </w:rPr>
            </w:pPr>
          </w:p>
          <w:p w:rsidR="00470C12" w:rsidRPr="00F02447" w:rsidRDefault="00470C12" w:rsidP="007A44DB">
            <w:pPr>
              <w:pStyle w:val="a3"/>
              <w:tabs>
                <w:tab w:val="left" w:pos="2338"/>
              </w:tabs>
              <w:jc w:val="center"/>
              <w:rPr>
                <w:color w:val="000000"/>
              </w:rPr>
            </w:pPr>
            <w:r w:rsidRPr="00F02447">
              <w:rPr>
                <w:color w:val="000000"/>
              </w:rPr>
              <w:t>179</w:t>
            </w:r>
          </w:p>
        </w:tc>
      </w:tr>
      <w:tr w:rsidR="00470C12" w:rsidRPr="00F02447" w:rsidTr="007A44DB">
        <w:tc>
          <w:tcPr>
            <w:tcW w:w="1418" w:type="dxa"/>
          </w:tcPr>
          <w:p w:rsidR="00470C12" w:rsidRPr="00F02447" w:rsidRDefault="00470C12" w:rsidP="007A44DB">
            <w:pPr>
              <w:pStyle w:val="a3"/>
              <w:tabs>
                <w:tab w:val="left" w:pos="2338"/>
              </w:tabs>
              <w:jc w:val="center"/>
              <w:rPr>
                <w:b/>
                <w:color w:val="000000"/>
              </w:rPr>
            </w:pPr>
          </w:p>
          <w:p w:rsidR="00470C12" w:rsidRPr="00F02447" w:rsidRDefault="00470C12" w:rsidP="007A44DB">
            <w:pPr>
              <w:pStyle w:val="a3"/>
              <w:tabs>
                <w:tab w:val="left" w:pos="2338"/>
              </w:tabs>
              <w:jc w:val="center"/>
              <w:rPr>
                <w:b/>
                <w:color w:val="000000"/>
              </w:rPr>
            </w:pPr>
            <w:r w:rsidRPr="00F02447">
              <w:rPr>
                <w:b/>
                <w:color w:val="000000"/>
              </w:rPr>
              <w:t>2013</w:t>
            </w:r>
          </w:p>
        </w:tc>
        <w:tc>
          <w:tcPr>
            <w:tcW w:w="2126" w:type="dxa"/>
          </w:tcPr>
          <w:p w:rsidR="00470C12" w:rsidRPr="00F02447" w:rsidRDefault="00470C12" w:rsidP="007A44DB">
            <w:pPr>
              <w:pStyle w:val="a3"/>
              <w:tabs>
                <w:tab w:val="left" w:pos="2338"/>
              </w:tabs>
              <w:jc w:val="center"/>
              <w:rPr>
                <w:color w:val="000000"/>
              </w:rPr>
            </w:pPr>
          </w:p>
          <w:p w:rsidR="00470C12" w:rsidRPr="00F02447" w:rsidRDefault="00470C12" w:rsidP="007A44DB">
            <w:pPr>
              <w:pStyle w:val="a3"/>
              <w:tabs>
                <w:tab w:val="left" w:pos="2338"/>
              </w:tabs>
              <w:jc w:val="center"/>
              <w:rPr>
                <w:color w:val="000000"/>
              </w:rPr>
            </w:pPr>
            <w:r w:rsidRPr="00F02447">
              <w:rPr>
                <w:color w:val="000000"/>
              </w:rPr>
              <w:t>173 942,2</w:t>
            </w:r>
          </w:p>
        </w:tc>
        <w:tc>
          <w:tcPr>
            <w:tcW w:w="2126" w:type="dxa"/>
          </w:tcPr>
          <w:p w:rsidR="00470C12" w:rsidRPr="00F02447" w:rsidRDefault="00470C12" w:rsidP="007A44DB">
            <w:pPr>
              <w:pStyle w:val="a3"/>
              <w:tabs>
                <w:tab w:val="left" w:pos="2338"/>
              </w:tabs>
              <w:ind w:hanging="1"/>
              <w:jc w:val="center"/>
              <w:rPr>
                <w:color w:val="000000"/>
              </w:rPr>
            </w:pPr>
          </w:p>
          <w:p w:rsidR="00470C12" w:rsidRPr="00F02447" w:rsidRDefault="00470C12" w:rsidP="007A44DB">
            <w:pPr>
              <w:pStyle w:val="a3"/>
              <w:tabs>
                <w:tab w:val="left" w:pos="2338"/>
              </w:tabs>
              <w:ind w:hanging="1"/>
              <w:jc w:val="center"/>
              <w:rPr>
                <w:color w:val="000000"/>
              </w:rPr>
            </w:pPr>
            <w:r w:rsidRPr="00F02447">
              <w:rPr>
                <w:color w:val="000000"/>
              </w:rPr>
              <w:t>72 086,4</w:t>
            </w:r>
          </w:p>
        </w:tc>
        <w:tc>
          <w:tcPr>
            <w:tcW w:w="2268" w:type="dxa"/>
          </w:tcPr>
          <w:p w:rsidR="00470C12" w:rsidRPr="00F02447" w:rsidRDefault="00470C12" w:rsidP="007A44DB">
            <w:pPr>
              <w:pStyle w:val="a3"/>
              <w:tabs>
                <w:tab w:val="left" w:pos="2338"/>
              </w:tabs>
              <w:jc w:val="center"/>
              <w:rPr>
                <w:color w:val="000000"/>
              </w:rPr>
            </w:pPr>
          </w:p>
          <w:p w:rsidR="00470C12" w:rsidRPr="00F02447" w:rsidRDefault="00470C12" w:rsidP="007A44DB">
            <w:pPr>
              <w:pStyle w:val="a3"/>
              <w:tabs>
                <w:tab w:val="left" w:pos="2338"/>
              </w:tabs>
              <w:jc w:val="center"/>
              <w:rPr>
                <w:color w:val="000000"/>
              </w:rPr>
            </w:pPr>
            <w:r w:rsidRPr="00F02447">
              <w:rPr>
                <w:color w:val="000000"/>
              </w:rPr>
              <w:t>246 028,6</w:t>
            </w:r>
          </w:p>
        </w:tc>
        <w:tc>
          <w:tcPr>
            <w:tcW w:w="1985" w:type="dxa"/>
          </w:tcPr>
          <w:p w:rsidR="00470C12" w:rsidRPr="00F02447" w:rsidRDefault="00470C12" w:rsidP="007A44DB">
            <w:pPr>
              <w:pStyle w:val="a3"/>
              <w:tabs>
                <w:tab w:val="left" w:pos="2338"/>
              </w:tabs>
              <w:jc w:val="center"/>
              <w:rPr>
                <w:color w:val="000000"/>
              </w:rPr>
            </w:pPr>
          </w:p>
          <w:p w:rsidR="00470C12" w:rsidRPr="00F02447" w:rsidRDefault="00470C12" w:rsidP="007A44DB">
            <w:pPr>
              <w:pStyle w:val="a3"/>
              <w:tabs>
                <w:tab w:val="left" w:pos="2338"/>
              </w:tabs>
              <w:jc w:val="center"/>
              <w:rPr>
                <w:color w:val="000000"/>
              </w:rPr>
            </w:pPr>
            <w:r w:rsidRPr="00F02447">
              <w:rPr>
                <w:color w:val="000000"/>
              </w:rPr>
              <w:t>265</w:t>
            </w:r>
          </w:p>
        </w:tc>
      </w:tr>
      <w:tr w:rsidR="00470C12" w:rsidRPr="00F02447" w:rsidTr="007A44DB">
        <w:tc>
          <w:tcPr>
            <w:tcW w:w="1418" w:type="dxa"/>
          </w:tcPr>
          <w:p w:rsidR="00470C12" w:rsidRPr="00F02447" w:rsidRDefault="00470C12" w:rsidP="007A44DB">
            <w:pPr>
              <w:pStyle w:val="a3"/>
              <w:tabs>
                <w:tab w:val="left" w:pos="2338"/>
              </w:tabs>
              <w:jc w:val="center"/>
              <w:rPr>
                <w:b/>
                <w:color w:val="000000"/>
              </w:rPr>
            </w:pPr>
          </w:p>
          <w:p w:rsidR="00470C12" w:rsidRPr="00F02447" w:rsidRDefault="00470C12" w:rsidP="007A44DB">
            <w:pPr>
              <w:pStyle w:val="a3"/>
              <w:tabs>
                <w:tab w:val="left" w:pos="2338"/>
              </w:tabs>
              <w:jc w:val="center"/>
              <w:rPr>
                <w:b/>
                <w:color w:val="000000"/>
              </w:rPr>
            </w:pPr>
            <w:r w:rsidRPr="00F02447">
              <w:rPr>
                <w:b/>
                <w:color w:val="000000"/>
              </w:rPr>
              <w:t>2014</w:t>
            </w:r>
          </w:p>
        </w:tc>
        <w:tc>
          <w:tcPr>
            <w:tcW w:w="2126" w:type="dxa"/>
          </w:tcPr>
          <w:p w:rsidR="00470C12" w:rsidRPr="00F02447" w:rsidRDefault="00470C12" w:rsidP="007A44DB">
            <w:pPr>
              <w:pStyle w:val="a3"/>
              <w:tabs>
                <w:tab w:val="left" w:pos="2338"/>
              </w:tabs>
              <w:jc w:val="center"/>
              <w:rPr>
                <w:color w:val="000000"/>
              </w:rPr>
            </w:pPr>
          </w:p>
          <w:p w:rsidR="00470C12" w:rsidRPr="00F02447" w:rsidRDefault="00470C12" w:rsidP="007A44DB">
            <w:pPr>
              <w:pStyle w:val="a3"/>
              <w:tabs>
                <w:tab w:val="left" w:pos="2338"/>
              </w:tabs>
              <w:jc w:val="center"/>
              <w:rPr>
                <w:color w:val="000000"/>
              </w:rPr>
            </w:pPr>
            <w:r w:rsidRPr="00F02447">
              <w:rPr>
                <w:color w:val="000000"/>
              </w:rPr>
              <w:t>233 730,0</w:t>
            </w:r>
          </w:p>
        </w:tc>
        <w:tc>
          <w:tcPr>
            <w:tcW w:w="2126" w:type="dxa"/>
          </w:tcPr>
          <w:p w:rsidR="00470C12" w:rsidRPr="00F02447" w:rsidRDefault="00470C12" w:rsidP="007A44DB">
            <w:pPr>
              <w:pStyle w:val="a3"/>
              <w:tabs>
                <w:tab w:val="left" w:pos="2338"/>
              </w:tabs>
              <w:ind w:hanging="1"/>
              <w:jc w:val="center"/>
              <w:rPr>
                <w:color w:val="000000"/>
              </w:rPr>
            </w:pPr>
          </w:p>
          <w:p w:rsidR="00470C12" w:rsidRPr="00F02447" w:rsidRDefault="00470C12" w:rsidP="007A44DB">
            <w:pPr>
              <w:pStyle w:val="a3"/>
              <w:tabs>
                <w:tab w:val="left" w:pos="2338"/>
              </w:tabs>
              <w:ind w:hanging="1"/>
              <w:jc w:val="center"/>
              <w:rPr>
                <w:color w:val="000000"/>
              </w:rPr>
            </w:pPr>
            <w:r w:rsidRPr="00F02447">
              <w:rPr>
                <w:color w:val="000000"/>
              </w:rPr>
              <w:t>83 410,0</w:t>
            </w:r>
          </w:p>
        </w:tc>
        <w:tc>
          <w:tcPr>
            <w:tcW w:w="2268" w:type="dxa"/>
          </w:tcPr>
          <w:p w:rsidR="00470C12" w:rsidRPr="00F02447" w:rsidRDefault="00470C12" w:rsidP="007A44DB">
            <w:pPr>
              <w:pStyle w:val="a3"/>
              <w:tabs>
                <w:tab w:val="left" w:pos="2338"/>
              </w:tabs>
              <w:jc w:val="center"/>
              <w:rPr>
                <w:color w:val="000000"/>
              </w:rPr>
            </w:pPr>
          </w:p>
          <w:p w:rsidR="00470C12" w:rsidRPr="00F02447" w:rsidRDefault="00470C12" w:rsidP="007A44DB">
            <w:pPr>
              <w:pStyle w:val="a3"/>
              <w:tabs>
                <w:tab w:val="left" w:pos="2338"/>
              </w:tabs>
              <w:jc w:val="center"/>
              <w:rPr>
                <w:color w:val="000000"/>
              </w:rPr>
            </w:pPr>
            <w:r w:rsidRPr="00F02447">
              <w:rPr>
                <w:color w:val="000000"/>
              </w:rPr>
              <w:t>317 140,0</w:t>
            </w:r>
          </w:p>
        </w:tc>
        <w:tc>
          <w:tcPr>
            <w:tcW w:w="1985" w:type="dxa"/>
          </w:tcPr>
          <w:p w:rsidR="00470C12" w:rsidRPr="00F02447" w:rsidRDefault="00470C12" w:rsidP="007A44DB">
            <w:pPr>
              <w:pStyle w:val="a3"/>
              <w:tabs>
                <w:tab w:val="left" w:pos="2338"/>
              </w:tabs>
              <w:jc w:val="center"/>
              <w:rPr>
                <w:color w:val="000000"/>
              </w:rPr>
            </w:pPr>
          </w:p>
          <w:p w:rsidR="00470C12" w:rsidRPr="00F02447" w:rsidRDefault="00470C12" w:rsidP="007A44DB">
            <w:pPr>
              <w:pStyle w:val="a3"/>
              <w:tabs>
                <w:tab w:val="left" w:pos="2338"/>
              </w:tabs>
              <w:jc w:val="center"/>
              <w:rPr>
                <w:color w:val="000000"/>
              </w:rPr>
            </w:pPr>
            <w:r w:rsidRPr="00F02447">
              <w:rPr>
                <w:color w:val="000000"/>
              </w:rPr>
              <w:t>309</w:t>
            </w:r>
          </w:p>
        </w:tc>
      </w:tr>
      <w:tr w:rsidR="00470C12" w:rsidRPr="00F02447" w:rsidTr="007A44DB">
        <w:tc>
          <w:tcPr>
            <w:tcW w:w="1418" w:type="dxa"/>
          </w:tcPr>
          <w:p w:rsidR="00470C12" w:rsidRPr="00F02447" w:rsidRDefault="00470C12" w:rsidP="007A44DB">
            <w:pPr>
              <w:pStyle w:val="a3"/>
              <w:tabs>
                <w:tab w:val="left" w:pos="2338"/>
              </w:tabs>
              <w:jc w:val="center"/>
              <w:rPr>
                <w:b/>
                <w:color w:val="000000"/>
              </w:rPr>
            </w:pPr>
          </w:p>
          <w:p w:rsidR="00470C12" w:rsidRPr="00F02447" w:rsidRDefault="00470C12" w:rsidP="007A44DB">
            <w:pPr>
              <w:pStyle w:val="a3"/>
              <w:tabs>
                <w:tab w:val="left" w:pos="2338"/>
              </w:tabs>
              <w:jc w:val="center"/>
              <w:rPr>
                <w:b/>
                <w:color w:val="000000"/>
              </w:rPr>
            </w:pPr>
            <w:r w:rsidRPr="00F02447">
              <w:rPr>
                <w:b/>
                <w:color w:val="000000"/>
              </w:rPr>
              <w:t>Итого</w:t>
            </w:r>
          </w:p>
        </w:tc>
        <w:tc>
          <w:tcPr>
            <w:tcW w:w="2126" w:type="dxa"/>
          </w:tcPr>
          <w:p w:rsidR="00470C12" w:rsidRPr="00F02447" w:rsidRDefault="00470C12" w:rsidP="007A44DB">
            <w:pPr>
              <w:pStyle w:val="a3"/>
              <w:tabs>
                <w:tab w:val="left" w:pos="2338"/>
              </w:tabs>
              <w:jc w:val="center"/>
              <w:rPr>
                <w:b/>
                <w:color w:val="000000"/>
              </w:rPr>
            </w:pPr>
          </w:p>
          <w:p w:rsidR="00470C12" w:rsidRPr="00F02447" w:rsidRDefault="00470C12" w:rsidP="007A44DB">
            <w:pPr>
              <w:pStyle w:val="a3"/>
              <w:tabs>
                <w:tab w:val="left" w:pos="2338"/>
              </w:tabs>
              <w:jc w:val="center"/>
              <w:rPr>
                <w:b/>
                <w:color w:val="000000"/>
              </w:rPr>
            </w:pPr>
            <w:r w:rsidRPr="00F02447">
              <w:rPr>
                <w:b/>
                <w:color w:val="000000"/>
              </w:rPr>
              <w:t>816 268,2</w:t>
            </w:r>
          </w:p>
        </w:tc>
        <w:tc>
          <w:tcPr>
            <w:tcW w:w="2126" w:type="dxa"/>
          </w:tcPr>
          <w:p w:rsidR="00470C12" w:rsidRPr="00F02447" w:rsidRDefault="00470C12" w:rsidP="007A44DB">
            <w:pPr>
              <w:pStyle w:val="a3"/>
              <w:tabs>
                <w:tab w:val="left" w:pos="2338"/>
              </w:tabs>
              <w:ind w:hanging="1"/>
              <w:jc w:val="center"/>
              <w:rPr>
                <w:b/>
                <w:color w:val="000000"/>
              </w:rPr>
            </w:pPr>
          </w:p>
          <w:p w:rsidR="00470C12" w:rsidRPr="00F02447" w:rsidRDefault="00470C12" w:rsidP="007A44DB">
            <w:pPr>
              <w:pStyle w:val="a3"/>
              <w:tabs>
                <w:tab w:val="left" w:pos="2338"/>
              </w:tabs>
              <w:ind w:hanging="1"/>
              <w:jc w:val="center"/>
              <w:rPr>
                <w:b/>
                <w:color w:val="000000"/>
              </w:rPr>
            </w:pPr>
            <w:r w:rsidRPr="00F02447">
              <w:rPr>
                <w:b/>
                <w:color w:val="000000"/>
              </w:rPr>
              <w:t>291 252,2</w:t>
            </w:r>
          </w:p>
        </w:tc>
        <w:tc>
          <w:tcPr>
            <w:tcW w:w="2268" w:type="dxa"/>
          </w:tcPr>
          <w:p w:rsidR="00470C12" w:rsidRPr="00F02447" w:rsidRDefault="00470C12" w:rsidP="007A44DB">
            <w:pPr>
              <w:pStyle w:val="a3"/>
              <w:tabs>
                <w:tab w:val="left" w:pos="2338"/>
              </w:tabs>
              <w:jc w:val="center"/>
              <w:rPr>
                <w:b/>
                <w:color w:val="000000"/>
              </w:rPr>
            </w:pPr>
          </w:p>
          <w:p w:rsidR="00470C12" w:rsidRPr="00F02447" w:rsidRDefault="00470C12" w:rsidP="007A44DB">
            <w:pPr>
              <w:pStyle w:val="a3"/>
              <w:tabs>
                <w:tab w:val="left" w:pos="2338"/>
              </w:tabs>
              <w:jc w:val="center"/>
              <w:rPr>
                <w:b/>
                <w:color w:val="000000"/>
              </w:rPr>
            </w:pPr>
            <w:r w:rsidRPr="00F02447">
              <w:rPr>
                <w:b/>
                <w:color w:val="000000"/>
              </w:rPr>
              <w:t>1 107 520,4</w:t>
            </w:r>
          </w:p>
        </w:tc>
        <w:tc>
          <w:tcPr>
            <w:tcW w:w="1985" w:type="dxa"/>
          </w:tcPr>
          <w:p w:rsidR="00470C12" w:rsidRPr="00F02447" w:rsidRDefault="00470C12" w:rsidP="007A44DB">
            <w:pPr>
              <w:pStyle w:val="a3"/>
              <w:tabs>
                <w:tab w:val="left" w:pos="2338"/>
              </w:tabs>
              <w:jc w:val="center"/>
              <w:rPr>
                <w:color w:val="000000"/>
              </w:rPr>
            </w:pPr>
          </w:p>
          <w:p w:rsidR="00470C12" w:rsidRPr="00F02447" w:rsidRDefault="00470C12" w:rsidP="007A44DB">
            <w:pPr>
              <w:pStyle w:val="a3"/>
              <w:tabs>
                <w:tab w:val="left" w:pos="2338"/>
              </w:tabs>
              <w:jc w:val="center"/>
              <w:rPr>
                <w:b/>
                <w:color w:val="000000"/>
              </w:rPr>
            </w:pPr>
            <w:r w:rsidRPr="00F02447">
              <w:rPr>
                <w:b/>
                <w:color w:val="000000"/>
              </w:rPr>
              <w:t>1189</w:t>
            </w:r>
          </w:p>
        </w:tc>
      </w:tr>
    </w:tbl>
    <w:p w:rsidR="00470C12" w:rsidRPr="00F02447" w:rsidRDefault="00470C12" w:rsidP="00470C12">
      <w:pPr>
        <w:pStyle w:val="a3"/>
        <w:tabs>
          <w:tab w:val="left" w:pos="2338"/>
        </w:tabs>
        <w:ind w:firstLine="851"/>
        <w:jc w:val="both"/>
        <w:rPr>
          <w:bCs/>
          <w:iCs/>
          <w:color w:val="000000"/>
          <w:sz w:val="28"/>
          <w:szCs w:val="28"/>
        </w:rPr>
      </w:pPr>
    </w:p>
    <w:p w:rsidR="00470C12" w:rsidRPr="00F02447" w:rsidRDefault="00470C12" w:rsidP="00470C12">
      <w:pPr>
        <w:pStyle w:val="a3"/>
        <w:tabs>
          <w:tab w:val="left" w:pos="2338"/>
        </w:tabs>
        <w:ind w:firstLine="851"/>
        <w:jc w:val="both"/>
        <w:rPr>
          <w:bCs/>
          <w:iCs/>
          <w:color w:val="000000"/>
          <w:sz w:val="28"/>
          <w:szCs w:val="28"/>
        </w:rPr>
      </w:pPr>
      <w:r w:rsidRPr="00F02447">
        <w:rPr>
          <w:bCs/>
          <w:iCs/>
          <w:color w:val="000000"/>
          <w:sz w:val="28"/>
          <w:szCs w:val="28"/>
        </w:rPr>
        <w:t xml:space="preserve">2014 </w:t>
      </w:r>
      <w:r w:rsidRPr="00F02447">
        <w:rPr>
          <w:bCs/>
          <w:iCs/>
          <w:color w:val="000000"/>
          <w:sz w:val="28"/>
          <w:szCs w:val="28"/>
          <w:lang w:val="tt-RU"/>
        </w:rPr>
        <w:t xml:space="preserve">елда ятим балаларны торак белән тәэмин итү чараларын гамәлгә ашыруга бүлеп бирелгән </w:t>
      </w:r>
      <w:r w:rsidRPr="00F02447">
        <w:rPr>
          <w:bCs/>
          <w:iCs/>
          <w:color w:val="000000"/>
          <w:sz w:val="28"/>
          <w:szCs w:val="28"/>
        </w:rPr>
        <w:t xml:space="preserve"> финанс</w:t>
      </w:r>
      <w:r w:rsidRPr="00F02447">
        <w:rPr>
          <w:bCs/>
          <w:iCs/>
          <w:color w:val="000000"/>
          <w:sz w:val="28"/>
          <w:szCs w:val="28"/>
          <w:lang w:val="tt-RU"/>
        </w:rPr>
        <w:t xml:space="preserve">лау күләме </w:t>
      </w:r>
      <w:r w:rsidRPr="00F02447">
        <w:rPr>
          <w:bCs/>
          <w:iCs/>
          <w:color w:val="000000"/>
          <w:sz w:val="28"/>
          <w:szCs w:val="28"/>
        </w:rPr>
        <w:t xml:space="preserve"> 317 134,6 </w:t>
      </w:r>
      <w:r w:rsidRPr="00F02447">
        <w:rPr>
          <w:bCs/>
          <w:iCs/>
          <w:color w:val="000000"/>
          <w:sz w:val="28"/>
          <w:szCs w:val="28"/>
          <w:lang w:val="tt-RU"/>
        </w:rPr>
        <w:t xml:space="preserve">мең сум тәшкил итте, шуның </w:t>
      </w:r>
      <w:r w:rsidRPr="00F02447">
        <w:rPr>
          <w:bCs/>
          <w:iCs/>
          <w:color w:val="000000"/>
          <w:sz w:val="28"/>
          <w:szCs w:val="28"/>
        </w:rPr>
        <w:t xml:space="preserve"> 233 728,2 </w:t>
      </w:r>
      <w:r w:rsidRPr="00F02447">
        <w:rPr>
          <w:bCs/>
          <w:iCs/>
          <w:color w:val="000000"/>
          <w:sz w:val="28"/>
          <w:szCs w:val="28"/>
          <w:lang w:val="tt-RU"/>
        </w:rPr>
        <w:t>мең сумы</w:t>
      </w:r>
      <w:r w:rsidRPr="00F02447">
        <w:rPr>
          <w:bCs/>
          <w:iCs/>
          <w:color w:val="000000"/>
          <w:sz w:val="28"/>
          <w:szCs w:val="28"/>
        </w:rPr>
        <w:t xml:space="preserve"> </w:t>
      </w:r>
      <w:r w:rsidRPr="00F02447">
        <w:rPr>
          <w:bCs/>
          <w:iCs/>
          <w:color w:val="000000"/>
          <w:sz w:val="28"/>
          <w:szCs w:val="28"/>
          <w:lang w:val="tt-RU"/>
        </w:rPr>
        <w:t>Татарстан Республикасы бюджеты акчалары</w:t>
      </w:r>
      <w:r w:rsidRPr="00F02447">
        <w:rPr>
          <w:bCs/>
          <w:iCs/>
          <w:color w:val="000000"/>
          <w:sz w:val="28"/>
          <w:szCs w:val="28"/>
        </w:rPr>
        <w:t xml:space="preserve">, 83 406,4 </w:t>
      </w:r>
      <w:r w:rsidRPr="00F02447">
        <w:rPr>
          <w:bCs/>
          <w:iCs/>
          <w:color w:val="000000"/>
          <w:sz w:val="28"/>
          <w:szCs w:val="28"/>
          <w:lang w:val="tt-RU"/>
        </w:rPr>
        <w:t xml:space="preserve">мең сумы </w:t>
      </w:r>
      <w:r w:rsidRPr="00F02447">
        <w:rPr>
          <w:bCs/>
          <w:iCs/>
          <w:color w:val="000000"/>
          <w:sz w:val="28"/>
          <w:szCs w:val="28"/>
        </w:rPr>
        <w:t xml:space="preserve"> федераль бюджет</w:t>
      </w:r>
      <w:r w:rsidRPr="00F02447">
        <w:rPr>
          <w:bCs/>
          <w:iCs/>
          <w:color w:val="000000"/>
          <w:sz w:val="28"/>
          <w:szCs w:val="28"/>
          <w:lang w:val="tt-RU"/>
        </w:rPr>
        <w:t xml:space="preserve"> акчалары исәбеннән булды.</w:t>
      </w:r>
      <w:r w:rsidRPr="00F02447">
        <w:rPr>
          <w:bCs/>
          <w:iCs/>
          <w:color w:val="000000"/>
          <w:sz w:val="28"/>
          <w:szCs w:val="28"/>
        </w:rPr>
        <w:t xml:space="preserve"> </w:t>
      </w:r>
      <w:r w:rsidRPr="00F02447">
        <w:rPr>
          <w:bCs/>
          <w:iCs/>
          <w:color w:val="000000"/>
          <w:sz w:val="28"/>
          <w:szCs w:val="28"/>
          <w:lang w:val="tt-RU"/>
        </w:rPr>
        <w:t xml:space="preserve">Күрсәтелгән акчалар чикләрендә </w:t>
      </w:r>
      <w:r w:rsidRPr="00F02447">
        <w:rPr>
          <w:bCs/>
          <w:iCs/>
          <w:color w:val="000000"/>
          <w:sz w:val="28"/>
          <w:szCs w:val="28"/>
        </w:rPr>
        <w:lastRenderedPageBreak/>
        <w:t>2014</w:t>
      </w:r>
      <w:r w:rsidRPr="00F02447">
        <w:rPr>
          <w:bCs/>
          <w:iCs/>
          <w:color w:val="000000"/>
          <w:sz w:val="28"/>
          <w:szCs w:val="28"/>
          <w:lang w:val="tt-RU"/>
        </w:rPr>
        <w:t xml:space="preserve"> елда </w:t>
      </w:r>
      <w:r w:rsidRPr="00F02447">
        <w:rPr>
          <w:bCs/>
          <w:iCs/>
          <w:color w:val="000000"/>
          <w:sz w:val="28"/>
          <w:szCs w:val="28"/>
        </w:rPr>
        <w:t xml:space="preserve">309 </w:t>
      </w:r>
      <w:r w:rsidRPr="00F02447">
        <w:rPr>
          <w:bCs/>
          <w:iCs/>
          <w:color w:val="000000"/>
          <w:sz w:val="28"/>
          <w:szCs w:val="28"/>
          <w:lang w:val="tt-RU"/>
        </w:rPr>
        <w:t>бала торак белән тәэмин ителде</w:t>
      </w:r>
      <w:r w:rsidRPr="00F02447">
        <w:rPr>
          <w:bCs/>
          <w:iCs/>
          <w:color w:val="000000"/>
          <w:sz w:val="28"/>
          <w:szCs w:val="28"/>
        </w:rPr>
        <w:t>,</w:t>
      </w:r>
      <w:r w:rsidRPr="00F02447">
        <w:rPr>
          <w:bCs/>
          <w:iCs/>
          <w:color w:val="000000"/>
          <w:sz w:val="28"/>
          <w:szCs w:val="28"/>
          <w:lang w:val="tt-RU"/>
        </w:rPr>
        <w:t xml:space="preserve"> шуларның </w:t>
      </w:r>
      <w:r w:rsidRPr="00F02447">
        <w:rPr>
          <w:bCs/>
          <w:iCs/>
          <w:color w:val="000000"/>
          <w:sz w:val="28"/>
          <w:szCs w:val="28"/>
        </w:rPr>
        <w:t xml:space="preserve"> 18</w:t>
      </w:r>
      <w:r w:rsidRPr="00F02447">
        <w:rPr>
          <w:bCs/>
          <w:iCs/>
          <w:color w:val="000000"/>
          <w:sz w:val="28"/>
          <w:szCs w:val="28"/>
          <w:lang w:val="tt-RU"/>
        </w:rPr>
        <w:t xml:space="preserve"> яшьтән </w:t>
      </w:r>
      <w:r w:rsidRPr="00F02447">
        <w:rPr>
          <w:bCs/>
          <w:iCs/>
          <w:color w:val="000000"/>
          <w:sz w:val="28"/>
          <w:szCs w:val="28"/>
        </w:rPr>
        <w:t xml:space="preserve"> 23 </w:t>
      </w:r>
      <w:r w:rsidRPr="00F02447">
        <w:rPr>
          <w:bCs/>
          <w:iCs/>
          <w:color w:val="000000"/>
          <w:sz w:val="28"/>
          <w:szCs w:val="28"/>
          <w:lang w:val="tt-RU"/>
        </w:rPr>
        <w:t>яшькә кадәргеләре</w:t>
      </w:r>
      <w:r w:rsidRPr="00F02447">
        <w:rPr>
          <w:bCs/>
          <w:iCs/>
          <w:color w:val="000000"/>
          <w:sz w:val="28"/>
          <w:szCs w:val="28"/>
        </w:rPr>
        <w:t xml:space="preserve"> - </w:t>
      </w:r>
      <w:r w:rsidRPr="00F02447">
        <w:rPr>
          <w:color w:val="000000"/>
          <w:sz w:val="28"/>
          <w:szCs w:val="28"/>
        </w:rPr>
        <w:t xml:space="preserve">174 </w:t>
      </w:r>
      <w:r w:rsidRPr="00F02447">
        <w:rPr>
          <w:color w:val="000000"/>
          <w:sz w:val="28"/>
          <w:szCs w:val="28"/>
          <w:lang w:val="tt-RU"/>
        </w:rPr>
        <w:t xml:space="preserve">кеше һәм </w:t>
      </w:r>
      <w:r w:rsidRPr="00F02447">
        <w:rPr>
          <w:bCs/>
          <w:iCs/>
          <w:color w:val="000000"/>
          <w:sz w:val="28"/>
          <w:szCs w:val="28"/>
        </w:rPr>
        <w:t xml:space="preserve"> 23 </w:t>
      </w:r>
      <w:r w:rsidRPr="00F02447">
        <w:rPr>
          <w:bCs/>
          <w:iCs/>
          <w:color w:val="000000"/>
          <w:sz w:val="28"/>
          <w:szCs w:val="28"/>
          <w:lang w:val="tt-RU"/>
        </w:rPr>
        <w:t>яшьтән артыграгы</w:t>
      </w:r>
      <w:r w:rsidRPr="00F02447">
        <w:rPr>
          <w:bCs/>
          <w:iCs/>
          <w:color w:val="000000"/>
          <w:sz w:val="28"/>
          <w:szCs w:val="28"/>
        </w:rPr>
        <w:t xml:space="preserve"> – 135</w:t>
      </w:r>
      <w:r w:rsidRPr="00F02447">
        <w:rPr>
          <w:bCs/>
          <w:iCs/>
          <w:color w:val="000000"/>
          <w:sz w:val="28"/>
          <w:szCs w:val="28"/>
          <w:lang w:val="tt-RU"/>
        </w:rPr>
        <w:t xml:space="preserve"> кеше</w:t>
      </w:r>
      <w:r w:rsidRPr="00F02447">
        <w:rPr>
          <w:bCs/>
          <w:iCs/>
          <w:color w:val="000000"/>
          <w:sz w:val="28"/>
          <w:szCs w:val="28"/>
        </w:rPr>
        <w:t>.</w:t>
      </w:r>
    </w:p>
    <w:p w:rsidR="00470C12" w:rsidRPr="00F02447" w:rsidRDefault="00470C12" w:rsidP="00470C12">
      <w:pPr>
        <w:pStyle w:val="a3"/>
        <w:tabs>
          <w:tab w:val="left" w:pos="2338"/>
        </w:tabs>
        <w:ind w:firstLine="851"/>
        <w:jc w:val="both"/>
        <w:rPr>
          <w:bCs/>
          <w:iCs/>
          <w:color w:val="000000"/>
          <w:sz w:val="28"/>
          <w:szCs w:val="28"/>
          <w:lang w:val="tt-RU"/>
        </w:rPr>
      </w:pPr>
      <w:r w:rsidRPr="00F02447">
        <w:rPr>
          <w:bCs/>
          <w:iCs/>
          <w:color w:val="000000"/>
          <w:sz w:val="28"/>
          <w:szCs w:val="28"/>
          <w:lang w:val="tt-RU"/>
        </w:rPr>
        <w:t>Шул рәвешле</w:t>
      </w:r>
      <w:r w:rsidRPr="00F02447">
        <w:rPr>
          <w:bCs/>
          <w:iCs/>
          <w:color w:val="000000"/>
          <w:sz w:val="28"/>
          <w:szCs w:val="28"/>
        </w:rPr>
        <w:t xml:space="preserve">, </w:t>
      </w:r>
      <w:r w:rsidRPr="00F02447">
        <w:rPr>
          <w:bCs/>
          <w:iCs/>
          <w:color w:val="000000"/>
          <w:sz w:val="28"/>
          <w:szCs w:val="28"/>
          <w:lang w:val="tt-RU"/>
        </w:rPr>
        <w:t>Татарстан Республикасы Мәгариф һәм фән м</w:t>
      </w:r>
      <w:r w:rsidRPr="00F02447">
        <w:rPr>
          <w:bCs/>
          <w:iCs/>
          <w:color w:val="000000"/>
          <w:sz w:val="28"/>
          <w:szCs w:val="28"/>
        </w:rPr>
        <w:t>инист</w:t>
      </w:r>
      <w:r w:rsidRPr="00F02447">
        <w:rPr>
          <w:bCs/>
          <w:iCs/>
          <w:color w:val="000000"/>
          <w:sz w:val="28"/>
          <w:szCs w:val="28"/>
          <w:lang w:val="tt-RU"/>
        </w:rPr>
        <w:t xml:space="preserve">рлыгы  белешмәләреннән күренгәнчә, 2014 елга </w:t>
      </w:r>
      <w:r w:rsidRPr="00F02447">
        <w:rPr>
          <w:bCs/>
          <w:iCs/>
          <w:color w:val="000000"/>
          <w:sz w:val="28"/>
          <w:szCs w:val="28"/>
        </w:rPr>
        <w:t xml:space="preserve"> </w:t>
      </w:r>
      <w:r w:rsidRPr="00F02447">
        <w:rPr>
          <w:color w:val="000000"/>
          <w:sz w:val="28"/>
          <w:szCs w:val="28"/>
          <w:lang w:val="tt-RU"/>
        </w:rPr>
        <w:t xml:space="preserve">махсуслаштырылган торак фондыннан торак урыннары алучы ятим балалар  </w:t>
      </w:r>
      <w:r w:rsidRPr="00F02447">
        <w:rPr>
          <w:bCs/>
          <w:iCs/>
          <w:color w:val="000000"/>
          <w:sz w:val="28"/>
          <w:szCs w:val="28"/>
        </w:rPr>
        <w:t>реестр</w:t>
      </w:r>
      <w:r w:rsidRPr="00F02447">
        <w:rPr>
          <w:bCs/>
          <w:iCs/>
          <w:color w:val="000000"/>
          <w:sz w:val="28"/>
          <w:szCs w:val="28"/>
          <w:lang w:val="tt-RU"/>
        </w:rPr>
        <w:t xml:space="preserve">ына </w:t>
      </w:r>
      <w:r w:rsidRPr="00F02447">
        <w:rPr>
          <w:bCs/>
          <w:iCs/>
          <w:color w:val="000000"/>
          <w:sz w:val="28"/>
          <w:szCs w:val="28"/>
        </w:rPr>
        <w:t xml:space="preserve"> 1502 </w:t>
      </w:r>
      <w:r w:rsidRPr="00F02447">
        <w:rPr>
          <w:bCs/>
          <w:iCs/>
          <w:color w:val="000000"/>
          <w:sz w:val="28"/>
          <w:szCs w:val="28"/>
          <w:lang w:val="tt-RU"/>
        </w:rPr>
        <w:t>кеше кертелә.</w:t>
      </w:r>
      <w:r w:rsidRPr="00F02447">
        <w:rPr>
          <w:bCs/>
          <w:iCs/>
          <w:color w:val="000000"/>
          <w:sz w:val="28"/>
          <w:szCs w:val="28"/>
        </w:rPr>
        <w:t xml:space="preserve"> </w:t>
      </w:r>
      <w:r w:rsidRPr="00F02447">
        <w:rPr>
          <w:bCs/>
          <w:iCs/>
          <w:color w:val="000000"/>
          <w:sz w:val="28"/>
          <w:szCs w:val="28"/>
          <w:lang w:val="tt-RU"/>
        </w:rPr>
        <w:t>Шулай итеп</w:t>
      </w:r>
      <w:r w:rsidRPr="00F02447">
        <w:rPr>
          <w:bCs/>
          <w:iCs/>
          <w:color w:val="000000"/>
          <w:sz w:val="28"/>
          <w:szCs w:val="28"/>
        </w:rPr>
        <w:t xml:space="preserve">, </w:t>
      </w:r>
      <w:r w:rsidRPr="00F02447">
        <w:rPr>
          <w:bCs/>
          <w:iCs/>
          <w:color w:val="000000"/>
          <w:sz w:val="28"/>
          <w:szCs w:val="28"/>
          <w:lang w:val="tt-RU"/>
        </w:rPr>
        <w:t xml:space="preserve">узган елда реестрда торучы, ягъни 2014 елда </w:t>
      </w:r>
      <w:r w:rsidRPr="00F02447">
        <w:rPr>
          <w:color w:val="000000"/>
          <w:sz w:val="28"/>
          <w:szCs w:val="28"/>
          <w:lang w:val="tt-RU"/>
        </w:rPr>
        <w:t>махсуслаштырылган торак фондыннан торак урыннары белән тәэмин ителү хокукына ия</w:t>
      </w:r>
      <w:r w:rsidRPr="00F02447">
        <w:rPr>
          <w:bCs/>
          <w:iCs/>
          <w:color w:val="000000"/>
          <w:sz w:val="28"/>
          <w:szCs w:val="28"/>
          <w:lang w:val="tt-RU"/>
        </w:rPr>
        <w:t xml:space="preserve"> затларның</w:t>
      </w:r>
      <w:r w:rsidRPr="00F02447">
        <w:rPr>
          <w:bCs/>
          <w:iCs/>
          <w:color w:val="000000"/>
          <w:sz w:val="28"/>
          <w:szCs w:val="28"/>
        </w:rPr>
        <w:t xml:space="preserve"> </w:t>
      </w:r>
      <w:r w:rsidRPr="00F02447">
        <w:rPr>
          <w:bCs/>
          <w:iCs/>
          <w:color w:val="000000"/>
          <w:sz w:val="28"/>
          <w:szCs w:val="28"/>
          <w:lang w:val="tt-RU"/>
        </w:rPr>
        <w:t xml:space="preserve">бары тик </w:t>
      </w:r>
      <w:r w:rsidRPr="00F02447">
        <w:rPr>
          <w:bCs/>
          <w:iCs/>
          <w:color w:val="000000"/>
          <w:sz w:val="28"/>
          <w:szCs w:val="28"/>
        </w:rPr>
        <w:t>21%</w:t>
      </w:r>
      <w:r w:rsidRPr="00F02447">
        <w:rPr>
          <w:bCs/>
          <w:iCs/>
          <w:color w:val="000000"/>
          <w:sz w:val="28"/>
          <w:szCs w:val="28"/>
          <w:lang w:val="tt-RU"/>
        </w:rPr>
        <w:t xml:space="preserve"> ы гына </w:t>
      </w:r>
      <w:r w:rsidRPr="00F02447">
        <w:rPr>
          <w:bCs/>
          <w:iCs/>
          <w:color w:val="000000"/>
          <w:sz w:val="28"/>
          <w:szCs w:val="28"/>
        </w:rPr>
        <w:t xml:space="preserve"> </w:t>
      </w:r>
      <w:r w:rsidRPr="00F02447">
        <w:rPr>
          <w:bCs/>
          <w:iCs/>
          <w:color w:val="000000"/>
          <w:sz w:val="28"/>
          <w:szCs w:val="28"/>
          <w:lang w:val="tt-RU"/>
        </w:rPr>
        <w:t xml:space="preserve">үз хокукларын гамәлгә ашырдылар. Бу хәл шуны дәлилли, </w:t>
      </w:r>
      <w:r w:rsidRPr="00F02447">
        <w:rPr>
          <w:color w:val="000000"/>
          <w:sz w:val="28"/>
          <w:szCs w:val="28"/>
          <w:lang w:val="tt-RU"/>
        </w:rPr>
        <w:t>ел саен ятим балалар өчен торак төзелешен региональ финанслауны арттыру  буенча күрелгән чараларга карамастан, әлеге категориядәге гражданнарга закон белән гарантияләнгән финанс тәэминаты дәрәҗәсе җитәрлек түгел. Өстәвенә, торак бирү буенча исәптә торучы ятим балаларның что гомуми саны  артуга таба бара</w:t>
      </w:r>
      <w:r w:rsidRPr="00F02447">
        <w:rPr>
          <w:bCs/>
          <w:iCs/>
          <w:color w:val="000000"/>
          <w:sz w:val="28"/>
          <w:szCs w:val="28"/>
          <w:lang w:val="tt-RU"/>
        </w:rPr>
        <w:t>: 2014 ел башына аларның саны  2295 кеше булса,  2014 ел ахырына  - 2351 кеше булды.</w:t>
      </w:r>
    </w:p>
    <w:p w:rsidR="00470C12" w:rsidRPr="00F02447" w:rsidRDefault="00470C12" w:rsidP="00470C12">
      <w:pPr>
        <w:pStyle w:val="a3"/>
        <w:tabs>
          <w:tab w:val="left" w:pos="2338"/>
        </w:tabs>
        <w:ind w:firstLine="851"/>
        <w:jc w:val="right"/>
        <w:rPr>
          <w:i/>
          <w:color w:val="000000"/>
          <w:lang w:val="tt-RU"/>
        </w:rPr>
      </w:pPr>
      <w:r w:rsidRPr="00F02447">
        <w:rPr>
          <w:i/>
          <w:color w:val="000000"/>
          <w:lang w:val="tt-RU"/>
        </w:rPr>
        <w:t xml:space="preserve">91 диаграмма </w:t>
      </w:r>
    </w:p>
    <w:p w:rsidR="00470C12" w:rsidRPr="00F02447" w:rsidRDefault="00470C12" w:rsidP="00470C12">
      <w:pPr>
        <w:pStyle w:val="a3"/>
        <w:tabs>
          <w:tab w:val="left" w:pos="2338"/>
        </w:tabs>
        <w:jc w:val="both"/>
        <w:rPr>
          <w:color w:val="000000"/>
          <w:sz w:val="28"/>
          <w:szCs w:val="28"/>
          <w:lang w:val="tt-RU"/>
        </w:rPr>
      </w:pPr>
      <w:r w:rsidRPr="00F02447">
        <w:rPr>
          <w:b/>
          <w:i/>
          <w:color w:val="000000"/>
          <w:lang w:val="tt-RU"/>
        </w:rPr>
        <w:t>2014 ел ахырына торак урыны алу өчен исәптә торучы ятим балаларның, ата-ана тәрбиясеннән мәхрүм калган балаларның һәм алар арасыннан булган затларның яшьләре</w:t>
      </w:r>
      <w:r w:rsidRPr="00F02447">
        <w:rPr>
          <w:b/>
          <w:color w:val="000000"/>
          <w:lang w:val="tt-RU"/>
        </w:rPr>
        <w:t xml:space="preserve"> буенча гомуми саны</w:t>
      </w:r>
      <w:r w:rsidRPr="00F02447">
        <w:rPr>
          <w:noProof/>
          <w:color w:val="000000"/>
          <w:sz w:val="28"/>
          <w:szCs w:val="28"/>
          <w:lang w:val="tt-RU" w:eastAsia="ru-RU"/>
        </w:rPr>
        <w:t xml:space="preserve"> </w:t>
      </w:r>
      <w:r>
        <w:rPr>
          <w:noProof/>
          <w:color w:val="000000"/>
          <w:sz w:val="28"/>
          <w:szCs w:val="28"/>
          <w:lang w:eastAsia="ru-RU"/>
        </w:rPr>
        <w:drawing>
          <wp:inline distT="0" distB="0" distL="0" distR="0">
            <wp:extent cx="6219825" cy="2085975"/>
            <wp:effectExtent l="0" t="0" r="0" b="0"/>
            <wp:docPr id="250" name="Объект 2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p w:rsidR="00470C12" w:rsidRPr="00F02447" w:rsidRDefault="00470C12" w:rsidP="00470C12">
      <w:pPr>
        <w:pStyle w:val="a3"/>
        <w:tabs>
          <w:tab w:val="left" w:pos="2338"/>
        </w:tabs>
        <w:ind w:firstLine="851"/>
        <w:jc w:val="both"/>
        <w:rPr>
          <w:color w:val="000000"/>
          <w:sz w:val="28"/>
          <w:szCs w:val="28"/>
          <w:lang w:val="tt-RU"/>
        </w:rPr>
      </w:pPr>
    </w:p>
    <w:p w:rsidR="00470C12" w:rsidRPr="00F02447" w:rsidRDefault="00470C12" w:rsidP="00470C12">
      <w:pPr>
        <w:pStyle w:val="a3"/>
        <w:tabs>
          <w:tab w:val="left" w:pos="2338"/>
        </w:tabs>
        <w:ind w:firstLine="851"/>
        <w:jc w:val="both"/>
        <w:rPr>
          <w:bCs/>
          <w:iCs/>
          <w:color w:val="000000"/>
          <w:sz w:val="28"/>
          <w:szCs w:val="28"/>
          <w:lang w:val="tt-RU"/>
        </w:rPr>
      </w:pPr>
      <w:r w:rsidRPr="00F02447">
        <w:rPr>
          <w:bCs/>
          <w:iCs/>
          <w:color w:val="000000"/>
          <w:sz w:val="28"/>
          <w:szCs w:val="28"/>
          <w:lang w:val="tt-RU"/>
        </w:rPr>
        <w:t xml:space="preserve">Торак белән тәэмин итү буенча сакланып кмлә торган бурыч ятим балаларга торак көтү чорын озайтуга китерә, 2014 елда  ул 6 елны тәшкил итте. моннан тыш, әлеге вәзгыять авыр тормыш хәлендә яклау һәм ярдәм итү, социаль яраклашу һәм торак урынның тартып алынмавы, читләштерелмәве   гарантияләнгән  балага торак урынны башта махсуслаштырырылган найм шартларында бирүнең, ә аннары бу торакны даими чикләнмәгән вакытка найм хокукында беркетелүнең хокукый мәгънәсен юкка чыгара. </w:t>
      </w:r>
    </w:p>
    <w:p w:rsidR="00470C12" w:rsidRPr="00F02447" w:rsidRDefault="00470C12" w:rsidP="00470C12">
      <w:pPr>
        <w:spacing w:after="0"/>
        <w:ind w:firstLine="440"/>
        <w:jc w:val="both"/>
        <w:rPr>
          <w:rFonts w:ascii="Times New Roman" w:hAnsi="Times New Roman"/>
          <w:bCs/>
          <w:color w:val="000000"/>
          <w:sz w:val="28"/>
          <w:szCs w:val="28"/>
          <w:lang w:val="tt-RU"/>
        </w:rPr>
      </w:pPr>
      <w:r w:rsidRPr="00F02447">
        <w:rPr>
          <w:rFonts w:ascii="Times New Roman" w:hAnsi="Times New Roman"/>
          <w:bCs/>
          <w:color w:val="000000"/>
          <w:sz w:val="28"/>
          <w:szCs w:val="28"/>
          <w:lang w:val="tt-RU"/>
        </w:rPr>
        <w:t xml:space="preserve">        Ятим балаларның торак мәсьәләләрендә тагын бер проблеманы  </w:t>
      </w:r>
      <w:r w:rsidRPr="00F02447">
        <w:rPr>
          <w:rFonts w:ascii="Times New Roman" w:hAnsi="Times New Roman"/>
          <w:b/>
          <w:bCs/>
          <w:i/>
          <w:color w:val="000000"/>
          <w:sz w:val="28"/>
          <w:szCs w:val="28"/>
          <w:lang w:val="tt-RU"/>
        </w:rPr>
        <w:t>ятим балаларның  вакытлыча яшәвен тәэмин итү</w:t>
      </w:r>
      <w:r w:rsidRPr="00F02447">
        <w:rPr>
          <w:rFonts w:ascii="Times New Roman" w:hAnsi="Times New Roman"/>
          <w:bCs/>
          <w:color w:val="000000"/>
          <w:sz w:val="28"/>
          <w:szCs w:val="28"/>
          <w:lang w:val="tt-RU"/>
        </w:rPr>
        <w:t xml:space="preserve"> мәсьәләсенең җайга салынмавын билгеләп үтәргә кирәк. </w:t>
      </w:r>
      <w:r w:rsidRPr="00F02447">
        <w:rPr>
          <w:rFonts w:ascii="Times New Roman" w:hAnsi="Times New Roman"/>
          <w:color w:val="000000"/>
          <w:sz w:val="28"/>
          <w:szCs w:val="28"/>
          <w:lang w:val="tt-RU"/>
        </w:rPr>
        <w:t xml:space="preserve">2013 елның 12 гыйнварындагы 8-ТРЗ номерлы Татарстан Республикасы Законының 3 статьясындагы 9 өлеше нигезендә </w:t>
      </w:r>
      <w:r w:rsidRPr="00F02447">
        <w:rPr>
          <w:rFonts w:ascii="Times New Roman" w:hAnsi="Times New Roman"/>
          <w:bCs/>
          <w:iCs/>
          <w:color w:val="000000"/>
          <w:sz w:val="28"/>
          <w:szCs w:val="28"/>
          <w:lang w:val="tt-RU"/>
        </w:rPr>
        <w:t>махсуслаштырырылган</w:t>
      </w:r>
      <w:r w:rsidRPr="00F02447">
        <w:rPr>
          <w:rFonts w:ascii="Times New Roman" w:hAnsi="Times New Roman"/>
          <w:color w:val="000000"/>
          <w:sz w:val="28"/>
          <w:szCs w:val="28"/>
          <w:lang w:val="tt-RU"/>
        </w:rPr>
        <w:t xml:space="preserve"> торак фондында ятим балалар өчен буш торак урыннары булмаса, вәкаләтле орган Татарстан Республикасы Министрлар Кабинеты тарафыннан билгеләнгән шартларда һәм тәртиптә ятим балаларның уңай торак урыннарда вакытлыча яшәвен тәэмин итә. Ләкин Татарстан Республикасы Хөкүмәтенең тиешле норматив хокукый акты әлегәчә кабул ителмәгән. </w:t>
      </w:r>
    </w:p>
    <w:p w:rsidR="00470C12" w:rsidRPr="00F02447" w:rsidRDefault="00470C12" w:rsidP="00470C12">
      <w:pPr>
        <w:pStyle w:val="a3"/>
        <w:tabs>
          <w:tab w:val="left" w:pos="2338"/>
        </w:tabs>
        <w:ind w:firstLine="851"/>
        <w:jc w:val="both"/>
        <w:rPr>
          <w:color w:val="000000"/>
          <w:sz w:val="28"/>
          <w:szCs w:val="28"/>
          <w:lang w:val="tt-RU"/>
        </w:rPr>
      </w:pPr>
      <w:r w:rsidRPr="00F02447">
        <w:rPr>
          <w:color w:val="000000"/>
          <w:sz w:val="28"/>
          <w:szCs w:val="28"/>
          <w:lang w:val="tt-RU"/>
        </w:rPr>
        <w:lastRenderedPageBreak/>
        <w:t xml:space="preserve">Ятим балалар мәнфәгатьләреннән чыгып, шулай ук дәүләт күзлегеннән чыгып та караганда </w:t>
      </w:r>
      <w:r w:rsidRPr="00F02447">
        <w:rPr>
          <w:b/>
          <w:i/>
          <w:color w:val="000000"/>
          <w:sz w:val="28"/>
          <w:szCs w:val="28"/>
          <w:lang w:val="tt-RU"/>
        </w:rPr>
        <w:t>ятим балаларның яшәү урыннары буенча торакка хокукларын</w:t>
      </w:r>
      <w:r w:rsidRPr="00F02447">
        <w:rPr>
          <w:color w:val="000000"/>
          <w:sz w:val="28"/>
          <w:szCs w:val="28"/>
          <w:lang w:val="tt-RU"/>
        </w:rPr>
        <w:t xml:space="preserve"> гамәлгә ашыру мәсьәләсе тиешенчә хәл итүне таләп итә. </w:t>
      </w:r>
    </w:p>
    <w:p w:rsidR="00470C12" w:rsidRPr="00F02447" w:rsidRDefault="00470C12" w:rsidP="00470C12">
      <w:pPr>
        <w:pStyle w:val="a3"/>
        <w:tabs>
          <w:tab w:val="left" w:pos="2338"/>
        </w:tabs>
        <w:ind w:firstLine="851"/>
        <w:jc w:val="both"/>
        <w:rPr>
          <w:color w:val="000000"/>
          <w:sz w:val="28"/>
          <w:szCs w:val="28"/>
          <w:lang w:val="tt-RU"/>
        </w:rPr>
      </w:pPr>
      <w:r w:rsidRPr="00F02447">
        <w:rPr>
          <w:color w:val="000000"/>
          <w:sz w:val="28"/>
          <w:szCs w:val="28"/>
          <w:lang w:val="tt-RU"/>
        </w:rPr>
        <w:t>2013 елның 12 гыйнварындагы 8-ТРЗ номерлы Татарстан Республикасы Законының 1 статьясындагы 2 һәм 3 өлешләре гигезендә ятим балалар  гомуми кагыйдә буенча махсуслаштырылган торак фондыннан торак урыны белән тәэмин ителергә тиеш. я</w:t>
      </w:r>
      <w:r w:rsidRPr="00F02447">
        <w:rPr>
          <w:color w:val="000000"/>
          <w:sz w:val="28"/>
          <w:szCs w:val="28"/>
          <w:lang w:val="tt-RU"/>
        </w:rPr>
        <w:tab/>
        <w:t xml:space="preserve">Ятим балаларга торак урыны бирелгән вакытта махсуслаштырылган торак фондыннан тиешле торак урыны чикләрендә яшәү урыны буенча  торак урыны булмаган очракта күрсәтелгән затларга  аларның теләге буенча Татарстан Республикасы чикләрендә башка торак пунктта  махсуслаштырылган торак фондыннан торак урыны бирелә. </w:t>
      </w:r>
    </w:p>
    <w:p w:rsidR="00470C12" w:rsidRPr="00F02447" w:rsidRDefault="00470C12" w:rsidP="00470C12">
      <w:pPr>
        <w:pStyle w:val="a3"/>
        <w:tabs>
          <w:tab w:val="left" w:pos="2338"/>
        </w:tabs>
        <w:ind w:firstLine="851"/>
        <w:jc w:val="both"/>
        <w:rPr>
          <w:color w:val="000000"/>
          <w:sz w:val="28"/>
          <w:szCs w:val="28"/>
          <w:lang w:val="tt-RU"/>
        </w:rPr>
      </w:pPr>
      <w:r w:rsidRPr="00F02447">
        <w:rPr>
          <w:color w:val="000000"/>
          <w:sz w:val="28"/>
          <w:szCs w:val="28"/>
          <w:lang w:val="tt-RU"/>
        </w:rPr>
        <w:t xml:space="preserve">Татарстан Республикасы Министрлар Кабинетының 2007 елның 20 сентябрендәге 475 номерлы карары белән расланган Татарстан Республикасы махсуслаштырылган торак фондыннан тиешле торак урыннары бирү тәртибенең 6.2 пункты нигезендә ятим балаларга Татарстан Республикасы милкенә алу өчен торак урыннарның саны һәм агымдагы елда аларның  урнашкан урыннарын Татарстан Республикасы  башкарма хакимиятенең ятим балалар белән эшләү һәм аларны торак урыннары белән тәэмин итү  буенча вәкаләтле орган билгели. </w:t>
      </w:r>
    </w:p>
    <w:p w:rsidR="00470C12" w:rsidRPr="00F02447" w:rsidRDefault="00470C12" w:rsidP="00470C12">
      <w:pPr>
        <w:pStyle w:val="a3"/>
        <w:tabs>
          <w:tab w:val="left" w:pos="2338"/>
        </w:tabs>
        <w:ind w:firstLine="851"/>
        <w:jc w:val="both"/>
        <w:rPr>
          <w:color w:val="000000"/>
          <w:sz w:val="28"/>
          <w:szCs w:val="28"/>
          <w:lang w:val="tt-RU"/>
        </w:rPr>
      </w:pPr>
      <w:r w:rsidRPr="00F02447">
        <w:rPr>
          <w:color w:val="000000"/>
          <w:sz w:val="28"/>
          <w:szCs w:val="28"/>
          <w:lang w:val="tt-RU"/>
        </w:rPr>
        <w:t xml:space="preserve">Ләкин 2013-2014 елларда ятим балаларны торак белән тәэмин итү практикасыннан, Бала хокуклары буенча вәкаләтле вәкилгә 2014 елда алынган мөрәҗәгатьләрдән күренгәнчә, Татарстан Республикасы  башкарма хакимиятенең ятим балалар өчен махсуслаштырылган торак фондын булдыру һәм идарә итү буенча вәкаләтле органы ятим балаларга бирү өчен торак урыннар сатып алуны мондый белешмәләрне исәпкә алмыйча гамәлгә ашыра. </w:t>
      </w:r>
    </w:p>
    <w:p w:rsidR="00470C12" w:rsidRPr="00DC4284" w:rsidRDefault="00470C12" w:rsidP="00470C12">
      <w:pPr>
        <w:pStyle w:val="a3"/>
        <w:tabs>
          <w:tab w:val="left" w:pos="2338"/>
        </w:tabs>
        <w:ind w:firstLine="851"/>
        <w:jc w:val="both"/>
        <w:rPr>
          <w:i/>
          <w:color w:val="333399"/>
          <w:lang w:val="tt-RU"/>
        </w:rPr>
      </w:pPr>
      <w:r w:rsidRPr="00DC4284">
        <w:rPr>
          <w:i/>
          <w:color w:val="333399"/>
          <w:lang w:val="tt-RU"/>
        </w:rPr>
        <w:t xml:space="preserve">Мисал: 2014 елның  26 июнендә Бала хокуклары буенча вәкаләтле вәкилгә Спас муниципаль районында Х. аңа Спас районы территориясендә торак урын белән тәэмин ителүгә ярдәм итүне сорап мөрәҗәгать итте. Х.торак урыны белән тәэмин ителү хокукына ия ятим балалар исәбенә керә, берничә ел Болгар шәһәрендә яши һәм эшли.. Махсуслаштырылган торак фондының ул яши торган торак пункт чикләрендә торак урыннары булмаганлыктан, аңа Чаллы шәһәрендә торак тәэмин ителде. Объектив сәбәпләр буенча </w:t>
      </w:r>
      <w:r w:rsidRPr="00DC4284">
        <w:rPr>
          <w:i/>
          <w:color w:val="333399"/>
        </w:rPr>
        <w:t>Х.</w:t>
      </w:r>
      <w:r w:rsidRPr="00DC4284">
        <w:rPr>
          <w:i/>
          <w:color w:val="333399"/>
          <w:lang w:val="tt-RU"/>
        </w:rPr>
        <w:t xml:space="preserve">башка торак урында бирелгән торактан баш тартты. Нәтиҗәдә Х. Татарстан Республикасы  башкарма хакимиятенең ятим балалар өчен махсуслаштырылган торак фондын булдыру һәм идарә итү буенча вәкаләтле органы ятим балаларга бирү өчен торак урыннар сатып алуны көтәргә мәҗбүр. </w:t>
      </w:r>
    </w:p>
    <w:p w:rsidR="00470C12" w:rsidRPr="00DC4284" w:rsidRDefault="00470C12" w:rsidP="00470C12">
      <w:pPr>
        <w:pStyle w:val="a3"/>
        <w:tabs>
          <w:tab w:val="left" w:pos="2338"/>
        </w:tabs>
        <w:ind w:firstLine="851"/>
        <w:jc w:val="both"/>
        <w:rPr>
          <w:color w:val="000000"/>
          <w:sz w:val="28"/>
          <w:szCs w:val="28"/>
          <w:lang w:val="tt-RU"/>
        </w:rPr>
      </w:pPr>
      <w:r w:rsidRPr="00DC4284">
        <w:rPr>
          <w:color w:val="000000"/>
          <w:sz w:val="28"/>
          <w:szCs w:val="28"/>
          <w:lang w:val="tt-RU"/>
        </w:rPr>
        <w:t xml:space="preserve">Асылда, махсуслаштырылган торак фонды бүген республикада-, нигездә Казан һәм чаллы шәһәрләрендә күпфатирлы йортлар рәвешендә төзелә.  Татарстан Республикасы Мәгариф һәм фән министрлыгыбелешмәләре буенча  2014 елда 309 кешенең  130ы махсуслаштырылган торак фондының торак урынын фактта яшәү урыны буенча алмаганнар, 8 кеше яшәү урыны буенча торак урыны булмаганлыктан тәкъдим ителгән торактан баш тартырга мәҗбүр булган. Мәгълүм ки, халыкның аз булуы,  инженерлык инфраструктурасының булмавы авыл торак пунктларында күпфатирлы йортлар төзүнең максатка ярашсйз булуының төп сәбәбе булып тора. Ләкин, 1996 елның 21 декабрендәге 159-ФЗ номерлы Федераль законның 6 статьясындагы 7 өлеше нормасын исәпкә алып,  андый очракларда махсуслаштырылган торак урыннарын торак йортлар рәвешендә бирү вариантын  карарга мөмкин.  </w:t>
      </w:r>
    </w:p>
    <w:p w:rsidR="00470C12" w:rsidRPr="00DC4284" w:rsidRDefault="00470C12" w:rsidP="00470C12">
      <w:pPr>
        <w:pStyle w:val="a3"/>
        <w:tabs>
          <w:tab w:val="left" w:pos="2338"/>
        </w:tabs>
        <w:ind w:firstLine="550"/>
        <w:jc w:val="both"/>
        <w:rPr>
          <w:color w:val="000000"/>
          <w:sz w:val="28"/>
          <w:szCs w:val="28"/>
          <w:lang w:val="tt-RU"/>
        </w:rPr>
      </w:pPr>
      <w:r w:rsidRPr="00DC4284">
        <w:rPr>
          <w:color w:val="000000"/>
          <w:sz w:val="28"/>
          <w:szCs w:val="28"/>
          <w:lang w:val="tt-RU"/>
        </w:rPr>
        <w:lastRenderedPageBreak/>
        <w:t xml:space="preserve">Шулай итеп, ятим балаларның торак хокуклары гамәлгә ашырылганда республика  муниципаль районнарында, барыннан да элек, авылларда яшәү урыны буенча торак алырга теләгәннәрнең һәм шул хокукка ия булганнарның хокуклары һәм </w:t>
      </w:r>
      <w:r w:rsidRPr="00DC4284">
        <w:rPr>
          <w:color w:val="000000"/>
          <w:sz w:val="30"/>
          <w:szCs w:val="28"/>
          <w:lang w:val="tt-RU"/>
        </w:rPr>
        <w:t>мәнфәгатләре исәпкә</w:t>
      </w:r>
      <w:r w:rsidRPr="00DC4284">
        <w:rPr>
          <w:color w:val="000000"/>
          <w:sz w:val="28"/>
          <w:szCs w:val="28"/>
          <w:lang w:val="tt-RU"/>
        </w:rPr>
        <w:t xml:space="preserve"> алынмый һәм бозыла дип нәтиҗә ясарга мөмкин.    Шул рәвешле, ятим балалар өчен республика районнарында  аларның яшәү урыннары буенча махсуслаштырылган торак фондын булдыру зарурлыгы ятим балаларны торак белән тәэмин итүнең закон белән билгеләнгән тәртибенә һәм аларның мәнфәгатләренә генә бәйле түгел,   ул  авыл территорияләрен тотрыклы үстерү һәм авылдан яшьләрнең китүен туктатуга юнәлдерелгән дәүләт сәясәтенә дә  туры килә.</w:t>
      </w:r>
    </w:p>
    <w:p w:rsidR="00470C12" w:rsidRPr="00DC4284" w:rsidRDefault="00470C12" w:rsidP="00470C12">
      <w:pPr>
        <w:pStyle w:val="a3"/>
        <w:tabs>
          <w:tab w:val="left" w:pos="2338"/>
        </w:tabs>
        <w:ind w:firstLine="851"/>
        <w:jc w:val="both"/>
        <w:rPr>
          <w:color w:val="000000"/>
          <w:sz w:val="28"/>
          <w:szCs w:val="28"/>
          <w:lang w:val="tt-RU"/>
        </w:rPr>
      </w:pPr>
    </w:p>
    <w:p w:rsidR="00470C12" w:rsidRPr="00DC4284" w:rsidRDefault="00470C12" w:rsidP="00470C12">
      <w:pPr>
        <w:keepNext/>
        <w:spacing w:after="0"/>
        <w:ind w:right="-55" w:firstLine="720"/>
        <w:jc w:val="center"/>
        <w:rPr>
          <w:rFonts w:ascii="Times New Roman" w:hAnsi="Times New Roman"/>
          <w:i/>
          <w:color w:val="000000"/>
          <w:sz w:val="28"/>
          <w:szCs w:val="28"/>
          <w:lang w:val="tt-RU"/>
        </w:rPr>
      </w:pPr>
      <w:r w:rsidRPr="00DC4284">
        <w:rPr>
          <w:rFonts w:ascii="Times New Roman" w:hAnsi="Times New Roman"/>
          <w:i/>
          <w:color w:val="000000"/>
          <w:sz w:val="28"/>
          <w:szCs w:val="28"/>
          <w:lang w:val="tt-RU"/>
        </w:rPr>
        <w:t>3.5.2. Күпбалалы гаиләләрнең торак хокукы</w:t>
      </w:r>
    </w:p>
    <w:p w:rsidR="00470C12" w:rsidRPr="00DC4284" w:rsidRDefault="00470C12" w:rsidP="00470C12">
      <w:pPr>
        <w:pStyle w:val="a3"/>
        <w:tabs>
          <w:tab w:val="left" w:pos="2338"/>
        </w:tabs>
        <w:ind w:firstLine="851"/>
        <w:jc w:val="center"/>
        <w:rPr>
          <w:iCs/>
          <w:color w:val="000000"/>
          <w:sz w:val="28"/>
          <w:szCs w:val="28"/>
          <w:lang w:val="tt-RU"/>
        </w:rPr>
      </w:pPr>
    </w:p>
    <w:p w:rsidR="00470C12" w:rsidRPr="00DC4284" w:rsidRDefault="00470C12" w:rsidP="00470C12">
      <w:pPr>
        <w:pStyle w:val="a3"/>
        <w:tabs>
          <w:tab w:val="left" w:pos="2338"/>
        </w:tabs>
        <w:ind w:firstLine="851"/>
        <w:jc w:val="both"/>
        <w:rPr>
          <w:color w:val="000000"/>
          <w:sz w:val="28"/>
          <w:szCs w:val="28"/>
          <w:lang w:val="tt-RU"/>
        </w:rPr>
      </w:pPr>
      <w:r w:rsidRPr="00DC4284">
        <w:rPr>
          <w:iCs/>
          <w:color w:val="000000"/>
          <w:sz w:val="28"/>
          <w:szCs w:val="28"/>
          <w:lang w:val="tt-RU"/>
        </w:rPr>
        <w:t>Татарстан Республикасында күпбалалы гаиләләргә социаль ярдәмне көчәйтү, аларга балаларны һәрьяклап үстерү һәм тәрбияләү өчен уңайлы торак шартлары тудыру максатларында “</w:t>
      </w:r>
      <w:r w:rsidRPr="00DC4284">
        <w:rPr>
          <w:color w:val="000000"/>
          <w:sz w:val="28"/>
          <w:szCs w:val="28"/>
          <w:lang w:val="tt-RU"/>
        </w:rPr>
        <w:t xml:space="preserve">Күпбалалы гаиләләрнең торак шартларын яхшырту буенча өстәмә чаралар турында” 2001 елның 17 мартындагы УП-216 номерлы Татарстан Республикасы Президенты  Указы белән  ата-анасы белән торучы, үз гаиләсен кормаган  биш һәм аннан да күбрәк баласы булган  күпбалалы гаиләләр торак урыннарын чиратсыз алу хокукына ия гражданнар категориясенә керә. Күрсәтелгән категориядәге гражданнарны торак белән тәэмин итү аларга торак урыны сатып алу өчен  Татарстан Республикасы бюджеты акчалары исәбеннән субсидияләр бирү юлы белән тәэмин ителә. Торак урыны сатып алу өчен субсидияләр алу хокукы сертификат белән таныклана. </w:t>
      </w:r>
    </w:p>
    <w:p w:rsidR="00470C12" w:rsidRPr="00DC4284" w:rsidRDefault="00470C12" w:rsidP="00470C12">
      <w:pPr>
        <w:keepNext/>
        <w:spacing w:after="0"/>
        <w:ind w:right="-55" w:firstLine="720"/>
        <w:jc w:val="both"/>
        <w:rPr>
          <w:rFonts w:ascii="Times New Roman" w:hAnsi="Times New Roman"/>
          <w:color w:val="000000"/>
          <w:sz w:val="28"/>
          <w:szCs w:val="28"/>
          <w:lang w:val="tt-RU"/>
        </w:rPr>
      </w:pPr>
      <w:r w:rsidRPr="00DC4284">
        <w:rPr>
          <w:rFonts w:ascii="Times New Roman" w:hAnsi="Times New Roman"/>
          <w:color w:val="000000"/>
          <w:sz w:val="28"/>
          <w:szCs w:val="28"/>
          <w:lang w:val="tt-RU"/>
        </w:rPr>
        <w:t xml:space="preserve">Сертификатлар бирү һәм аларны гамәлгә ашыру Татарстан Республикасы Министрлар Кабинетының 2008 елның 16 маендагы 326 номерлы карары белән расланган Торак шартларын яхшыртуга мохтаҗ күпбалалы гаиләләрне торак белән тәэмин итү өчен сертификатлар бирү һәм аларны гамәлгә ашыру кагыйдәләре   (алга таба – Тәртип) белән билгеләнде һәм аңа 2014 елда нинди дә булса үзгәрешләр кертелмәде. </w:t>
      </w:r>
    </w:p>
    <w:p w:rsidR="00470C12" w:rsidRPr="00DC4284" w:rsidRDefault="00470C12" w:rsidP="00470C12">
      <w:pPr>
        <w:pStyle w:val="a3"/>
        <w:tabs>
          <w:tab w:val="left" w:pos="2338"/>
        </w:tabs>
        <w:ind w:firstLine="851"/>
        <w:jc w:val="both"/>
        <w:rPr>
          <w:color w:val="000000"/>
          <w:sz w:val="28"/>
          <w:szCs w:val="28"/>
          <w:lang w:val="tt-RU"/>
        </w:rPr>
      </w:pPr>
      <w:r w:rsidRPr="00DC4284">
        <w:rPr>
          <w:color w:val="000000"/>
          <w:sz w:val="28"/>
          <w:szCs w:val="28"/>
          <w:lang w:val="tt-RU"/>
        </w:rPr>
        <w:t>“2014 һәм 2015, 2016 еллар план чорына Татарстан Республикасы бюдңеты турында” 2013 елның 25 ноябрендәге Татарстан Республикасы Законы нигезендә торак шартларын яхшыртуга мохтаҗ күпбалалы гаиләләрне торак белән тәэмин итүгә  122 001,0 мең сум акча каралды. Бүлеп бирелгән акчалар чикләрендә  2014 елда  биш һәм аннан да күбрәк баласы булган торак шартларын яхшыртуга мохтаҗ күпбалалы гаиләләргә 37 сертификат бирелде.</w:t>
      </w:r>
    </w:p>
    <w:p w:rsidR="00470C12" w:rsidRPr="00DC4284" w:rsidRDefault="00470C12" w:rsidP="00470C12">
      <w:pPr>
        <w:pStyle w:val="a3"/>
        <w:tabs>
          <w:tab w:val="left" w:pos="2338"/>
        </w:tabs>
        <w:ind w:firstLine="851"/>
        <w:jc w:val="both"/>
        <w:rPr>
          <w:color w:val="000000"/>
          <w:sz w:val="28"/>
          <w:szCs w:val="28"/>
          <w:lang w:val="tt-RU"/>
        </w:rPr>
      </w:pPr>
      <w:r w:rsidRPr="00DC4284">
        <w:rPr>
          <w:color w:val="000000"/>
          <w:sz w:val="28"/>
          <w:szCs w:val="28"/>
          <w:lang w:val="tt-RU"/>
        </w:rPr>
        <w:t>2008 – 2014  елларда торак сертификаты исәбеннән торак белән тәэмин ителүгә үзенең хокукын гамәлгә ашырган күпбалалы гаиләләр саны  таблицада китерелде.</w:t>
      </w:r>
    </w:p>
    <w:p w:rsidR="00470C12" w:rsidRPr="00DC4284" w:rsidRDefault="00470C12" w:rsidP="00470C12">
      <w:pPr>
        <w:pStyle w:val="a3"/>
        <w:tabs>
          <w:tab w:val="left" w:pos="2338"/>
        </w:tabs>
        <w:ind w:firstLine="851"/>
        <w:jc w:val="both"/>
        <w:rPr>
          <w:i/>
          <w:color w:val="000000"/>
          <w:lang w:val="tt-RU"/>
        </w:rPr>
      </w:pPr>
      <w:r w:rsidRPr="00DC4284">
        <w:rPr>
          <w:color w:val="000000"/>
          <w:sz w:val="28"/>
          <w:szCs w:val="28"/>
          <w:lang w:val="tt-RU"/>
        </w:rPr>
        <w:tab/>
      </w:r>
      <w:r w:rsidRPr="00DC4284">
        <w:rPr>
          <w:color w:val="000000"/>
          <w:sz w:val="28"/>
          <w:szCs w:val="28"/>
          <w:lang w:val="tt-RU"/>
        </w:rPr>
        <w:tab/>
      </w:r>
      <w:r w:rsidRPr="00DC4284">
        <w:rPr>
          <w:color w:val="000000"/>
          <w:sz w:val="28"/>
          <w:szCs w:val="28"/>
          <w:lang w:val="tt-RU"/>
        </w:rPr>
        <w:tab/>
      </w:r>
      <w:r w:rsidRPr="00DC4284">
        <w:rPr>
          <w:color w:val="000000"/>
          <w:sz w:val="28"/>
          <w:szCs w:val="28"/>
          <w:lang w:val="tt-RU"/>
        </w:rPr>
        <w:tab/>
      </w:r>
      <w:r w:rsidRPr="00DC4284">
        <w:rPr>
          <w:color w:val="000000"/>
          <w:sz w:val="28"/>
          <w:szCs w:val="28"/>
          <w:lang w:val="tt-RU"/>
        </w:rPr>
        <w:tab/>
      </w:r>
      <w:r w:rsidRPr="00DC4284">
        <w:rPr>
          <w:color w:val="000000"/>
          <w:sz w:val="28"/>
          <w:szCs w:val="28"/>
          <w:lang w:val="tt-RU"/>
        </w:rPr>
        <w:tab/>
      </w:r>
      <w:r w:rsidRPr="00DC4284">
        <w:rPr>
          <w:color w:val="000000"/>
          <w:sz w:val="28"/>
          <w:szCs w:val="28"/>
          <w:lang w:val="tt-RU"/>
        </w:rPr>
        <w:tab/>
      </w:r>
      <w:r w:rsidRPr="00DC4284">
        <w:rPr>
          <w:color w:val="000000"/>
          <w:sz w:val="28"/>
          <w:szCs w:val="28"/>
          <w:lang w:val="tt-RU"/>
        </w:rPr>
        <w:tab/>
      </w:r>
      <w:r w:rsidRPr="00DC4284">
        <w:rPr>
          <w:color w:val="000000"/>
          <w:sz w:val="28"/>
          <w:szCs w:val="28"/>
          <w:lang w:val="tt-RU"/>
        </w:rPr>
        <w:tab/>
      </w:r>
      <w:r w:rsidRPr="00DC4284">
        <w:rPr>
          <w:color w:val="000000"/>
          <w:sz w:val="28"/>
          <w:szCs w:val="28"/>
          <w:lang w:val="tt-RU"/>
        </w:rPr>
        <w:tab/>
        <w:t xml:space="preserve">    </w:t>
      </w:r>
      <w:r w:rsidRPr="00DC4284">
        <w:rPr>
          <w:i/>
          <w:color w:val="000000"/>
          <w:lang w:val="tt-RU"/>
        </w:rPr>
        <w:t xml:space="preserve">19 таблица </w:t>
      </w:r>
    </w:p>
    <w:p w:rsidR="00470C12" w:rsidRPr="00DC4284" w:rsidRDefault="00470C12" w:rsidP="00470C12">
      <w:pPr>
        <w:autoSpaceDE w:val="0"/>
        <w:autoSpaceDN w:val="0"/>
        <w:adjustRightInd w:val="0"/>
        <w:spacing w:after="0"/>
        <w:ind w:left="-567" w:right="-284" w:firstLine="709"/>
        <w:jc w:val="center"/>
        <w:rPr>
          <w:rFonts w:ascii="Times New Roman" w:hAnsi="Times New Roman"/>
          <w:b/>
          <w:i/>
          <w:color w:val="000000"/>
          <w:sz w:val="24"/>
          <w:szCs w:val="24"/>
          <w:lang w:val="tt-RU"/>
        </w:rPr>
      </w:pPr>
      <w:r w:rsidRPr="00DC4284">
        <w:rPr>
          <w:rFonts w:ascii="Times New Roman" w:hAnsi="Times New Roman"/>
          <w:b/>
          <w:i/>
          <w:color w:val="000000"/>
          <w:sz w:val="24"/>
          <w:szCs w:val="24"/>
          <w:lang w:val="tt-RU"/>
        </w:rPr>
        <w:t>2008–2014 елларда биш һәм аннан да күбрәк баласы булган</w:t>
      </w:r>
      <w:r w:rsidRPr="00DC4284">
        <w:rPr>
          <w:color w:val="000000"/>
          <w:sz w:val="24"/>
          <w:szCs w:val="24"/>
          <w:lang w:val="tt-RU"/>
        </w:rPr>
        <w:t xml:space="preserve"> </w:t>
      </w:r>
      <w:r w:rsidRPr="00DC4284">
        <w:rPr>
          <w:rFonts w:ascii="Times New Roman" w:hAnsi="Times New Roman"/>
          <w:b/>
          <w:i/>
          <w:color w:val="000000"/>
          <w:sz w:val="24"/>
          <w:szCs w:val="24"/>
          <w:lang w:val="tt-RU"/>
        </w:rPr>
        <w:t>күпбалалы гаиләләрне торак сертификаты ярдәмендә торак белән тәэмин итү</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35"/>
        <w:gridCol w:w="2552"/>
        <w:gridCol w:w="2409"/>
        <w:gridCol w:w="2268"/>
      </w:tblGrid>
      <w:tr w:rsidR="00470C12" w:rsidRPr="00DC4284" w:rsidTr="007A44DB">
        <w:trPr>
          <w:trHeight w:val="769"/>
        </w:trPr>
        <w:tc>
          <w:tcPr>
            <w:tcW w:w="2835" w:type="dxa"/>
          </w:tcPr>
          <w:p w:rsidR="00470C12" w:rsidRPr="00DC4284" w:rsidRDefault="00470C12" w:rsidP="007A44DB">
            <w:pPr>
              <w:pStyle w:val="a3"/>
              <w:ind w:left="-567" w:right="-284" w:firstLine="459"/>
              <w:jc w:val="center"/>
              <w:rPr>
                <w:b/>
                <w:color w:val="000000"/>
                <w:lang w:val="tt-RU"/>
              </w:rPr>
            </w:pPr>
            <w:r w:rsidRPr="00DC4284">
              <w:rPr>
                <w:b/>
                <w:color w:val="000000"/>
                <w:lang w:val="tt-RU"/>
              </w:rPr>
              <w:t>Ел</w:t>
            </w:r>
          </w:p>
        </w:tc>
        <w:tc>
          <w:tcPr>
            <w:tcW w:w="2552" w:type="dxa"/>
          </w:tcPr>
          <w:p w:rsidR="00470C12" w:rsidRPr="00DC4284" w:rsidRDefault="00470C12" w:rsidP="007A44DB">
            <w:pPr>
              <w:pStyle w:val="a3"/>
              <w:ind w:left="-567" w:right="-284" w:firstLine="459"/>
              <w:jc w:val="center"/>
              <w:rPr>
                <w:b/>
                <w:color w:val="000000"/>
                <w:lang w:val="tt-RU"/>
              </w:rPr>
            </w:pPr>
            <w:r w:rsidRPr="00DC4284">
              <w:rPr>
                <w:b/>
                <w:color w:val="000000"/>
                <w:lang w:val="tt-RU"/>
              </w:rPr>
              <w:t xml:space="preserve">ТР </w:t>
            </w:r>
            <w:r w:rsidRPr="00DC4284">
              <w:rPr>
                <w:b/>
                <w:color w:val="000000"/>
              </w:rPr>
              <w:t>бюджет</w:t>
            </w:r>
            <w:r w:rsidRPr="00DC4284">
              <w:rPr>
                <w:b/>
                <w:color w:val="000000"/>
                <w:lang w:val="tt-RU"/>
              </w:rPr>
              <w:t>ы</w:t>
            </w:r>
          </w:p>
          <w:p w:rsidR="00470C12" w:rsidRPr="00DC4284" w:rsidRDefault="00470C12" w:rsidP="007A44DB">
            <w:pPr>
              <w:pStyle w:val="a3"/>
              <w:ind w:left="-567" w:right="-284" w:firstLine="459"/>
              <w:jc w:val="center"/>
              <w:rPr>
                <w:b/>
                <w:color w:val="000000"/>
              </w:rPr>
            </w:pPr>
            <w:r w:rsidRPr="00DC4284">
              <w:rPr>
                <w:b/>
                <w:color w:val="000000"/>
                <w:lang w:val="tt-RU"/>
              </w:rPr>
              <w:t>акчалары күләме</w:t>
            </w:r>
          </w:p>
          <w:p w:rsidR="00470C12" w:rsidRPr="00DC4284" w:rsidRDefault="00470C12" w:rsidP="007A44DB">
            <w:pPr>
              <w:pStyle w:val="a3"/>
              <w:ind w:left="-567" w:right="-284" w:firstLine="459"/>
              <w:jc w:val="center"/>
              <w:rPr>
                <w:color w:val="000000"/>
              </w:rPr>
            </w:pPr>
            <w:r w:rsidRPr="00DC4284">
              <w:rPr>
                <w:color w:val="000000"/>
              </w:rPr>
              <w:t>(</w:t>
            </w:r>
            <w:r w:rsidRPr="00DC4284">
              <w:rPr>
                <w:color w:val="000000"/>
                <w:lang w:val="tt-RU"/>
              </w:rPr>
              <w:t>мең сумнарда</w:t>
            </w:r>
            <w:r w:rsidRPr="00DC4284">
              <w:rPr>
                <w:color w:val="000000"/>
              </w:rPr>
              <w:t>)</w:t>
            </w:r>
          </w:p>
        </w:tc>
        <w:tc>
          <w:tcPr>
            <w:tcW w:w="2409" w:type="dxa"/>
          </w:tcPr>
          <w:p w:rsidR="00470C12" w:rsidRPr="00DC4284" w:rsidRDefault="00470C12" w:rsidP="007A44DB">
            <w:pPr>
              <w:pStyle w:val="a3"/>
              <w:ind w:left="-567" w:right="-284" w:firstLine="459"/>
              <w:jc w:val="center"/>
              <w:rPr>
                <w:b/>
                <w:color w:val="000000"/>
                <w:lang w:val="tt-RU"/>
              </w:rPr>
            </w:pPr>
            <w:r w:rsidRPr="00DC4284">
              <w:rPr>
                <w:b/>
                <w:color w:val="000000"/>
                <w:lang w:val="tt-RU"/>
              </w:rPr>
              <w:t xml:space="preserve">ТР җыелма </w:t>
            </w:r>
          </w:p>
          <w:p w:rsidR="00470C12" w:rsidRPr="00DC4284" w:rsidRDefault="00470C12" w:rsidP="007A44DB">
            <w:pPr>
              <w:pStyle w:val="a3"/>
              <w:ind w:left="-567" w:right="-284" w:firstLine="459"/>
              <w:jc w:val="center"/>
              <w:rPr>
                <w:b/>
                <w:color w:val="000000"/>
                <w:lang w:val="tt-RU"/>
              </w:rPr>
            </w:pPr>
            <w:r w:rsidRPr="00DC4284">
              <w:rPr>
                <w:b/>
                <w:color w:val="000000"/>
                <w:lang w:val="tt-RU"/>
              </w:rPr>
              <w:t>исемлегендәге  гаиләләр саны</w:t>
            </w:r>
          </w:p>
          <w:p w:rsidR="00470C12" w:rsidRPr="00DC4284" w:rsidRDefault="00470C12" w:rsidP="007A44DB">
            <w:pPr>
              <w:pStyle w:val="a3"/>
              <w:ind w:left="-567" w:right="-284" w:firstLine="459"/>
              <w:jc w:val="center"/>
              <w:rPr>
                <w:b/>
                <w:color w:val="000000"/>
              </w:rPr>
            </w:pPr>
            <w:r w:rsidRPr="00DC4284">
              <w:rPr>
                <w:color w:val="000000"/>
              </w:rPr>
              <w:lastRenderedPageBreak/>
              <w:t>(</w:t>
            </w:r>
            <w:r w:rsidRPr="00DC4284">
              <w:rPr>
                <w:color w:val="000000"/>
                <w:lang w:val="tt-RU"/>
              </w:rPr>
              <w:t>ел ахырына</w:t>
            </w:r>
            <w:r w:rsidRPr="00DC4284">
              <w:rPr>
                <w:color w:val="000000"/>
              </w:rPr>
              <w:t>)</w:t>
            </w:r>
          </w:p>
        </w:tc>
        <w:tc>
          <w:tcPr>
            <w:tcW w:w="2268" w:type="dxa"/>
          </w:tcPr>
          <w:p w:rsidR="00470C12" w:rsidRPr="00DC4284" w:rsidRDefault="00470C12" w:rsidP="007A44DB">
            <w:pPr>
              <w:pStyle w:val="a3"/>
              <w:ind w:left="-567" w:right="-284" w:firstLine="510"/>
              <w:jc w:val="center"/>
              <w:rPr>
                <w:b/>
                <w:color w:val="000000"/>
                <w:lang w:val="tt-RU"/>
              </w:rPr>
            </w:pPr>
            <w:r w:rsidRPr="00DC4284">
              <w:rPr>
                <w:b/>
                <w:color w:val="000000"/>
                <w:lang w:val="tt-RU"/>
              </w:rPr>
              <w:lastRenderedPageBreak/>
              <w:t>С</w:t>
            </w:r>
            <w:r w:rsidRPr="00DC4284">
              <w:rPr>
                <w:b/>
                <w:color w:val="000000"/>
              </w:rPr>
              <w:t>ертификат</w:t>
            </w:r>
            <w:r w:rsidRPr="00DC4284">
              <w:rPr>
                <w:b/>
                <w:color w:val="000000"/>
                <w:lang w:val="tt-RU"/>
              </w:rPr>
              <w:t xml:space="preserve"> </w:t>
            </w:r>
          </w:p>
          <w:p w:rsidR="00470C12" w:rsidRPr="00DC4284" w:rsidRDefault="00470C12" w:rsidP="007A44DB">
            <w:pPr>
              <w:pStyle w:val="a3"/>
              <w:ind w:left="-567" w:right="-284" w:firstLine="510"/>
              <w:jc w:val="center"/>
              <w:rPr>
                <w:b/>
                <w:color w:val="000000"/>
                <w:lang w:val="tt-RU"/>
              </w:rPr>
            </w:pPr>
            <w:r w:rsidRPr="00DC4284">
              <w:rPr>
                <w:b/>
                <w:color w:val="000000"/>
                <w:lang w:val="tt-RU"/>
              </w:rPr>
              <w:t>алган гаиләләр саны</w:t>
            </w:r>
          </w:p>
        </w:tc>
      </w:tr>
      <w:tr w:rsidR="00470C12" w:rsidRPr="00DC4284" w:rsidTr="007A44DB">
        <w:trPr>
          <w:trHeight w:val="503"/>
        </w:trPr>
        <w:tc>
          <w:tcPr>
            <w:tcW w:w="2835" w:type="dxa"/>
            <w:vAlign w:val="center"/>
          </w:tcPr>
          <w:p w:rsidR="00470C12" w:rsidRPr="00DC4284" w:rsidRDefault="00470C12" w:rsidP="007A44DB">
            <w:pPr>
              <w:pStyle w:val="a3"/>
              <w:tabs>
                <w:tab w:val="left" w:pos="2338"/>
              </w:tabs>
              <w:ind w:firstLine="34"/>
              <w:jc w:val="center"/>
              <w:rPr>
                <w:b/>
                <w:color w:val="000000"/>
              </w:rPr>
            </w:pPr>
            <w:r w:rsidRPr="00DC4284">
              <w:rPr>
                <w:b/>
                <w:color w:val="000000"/>
              </w:rPr>
              <w:lastRenderedPageBreak/>
              <w:t>2008</w:t>
            </w:r>
          </w:p>
        </w:tc>
        <w:tc>
          <w:tcPr>
            <w:tcW w:w="2552" w:type="dxa"/>
            <w:vAlign w:val="center"/>
          </w:tcPr>
          <w:p w:rsidR="00470C12" w:rsidRPr="00DC4284" w:rsidRDefault="00470C12" w:rsidP="007A44DB">
            <w:pPr>
              <w:pStyle w:val="a3"/>
              <w:tabs>
                <w:tab w:val="left" w:pos="2338"/>
              </w:tabs>
              <w:ind w:firstLine="34"/>
              <w:jc w:val="center"/>
              <w:rPr>
                <w:color w:val="000000"/>
              </w:rPr>
            </w:pPr>
            <w:r w:rsidRPr="00DC4284">
              <w:rPr>
                <w:color w:val="000000"/>
              </w:rPr>
              <w:t>81 000,0</w:t>
            </w:r>
          </w:p>
        </w:tc>
        <w:tc>
          <w:tcPr>
            <w:tcW w:w="2409" w:type="dxa"/>
            <w:vAlign w:val="center"/>
          </w:tcPr>
          <w:p w:rsidR="00470C12" w:rsidRPr="00DC4284" w:rsidRDefault="00470C12" w:rsidP="007A44DB">
            <w:pPr>
              <w:pStyle w:val="a3"/>
              <w:tabs>
                <w:tab w:val="left" w:pos="2338"/>
              </w:tabs>
              <w:jc w:val="center"/>
              <w:rPr>
                <w:color w:val="000000"/>
              </w:rPr>
            </w:pPr>
            <w:r w:rsidRPr="00DC4284">
              <w:rPr>
                <w:color w:val="000000"/>
              </w:rPr>
              <w:t>725</w:t>
            </w:r>
          </w:p>
        </w:tc>
        <w:tc>
          <w:tcPr>
            <w:tcW w:w="2268" w:type="dxa"/>
            <w:vAlign w:val="center"/>
          </w:tcPr>
          <w:p w:rsidR="00470C12" w:rsidRPr="00DC4284" w:rsidRDefault="00470C12" w:rsidP="007A44DB">
            <w:pPr>
              <w:pStyle w:val="a3"/>
              <w:tabs>
                <w:tab w:val="left" w:pos="2338"/>
              </w:tabs>
              <w:jc w:val="center"/>
              <w:rPr>
                <w:color w:val="000000"/>
              </w:rPr>
            </w:pPr>
            <w:r w:rsidRPr="00DC4284">
              <w:rPr>
                <w:color w:val="000000"/>
              </w:rPr>
              <w:t>32</w:t>
            </w:r>
          </w:p>
        </w:tc>
      </w:tr>
      <w:tr w:rsidR="00470C12" w:rsidRPr="00DC4284" w:rsidTr="007A44DB">
        <w:trPr>
          <w:trHeight w:val="517"/>
        </w:trPr>
        <w:tc>
          <w:tcPr>
            <w:tcW w:w="2835" w:type="dxa"/>
            <w:vAlign w:val="center"/>
          </w:tcPr>
          <w:p w:rsidR="00470C12" w:rsidRPr="00DC4284" w:rsidRDefault="00470C12" w:rsidP="007A44DB">
            <w:pPr>
              <w:pStyle w:val="a3"/>
              <w:tabs>
                <w:tab w:val="left" w:pos="2338"/>
              </w:tabs>
              <w:ind w:firstLine="34"/>
              <w:jc w:val="center"/>
              <w:rPr>
                <w:b/>
                <w:color w:val="000000"/>
              </w:rPr>
            </w:pPr>
            <w:r w:rsidRPr="00DC4284">
              <w:rPr>
                <w:b/>
                <w:color w:val="000000"/>
              </w:rPr>
              <w:t>2009</w:t>
            </w:r>
          </w:p>
        </w:tc>
        <w:tc>
          <w:tcPr>
            <w:tcW w:w="2552" w:type="dxa"/>
            <w:vAlign w:val="center"/>
          </w:tcPr>
          <w:p w:rsidR="00470C12" w:rsidRPr="00DC4284" w:rsidRDefault="00470C12" w:rsidP="007A44DB">
            <w:pPr>
              <w:pStyle w:val="a3"/>
              <w:tabs>
                <w:tab w:val="left" w:pos="2338"/>
              </w:tabs>
              <w:ind w:firstLine="34"/>
              <w:jc w:val="center"/>
              <w:rPr>
                <w:color w:val="000000"/>
              </w:rPr>
            </w:pPr>
            <w:r w:rsidRPr="00DC4284">
              <w:rPr>
                <w:color w:val="000000"/>
              </w:rPr>
              <w:t>0</w:t>
            </w:r>
          </w:p>
        </w:tc>
        <w:tc>
          <w:tcPr>
            <w:tcW w:w="2409" w:type="dxa"/>
            <w:vAlign w:val="center"/>
          </w:tcPr>
          <w:p w:rsidR="00470C12" w:rsidRPr="00DC4284" w:rsidRDefault="00470C12" w:rsidP="007A44DB">
            <w:pPr>
              <w:pStyle w:val="a3"/>
              <w:tabs>
                <w:tab w:val="left" w:pos="2338"/>
              </w:tabs>
              <w:jc w:val="center"/>
              <w:rPr>
                <w:color w:val="000000"/>
              </w:rPr>
            </w:pPr>
            <w:r w:rsidRPr="00DC4284">
              <w:rPr>
                <w:color w:val="000000"/>
              </w:rPr>
              <w:t>___</w:t>
            </w:r>
          </w:p>
        </w:tc>
        <w:tc>
          <w:tcPr>
            <w:tcW w:w="2268" w:type="dxa"/>
            <w:vAlign w:val="center"/>
          </w:tcPr>
          <w:p w:rsidR="00470C12" w:rsidRPr="00DC4284" w:rsidRDefault="00470C12" w:rsidP="007A44DB">
            <w:pPr>
              <w:pStyle w:val="a3"/>
              <w:tabs>
                <w:tab w:val="left" w:pos="2338"/>
              </w:tabs>
              <w:jc w:val="center"/>
              <w:rPr>
                <w:color w:val="000000"/>
              </w:rPr>
            </w:pPr>
            <w:r w:rsidRPr="00DC4284">
              <w:rPr>
                <w:color w:val="000000"/>
              </w:rPr>
              <w:t>0</w:t>
            </w:r>
          </w:p>
        </w:tc>
      </w:tr>
      <w:tr w:rsidR="00470C12" w:rsidRPr="00DC4284" w:rsidTr="007A44DB">
        <w:trPr>
          <w:trHeight w:val="503"/>
        </w:trPr>
        <w:tc>
          <w:tcPr>
            <w:tcW w:w="2835" w:type="dxa"/>
            <w:vAlign w:val="center"/>
          </w:tcPr>
          <w:p w:rsidR="00470C12" w:rsidRPr="00DC4284" w:rsidRDefault="00470C12" w:rsidP="007A44DB">
            <w:pPr>
              <w:pStyle w:val="a3"/>
              <w:tabs>
                <w:tab w:val="left" w:pos="2338"/>
              </w:tabs>
              <w:ind w:firstLine="34"/>
              <w:jc w:val="center"/>
              <w:rPr>
                <w:b/>
                <w:color w:val="000000"/>
              </w:rPr>
            </w:pPr>
            <w:r w:rsidRPr="00DC4284">
              <w:rPr>
                <w:b/>
                <w:color w:val="000000"/>
              </w:rPr>
              <w:t>2010</w:t>
            </w:r>
          </w:p>
        </w:tc>
        <w:tc>
          <w:tcPr>
            <w:tcW w:w="2552" w:type="dxa"/>
            <w:vAlign w:val="center"/>
          </w:tcPr>
          <w:p w:rsidR="00470C12" w:rsidRPr="00DC4284" w:rsidRDefault="00470C12" w:rsidP="007A44DB">
            <w:pPr>
              <w:pStyle w:val="a3"/>
              <w:tabs>
                <w:tab w:val="left" w:pos="2338"/>
              </w:tabs>
              <w:ind w:firstLine="34"/>
              <w:jc w:val="center"/>
              <w:rPr>
                <w:color w:val="000000"/>
              </w:rPr>
            </w:pPr>
            <w:r w:rsidRPr="00DC4284">
              <w:rPr>
                <w:color w:val="000000"/>
              </w:rPr>
              <w:t>0</w:t>
            </w:r>
          </w:p>
        </w:tc>
        <w:tc>
          <w:tcPr>
            <w:tcW w:w="2409" w:type="dxa"/>
            <w:vAlign w:val="center"/>
          </w:tcPr>
          <w:p w:rsidR="00470C12" w:rsidRPr="00DC4284" w:rsidRDefault="00470C12" w:rsidP="007A44DB">
            <w:pPr>
              <w:pStyle w:val="a3"/>
              <w:tabs>
                <w:tab w:val="left" w:pos="2338"/>
              </w:tabs>
              <w:jc w:val="center"/>
              <w:rPr>
                <w:color w:val="000000"/>
              </w:rPr>
            </w:pPr>
            <w:r w:rsidRPr="00DC4284">
              <w:rPr>
                <w:color w:val="000000"/>
              </w:rPr>
              <w:t>___</w:t>
            </w:r>
          </w:p>
        </w:tc>
        <w:tc>
          <w:tcPr>
            <w:tcW w:w="2268" w:type="dxa"/>
            <w:vAlign w:val="center"/>
          </w:tcPr>
          <w:p w:rsidR="00470C12" w:rsidRPr="00DC4284" w:rsidRDefault="00470C12" w:rsidP="007A44DB">
            <w:pPr>
              <w:pStyle w:val="a3"/>
              <w:tabs>
                <w:tab w:val="left" w:pos="2338"/>
              </w:tabs>
              <w:jc w:val="center"/>
              <w:rPr>
                <w:color w:val="000000"/>
              </w:rPr>
            </w:pPr>
            <w:r w:rsidRPr="00DC4284">
              <w:rPr>
                <w:color w:val="000000"/>
              </w:rPr>
              <w:t>0</w:t>
            </w:r>
          </w:p>
        </w:tc>
      </w:tr>
      <w:tr w:rsidR="00470C12" w:rsidRPr="00DC4284" w:rsidTr="007A44DB">
        <w:trPr>
          <w:trHeight w:val="485"/>
        </w:trPr>
        <w:tc>
          <w:tcPr>
            <w:tcW w:w="2835" w:type="dxa"/>
            <w:vAlign w:val="center"/>
          </w:tcPr>
          <w:p w:rsidR="00470C12" w:rsidRPr="00DC4284" w:rsidRDefault="00470C12" w:rsidP="007A44DB">
            <w:pPr>
              <w:pStyle w:val="a3"/>
              <w:tabs>
                <w:tab w:val="left" w:pos="2338"/>
              </w:tabs>
              <w:ind w:firstLine="34"/>
              <w:jc w:val="center"/>
              <w:rPr>
                <w:b/>
                <w:color w:val="000000"/>
              </w:rPr>
            </w:pPr>
            <w:r w:rsidRPr="00DC4284">
              <w:rPr>
                <w:b/>
                <w:color w:val="000000"/>
              </w:rPr>
              <w:t>2011</w:t>
            </w:r>
          </w:p>
        </w:tc>
        <w:tc>
          <w:tcPr>
            <w:tcW w:w="2552" w:type="dxa"/>
            <w:vAlign w:val="center"/>
          </w:tcPr>
          <w:p w:rsidR="00470C12" w:rsidRPr="00DC4284" w:rsidRDefault="00470C12" w:rsidP="007A44DB">
            <w:pPr>
              <w:pStyle w:val="a3"/>
              <w:tabs>
                <w:tab w:val="left" w:pos="2338"/>
              </w:tabs>
              <w:ind w:firstLine="34"/>
              <w:jc w:val="center"/>
              <w:rPr>
                <w:color w:val="000000"/>
              </w:rPr>
            </w:pPr>
            <w:r w:rsidRPr="00DC4284">
              <w:rPr>
                <w:color w:val="000000"/>
              </w:rPr>
              <w:t>103 900,0</w:t>
            </w:r>
          </w:p>
        </w:tc>
        <w:tc>
          <w:tcPr>
            <w:tcW w:w="2409" w:type="dxa"/>
            <w:vAlign w:val="center"/>
          </w:tcPr>
          <w:p w:rsidR="00470C12" w:rsidRPr="00DC4284" w:rsidRDefault="00470C12" w:rsidP="007A44DB">
            <w:pPr>
              <w:pStyle w:val="a3"/>
              <w:tabs>
                <w:tab w:val="left" w:pos="2338"/>
              </w:tabs>
              <w:jc w:val="center"/>
              <w:rPr>
                <w:color w:val="000000"/>
              </w:rPr>
            </w:pPr>
            <w:r w:rsidRPr="00DC4284">
              <w:rPr>
                <w:color w:val="000000"/>
              </w:rPr>
              <w:t>843</w:t>
            </w:r>
          </w:p>
        </w:tc>
        <w:tc>
          <w:tcPr>
            <w:tcW w:w="2268" w:type="dxa"/>
            <w:vAlign w:val="center"/>
          </w:tcPr>
          <w:p w:rsidR="00470C12" w:rsidRPr="00DC4284" w:rsidRDefault="00470C12" w:rsidP="007A44DB">
            <w:pPr>
              <w:pStyle w:val="a3"/>
              <w:tabs>
                <w:tab w:val="left" w:pos="2338"/>
              </w:tabs>
              <w:jc w:val="center"/>
              <w:rPr>
                <w:color w:val="000000"/>
              </w:rPr>
            </w:pPr>
            <w:r w:rsidRPr="00DC4284">
              <w:rPr>
                <w:color w:val="000000"/>
              </w:rPr>
              <w:t>42</w:t>
            </w:r>
          </w:p>
        </w:tc>
      </w:tr>
      <w:tr w:rsidR="00470C12" w:rsidRPr="00DC4284" w:rsidTr="007A44DB">
        <w:trPr>
          <w:trHeight w:val="523"/>
        </w:trPr>
        <w:tc>
          <w:tcPr>
            <w:tcW w:w="2835" w:type="dxa"/>
            <w:vAlign w:val="center"/>
          </w:tcPr>
          <w:p w:rsidR="00470C12" w:rsidRPr="00DC4284" w:rsidRDefault="00470C12" w:rsidP="007A44DB">
            <w:pPr>
              <w:pStyle w:val="a3"/>
              <w:tabs>
                <w:tab w:val="left" w:pos="2338"/>
              </w:tabs>
              <w:ind w:firstLine="34"/>
              <w:jc w:val="center"/>
              <w:rPr>
                <w:b/>
                <w:color w:val="000000"/>
              </w:rPr>
            </w:pPr>
            <w:r w:rsidRPr="00DC4284">
              <w:rPr>
                <w:b/>
                <w:color w:val="000000"/>
              </w:rPr>
              <w:t>2012</w:t>
            </w:r>
          </w:p>
        </w:tc>
        <w:tc>
          <w:tcPr>
            <w:tcW w:w="2552" w:type="dxa"/>
            <w:vAlign w:val="center"/>
          </w:tcPr>
          <w:p w:rsidR="00470C12" w:rsidRPr="00DC4284" w:rsidRDefault="00470C12" w:rsidP="007A44DB">
            <w:pPr>
              <w:pStyle w:val="a3"/>
              <w:tabs>
                <w:tab w:val="left" w:pos="2338"/>
              </w:tabs>
              <w:ind w:firstLine="34"/>
              <w:jc w:val="center"/>
              <w:rPr>
                <w:color w:val="000000"/>
              </w:rPr>
            </w:pPr>
            <w:r w:rsidRPr="00DC4284">
              <w:rPr>
                <w:color w:val="000000"/>
              </w:rPr>
              <w:t>110 134,0</w:t>
            </w:r>
          </w:p>
        </w:tc>
        <w:tc>
          <w:tcPr>
            <w:tcW w:w="2409" w:type="dxa"/>
            <w:vAlign w:val="center"/>
          </w:tcPr>
          <w:p w:rsidR="00470C12" w:rsidRPr="00DC4284" w:rsidRDefault="00470C12" w:rsidP="007A44DB">
            <w:pPr>
              <w:pStyle w:val="a3"/>
              <w:tabs>
                <w:tab w:val="left" w:pos="2338"/>
              </w:tabs>
              <w:jc w:val="center"/>
              <w:rPr>
                <w:color w:val="000000"/>
              </w:rPr>
            </w:pPr>
            <w:r w:rsidRPr="00DC4284">
              <w:rPr>
                <w:color w:val="000000"/>
              </w:rPr>
              <w:t>822</w:t>
            </w:r>
          </w:p>
        </w:tc>
        <w:tc>
          <w:tcPr>
            <w:tcW w:w="2268" w:type="dxa"/>
            <w:vAlign w:val="center"/>
          </w:tcPr>
          <w:p w:rsidR="00470C12" w:rsidRPr="00DC4284" w:rsidRDefault="00470C12" w:rsidP="007A44DB">
            <w:pPr>
              <w:pStyle w:val="a3"/>
              <w:tabs>
                <w:tab w:val="left" w:pos="2338"/>
              </w:tabs>
              <w:jc w:val="center"/>
              <w:rPr>
                <w:color w:val="000000"/>
              </w:rPr>
            </w:pPr>
            <w:r w:rsidRPr="00DC4284">
              <w:rPr>
                <w:color w:val="000000"/>
              </w:rPr>
              <w:t>39</w:t>
            </w:r>
          </w:p>
        </w:tc>
      </w:tr>
      <w:tr w:rsidR="00470C12" w:rsidRPr="00DC4284" w:rsidTr="007A44DB">
        <w:trPr>
          <w:trHeight w:val="561"/>
        </w:trPr>
        <w:tc>
          <w:tcPr>
            <w:tcW w:w="2835" w:type="dxa"/>
            <w:vAlign w:val="center"/>
          </w:tcPr>
          <w:p w:rsidR="00470C12" w:rsidRPr="00DC4284" w:rsidRDefault="00470C12" w:rsidP="007A44DB">
            <w:pPr>
              <w:pStyle w:val="a3"/>
              <w:tabs>
                <w:tab w:val="left" w:pos="2338"/>
              </w:tabs>
              <w:ind w:firstLine="34"/>
              <w:jc w:val="center"/>
              <w:rPr>
                <w:b/>
                <w:color w:val="000000"/>
              </w:rPr>
            </w:pPr>
            <w:r w:rsidRPr="00DC4284">
              <w:rPr>
                <w:b/>
                <w:color w:val="000000"/>
              </w:rPr>
              <w:t>2013</w:t>
            </w:r>
          </w:p>
        </w:tc>
        <w:tc>
          <w:tcPr>
            <w:tcW w:w="2552" w:type="dxa"/>
            <w:vAlign w:val="center"/>
          </w:tcPr>
          <w:p w:rsidR="00470C12" w:rsidRPr="00DC4284" w:rsidRDefault="00470C12" w:rsidP="007A44DB">
            <w:pPr>
              <w:pStyle w:val="a3"/>
              <w:tabs>
                <w:tab w:val="left" w:pos="2338"/>
              </w:tabs>
              <w:ind w:firstLine="34"/>
              <w:jc w:val="center"/>
              <w:rPr>
                <w:color w:val="000000"/>
              </w:rPr>
            </w:pPr>
            <w:r w:rsidRPr="00DC4284">
              <w:rPr>
                <w:color w:val="000000"/>
              </w:rPr>
              <w:t>116 191,4</w:t>
            </w:r>
          </w:p>
        </w:tc>
        <w:tc>
          <w:tcPr>
            <w:tcW w:w="2409" w:type="dxa"/>
            <w:vAlign w:val="center"/>
          </w:tcPr>
          <w:p w:rsidR="00470C12" w:rsidRPr="00DC4284" w:rsidRDefault="00470C12" w:rsidP="007A44DB">
            <w:pPr>
              <w:pStyle w:val="a3"/>
              <w:tabs>
                <w:tab w:val="left" w:pos="2338"/>
              </w:tabs>
              <w:jc w:val="center"/>
              <w:rPr>
                <w:color w:val="000000"/>
              </w:rPr>
            </w:pPr>
            <w:r w:rsidRPr="00DC4284">
              <w:rPr>
                <w:color w:val="000000"/>
              </w:rPr>
              <w:t>824</w:t>
            </w:r>
          </w:p>
        </w:tc>
        <w:tc>
          <w:tcPr>
            <w:tcW w:w="2268" w:type="dxa"/>
            <w:vAlign w:val="center"/>
          </w:tcPr>
          <w:p w:rsidR="00470C12" w:rsidRPr="00DC4284" w:rsidRDefault="00470C12" w:rsidP="007A44DB">
            <w:pPr>
              <w:pStyle w:val="a3"/>
              <w:tabs>
                <w:tab w:val="left" w:pos="2338"/>
              </w:tabs>
              <w:jc w:val="center"/>
              <w:rPr>
                <w:color w:val="000000"/>
              </w:rPr>
            </w:pPr>
            <w:r w:rsidRPr="00DC4284">
              <w:rPr>
                <w:color w:val="000000"/>
              </w:rPr>
              <w:t>44</w:t>
            </w:r>
          </w:p>
        </w:tc>
      </w:tr>
      <w:tr w:rsidR="00470C12" w:rsidRPr="00DC4284" w:rsidTr="007A44DB">
        <w:trPr>
          <w:trHeight w:val="585"/>
        </w:trPr>
        <w:tc>
          <w:tcPr>
            <w:tcW w:w="2835" w:type="dxa"/>
            <w:vAlign w:val="center"/>
          </w:tcPr>
          <w:p w:rsidR="00470C12" w:rsidRPr="00DC4284" w:rsidRDefault="00470C12" w:rsidP="007A44DB">
            <w:pPr>
              <w:pStyle w:val="a3"/>
              <w:tabs>
                <w:tab w:val="left" w:pos="2338"/>
              </w:tabs>
              <w:ind w:firstLine="34"/>
              <w:jc w:val="center"/>
              <w:rPr>
                <w:b/>
                <w:color w:val="000000"/>
              </w:rPr>
            </w:pPr>
            <w:r w:rsidRPr="00DC4284">
              <w:rPr>
                <w:b/>
                <w:color w:val="000000"/>
              </w:rPr>
              <w:t>2014</w:t>
            </w:r>
          </w:p>
        </w:tc>
        <w:tc>
          <w:tcPr>
            <w:tcW w:w="2552" w:type="dxa"/>
            <w:vAlign w:val="center"/>
          </w:tcPr>
          <w:p w:rsidR="00470C12" w:rsidRPr="00DC4284" w:rsidRDefault="00470C12" w:rsidP="007A44DB">
            <w:pPr>
              <w:pStyle w:val="a3"/>
              <w:tabs>
                <w:tab w:val="left" w:pos="2338"/>
              </w:tabs>
              <w:ind w:firstLine="34"/>
              <w:jc w:val="center"/>
              <w:rPr>
                <w:color w:val="000000"/>
              </w:rPr>
            </w:pPr>
            <w:r w:rsidRPr="00DC4284">
              <w:rPr>
                <w:color w:val="000000"/>
              </w:rPr>
              <w:t>122 001,0</w:t>
            </w:r>
          </w:p>
        </w:tc>
        <w:tc>
          <w:tcPr>
            <w:tcW w:w="2409" w:type="dxa"/>
            <w:vAlign w:val="center"/>
          </w:tcPr>
          <w:p w:rsidR="00470C12" w:rsidRPr="00DC4284" w:rsidRDefault="00470C12" w:rsidP="007A44DB">
            <w:pPr>
              <w:pStyle w:val="a3"/>
              <w:tabs>
                <w:tab w:val="left" w:pos="2338"/>
              </w:tabs>
              <w:jc w:val="center"/>
              <w:rPr>
                <w:color w:val="000000"/>
              </w:rPr>
            </w:pPr>
            <w:r w:rsidRPr="00DC4284">
              <w:rPr>
                <w:color w:val="000000"/>
              </w:rPr>
              <w:t>824</w:t>
            </w:r>
          </w:p>
        </w:tc>
        <w:tc>
          <w:tcPr>
            <w:tcW w:w="2268" w:type="dxa"/>
            <w:vAlign w:val="center"/>
          </w:tcPr>
          <w:p w:rsidR="00470C12" w:rsidRPr="00DC4284" w:rsidRDefault="00470C12" w:rsidP="007A44DB">
            <w:pPr>
              <w:pStyle w:val="a3"/>
              <w:tabs>
                <w:tab w:val="left" w:pos="2338"/>
              </w:tabs>
              <w:jc w:val="center"/>
              <w:rPr>
                <w:color w:val="000000"/>
              </w:rPr>
            </w:pPr>
            <w:r w:rsidRPr="00DC4284">
              <w:rPr>
                <w:color w:val="000000"/>
              </w:rPr>
              <w:t>37</w:t>
            </w:r>
          </w:p>
        </w:tc>
      </w:tr>
    </w:tbl>
    <w:p w:rsidR="00470C12" w:rsidRPr="00DC4284" w:rsidRDefault="00470C12" w:rsidP="00470C12">
      <w:pPr>
        <w:pStyle w:val="a3"/>
        <w:tabs>
          <w:tab w:val="left" w:pos="2338"/>
        </w:tabs>
        <w:ind w:firstLine="851"/>
        <w:jc w:val="both"/>
        <w:rPr>
          <w:color w:val="000000"/>
          <w:sz w:val="28"/>
          <w:szCs w:val="28"/>
        </w:rPr>
      </w:pPr>
    </w:p>
    <w:p w:rsidR="00470C12" w:rsidRPr="00DC4284" w:rsidRDefault="00470C12" w:rsidP="00470C12">
      <w:pPr>
        <w:spacing w:after="0" w:line="240" w:lineRule="auto"/>
        <w:ind w:firstLine="708"/>
        <w:jc w:val="both"/>
        <w:rPr>
          <w:rFonts w:ascii="Times New Roman" w:hAnsi="Times New Roman"/>
          <w:color w:val="000000"/>
          <w:sz w:val="28"/>
          <w:szCs w:val="28"/>
          <w:lang w:val="tt-RU"/>
        </w:rPr>
      </w:pPr>
      <w:r w:rsidRPr="00DC4284">
        <w:rPr>
          <w:rFonts w:ascii="Times New Roman" w:hAnsi="Times New Roman"/>
          <w:color w:val="000000"/>
          <w:sz w:val="28"/>
          <w:szCs w:val="28"/>
          <w:lang w:val="tt-RU"/>
        </w:rPr>
        <w:t>Татарстан Республикасы Төзелеш, архитектура һәм торак-коммуналь хуҗалык министрлыгы мәгълүматлары буенча, 2014 елда 4675 күпбалалы гаилә торак шартларын яхшырту буенча исәптә торды, шулардан биш һәм аннан да күбрәк баласы булган</w:t>
      </w:r>
      <w:r w:rsidRPr="00DC4284">
        <w:rPr>
          <w:color w:val="000000"/>
          <w:sz w:val="28"/>
          <w:szCs w:val="28"/>
          <w:lang w:val="tt-RU"/>
        </w:rPr>
        <w:t xml:space="preserve"> </w:t>
      </w:r>
      <w:r w:rsidRPr="00DC4284">
        <w:rPr>
          <w:rFonts w:ascii="Times New Roman" w:hAnsi="Times New Roman"/>
          <w:color w:val="000000"/>
          <w:sz w:val="28"/>
          <w:szCs w:val="28"/>
          <w:lang w:val="tt-RU"/>
        </w:rPr>
        <w:t>824 күпбалалы гаилә "торак сертификаты" алуның "җыелма исемлегендә" торды.</w:t>
      </w:r>
    </w:p>
    <w:p w:rsidR="00470C12" w:rsidRPr="00DC4284" w:rsidRDefault="00470C12" w:rsidP="00470C12">
      <w:pPr>
        <w:pStyle w:val="a3"/>
        <w:tabs>
          <w:tab w:val="left" w:pos="2338"/>
        </w:tabs>
        <w:ind w:firstLine="851"/>
        <w:jc w:val="both"/>
        <w:rPr>
          <w:color w:val="000000"/>
          <w:sz w:val="28"/>
          <w:szCs w:val="28"/>
          <w:lang w:val="tt-RU"/>
        </w:rPr>
      </w:pPr>
    </w:p>
    <w:p w:rsidR="00470C12" w:rsidRPr="00DC4284" w:rsidRDefault="00470C12" w:rsidP="00470C12">
      <w:pPr>
        <w:pStyle w:val="a3"/>
        <w:tabs>
          <w:tab w:val="left" w:pos="2338"/>
        </w:tabs>
        <w:ind w:firstLine="851"/>
        <w:jc w:val="right"/>
        <w:rPr>
          <w:i/>
          <w:color w:val="000000"/>
          <w:lang w:val="tt-RU"/>
        </w:rPr>
      </w:pPr>
      <w:r w:rsidRPr="00DC4284">
        <w:rPr>
          <w:i/>
          <w:color w:val="000000"/>
          <w:lang w:val="tt-RU"/>
        </w:rPr>
        <w:t xml:space="preserve">92 диаграмма </w:t>
      </w:r>
    </w:p>
    <w:p w:rsidR="00470C12" w:rsidRPr="00DC4284" w:rsidRDefault="00470C12" w:rsidP="00470C12">
      <w:pPr>
        <w:spacing w:after="0" w:line="240" w:lineRule="auto"/>
        <w:jc w:val="center"/>
        <w:rPr>
          <w:rFonts w:ascii="Times New Roman" w:hAnsi="Times New Roman"/>
          <w:b/>
          <w:i/>
          <w:color w:val="000000"/>
          <w:sz w:val="28"/>
          <w:szCs w:val="28"/>
          <w:lang w:val="tt-RU"/>
        </w:rPr>
      </w:pPr>
      <w:r w:rsidRPr="00DC4284">
        <w:rPr>
          <w:rFonts w:ascii="Times New Roman" w:hAnsi="Times New Roman"/>
          <w:b/>
          <w:i/>
          <w:color w:val="000000"/>
          <w:sz w:val="28"/>
          <w:szCs w:val="28"/>
          <w:lang w:val="tt-RU"/>
        </w:rPr>
        <w:t>Торак шартларын яхшыртуга мохтаҗ күпбалалы гаиләләр саны</w:t>
      </w:r>
    </w:p>
    <w:p w:rsidR="00470C12" w:rsidRPr="00DC4284" w:rsidRDefault="00470C12" w:rsidP="00470C12">
      <w:pPr>
        <w:pStyle w:val="a3"/>
        <w:tabs>
          <w:tab w:val="left" w:pos="2338"/>
        </w:tabs>
        <w:rPr>
          <w:b/>
          <w:i/>
          <w:color w:val="000000"/>
          <w:lang w:val="tt-RU"/>
        </w:rPr>
      </w:pPr>
    </w:p>
    <w:p w:rsidR="00470C12" w:rsidRPr="00DC4284" w:rsidRDefault="00470C12" w:rsidP="00470C12">
      <w:pPr>
        <w:pStyle w:val="a3"/>
        <w:tabs>
          <w:tab w:val="left" w:pos="2338"/>
        </w:tabs>
        <w:jc w:val="both"/>
        <w:rPr>
          <w:color w:val="000000"/>
          <w:sz w:val="28"/>
          <w:szCs w:val="28"/>
        </w:rPr>
      </w:pPr>
      <w:r>
        <w:rPr>
          <w:noProof/>
          <w:color w:val="000000"/>
          <w:sz w:val="28"/>
          <w:szCs w:val="28"/>
          <w:lang w:eastAsia="ru-RU"/>
        </w:rPr>
        <w:drawing>
          <wp:inline distT="0" distB="0" distL="0" distR="0">
            <wp:extent cx="6219825" cy="1895475"/>
            <wp:effectExtent l="0" t="0" r="0" b="0"/>
            <wp:docPr id="251" name="Объект 2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rsidR="00470C12" w:rsidRPr="00DC4284" w:rsidRDefault="00470C12" w:rsidP="00470C12">
      <w:pPr>
        <w:pStyle w:val="a3"/>
        <w:tabs>
          <w:tab w:val="left" w:pos="2338"/>
        </w:tabs>
        <w:ind w:firstLine="851"/>
        <w:jc w:val="both"/>
        <w:rPr>
          <w:color w:val="000000"/>
          <w:sz w:val="28"/>
          <w:szCs w:val="28"/>
          <w:lang w:val="tt-RU"/>
        </w:rPr>
      </w:pPr>
      <w:r w:rsidRPr="00DC4284">
        <w:rPr>
          <w:color w:val="000000"/>
          <w:sz w:val="28"/>
          <w:szCs w:val="28"/>
          <w:lang w:val="tt-RU"/>
        </w:rPr>
        <w:t xml:space="preserve">“2015 һәм 2016, 2017 еллар план чорына Татарстан Республикасы бюджеты турында” 2014 елның 27 ноябрендәге 107-ТРЗ номерлы Татарстан Республикасы Законы нигезендә биш һәм аннан да күбрәк баласы булган торак шартларын яхшыртуга мохтаҗ күпбалалы гаиләләрне торак белән тәэмин итүгә  2015 елда </w:t>
      </w:r>
      <w:r w:rsidRPr="00DC4284">
        <w:rPr>
          <w:color w:val="000000"/>
          <w:sz w:val="28"/>
          <w:szCs w:val="28"/>
        </w:rPr>
        <w:t xml:space="preserve">128,101 млн. сум, 2016 </w:t>
      </w:r>
      <w:r w:rsidRPr="00DC4284">
        <w:rPr>
          <w:color w:val="000000"/>
          <w:sz w:val="28"/>
          <w:szCs w:val="28"/>
          <w:lang w:val="tt-RU"/>
        </w:rPr>
        <w:t>елда</w:t>
      </w:r>
      <w:r w:rsidRPr="00DC4284">
        <w:rPr>
          <w:color w:val="000000"/>
          <w:sz w:val="28"/>
          <w:szCs w:val="28"/>
        </w:rPr>
        <w:t xml:space="preserve"> – 133,866 млн.сум, 2017</w:t>
      </w:r>
      <w:r w:rsidRPr="00DC4284">
        <w:rPr>
          <w:color w:val="000000"/>
          <w:sz w:val="28"/>
          <w:szCs w:val="28"/>
          <w:lang w:val="tt-RU"/>
        </w:rPr>
        <w:t>елда</w:t>
      </w:r>
      <w:r w:rsidRPr="00DC4284">
        <w:rPr>
          <w:color w:val="000000"/>
          <w:sz w:val="28"/>
          <w:szCs w:val="28"/>
        </w:rPr>
        <w:t xml:space="preserve"> – 139,622 млн.сум</w:t>
      </w:r>
      <w:r w:rsidRPr="00DC4284">
        <w:rPr>
          <w:color w:val="000000"/>
          <w:sz w:val="28"/>
          <w:szCs w:val="28"/>
          <w:lang w:val="tt-RU"/>
        </w:rPr>
        <w:t xml:space="preserve"> акча каралды. </w:t>
      </w:r>
    </w:p>
    <w:p w:rsidR="00470C12" w:rsidRPr="00DC4284" w:rsidRDefault="00470C12" w:rsidP="00470C12">
      <w:pPr>
        <w:spacing w:after="0" w:line="240" w:lineRule="auto"/>
        <w:jc w:val="both"/>
        <w:rPr>
          <w:rFonts w:ascii="Times New Roman" w:hAnsi="Times New Roman"/>
          <w:color w:val="000000"/>
          <w:sz w:val="28"/>
          <w:szCs w:val="28"/>
          <w:lang w:val="tt-RU"/>
        </w:rPr>
      </w:pPr>
      <w:r w:rsidRPr="00DC4284">
        <w:rPr>
          <w:rFonts w:ascii="Times New Roman" w:hAnsi="Times New Roman"/>
          <w:color w:val="000000"/>
          <w:sz w:val="28"/>
          <w:szCs w:val="28"/>
          <w:lang w:val="tt-RU"/>
        </w:rPr>
        <w:t xml:space="preserve">            Вариант буларак </w:t>
      </w:r>
      <w:r w:rsidRPr="00DC4284">
        <w:rPr>
          <w:color w:val="000000"/>
          <w:sz w:val="28"/>
          <w:szCs w:val="28"/>
          <w:lang w:val="tt-RU"/>
        </w:rPr>
        <w:t xml:space="preserve"> </w:t>
      </w:r>
      <w:r w:rsidRPr="00DC4284">
        <w:rPr>
          <w:rFonts w:ascii="Times New Roman" w:hAnsi="Times New Roman"/>
          <w:color w:val="000000"/>
          <w:sz w:val="28"/>
          <w:szCs w:val="28"/>
          <w:lang w:val="tt-RU"/>
        </w:rPr>
        <w:t>күпбалалы гаиләләргә үзләренең торак шартларын түләүсез бирелгән җир кишәрлегенә торак төзү яисә  бирелгән җир кишәрлеген сатып, шул акчаларга торак шартларын яхшырту юлы белән хәл итү мөмкинлеге бирелде.</w:t>
      </w:r>
    </w:p>
    <w:p w:rsidR="00470C12" w:rsidRPr="00DC4284" w:rsidRDefault="00470C12" w:rsidP="00470C12">
      <w:pPr>
        <w:pStyle w:val="a3"/>
        <w:tabs>
          <w:tab w:val="left" w:pos="2338"/>
        </w:tabs>
        <w:ind w:firstLine="880"/>
        <w:jc w:val="both"/>
        <w:rPr>
          <w:color w:val="000000"/>
          <w:sz w:val="28"/>
          <w:szCs w:val="28"/>
          <w:lang w:val="tt-RU"/>
        </w:rPr>
      </w:pPr>
      <w:r w:rsidRPr="00DC4284">
        <w:rPr>
          <w:color w:val="000000"/>
          <w:sz w:val="28"/>
          <w:szCs w:val="28"/>
          <w:lang w:val="tt-RU"/>
        </w:rPr>
        <w:t xml:space="preserve">Россия  Федерациясе Җир кодексының 28 статьясы, Татарстан Республикасы Җир кодексының 32, 32.1 статьялары нигезендә Татарстан Республикасы территориясендә даими яшәүче, милеккә җир кишәрлеге бирү (тапшыру) турында гариза бирү датасына унсигез яшькә җитмәгән өч һәм аннан күбрәк баласы, шул </w:t>
      </w:r>
      <w:r w:rsidRPr="00DC4284">
        <w:rPr>
          <w:color w:val="000000"/>
          <w:sz w:val="28"/>
          <w:szCs w:val="28"/>
          <w:lang w:val="tt-RU"/>
        </w:rPr>
        <w:lastRenderedPageBreak/>
        <w:t xml:space="preserve">исәптән үги балалар, уллыкка (кызлыкка) алынган, опекадагы  балалары булган  гражданнарга  җир кишәрлекләре сатулашмыйча һәм обьектларның урнашкан урынын  алдан килештермичә бер мәртәбә  түләүсез индивидуаль торак төзелешен гамәлгә ашыру , шәхси ярдәм хуҗалык алу өчен, бакчачылык һәм яшелчәчелек алып бару өчен 0,06га дан  0,20га.га кадәр җир кишәрлеге бирелә. Күрсәтелгән җир кишәрлекләре гражданнарга һәм балаларга тигез өлешләрдә гомуми өлешле милеккә бирелә (тапшырыла). </w:t>
      </w:r>
    </w:p>
    <w:p w:rsidR="00470C12" w:rsidRPr="00DC4284" w:rsidRDefault="00470C12" w:rsidP="00470C12">
      <w:pPr>
        <w:pStyle w:val="a3"/>
        <w:tabs>
          <w:tab w:val="left" w:pos="2338"/>
        </w:tabs>
        <w:ind w:firstLine="851"/>
        <w:jc w:val="both"/>
        <w:rPr>
          <w:color w:val="000000"/>
          <w:sz w:val="28"/>
          <w:szCs w:val="28"/>
          <w:lang w:val="tt-RU"/>
        </w:rPr>
      </w:pPr>
      <w:r w:rsidRPr="00DC4284">
        <w:rPr>
          <w:color w:val="000000"/>
          <w:sz w:val="28"/>
          <w:szCs w:val="28"/>
          <w:lang w:val="tt-RU"/>
        </w:rPr>
        <w:t xml:space="preserve">Татарстан Республикасы Җир һәм мөлкәт мөнәсәбәтләре министрлыгы  мәгълүматлары буенча,  2014 ел ахырына җир кишәрлеген түләүсез алучылар исемлегенә кертү турында  29100 карар кабул ителде.  Гомуми өлешле милеккә  22854 җир кишәрлеге, тулаем алганда  республикада исемлеккә кертү турындагы  кабул ителгән карарлар саныннан   79% тәшкил итә. </w:t>
      </w:r>
    </w:p>
    <w:p w:rsidR="00470C12" w:rsidRPr="00DC4284" w:rsidRDefault="00470C12" w:rsidP="00470C12">
      <w:pPr>
        <w:pStyle w:val="a3"/>
        <w:tabs>
          <w:tab w:val="left" w:pos="2338"/>
        </w:tabs>
        <w:ind w:firstLine="851"/>
        <w:jc w:val="right"/>
        <w:rPr>
          <w:i/>
          <w:color w:val="000000"/>
          <w:lang w:val="tt-RU"/>
        </w:rPr>
      </w:pPr>
      <w:r w:rsidRPr="00DC4284">
        <w:rPr>
          <w:i/>
          <w:color w:val="000000"/>
          <w:lang w:val="tt-RU"/>
        </w:rPr>
        <w:t xml:space="preserve">20 нче таблица </w:t>
      </w:r>
    </w:p>
    <w:p w:rsidR="00470C12" w:rsidRPr="00DC4284" w:rsidRDefault="00470C12" w:rsidP="00470C12">
      <w:pPr>
        <w:spacing w:after="0" w:line="240" w:lineRule="auto"/>
        <w:rPr>
          <w:rFonts w:ascii="Times New Roman" w:hAnsi="Times New Roman"/>
          <w:b/>
          <w:i/>
          <w:color w:val="000000"/>
          <w:sz w:val="24"/>
          <w:szCs w:val="24"/>
          <w:lang w:val="tt-RU"/>
        </w:rPr>
      </w:pPr>
      <w:r w:rsidRPr="00DC4284">
        <w:rPr>
          <w:rFonts w:ascii="Times New Roman" w:hAnsi="Times New Roman"/>
          <w:i/>
          <w:color w:val="000000"/>
          <w:sz w:val="24"/>
          <w:szCs w:val="24"/>
          <w:lang w:val="tt-RU"/>
        </w:rPr>
        <w:t>2014 елда күпбалалы гаиләләрнең түләүсез җир кишәрлекләре алу хокукы</w:t>
      </w:r>
      <w:r w:rsidRPr="00DC4284">
        <w:rPr>
          <w:rFonts w:ascii="Times New Roman" w:hAnsi="Times New Roman"/>
          <w:b/>
          <w:i/>
          <w:color w:val="000000"/>
          <w:sz w:val="24"/>
          <w:szCs w:val="24"/>
          <w:lang w:val="tt-RU"/>
        </w:rPr>
        <w:t xml:space="preserve"> (</w:t>
      </w:r>
      <w:r w:rsidRPr="00DC4284">
        <w:rPr>
          <w:rFonts w:ascii="Times New Roman" w:hAnsi="Times New Roman"/>
          <w:bCs/>
          <w:color w:val="000000"/>
          <w:sz w:val="20"/>
          <w:szCs w:val="20"/>
          <w:lang w:val="tt-RU"/>
        </w:rPr>
        <w:t>Татарстан Республикасы муниципаль районы (шәһәр  округы буенча</w:t>
      </w:r>
      <w:r w:rsidRPr="00DC4284">
        <w:rPr>
          <w:rFonts w:ascii="Times New Roman" w:hAnsi="Times New Roman"/>
          <w:b/>
          <w:i/>
          <w:color w:val="000000"/>
          <w:sz w:val="24"/>
          <w:szCs w:val="24"/>
          <w:lang w:val="tt-RU"/>
        </w:rPr>
        <w:t>)</w:t>
      </w:r>
    </w:p>
    <w:tbl>
      <w:tblPr>
        <w:tblW w:w="10080" w:type="dxa"/>
        <w:tblInd w:w="93" w:type="dxa"/>
        <w:tblLook w:val="00A0"/>
      </w:tblPr>
      <w:tblGrid>
        <w:gridCol w:w="663"/>
        <w:gridCol w:w="3827"/>
        <w:gridCol w:w="2066"/>
        <w:gridCol w:w="1983"/>
        <w:gridCol w:w="1541"/>
      </w:tblGrid>
      <w:tr w:rsidR="00470C12" w:rsidRPr="00DC4284" w:rsidTr="007A44DB">
        <w:trPr>
          <w:trHeight w:val="930"/>
        </w:trPr>
        <w:tc>
          <w:tcPr>
            <w:tcW w:w="665" w:type="dxa"/>
            <w:tcBorders>
              <w:top w:val="single" w:sz="8" w:space="0" w:color="auto"/>
              <w:left w:val="single" w:sz="8" w:space="0" w:color="auto"/>
              <w:bottom w:val="single" w:sz="8" w:space="0" w:color="auto"/>
              <w:right w:val="single" w:sz="4" w:space="0" w:color="auto"/>
            </w:tcBorders>
            <w:shd w:val="clear" w:color="auto" w:fill="FFFFFF"/>
            <w:vAlign w:val="center"/>
          </w:tcPr>
          <w:p w:rsidR="00470C12" w:rsidRPr="00DC4284" w:rsidRDefault="00470C12" w:rsidP="007A44DB">
            <w:pPr>
              <w:spacing w:after="0" w:line="240" w:lineRule="auto"/>
              <w:jc w:val="center"/>
              <w:rPr>
                <w:rFonts w:ascii="Times New Roman" w:hAnsi="Times New Roman"/>
                <w:bCs/>
                <w:color w:val="000000"/>
                <w:sz w:val="20"/>
                <w:szCs w:val="20"/>
              </w:rPr>
            </w:pPr>
            <w:r w:rsidRPr="00DC4284">
              <w:rPr>
                <w:rFonts w:ascii="Times New Roman" w:hAnsi="Times New Roman"/>
                <w:bCs/>
                <w:color w:val="000000"/>
                <w:sz w:val="20"/>
                <w:szCs w:val="20"/>
              </w:rPr>
              <w:t>П/п</w:t>
            </w:r>
          </w:p>
        </w:tc>
        <w:tc>
          <w:tcPr>
            <w:tcW w:w="3827" w:type="dxa"/>
            <w:tcBorders>
              <w:top w:val="single" w:sz="8" w:space="0" w:color="auto"/>
              <w:left w:val="single" w:sz="4" w:space="0" w:color="auto"/>
              <w:bottom w:val="single" w:sz="8" w:space="0" w:color="auto"/>
              <w:right w:val="single" w:sz="4" w:space="0" w:color="auto"/>
            </w:tcBorders>
            <w:shd w:val="clear" w:color="auto" w:fill="FFFFFF"/>
            <w:vAlign w:val="center"/>
          </w:tcPr>
          <w:p w:rsidR="00470C12" w:rsidRPr="00DC4284" w:rsidRDefault="00470C12" w:rsidP="007A44DB">
            <w:pPr>
              <w:spacing w:after="0" w:line="240" w:lineRule="auto"/>
              <w:jc w:val="center"/>
              <w:rPr>
                <w:rFonts w:ascii="Times New Roman" w:hAnsi="Times New Roman"/>
                <w:bCs/>
                <w:color w:val="000000"/>
                <w:sz w:val="20"/>
                <w:szCs w:val="20"/>
              </w:rPr>
            </w:pPr>
            <w:r w:rsidRPr="00DC4284">
              <w:rPr>
                <w:rFonts w:ascii="Times New Roman" w:hAnsi="Times New Roman"/>
                <w:bCs/>
                <w:color w:val="000000"/>
                <w:sz w:val="20"/>
                <w:szCs w:val="20"/>
                <w:lang w:val="tt-RU"/>
              </w:rPr>
              <w:t>Татарстан Республикасы м</w:t>
            </w:r>
            <w:r w:rsidRPr="00DC4284">
              <w:rPr>
                <w:rFonts w:ascii="Times New Roman" w:hAnsi="Times New Roman"/>
                <w:bCs/>
                <w:color w:val="000000"/>
                <w:sz w:val="20"/>
                <w:szCs w:val="20"/>
              </w:rPr>
              <w:t>униципаль</w:t>
            </w:r>
            <w:r w:rsidRPr="00DC4284">
              <w:rPr>
                <w:rFonts w:ascii="Times New Roman" w:hAnsi="Times New Roman"/>
                <w:bCs/>
                <w:color w:val="000000"/>
                <w:sz w:val="20"/>
                <w:szCs w:val="20"/>
                <w:lang w:val="tt-RU"/>
              </w:rPr>
              <w:t xml:space="preserve"> </w:t>
            </w:r>
            <w:r w:rsidRPr="00DC4284">
              <w:rPr>
                <w:rFonts w:ascii="Times New Roman" w:hAnsi="Times New Roman"/>
                <w:bCs/>
                <w:color w:val="000000"/>
                <w:sz w:val="20"/>
                <w:szCs w:val="20"/>
              </w:rPr>
              <w:t>район</w:t>
            </w:r>
            <w:r w:rsidRPr="00DC4284">
              <w:rPr>
                <w:rFonts w:ascii="Times New Roman" w:hAnsi="Times New Roman"/>
                <w:bCs/>
                <w:color w:val="000000"/>
                <w:sz w:val="20"/>
                <w:szCs w:val="20"/>
                <w:lang w:val="tt-RU"/>
              </w:rPr>
              <w:t>ы</w:t>
            </w:r>
            <w:r w:rsidRPr="00DC4284">
              <w:rPr>
                <w:rFonts w:ascii="Times New Roman" w:hAnsi="Times New Roman"/>
                <w:bCs/>
                <w:color w:val="000000"/>
                <w:sz w:val="20"/>
                <w:szCs w:val="20"/>
              </w:rPr>
              <w:t xml:space="preserve"> (</w:t>
            </w:r>
            <w:r w:rsidRPr="00DC4284">
              <w:rPr>
                <w:rFonts w:ascii="Times New Roman" w:hAnsi="Times New Roman"/>
                <w:bCs/>
                <w:color w:val="000000"/>
                <w:sz w:val="20"/>
                <w:szCs w:val="20"/>
                <w:lang w:val="tt-RU"/>
              </w:rPr>
              <w:t xml:space="preserve">шәһәр </w:t>
            </w:r>
            <w:r w:rsidRPr="00DC4284">
              <w:rPr>
                <w:rFonts w:ascii="Times New Roman" w:hAnsi="Times New Roman"/>
                <w:bCs/>
                <w:color w:val="000000"/>
                <w:sz w:val="20"/>
                <w:szCs w:val="20"/>
              </w:rPr>
              <w:t xml:space="preserve"> округ</w:t>
            </w:r>
            <w:r w:rsidRPr="00DC4284">
              <w:rPr>
                <w:rFonts w:ascii="Times New Roman" w:hAnsi="Times New Roman"/>
                <w:bCs/>
                <w:color w:val="000000"/>
                <w:sz w:val="20"/>
                <w:szCs w:val="20"/>
                <w:lang w:val="tt-RU"/>
              </w:rPr>
              <w:t>ы</w:t>
            </w:r>
            <w:r w:rsidRPr="00DC4284">
              <w:rPr>
                <w:rFonts w:ascii="Times New Roman" w:hAnsi="Times New Roman"/>
                <w:bCs/>
                <w:color w:val="000000"/>
                <w:sz w:val="20"/>
                <w:szCs w:val="20"/>
              </w:rPr>
              <w:t>)</w:t>
            </w:r>
          </w:p>
        </w:tc>
        <w:tc>
          <w:tcPr>
            <w:tcW w:w="2075" w:type="dxa"/>
            <w:tcBorders>
              <w:top w:val="single" w:sz="8" w:space="0" w:color="auto"/>
              <w:left w:val="single" w:sz="4" w:space="0" w:color="auto"/>
              <w:bottom w:val="single" w:sz="8" w:space="0" w:color="auto"/>
              <w:right w:val="single" w:sz="4" w:space="0" w:color="auto"/>
            </w:tcBorders>
            <w:shd w:val="clear" w:color="auto" w:fill="FFFFFF"/>
            <w:vAlign w:val="center"/>
          </w:tcPr>
          <w:p w:rsidR="00470C12" w:rsidRPr="00DC4284" w:rsidRDefault="00470C12" w:rsidP="007A44DB">
            <w:pPr>
              <w:spacing w:after="0" w:line="240" w:lineRule="auto"/>
              <w:jc w:val="center"/>
              <w:rPr>
                <w:rFonts w:ascii="Times New Roman" w:hAnsi="Times New Roman"/>
                <w:bCs/>
                <w:color w:val="000000"/>
              </w:rPr>
            </w:pPr>
            <w:r w:rsidRPr="00DC4284">
              <w:rPr>
                <w:rFonts w:ascii="Times New Roman" w:hAnsi="Times New Roman"/>
                <w:color w:val="000000"/>
                <w:lang w:val="tt-RU"/>
              </w:rPr>
              <w:t>Җир кишәрлекләре алу өчен исәптә торучы  күпбалалы гаиләләр саны</w:t>
            </w:r>
          </w:p>
        </w:tc>
        <w:tc>
          <w:tcPr>
            <w:tcW w:w="1994" w:type="dxa"/>
            <w:tcBorders>
              <w:top w:val="single" w:sz="8" w:space="0" w:color="auto"/>
              <w:left w:val="single" w:sz="4" w:space="0" w:color="auto"/>
              <w:bottom w:val="single" w:sz="8" w:space="0" w:color="auto"/>
              <w:right w:val="single" w:sz="8" w:space="0" w:color="auto"/>
            </w:tcBorders>
            <w:shd w:val="clear" w:color="auto" w:fill="FFFFFF"/>
            <w:vAlign w:val="center"/>
          </w:tcPr>
          <w:p w:rsidR="00470C12" w:rsidRPr="00DC4284" w:rsidRDefault="00470C12" w:rsidP="007A44DB">
            <w:pPr>
              <w:spacing w:after="0" w:line="240" w:lineRule="auto"/>
              <w:jc w:val="center"/>
              <w:rPr>
                <w:rFonts w:ascii="Times New Roman" w:hAnsi="Times New Roman"/>
                <w:bCs/>
                <w:color w:val="000000"/>
                <w:sz w:val="20"/>
                <w:szCs w:val="20"/>
              </w:rPr>
            </w:pPr>
            <w:r w:rsidRPr="00DC4284">
              <w:rPr>
                <w:rFonts w:ascii="Times New Roman" w:hAnsi="Times New Roman"/>
                <w:color w:val="000000"/>
                <w:lang w:val="tt-RU"/>
              </w:rPr>
              <w:t>Җир кишәрлеге алу хокукы  гамәлгә ашырылган күпбалалы гаиләләр саны</w:t>
            </w:r>
          </w:p>
        </w:tc>
        <w:tc>
          <w:tcPr>
            <w:tcW w:w="1519" w:type="dxa"/>
            <w:tcBorders>
              <w:top w:val="single" w:sz="8" w:space="0" w:color="auto"/>
              <w:left w:val="single" w:sz="4" w:space="0" w:color="auto"/>
              <w:bottom w:val="single" w:sz="8" w:space="0" w:color="auto"/>
              <w:right w:val="single" w:sz="8" w:space="0" w:color="auto"/>
            </w:tcBorders>
            <w:shd w:val="clear" w:color="auto" w:fill="FFFFFF"/>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lang w:val="tt-RU"/>
              </w:rPr>
              <w:t>Җир кишәрлеге алу хокукы  гамәлгә ашырылмаган күпбалалы гаиләләр саны</w:t>
            </w:r>
          </w:p>
        </w:tc>
      </w:tr>
      <w:tr w:rsidR="00470C12" w:rsidRPr="00DC4284" w:rsidTr="007A44DB">
        <w:trPr>
          <w:trHeight w:val="284"/>
        </w:trPr>
        <w:tc>
          <w:tcPr>
            <w:tcW w:w="665" w:type="dxa"/>
            <w:tcBorders>
              <w:top w:val="nil"/>
              <w:left w:val="single" w:sz="8" w:space="0" w:color="auto"/>
              <w:bottom w:val="single" w:sz="8" w:space="0" w:color="auto"/>
              <w:right w:val="nil"/>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1</w:t>
            </w:r>
          </w:p>
        </w:tc>
        <w:tc>
          <w:tcPr>
            <w:tcW w:w="3827" w:type="dxa"/>
            <w:tcBorders>
              <w:top w:val="nil"/>
              <w:left w:val="single" w:sz="4" w:space="0" w:color="auto"/>
              <w:bottom w:val="single" w:sz="4" w:space="0" w:color="auto"/>
              <w:right w:val="single" w:sz="4" w:space="0" w:color="auto"/>
            </w:tcBorders>
            <w:shd w:val="clear" w:color="auto" w:fill="FFFFFF"/>
            <w:vAlign w:val="center"/>
          </w:tcPr>
          <w:p w:rsidR="00470C12" w:rsidRPr="00DC4284" w:rsidRDefault="00470C12" w:rsidP="007A44DB">
            <w:pPr>
              <w:spacing w:after="0" w:line="240" w:lineRule="auto"/>
              <w:rPr>
                <w:rFonts w:ascii="Times New Roman" w:hAnsi="Times New Roman"/>
                <w:color w:val="000000"/>
                <w:sz w:val="20"/>
                <w:szCs w:val="20"/>
                <w:lang w:val="tt-RU"/>
              </w:rPr>
            </w:pPr>
            <w:r w:rsidRPr="00DC4284">
              <w:rPr>
                <w:rFonts w:ascii="Times New Roman" w:hAnsi="Times New Roman"/>
                <w:color w:val="000000"/>
                <w:sz w:val="20"/>
                <w:szCs w:val="20"/>
              </w:rPr>
              <w:t>Каза</w:t>
            </w:r>
            <w:r w:rsidRPr="00DC4284">
              <w:rPr>
                <w:rFonts w:ascii="Times New Roman" w:hAnsi="Times New Roman"/>
                <w:color w:val="000000"/>
                <w:sz w:val="20"/>
                <w:szCs w:val="20"/>
                <w:lang w:val="tt-RU"/>
              </w:rPr>
              <w:t>нт шәһәре</w:t>
            </w:r>
          </w:p>
        </w:tc>
        <w:tc>
          <w:tcPr>
            <w:tcW w:w="2075" w:type="dxa"/>
            <w:tcBorders>
              <w:top w:val="nil"/>
              <w:left w:val="nil"/>
              <w:bottom w:val="single" w:sz="4" w:space="0" w:color="auto"/>
              <w:right w:val="single" w:sz="4" w:space="0" w:color="auto"/>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6338</w:t>
            </w:r>
          </w:p>
        </w:tc>
        <w:tc>
          <w:tcPr>
            <w:tcW w:w="1994" w:type="dxa"/>
            <w:tcBorders>
              <w:top w:val="nil"/>
              <w:left w:val="nil"/>
              <w:bottom w:val="single" w:sz="4" w:space="0" w:color="auto"/>
              <w:right w:val="single" w:sz="4" w:space="0" w:color="auto"/>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2637</w:t>
            </w:r>
          </w:p>
        </w:tc>
        <w:tc>
          <w:tcPr>
            <w:tcW w:w="1519" w:type="dxa"/>
            <w:tcBorders>
              <w:top w:val="nil"/>
              <w:left w:val="nil"/>
              <w:bottom w:val="single" w:sz="4" w:space="0" w:color="auto"/>
              <w:right w:val="single" w:sz="4" w:space="0" w:color="auto"/>
            </w:tcBorders>
            <w:shd w:val="clear" w:color="auto" w:fill="FFFFFF"/>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3701</w:t>
            </w:r>
          </w:p>
        </w:tc>
      </w:tr>
      <w:tr w:rsidR="00470C12" w:rsidRPr="00DC4284" w:rsidTr="007A44DB">
        <w:trPr>
          <w:trHeight w:val="284"/>
        </w:trPr>
        <w:tc>
          <w:tcPr>
            <w:tcW w:w="665" w:type="dxa"/>
            <w:tcBorders>
              <w:top w:val="nil"/>
              <w:left w:val="single" w:sz="8" w:space="0" w:color="auto"/>
              <w:bottom w:val="single" w:sz="8" w:space="0" w:color="auto"/>
              <w:right w:val="nil"/>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2</w:t>
            </w:r>
          </w:p>
        </w:tc>
        <w:tc>
          <w:tcPr>
            <w:tcW w:w="3827" w:type="dxa"/>
            <w:tcBorders>
              <w:top w:val="nil"/>
              <w:left w:val="single" w:sz="4" w:space="0" w:color="auto"/>
              <w:bottom w:val="single" w:sz="4" w:space="0" w:color="auto"/>
              <w:right w:val="single" w:sz="4" w:space="0" w:color="auto"/>
            </w:tcBorders>
            <w:shd w:val="clear" w:color="auto" w:fill="FFFFFF"/>
            <w:vAlign w:val="center"/>
          </w:tcPr>
          <w:p w:rsidR="00470C12" w:rsidRPr="00DC4284" w:rsidRDefault="00470C12" w:rsidP="007A44DB">
            <w:pPr>
              <w:spacing w:after="0" w:line="240" w:lineRule="auto"/>
              <w:rPr>
                <w:rFonts w:ascii="Times New Roman" w:hAnsi="Times New Roman"/>
                <w:color w:val="000000"/>
                <w:sz w:val="20"/>
                <w:szCs w:val="20"/>
                <w:lang w:val="tt-RU"/>
              </w:rPr>
            </w:pPr>
            <w:r w:rsidRPr="00DC4284">
              <w:rPr>
                <w:rFonts w:ascii="Times New Roman" w:hAnsi="Times New Roman"/>
                <w:color w:val="000000"/>
                <w:sz w:val="20"/>
                <w:szCs w:val="20"/>
                <w:lang w:val="tt-RU"/>
              </w:rPr>
              <w:t>Чаллы шәһәре</w:t>
            </w:r>
          </w:p>
        </w:tc>
        <w:tc>
          <w:tcPr>
            <w:tcW w:w="2075" w:type="dxa"/>
            <w:tcBorders>
              <w:top w:val="nil"/>
              <w:left w:val="nil"/>
              <w:bottom w:val="single" w:sz="4" w:space="0" w:color="auto"/>
              <w:right w:val="single" w:sz="4" w:space="0" w:color="auto"/>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3747</w:t>
            </w:r>
          </w:p>
        </w:tc>
        <w:tc>
          <w:tcPr>
            <w:tcW w:w="1994" w:type="dxa"/>
            <w:tcBorders>
              <w:top w:val="nil"/>
              <w:left w:val="nil"/>
              <w:bottom w:val="single" w:sz="4" w:space="0" w:color="auto"/>
              <w:right w:val="single" w:sz="4" w:space="0" w:color="auto"/>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2325</w:t>
            </w:r>
          </w:p>
        </w:tc>
        <w:tc>
          <w:tcPr>
            <w:tcW w:w="1519" w:type="dxa"/>
            <w:tcBorders>
              <w:top w:val="nil"/>
              <w:left w:val="nil"/>
              <w:bottom w:val="single" w:sz="4" w:space="0" w:color="auto"/>
              <w:right w:val="single" w:sz="4" w:space="0" w:color="auto"/>
            </w:tcBorders>
            <w:shd w:val="clear" w:color="auto" w:fill="FFFFFF"/>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1422</w:t>
            </w:r>
          </w:p>
        </w:tc>
      </w:tr>
      <w:tr w:rsidR="00470C12" w:rsidRPr="00DC4284" w:rsidTr="007A44DB">
        <w:trPr>
          <w:trHeight w:val="284"/>
        </w:trPr>
        <w:tc>
          <w:tcPr>
            <w:tcW w:w="665" w:type="dxa"/>
            <w:tcBorders>
              <w:top w:val="nil"/>
              <w:left w:val="single" w:sz="8" w:space="0" w:color="auto"/>
              <w:bottom w:val="single" w:sz="8" w:space="0" w:color="auto"/>
              <w:right w:val="nil"/>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3</w:t>
            </w:r>
          </w:p>
        </w:tc>
        <w:tc>
          <w:tcPr>
            <w:tcW w:w="3827" w:type="dxa"/>
            <w:tcBorders>
              <w:top w:val="nil"/>
              <w:left w:val="single" w:sz="4" w:space="0" w:color="auto"/>
              <w:bottom w:val="single" w:sz="4" w:space="0" w:color="auto"/>
              <w:right w:val="single" w:sz="4" w:space="0" w:color="auto"/>
            </w:tcBorders>
            <w:shd w:val="clear" w:color="auto" w:fill="FFFFFF"/>
            <w:noWrap/>
            <w:vAlign w:val="center"/>
          </w:tcPr>
          <w:p w:rsidR="00470C12" w:rsidRPr="00DC4284" w:rsidRDefault="00470C12" w:rsidP="007A44DB">
            <w:pPr>
              <w:spacing w:after="0" w:line="240" w:lineRule="auto"/>
              <w:rPr>
                <w:rFonts w:ascii="Times New Roman" w:hAnsi="Times New Roman"/>
                <w:color w:val="000000"/>
                <w:sz w:val="20"/>
                <w:szCs w:val="20"/>
                <w:lang w:val="tt-RU"/>
              </w:rPr>
            </w:pPr>
            <w:r w:rsidRPr="00DC4284">
              <w:rPr>
                <w:rFonts w:ascii="Times New Roman" w:hAnsi="Times New Roman"/>
                <w:color w:val="000000"/>
                <w:sz w:val="20"/>
                <w:szCs w:val="20"/>
                <w:lang w:val="tt-RU"/>
              </w:rPr>
              <w:t xml:space="preserve">Әлмәт </w:t>
            </w:r>
          </w:p>
        </w:tc>
        <w:tc>
          <w:tcPr>
            <w:tcW w:w="2075" w:type="dxa"/>
            <w:tcBorders>
              <w:top w:val="nil"/>
              <w:left w:val="nil"/>
              <w:bottom w:val="single" w:sz="4" w:space="0" w:color="auto"/>
              <w:right w:val="single" w:sz="4" w:space="0" w:color="auto"/>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1946</w:t>
            </w:r>
          </w:p>
        </w:tc>
        <w:tc>
          <w:tcPr>
            <w:tcW w:w="1994" w:type="dxa"/>
            <w:tcBorders>
              <w:top w:val="nil"/>
              <w:left w:val="nil"/>
              <w:bottom w:val="single" w:sz="4" w:space="0" w:color="auto"/>
              <w:right w:val="single" w:sz="4" w:space="0" w:color="auto"/>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1580</w:t>
            </w:r>
          </w:p>
        </w:tc>
        <w:tc>
          <w:tcPr>
            <w:tcW w:w="1519" w:type="dxa"/>
            <w:tcBorders>
              <w:top w:val="nil"/>
              <w:left w:val="nil"/>
              <w:bottom w:val="single" w:sz="4" w:space="0" w:color="auto"/>
              <w:right w:val="single" w:sz="4" w:space="0" w:color="auto"/>
            </w:tcBorders>
            <w:shd w:val="clear" w:color="auto" w:fill="FFFFFF"/>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366</w:t>
            </w:r>
          </w:p>
        </w:tc>
      </w:tr>
      <w:tr w:rsidR="00470C12" w:rsidRPr="00DC4284" w:rsidTr="007A44DB">
        <w:trPr>
          <w:trHeight w:val="284"/>
        </w:trPr>
        <w:tc>
          <w:tcPr>
            <w:tcW w:w="665" w:type="dxa"/>
            <w:tcBorders>
              <w:top w:val="nil"/>
              <w:left w:val="single" w:sz="8" w:space="0" w:color="auto"/>
              <w:bottom w:val="single" w:sz="8" w:space="0" w:color="auto"/>
              <w:right w:val="nil"/>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4</w:t>
            </w:r>
          </w:p>
        </w:tc>
        <w:tc>
          <w:tcPr>
            <w:tcW w:w="3827" w:type="dxa"/>
            <w:tcBorders>
              <w:top w:val="nil"/>
              <w:left w:val="single" w:sz="4" w:space="0" w:color="auto"/>
              <w:bottom w:val="single" w:sz="4" w:space="0" w:color="auto"/>
              <w:right w:val="single" w:sz="4" w:space="0" w:color="auto"/>
            </w:tcBorders>
            <w:shd w:val="clear" w:color="auto" w:fill="FFFFFF"/>
            <w:vAlign w:val="center"/>
          </w:tcPr>
          <w:p w:rsidR="00470C12" w:rsidRPr="00DC4284" w:rsidRDefault="00470C12" w:rsidP="007A44DB">
            <w:pPr>
              <w:spacing w:after="0" w:line="240" w:lineRule="auto"/>
              <w:rPr>
                <w:rFonts w:ascii="Times New Roman" w:hAnsi="Times New Roman"/>
                <w:color w:val="000000"/>
                <w:sz w:val="20"/>
                <w:szCs w:val="20"/>
                <w:lang w:val="tt-RU"/>
              </w:rPr>
            </w:pPr>
            <w:r w:rsidRPr="00DC4284">
              <w:rPr>
                <w:rFonts w:ascii="Times New Roman" w:hAnsi="Times New Roman"/>
                <w:color w:val="000000"/>
                <w:sz w:val="20"/>
                <w:szCs w:val="20"/>
                <w:lang w:val="tt-RU"/>
              </w:rPr>
              <w:t>Түбән Кама</w:t>
            </w:r>
          </w:p>
        </w:tc>
        <w:tc>
          <w:tcPr>
            <w:tcW w:w="2075" w:type="dxa"/>
            <w:tcBorders>
              <w:top w:val="nil"/>
              <w:left w:val="nil"/>
              <w:bottom w:val="single" w:sz="4" w:space="0" w:color="auto"/>
              <w:right w:val="single" w:sz="4" w:space="0" w:color="auto"/>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1723</w:t>
            </w:r>
          </w:p>
        </w:tc>
        <w:tc>
          <w:tcPr>
            <w:tcW w:w="1994" w:type="dxa"/>
            <w:tcBorders>
              <w:top w:val="nil"/>
              <w:left w:val="nil"/>
              <w:bottom w:val="single" w:sz="4" w:space="0" w:color="auto"/>
              <w:right w:val="single" w:sz="4" w:space="0" w:color="auto"/>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1583</w:t>
            </w:r>
          </w:p>
        </w:tc>
        <w:tc>
          <w:tcPr>
            <w:tcW w:w="1519" w:type="dxa"/>
            <w:tcBorders>
              <w:top w:val="nil"/>
              <w:left w:val="nil"/>
              <w:bottom w:val="single" w:sz="4" w:space="0" w:color="auto"/>
              <w:right w:val="single" w:sz="4" w:space="0" w:color="auto"/>
            </w:tcBorders>
            <w:shd w:val="clear" w:color="auto" w:fill="FFFFFF"/>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140</w:t>
            </w:r>
          </w:p>
        </w:tc>
      </w:tr>
      <w:tr w:rsidR="00470C12" w:rsidRPr="00DC4284" w:rsidTr="007A44DB">
        <w:trPr>
          <w:trHeight w:val="284"/>
        </w:trPr>
        <w:tc>
          <w:tcPr>
            <w:tcW w:w="665" w:type="dxa"/>
            <w:tcBorders>
              <w:top w:val="nil"/>
              <w:left w:val="single" w:sz="8" w:space="0" w:color="auto"/>
              <w:bottom w:val="single" w:sz="8" w:space="0" w:color="auto"/>
              <w:right w:val="nil"/>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5</w:t>
            </w:r>
          </w:p>
        </w:tc>
        <w:tc>
          <w:tcPr>
            <w:tcW w:w="3827" w:type="dxa"/>
            <w:tcBorders>
              <w:top w:val="nil"/>
              <w:left w:val="single" w:sz="4" w:space="0" w:color="auto"/>
              <w:bottom w:val="single" w:sz="4" w:space="0" w:color="auto"/>
              <w:right w:val="single" w:sz="4" w:space="0" w:color="auto"/>
            </w:tcBorders>
            <w:shd w:val="clear" w:color="auto" w:fill="FFFFFF"/>
            <w:vAlign w:val="center"/>
          </w:tcPr>
          <w:p w:rsidR="00470C12" w:rsidRPr="00DC4284" w:rsidRDefault="00470C12" w:rsidP="007A44DB">
            <w:pPr>
              <w:spacing w:after="0" w:line="240" w:lineRule="auto"/>
              <w:rPr>
                <w:rFonts w:ascii="Times New Roman" w:hAnsi="Times New Roman"/>
                <w:color w:val="000000"/>
                <w:sz w:val="20"/>
                <w:szCs w:val="20"/>
                <w:lang w:val="tt-RU"/>
              </w:rPr>
            </w:pPr>
            <w:r w:rsidRPr="00DC4284">
              <w:rPr>
                <w:rFonts w:ascii="Times New Roman" w:hAnsi="Times New Roman"/>
                <w:color w:val="000000"/>
                <w:sz w:val="20"/>
                <w:szCs w:val="20"/>
              </w:rPr>
              <w:t>Чист</w:t>
            </w:r>
            <w:r w:rsidRPr="00DC4284">
              <w:rPr>
                <w:rFonts w:ascii="Times New Roman" w:hAnsi="Times New Roman"/>
                <w:color w:val="000000"/>
                <w:sz w:val="20"/>
                <w:szCs w:val="20"/>
                <w:lang w:val="tt-RU"/>
              </w:rPr>
              <w:t>ай</w:t>
            </w:r>
          </w:p>
        </w:tc>
        <w:tc>
          <w:tcPr>
            <w:tcW w:w="2075" w:type="dxa"/>
            <w:tcBorders>
              <w:top w:val="nil"/>
              <w:left w:val="nil"/>
              <w:bottom w:val="single" w:sz="4" w:space="0" w:color="auto"/>
              <w:right w:val="single" w:sz="4" w:space="0" w:color="auto"/>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777</w:t>
            </w:r>
          </w:p>
        </w:tc>
        <w:tc>
          <w:tcPr>
            <w:tcW w:w="1994" w:type="dxa"/>
            <w:tcBorders>
              <w:top w:val="nil"/>
              <w:left w:val="nil"/>
              <w:bottom w:val="single" w:sz="4" w:space="0" w:color="auto"/>
              <w:right w:val="single" w:sz="4" w:space="0" w:color="auto"/>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650</w:t>
            </w:r>
          </w:p>
        </w:tc>
        <w:tc>
          <w:tcPr>
            <w:tcW w:w="1519" w:type="dxa"/>
            <w:tcBorders>
              <w:top w:val="nil"/>
              <w:left w:val="nil"/>
              <w:bottom w:val="single" w:sz="4" w:space="0" w:color="auto"/>
              <w:right w:val="single" w:sz="4" w:space="0" w:color="auto"/>
            </w:tcBorders>
            <w:shd w:val="clear" w:color="auto" w:fill="FFFFFF"/>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127</w:t>
            </w:r>
          </w:p>
        </w:tc>
      </w:tr>
      <w:tr w:rsidR="00470C12" w:rsidRPr="00DC4284" w:rsidTr="007A44DB">
        <w:trPr>
          <w:trHeight w:val="284"/>
        </w:trPr>
        <w:tc>
          <w:tcPr>
            <w:tcW w:w="665" w:type="dxa"/>
            <w:tcBorders>
              <w:top w:val="nil"/>
              <w:left w:val="single" w:sz="8" w:space="0" w:color="auto"/>
              <w:bottom w:val="single" w:sz="8" w:space="0" w:color="auto"/>
              <w:right w:val="nil"/>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6</w:t>
            </w:r>
          </w:p>
        </w:tc>
        <w:tc>
          <w:tcPr>
            <w:tcW w:w="3827" w:type="dxa"/>
            <w:tcBorders>
              <w:top w:val="nil"/>
              <w:left w:val="single" w:sz="4" w:space="0" w:color="auto"/>
              <w:bottom w:val="single" w:sz="4" w:space="0" w:color="auto"/>
              <w:right w:val="single" w:sz="4" w:space="0" w:color="auto"/>
            </w:tcBorders>
            <w:shd w:val="clear" w:color="auto" w:fill="FFFFFF"/>
            <w:noWrap/>
            <w:vAlign w:val="center"/>
          </w:tcPr>
          <w:p w:rsidR="00470C12" w:rsidRPr="00DC4284" w:rsidRDefault="00470C12" w:rsidP="007A44DB">
            <w:pPr>
              <w:spacing w:after="0" w:line="240" w:lineRule="auto"/>
              <w:rPr>
                <w:rFonts w:ascii="Times New Roman" w:hAnsi="Times New Roman"/>
                <w:color w:val="000000"/>
                <w:sz w:val="20"/>
                <w:szCs w:val="20"/>
              </w:rPr>
            </w:pPr>
            <w:r w:rsidRPr="00DC4284">
              <w:rPr>
                <w:rFonts w:ascii="Times New Roman" w:hAnsi="Times New Roman"/>
                <w:color w:val="000000"/>
                <w:sz w:val="20"/>
                <w:szCs w:val="20"/>
              </w:rPr>
              <w:t>Зеленодольск</w:t>
            </w:r>
          </w:p>
        </w:tc>
        <w:tc>
          <w:tcPr>
            <w:tcW w:w="2075" w:type="dxa"/>
            <w:tcBorders>
              <w:top w:val="nil"/>
              <w:left w:val="nil"/>
              <w:bottom w:val="single" w:sz="4" w:space="0" w:color="auto"/>
              <w:right w:val="single" w:sz="4" w:space="0" w:color="auto"/>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948</w:t>
            </w:r>
          </w:p>
        </w:tc>
        <w:tc>
          <w:tcPr>
            <w:tcW w:w="1994" w:type="dxa"/>
            <w:tcBorders>
              <w:top w:val="nil"/>
              <w:left w:val="nil"/>
              <w:bottom w:val="single" w:sz="4" w:space="0" w:color="auto"/>
              <w:right w:val="single" w:sz="4" w:space="0" w:color="auto"/>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839</w:t>
            </w:r>
          </w:p>
        </w:tc>
        <w:tc>
          <w:tcPr>
            <w:tcW w:w="1519" w:type="dxa"/>
            <w:tcBorders>
              <w:top w:val="nil"/>
              <w:left w:val="nil"/>
              <w:bottom w:val="single" w:sz="4" w:space="0" w:color="auto"/>
              <w:right w:val="single" w:sz="4" w:space="0" w:color="auto"/>
            </w:tcBorders>
            <w:shd w:val="clear" w:color="auto" w:fill="FFFFFF"/>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106</w:t>
            </w:r>
          </w:p>
        </w:tc>
      </w:tr>
      <w:tr w:rsidR="00470C12" w:rsidRPr="00DC4284" w:rsidTr="007A44DB">
        <w:trPr>
          <w:trHeight w:val="284"/>
        </w:trPr>
        <w:tc>
          <w:tcPr>
            <w:tcW w:w="665" w:type="dxa"/>
            <w:tcBorders>
              <w:top w:val="nil"/>
              <w:left w:val="single" w:sz="8" w:space="0" w:color="auto"/>
              <w:bottom w:val="single" w:sz="4" w:space="0" w:color="auto"/>
              <w:right w:val="nil"/>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7</w:t>
            </w:r>
          </w:p>
        </w:tc>
        <w:tc>
          <w:tcPr>
            <w:tcW w:w="3827" w:type="dxa"/>
            <w:tcBorders>
              <w:top w:val="nil"/>
              <w:left w:val="single" w:sz="4" w:space="0" w:color="auto"/>
              <w:bottom w:val="single" w:sz="4" w:space="0" w:color="auto"/>
              <w:right w:val="single" w:sz="4" w:space="0" w:color="auto"/>
            </w:tcBorders>
            <w:shd w:val="clear" w:color="auto" w:fill="FFFFFF"/>
            <w:noWrap/>
            <w:vAlign w:val="center"/>
          </w:tcPr>
          <w:p w:rsidR="00470C12" w:rsidRPr="00DC4284" w:rsidRDefault="00470C12" w:rsidP="007A44DB">
            <w:pPr>
              <w:spacing w:after="0" w:line="240" w:lineRule="auto"/>
              <w:rPr>
                <w:rFonts w:ascii="Times New Roman" w:hAnsi="Times New Roman"/>
                <w:color w:val="000000"/>
                <w:sz w:val="20"/>
                <w:szCs w:val="20"/>
                <w:lang w:val="tt-RU"/>
              </w:rPr>
            </w:pPr>
            <w:r w:rsidRPr="00DC4284">
              <w:rPr>
                <w:rFonts w:ascii="Times New Roman" w:hAnsi="Times New Roman"/>
                <w:color w:val="000000"/>
                <w:sz w:val="20"/>
                <w:szCs w:val="20"/>
              </w:rPr>
              <w:t>Кукм</w:t>
            </w:r>
            <w:r w:rsidRPr="00DC4284">
              <w:rPr>
                <w:rFonts w:ascii="Times New Roman" w:hAnsi="Times New Roman"/>
                <w:color w:val="000000"/>
                <w:sz w:val="20"/>
                <w:szCs w:val="20"/>
                <w:lang w:val="tt-RU"/>
              </w:rPr>
              <w:t>ара</w:t>
            </w:r>
          </w:p>
        </w:tc>
        <w:tc>
          <w:tcPr>
            <w:tcW w:w="2075" w:type="dxa"/>
            <w:tcBorders>
              <w:top w:val="nil"/>
              <w:left w:val="nil"/>
              <w:bottom w:val="single" w:sz="4" w:space="0" w:color="auto"/>
              <w:right w:val="single" w:sz="4" w:space="0" w:color="auto"/>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881</w:t>
            </w:r>
          </w:p>
        </w:tc>
        <w:tc>
          <w:tcPr>
            <w:tcW w:w="1994" w:type="dxa"/>
            <w:tcBorders>
              <w:top w:val="nil"/>
              <w:left w:val="nil"/>
              <w:bottom w:val="single" w:sz="4" w:space="0" w:color="auto"/>
              <w:right w:val="single" w:sz="4" w:space="0" w:color="auto"/>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779</w:t>
            </w:r>
          </w:p>
        </w:tc>
        <w:tc>
          <w:tcPr>
            <w:tcW w:w="1519" w:type="dxa"/>
            <w:tcBorders>
              <w:top w:val="nil"/>
              <w:left w:val="nil"/>
              <w:bottom w:val="single" w:sz="4" w:space="0" w:color="auto"/>
              <w:right w:val="single" w:sz="4" w:space="0" w:color="auto"/>
            </w:tcBorders>
            <w:shd w:val="clear" w:color="auto" w:fill="FFFFFF"/>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102</w:t>
            </w:r>
          </w:p>
        </w:tc>
      </w:tr>
      <w:tr w:rsidR="00470C12" w:rsidRPr="00DC4284" w:rsidTr="007A44DB">
        <w:trPr>
          <w:trHeight w:val="284"/>
        </w:trPr>
        <w:tc>
          <w:tcPr>
            <w:tcW w:w="665" w:type="dxa"/>
            <w:tcBorders>
              <w:top w:val="nil"/>
              <w:left w:val="single" w:sz="8" w:space="0" w:color="auto"/>
              <w:bottom w:val="single" w:sz="8" w:space="0" w:color="auto"/>
              <w:right w:val="nil"/>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8</w:t>
            </w:r>
          </w:p>
        </w:tc>
        <w:tc>
          <w:tcPr>
            <w:tcW w:w="3827" w:type="dxa"/>
            <w:tcBorders>
              <w:top w:val="nil"/>
              <w:left w:val="single" w:sz="4" w:space="0" w:color="auto"/>
              <w:bottom w:val="single" w:sz="4" w:space="0" w:color="auto"/>
              <w:right w:val="single" w:sz="4" w:space="0" w:color="auto"/>
            </w:tcBorders>
            <w:shd w:val="clear" w:color="auto" w:fill="FFFFFF"/>
            <w:vAlign w:val="center"/>
          </w:tcPr>
          <w:p w:rsidR="00470C12" w:rsidRPr="00DC4284" w:rsidRDefault="00470C12" w:rsidP="007A44DB">
            <w:pPr>
              <w:spacing w:after="0" w:line="240" w:lineRule="auto"/>
              <w:rPr>
                <w:rFonts w:ascii="Times New Roman" w:hAnsi="Times New Roman"/>
                <w:color w:val="000000"/>
                <w:sz w:val="20"/>
                <w:szCs w:val="20"/>
                <w:lang w:val="tt-RU"/>
              </w:rPr>
            </w:pPr>
            <w:r w:rsidRPr="00DC4284">
              <w:rPr>
                <w:rFonts w:ascii="Times New Roman" w:hAnsi="Times New Roman"/>
                <w:color w:val="000000"/>
                <w:sz w:val="20"/>
                <w:szCs w:val="20"/>
              </w:rPr>
              <w:t>П</w:t>
            </w:r>
            <w:r w:rsidRPr="00DC4284">
              <w:rPr>
                <w:rFonts w:ascii="Times New Roman" w:hAnsi="Times New Roman"/>
                <w:color w:val="000000"/>
                <w:sz w:val="20"/>
                <w:szCs w:val="20"/>
                <w:lang w:val="tt-RU"/>
              </w:rPr>
              <w:t>итрәч</w:t>
            </w:r>
          </w:p>
        </w:tc>
        <w:tc>
          <w:tcPr>
            <w:tcW w:w="2075" w:type="dxa"/>
            <w:tcBorders>
              <w:top w:val="nil"/>
              <w:left w:val="nil"/>
              <w:bottom w:val="single" w:sz="4" w:space="0" w:color="auto"/>
              <w:right w:val="single" w:sz="4" w:space="0" w:color="auto"/>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371</w:t>
            </w:r>
          </w:p>
        </w:tc>
        <w:tc>
          <w:tcPr>
            <w:tcW w:w="1994" w:type="dxa"/>
            <w:tcBorders>
              <w:top w:val="nil"/>
              <w:left w:val="nil"/>
              <w:bottom w:val="single" w:sz="4" w:space="0" w:color="auto"/>
              <w:right w:val="single" w:sz="4" w:space="0" w:color="auto"/>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328</w:t>
            </w:r>
          </w:p>
        </w:tc>
        <w:tc>
          <w:tcPr>
            <w:tcW w:w="1519" w:type="dxa"/>
            <w:tcBorders>
              <w:top w:val="nil"/>
              <w:left w:val="nil"/>
              <w:bottom w:val="single" w:sz="4" w:space="0" w:color="auto"/>
              <w:right w:val="single" w:sz="4" w:space="0" w:color="auto"/>
            </w:tcBorders>
            <w:shd w:val="clear" w:color="auto" w:fill="FFFFFF"/>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43</w:t>
            </w:r>
          </w:p>
        </w:tc>
      </w:tr>
      <w:tr w:rsidR="00470C12" w:rsidRPr="00DC4284" w:rsidTr="007A44DB">
        <w:trPr>
          <w:trHeight w:val="284"/>
        </w:trPr>
        <w:tc>
          <w:tcPr>
            <w:tcW w:w="665" w:type="dxa"/>
            <w:tcBorders>
              <w:top w:val="nil"/>
              <w:left w:val="single" w:sz="8" w:space="0" w:color="auto"/>
              <w:bottom w:val="single" w:sz="8" w:space="0" w:color="auto"/>
              <w:right w:val="nil"/>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9</w:t>
            </w:r>
          </w:p>
        </w:tc>
        <w:tc>
          <w:tcPr>
            <w:tcW w:w="3827" w:type="dxa"/>
            <w:tcBorders>
              <w:top w:val="nil"/>
              <w:left w:val="single" w:sz="4" w:space="0" w:color="auto"/>
              <w:bottom w:val="single" w:sz="4" w:space="0" w:color="auto"/>
              <w:right w:val="single" w:sz="4" w:space="0" w:color="auto"/>
            </w:tcBorders>
            <w:shd w:val="clear" w:color="auto" w:fill="FFFFFF"/>
            <w:noWrap/>
            <w:vAlign w:val="center"/>
          </w:tcPr>
          <w:p w:rsidR="00470C12" w:rsidRPr="00DC4284" w:rsidRDefault="00470C12" w:rsidP="007A44DB">
            <w:pPr>
              <w:spacing w:after="0" w:line="240" w:lineRule="auto"/>
              <w:rPr>
                <w:rFonts w:ascii="Times New Roman" w:hAnsi="Times New Roman"/>
                <w:color w:val="000000"/>
                <w:sz w:val="20"/>
                <w:szCs w:val="20"/>
                <w:lang w:val="tt-RU"/>
              </w:rPr>
            </w:pPr>
            <w:r w:rsidRPr="00DC4284">
              <w:rPr>
                <w:rFonts w:ascii="Times New Roman" w:hAnsi="Times New Roman"/>
                <w:color w:val="000000"/>
                <w:sz w:val="20"/>
                <w:szCs w:val="20"/>
              </w:rPr>
              <w:t>Ар</w:t>
            </w:r>
            <w:r w:rsidRPr="00DC4284">
              <w:rPr>
                <w:rFonts w:ascii="Times New Roman" w:hAnsi="Times New Roman"/>
                <w:color w:val="000000"/>
                <w:sz w:val="20"/>
                <w:szCs w:val="20"/>
                <w:lang w:val="tt-RU"/>
              </w:rPr>
              <w:t>ча</w:t>
            </w:r>
          </w:p>
        </w:tc>
        <w:tc>
          <w:tcPr>
            <w:tcW w:w="2075" w:type="dxa"/>
            <w:tcBorders>
              <w:top w:val="nil"/>
              <w:left w:val="nil"/>
              <w:bottom w:val="single" w:sz="4" w:space="0" w:color="auto"/>
              <w:right w:val="single" w:sz="4" w:space="0" w:color="auto"/>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853</w:t>
            </w:r>
          </w:p>
        </w:tc>
        <w:tc>
          <w:tcPr>
            <w:tcW w:w="1994" w:type="dxa"/>
            <w:tcBorders>
              <w:top w:val="nil"/>
              <w:left w:val="nil"/>
              <w:bottom w:val="single" w:sz="4" w:space="0" w:color="auto"/>
              <w:right w:val="single" w:sz="4" w:space="0" w:color="auto"/>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817</w:t>
            </w:r>
          </w:p>
        </w:tc>
        <w:tc>
          <w:tcPr>
            <w:tcW w:w="1519" w:type="dxa"/>
            <w:tcBorders>
              <w:top w:val="nil"/>
              <w:left w:val="nil"/>
              <w:bottom w:val="single" w:sz="4" w:space="0" w:color="auto"/>
              <w:right w:val="single" w:sz="4" w:space="0" w:color="auto"/>
            </w:tcBorders>
            <w:shd w:val="clear" w:color="auto" w:fill="FFFFFF"/>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36</w:t>
            </w:r>
          </w:p>
        </w:tc>
      </w:tr>
      <w:tr w:rsidR="00470C12" w:rsidRPr="00DC4284" w:rsidTr="007A44DB">
        <w:trPr>
          <w:trHeight w:val="284"/>
        </w:trPr>
        <w:tc>
          <w:tcPr>
            <w:tcW w:w="665" w:type="dxa"/>
            <w:tcBorders>
              <w:top w:val="nil"/>
              <w:left w:val="single" w:sz="8" w:space="0" w:color="auto"/>
              <w:bottom w:val="single" w:sz="8" w:space="0" w:color="auto"/>
              <w:right w:val="nil"/>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10</w:t>
            </w:r>
          </w:p>
        </w:tc>
        <w:tc>
          <w:tcPr>
            <w:tcW w:w="3827" w:type="dxa"/>
            <w:tcBorders>
              <w:top w:val="nil"/>
              <w:left w:val="single" w:sz="4" w:space="0" w:color="auto"/>
              <w:bottom w:val="single" w:sz="4" w:space="0" w:color="auto"/>
              <w:right w:val="single" w:sz="4" w:space="0" w:color="auto"/>
            </w:tcBorders>
            <w:shd w:val="clear" w:color="auto" w:fill="FFFFFF"/>
            <w:noWrap/>
            <w:vAlign w:val="center"/>
          </w:tcPr>
          <w:p w:rsidR="00470C12" w:rsidRPr="00DC4284" w:rsidRDefault="00470C12" w:rsidP="007A44DB">
            <w:pPr>
              <w:spacing w:after="0" w:line="240" w:lineRule="auto"/>
              <w:rPr>
                <w:rFonts w:ascii="Times New Roman" w:hAnsi="Times New Roman"/>
                <w:color w:val="000000"/>
                <w:sz w:val="20"/>
                <w:szCs w:val="20"/>
                <w:lang w:val="tt-RU"/>
              </w:rPr>
            </w:pPr>
            <w:r w:rsidRPr="00DC4284">
              <w:rPr>
                <w:rFonts w:ascii="Times New Roman" w:hAnsi="Times New Roman"/>
                <w:color w:val="000000"/>
                <w:sz w:val="20"/>
                <w:szCs w:val="20"/>
              </w:rPr>
              <w:t>З</w:t>
            </w:r>
            <w:r w:rsidRPr="00DC4284">
              <w:rPr>
                <w:rFonts w:ascii="Times New Roman" w:hAnsi="Times New Roman"/>
                <w:color w:val="000000"/>
                <w:sz w:val="20"/>
                <w:szCs w:val="20"/>
                <w:lang w:val="tt-RU"/>
              </w:rPr>
              <w:t>әй</w:t>
            </w:r>
          </w:p>
        </w:tc>
        <w:tc>
          <w:tcPr>
            <w:tcW w:w="2075" w:type="dxa"/>
            <w:tcBorders>
              <w:top w:val="nil"/>
              <w:left w:val="nil"/>
              <w:bottom w:val="single" w:sz="4" w:space="0" w:color="auto"/>
              <w:right w:val="single" w:sz="4" w:space="0" w:color="auto"/>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466</w:t>
            </w:r>
          </w:p>
        </w:tc>
        <w:tc>
          <w:tcPr>
            <w:tcW w:w="1994" w:type="dxa"/>
            <w:tcBorders>
              <w:top w:val="nil"/>
              <w:left w:val="nil"/>
              <w:bottom w:val="single" w:sz="4" w:space="0" w:color="auto"/>
              <w:right w:val="single" w:sz="4" w:space="0" w:color="auto"/>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440</w:t>
            </w:r>
          </w:p>
        </w:tc>
        <w:tc>
          <w:tcPr>
            <w:tcW w:w="1519" w:type="dxa"/>
            <w:tcBorders>
              <w:top w:val="nil"/>
              <w:left w:val="nil"/>
              <w:bottom w:val="single" w:sz="4" w:space="0" w:color="auto"/>
              <w:right w:val="single" w:sz="4" w:space="0" w:color="auto"/>
            </w:tcBorders>
            <w:shd w:val="clear" w:color="auto" w:fill="FFFFFF"/>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26</w:t>
            </w:r>
          </w:p>
        </w:tc>
      </w:tr>
      <w:tr w:rsidR="00470C12" w:rsidRPr="00DC4284" w:rsidTr="007A44DB">
        <w:trPr>
          <w:trHeight w:val="284"/>
        </w:trPr>
        <w:tc>
          <w:tcPr>
            <w:tcW w:w="665" w:type="dxa"/>
            <w:tcBorders>
              <w:top w:val="nil"/>
              <w:left w:val="single" w:sz="8" w:space="0" w:color="auto"/>
              <w:bottom w:val="single" w:sz="8" w:space="0" w:color="auto"/>
              <w:right w:val="nil"/>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11</w:t>
            </w:r>
          </w:p>
        </w:tc>
        <w:tc>
          <w:tcPr>
            <w:tcW w:w="3827" w:type="dxa"/>
            <w:tcBorders>
              <w:top w:val="nil"/>
              <w:left w:val="single" w:sz="4" w:space="0" w:color="auto"/>
              <w:bottom w:val="single" w:sz="4" w:space="0" w:color="auto"/>
              <w:right w:val="single" w:sz="4" w:space="0" w:color="auto"/>
            </w:tcBorders>
            <w:shd w:val="clear" w:color="auto" w:fill="FFFFFF"/>
            <w:noWrap/>
            <w:vAlign w:val="center"/>
          </w:tcPr>
          <w:p w:rsidR="00470C12" w:rsidRPr="00DC4284" w:rsidRDefault="00470C12" w:rsidP="007A44DB">
            <w:pPr>
              <w:spacing w:after="0" w:line="240" w:lineRule="auto"/>
              <w:rPr>
                <w:rFonts w:ascii="Times New Roman" w:hAnsi="Times New Roman"/>
                <w:color w:val="000000"/>
                <w:sz w:val="20"/>
                <w:szCs w:val="20"/>
                <w:lang w:val="tt-RU"/>
              </w:rPr>
            </w:pPr>
            <w:r w:rsidRPr="00DC4284">
              <w:rPr>
                <w:rFonts w:ascii="Times New Roman" w:hAnsi="Times New Roman"/>
                <w:color w:val="000000"/>
                <w:sz w:val="20"/>
                <w:szCs w:val="20"/>
              </w:rPr>
              <w:t>Бу</w:t>
            </w:r>
            <w:r w:rsidRPr="00DC4284">
              <w:rPr>
                <w:rFonts w:ascii="Times New Roman" w:hAnsi="Times New Roman"/>
                <w:color w:val="000000"/>
                <w:sz w:val="20"/>
                <w:szCs w:val="20"/>
                <w:lang w:val="tt-RU"/>
              </w:rPr>
              <w:t>а</w:t>
            </w:r>
          </w:p>
        </w:tc>
        <w:tc>
          <w:tcPr>
            <w:tcW w:w="2075" w:type="dxa"/>
            <w:tcBorders>
              <w:top w:val="nil"/>
              <w:left w:val="nil"/>
              <w:bottom w:val="single" w:sz="4" w:space="0" w:color="auto"/>
              <w:right w:val="single" w:sz="4" w:space="0" w:color="auto"/>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419</w:t>
            </w:r>
          </w:p>
        </w:tc>
        <w:tc>
          <w:tcPr>
            <w:tcW w:w="1994" w:type="dxa"/>
            <w:tcBorders>
              <w:top w:val="nil"/>
              <w:left w:val="nil"/>
              <w:bottom w:val="single" w:sz="4" w:space="0" w:color="auto"/>
              <w:right w:val="single" w:sz="4" w:space="0" w:color="auto"/>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401</w:t>
            </w:r>
          </w:p>
        </w:tc>
        <w:tc>
          <w:tcPr>
            <w:tcW w:w="1519" w:type="dxa"/>
            <w:tcBorders>
              <w:top w:val="nil"/>
              <w:left w:val="nil"/>
              <w:bottom w:val="single" w:sz="4" w:space="0" w:color="auto"/>
              <w:right w:val="single" w:sz="4" w:space="0" w:color="auto"/>
            </w:tcBorders>
            <w:shd w:val="clear" w:color="auto" w:fill="FFFFFF"/>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18</w:t>
            </w:r>
          </w:p>
        </w:tc>
      </w:tr>
      <w:tr w:rsidR="00470C12" w:rsidRPr="00DC4284" w:rsidTr="007A44DB">
        <w:trPr>
          <w:trHeight w:val="284"/>
        </w:trPr>
        <w:tc>
          <w:tcPr>
            <w:tcW w:w="665" w:type="dxa"/>
            <w:tcBorders>
              <w:top w:val="single" w:sz="4" w:space="0" w:color="auto"/>
              <w:left w:val="single" w:sz="8" w:space="0" w:color="auto"/>
              <w:bottom w:val="single" w:sz="8" w:space="0" w:color="auto"/>
              <w:right w:val="nil"/>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12</w:t>
            </w:r>
          </w:p>
        </w:tc>
        <w:tc>
          <w:tcPr>
            <w:tcW w:w="382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70C12" w:rsidRPr="00DC4284" w:rsidRDefault="00470C12" w:rsidP="007A44DB">
            <w:pPr>
              <w:spacing w:after="0" w:line="240" w:lineRule="auto"/>
              <w:rPr>
                <w:rFonts w:ascii="Times New Roman" w:hAnsi="Times New Roman"/>
                <w:color w:val="000000"/>
                <w:sz w:val="20"/>
                <w:szCs w:val="20"/>
                <w:lang w:val="tt-RU"/>
              </w:rPr>
            </w:pPr>
            <w:r w:rsidRPr="00DC4284">
              <w:rPr>
                <w:rFonts w:ascii="Times New Roman" w:hAnsi="Times New Roman"/>
                <w:color w:val="000000"/>
                <w:sz w:val="20"/>
                <w:szCs w:val="20"/>
              </w:rPr>
              <w:t>М</w:t>
            </w:r>
            <w:r w:rsidRPr="00DC4284">
              <w:rPr>
                <w:rFonts w:ascii="Times New Roman" w:hAnsi="Times New Roman"/>
                <w:color w:val="000000"/>
                <w:sz w:val="20"/>
                <w:szCs w:val="20"/>
                <w:lang w:val="tt-RU"/>
              </w:rPr>
              <w:t>инзәлә</w:t>
            </w:r>
          </w:p>
        </w:tc>
        <w:tc>
          <w:tcPr>
            <w:tcW w:w="2075" w:type="dxa"/>
            <w:tcBorders>
              <w:top w:val="single" w:sz="4" w:space="0" w:color="auto"/>
              <w:left w:val="nil"/>
              <w:bottom w:val="single" w:sz="4" w:space="0" w:color="auto"/>
              <w:right w:val="single" w:sz="4" w:space="0" w:color="auto"/>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408</w:t>
            </w:r>
          </w:p>
        </w:tc>
        <w:tc>
          <w:tcPr>
            <w:tcW w:w="1994" w:type="dxa"/>
            <w:tcBorders>
              <w:top w:val="single" w:sz="4" w:space="0" w:color="auto"/>
              <w:left w:val="nil"/>
              <w:bottom w:val="single" w:sz="4" w:space="0" w:color="auto"/>
              <w:right w:val="single" w:sz="4" w:space="0" w:color="auto"/>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391</w:t>
            </w:r>
          </w:p>
        </w:tc>
        <w:tc>
          <w:tcPr>
            <w:tcW w:w="1519" w:type="dxa"/>
            <w:tcBorders>
              <w:top w:val="single" w:sz="4" w:space="0" w:color="auto"/>
              <w:left w:val="nil"/>
              <w:bottom w:val="single" w:sz="4" w:space="0" w:color="auto"/>
              <w:right w:val="single" w:sz="4" w:space="0" w:color="auto"/>
            </w:tcBorders>
            <w:shd w:val="clear" w:color="auto" w:fill="FFFFFF"/>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17</w:t>
            </w:r>
          </w:p>
        </w:tc>
      </w:tr>
      <w:tr w:rsidR="00470C12" w:rsidRPr="00DC4284" w:rsidTr="007A44DB">
        <w:trPr>
          <w:trHeight w:val="284"/>
        </w:trPr>
        <w:tc>
          <w:tcPr>
            <w:tcW w:w="665" w:type="dxa"/>
            <w:tcBorders>
              <w:top w:val="nil"/>
              <w:left w:val="single" w:sz="8" w:space="0" w:color="auto"/>
              <w:bottom w:val="single" w:sz="8" w:space="0" w:color="auto"/>
              <w:right w:val="nil"/>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13</w:t>
            </w:r>
          </w:p>
        </w:tc>
        <w:tc>
          <w:tcPr>
            <w:tcW w:w="3827" w:type="dxa"/>
            <w:tcBorders>
              <w:top w:val="nil"/>
              <w:left w:val="single" w:sz="4" w:space="0" w:color="auto"/>
              <w:bottom w:val="single" w:sz="4" w:space="0" w:color="auto"/>
              <w:right w:val="single" w:sz="4" w:space="0" w:color="auto"/>
            </w:tcBorders>
            <w:shd w:val="clear" w:color="auto" w:fill="FFFFFF"/>
            <w:noWrap/>
            <w:vAlign w:val="center"/>
          </w:tcPr>
          <w:p w:rsidR="00470C12" w:rsidRPr="00DC4284" w:rsidRDefault="00470C12" w:rsidP="007A44DB">
            <w:pPr>
              <w:spacing w:after="0" w:line="240" w:lineRule="auto"/>
              <w:rPr>
                <w:rFonts w:ascii="Times New Roman" w:hAnsi="Times New Roman"/>
                <w:color w:val="000000"/>
                <w:sz w:val="20"/>
                <w:szCs w:val="20"/>
                <w:lang w:val="tt-RU"/>
              </w:rPr>
            </w:pPr>
            <w:r w:rsidRPr="00DC4284">
              <w:rPr>
                <w:rFonts w:ascii="Times New Roman" w:hAnsi="Times New Roman"/>
                <w:color w:val="000000"/>
                <w:sz w:val="20"/>
                <w:szCs w:val="20"/>
                <w:lang w:val="tt-RU"/>
              </w:rPr>
              <w:t>Югары Ослан</w:t>
            </w:r>
          </w:p>
        </w:tc>
        <w:tc>
          <w:tcPr>
            <w:tcW w:w="2075" w:type="dxa"/>
            <w:tcBorders>
              <w:top w:val="nil"/>
              <w:left w:val="nil"/>
              <w:bottom w:val="single" w:sz="4" w:space="0" w:color="auto"/>
              <w:right w:val="single" w:sz="4" w:space="0" w:color="auto"/>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196</w:t>
            </w:r>
          </w:p>
        </w:tc>
        <w:tc>
          <w:tcPr>
            <w:tcW w:w="1994" w:type="dxa"/>
            <w:tcBorders>
              <w:top w:val="nil"/>
              <w:left w:val="nil"/>
              <w:bottom w:val="single" w:sz="4" w:space="0" w:color="auto"/>
              <w:right w:val="single" w:sz="4" w:space="0" w:color="auto"/>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181</w:t>
            </w:r>
          </w:p>
        </w:tc>
        <w:tc>
          <w:tcPr>
            <w:tcW w:w="1519" w:type="dxa"/>
            <w:tcBorders>
              <w:top w:val="nil"/>
              <w:left w:val="nil"/>
              <w:bottom w:val="single" w:sz="4" w:space="0" w:color="auto"/>
              <w:right w:val="single" w:sz="4" w:space="0" w:color="auto"/>
            </w:tcBorders>
            <w:shd w:val="clear" w:color="auto" w:fill="FFFFFF"/>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15</w:t>
            </w:r>
          </w:p>
        </w:tc>
      </w:tr>
      <w:tr w:rsidR="00470C12" w:rsidRPr="00DC4284" w:rsidTr="007A44DB">
        <w:trPr>
          <w:trHeight w:val="284"/>
        </w:trPr>
        <w:tc>
          <w:tcPr>
            <w:tcW w:w="665" w:type="dxa"/>
            <w:tcBorders>
              <w:top w:val="nil"/>
              <w:left w:val="single" w:sz="8" w:space="0" w:color="auto"/>
              <w:bottom w:val="single" w:sz="8" w:space="0" w:color="auto"/>
              <w:right w:val="nil"/>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14</w:t>
            </w:r>
          </w:p>
        </w:tc>
        <w:tc>
          <w:tcPr>
            <w:tcW w:w="3827" w:type="dxa"/>
            <w:tcBorders>
              <w:top w:val="nil"/>
              <w:left w:val="single" w:sz="4" w:space="0" w:color="auto"/>
              <w:bottom w:val="single" w:sz="4" w:space="0" w:color="auto"/>
              <w:right w:val="single" w:sz="4" w:space="0" w:color="auto"/>
            </w:tcBorders>
            <w:shd w:val="clear" w:color="auto" w:fill="FFFFFF"/>
            <w:noWrap/>
            <w:vAlign w:val="center"/>
          </w:tcPr>
          <w:p w:rsidR="00470C12" w:rsidRPr="00DC4284" w:rsidRDefault="00470C12" w:rsidP="007A44DB">
            <w:pPr>
              <w:spacing w:after="0" w:line="240" w:lineRule="auto"/>
              <w:rPr>
                <w:rFonts w:ascii="Times New Roman" w:hAnsi="Times New Roman"/>
                <w:color w:val="000000"/>
                <w:sz w:val="20"/>
                <w:szCs w:val="20"/>
                <w:lang w:val="tt-RU"/>
              </w:rPr>
            </w:pPr>
            <w:r w:rsidRPr="00DC4284">
              <w:rPr>
                <w:rFonts w:ascii="Times New Roman" w:hAnsi="Times New Roman"/>
                <w:color w:val="000000"/>
                <w:sz w:val="20"/>
                <w:szCs w:val="20"/>
              </w:rPr>
              <w:t>Балта</w:t>
            </w:r>
            <w:r w:rsidRPr="00DC4284">
              <w:rPr>
                <w:rFonts w:ascii="Times New Roman" w:hAnsi="Times New Roman"/>
                <w:color w:val="000000"/>
                <w:sz w:val="20"/>
                <w:szCs w:val="20"/>
                <w:lang w:val="tt-RU"/>
              </w:rPr>
              <w:t>ч</w:t>
            </w:r>
          </w:p>
        </w:tc>
        <w:tc>
          <w:tcPr>
            <w:tcW w:w="2075" w:type="dxa"/>
            <w:tcBorders>
              <w:top w:val="nil"/>
              <w:left w:val="nil"/>
              <w:bottom w:val="single" w:sz="4" w:space="0" w:color="auto"/>
              <w:right w:val="single" w:sz="4" w:space="0" w:color="auto"/>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405</w:t>
            </w:r>
          </w:p>
        </w:tc>
        <w:tc>
          <w:tcPr>
            <w:tcW w:w="1994" w:type="dxa"/>
            <w:tcBorders>
              <w:top w:val="nil"/>
              <w:left w:val="nil"/>
              <w:bottom w:val="single" w:sz="4" w:space="0" w:color="auto"/>
              <w:right w:val="single" w:sz="4" w:space="0" w:color="auto"/>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392</w:t>
            </w:r>
          </w:p>
        </w:tc>
        <w:tc>
          <w:tcPr>
            <w:tcW w:w="1519" w:type="dxa"/>
            <w:tcBorders>
              <w:top w:val="nil"/>
              <w:left w:val="nil"/>
              <w:bottom w:val="single" w:sz="4" w:space="0" w:color="auto"/>
              <w:right w:val="single" w:sz="4" w:space="0" w:color="auto"/>
            </w:tcBorders>
            <w:shd w:val="clear" w:color="auto" w:fill="FFFFFF"/>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13</w:t>
            </w:r>
          </w:p>
        </w:tc>
      </w:tr>
      <w:tr w:rsidR="00470C12" w:rsidRPr="00DC4284" w:rsidTr="007A44DB">
        <w:trPr>
          <w:trHeight w:val="284"/>
        </w:trPr>
        <w:tc>
          <w:tcPr>
            <w:tcW w:w="665" w:type="dxa"/>
            <w:tcBorders>
              <w:top w:val="nil"/>
              <w:left w:val="single" w:sz="8" w:space="0" w:color="auto"/>
              <w:bottom w:val="single" w:sz="8" w:space="0" w:color="auto"/>
              <w:right w:val="nil"/>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15</w:t>
            </w:r>
          </w:p>
        </w:tc>
        <w:tc>
          <w:tcPr>
            <w:tcW w:w="3827" w:type="dxa"/>
            <w:tcBorders>
              <w:top w:val="nil"/>
              <w:left w:val="single" w:sz="4" w:space="0" w:color="auto"/>
              <w:bottom w:val="single" w:sz="4" w:space="0" w:color="auto"/>
              <w:right w:val="single" w:sz="4" w:space="0" w:color="auto"/>
            </w:tcBorders>
            <w:shd w:val="clear" w:color="auto" w:fill="FFFFFF"/>
            <w:vAlign w:val="center"/>
          </w:tcPr>
          <w:p w:rsidR="00470C12" w:rsidRPr="00DC4284" w:rsidRDefault="00470C12" w:rsidP="007A44DB">
            <w:pPr>
              <w:spacing w:after="0" w:line="240" w:lineRule="auto"/>
              <w:rPr>
                <w:rFonts w:ascii="Times New Roman" w:hAnsi="Times New Roman"/>
                <w:color w:val="000000"/>
                <w:sz w:val="20"/>
                <w:szCs w:val="20"/>
                <w:lang w:val="tt-RU"/>
              </w:rPr>
            </w:pPr>
            <w:r w:rsidRPr="00DC4284">
              <w:rPr>
                <w:rFonts w:ascii="Times New Roman" w:hAnsi="Times New Roman"/>
                <w:color w:val="000000"/>
                <w:sz w:val="20"/>
                <w:szCs w:val="20"/>
              </w:rPr>
              <w:t>Нурлат</w:t>
            </w:r>
          </w:p>
        </w:tc>
        <w:tc>
          <w:tcPr>
            <w:tcW w:w="2075" w:type="dxa"/>
            <w:tcBorders>
              <w:top w:val="nil"/>
              <w:left w:val="nil"/>
              <w:bottom w:val="single" w:sz="4" w:space="0" w:color="auto"/>
              <w:right w:val="single" w:sz="4" w:space="0" w:color="auto"/>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544</w:t>
            </w:r>
          </w:p>
        </w:tc>
        <w:tc>
          <w:tcPr>
            <w:tcW w:w="1994" w:type="dxa"/>
            <w:tcBorders>
              <w:top w:val="nil"/>
              <w:left w:val="nil"/>
              <w:bottom w:val="single" w:sz="4" w:space="0" w:color="auto"/>
              <w:right w:val="single" w:sz="4" w:space="0" w:color="auto"/>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531</w:t>
            </w:r>
          </w:p>
        </w:tc>
        <w:tc>
          <w:tcPr>
            <w:tcW w:w="1519" w:type="dxa"/>
            <w:tcBorders>
              <w:top w:val="nil"/>
              <w:left w:val="nil"/>
              <w:bottom w:val="single" w:sz="4" w:space="0" w:color="auto"/>
              <w:right w:val="single" w:sz="4" w:space="0" w:color="auto"/>
            </w:tcBorders>
            <w:shd w:val="clear" w:color="auto" w:fill="FFFFFF"/>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13</w:t>
            </w:r>
          </w:p>
        </w:tc>
      </w:tr>
      <w:tr w:rsidR="00470C12" w:rsidRPr="00DC4284" w:rsidTr="007A44DB">
        <w:trPr>
          <w:trHeight w:val="284"/>
        </w:trPr>
        <w:tc>
          <w:tcPr>
            <w:tcW w:w="665" w:type="dxa"/>
            <w:tcBorders>
              <w:top w:val="single" w:sz="4" w:space="0" w:color="auto"/>
              <w:left w:val="single" w:sz="8" w:space="0" w:color="auto"/>
              <w:bottom w:val="single" w:sz="8" w:space="0" w:color="auto"/>
              <w:right w:val="nil"/>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16</w:t>
            </w:r>
          </w:p>
        </w:tc>
        <w:tc>
          <w:tcPr>
            <w:tcW w:w="382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70C12" w:rsidRPr="00DC4284" w:rsidRDefault="00470C12" w:rsidP="007A44DB">
            <w:pPr>
              <w:spacing w:after="0" w:line="240" w:lineRule="auto"/>
              <w:rPr>
                <w:rFonts w:ascii="Times New Roman" w:hAnsi="Times New Roman"/>
                <w:color w:val="000000"/>
                <w:sz w:val="20"/>
                <w:szCs w:val="20"/>
                <w:lang w:val="tt-RU"/>
              </w:rPr>
            </w:pPr>
            <w:r w:rsidRPr="00DC4284">
              <w:rPr>
                <w:rFonts w:ascii="Times New Roman" w:hAnsi="Times New Roman"/>
                <w:color w:val="000000"/>
                <w:sz w:val="20"/>
                <w:szCs w:val="20"/>
              </w:rPr>
              <w:t>Лениногорск</w:t>
            </w:r>
          </w:p>
        </w:tc>
        <w:tc>
          <w:tcPr>
            <w:tcW w:w="2075" w:type="dxa"/>
            <w:tcBorders>
              <w:top w:val="single" w:sz="4" w:space="0" w:color="auto"/>
              <w:left w:val="nil"/>
              <w:bottom w:val="single" w:sz="4" w:space="0" w:color="auto"/>
              <w:right w:val="single" w:sz="4" w:space="0" w:color="auto"/>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442</w:t>
            </w:r>
          </w:p>
        </w:tc>
        <w:tc>
          <w:tcPr>
            <w:tcW w:w="1994" w:type="dxa"/>
            <w:tcBorders>
              <w:top w:val="single" w:sz="4" w:space="0" w:color="auto"/>
              <w:left w:val="nil"/>
              <w:bottom w:val="single" w:sz="4" w:space="0" w:color="auto"/>
              <w:right w:val="single" w:sz="4" w:space="0" w:color="auto"/>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432</w:t>
            </w:r>
          </w:p>
        </w:tc>
        <w:tc>
          <w:tcPr>
            <w:tcW w:w="1519" w:type="dxa"/>
            <w:tcBorders>
              <w:top w:val="single" w:sz="4" w:space="0" w:color="auto"/>
              <w:left w:val="nil"/>
              <w:bottom w:val="single" w:sz="4" w:space="0" w:color="auto"/>
              <w:right w:val="single" w:sz="4" w:space="0" w:color="auto"/>
            </w:tcBorders>
            <w:shd w:val="clear" w:color="auto" w:fill="FFFFFF"/>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10</w:t>
            </w:r>
          </w:p>
        </w:tc>
      </w:tr>
      <w:tr w:rsidR="00470C12" w:rsidRPr="00DC4284" w:rsidTr="007A44DB">
        <w:trPr>
          <w:trHeight w:val="284"/>
        </w:trPr>
        <w:tc>
          <w:tcPr>
            <w:tcW w:w="665" w:type="dxa"/>
            <w:tcBorders>
              <w:top w:val="nil"/>
              <w:left w:val="single" w:sz="8" w:space="0" w:color="auto"/>
              <w:bottom w:val="single" w:sz="8" w:space="0" w:color="auto"/>
              <w:right w:val="nil"/>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17</w:t>
            </w:r>
          </w:p>
        </w:tc>
        <w:tc>
          <w:tcPr>
            <w:tcW w:w="3827" w:type="dxa"/>
            <w:tcBorders>
              <w:top w:val="nil"/>
              <w:left w:val="single" w:sz="4" w:space="0" w:color="auto"/>
              <w:bottom w:val="single" w:sz="4" w:space="0" w:color="auto"/>
              <w:right w:val="single" w:sz="4" w:space="0" w:color="auto"/>
            </w:tcBorders>
            <w:shd w:val="clear" w:color="auto" w:fill="FFFFFF"/>
            <w:vAlign w:val="center"/>
          </w:tcPr>
          <w:p w:rsidR="00470C12" w:rsidRPr="00DC4284" w:rsidRDefault="00470C12" w:rsidP="007A44DB">
            <w:pPr>
              <w:spacing w:after="0" w:line="240" w:lineRule="auto"/>
              <w:rPr>
                <w:rFonts w:ascii="Times New Roman" w:hAnsi="Times New Roman"/>
                <w:color w:val="000000"/>
                <w:sz w:val="20"/>
                <w:szCs w:val="20"/>
              </w:rPr>
            </w:pPr>
            <w:r w:rsidRPr="00DC4284">
              <w:rPr>
                <w:rFonts w:ascii="Times New Roman" w:hAnsi="Times New Roman"/>
                <w:color w:val="000000"/>
                <w:sz w:val="20"/>
                <w:szCs w:val="20"/>
              </w:rPr>
              <w:t>Саб</w:t>
            </w:r>
            <w:r w:rsidRPr="00DC4284">
              <w:rPr>
                <w:rFonts w:ascii="Times New Roman" w:hAnsi="Times New Roman"/>
                <w:color w:val="000000"/>
                <w:sz w:val="20"/>
                <w:szCs w:val="20"/>
                <w:lang w:val="tt-RU"/>
              </w:rPr>
              <w:t>а</w:t>
            </w:r>
            <w:r w:rsidRPr="00DC4284">
              <w:rPr>
                <w:rFonts w:ascii="Times New Roman" w:hAnsi="Times New Roman"/>
                <w:color w:val="000000"/>
                <w:sz w:val="20"/>
                <w:szCs w:val="20"/>
              </w:rPr>
              <w:t xml:space="preserve"> </w:t>
            </w:r>
          </w:p>
        </w:tc>
        <w:tc>
          <w:tcPr>
            <w:tcW w:w="2075" w:type="dxa"/>
            <w:tcBorders>
              <w:top w:val="nil"/>
              <w:left w:val="nil"/>
              <w:bottom w:val="single" w:sz="4" w:space="0" w:color="auto"/>
              <w:right w:val="single" w:sz="4" w:space="0" w:color="auto"/>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525</w:t>
            </w:r>
          </w:p>
        </w:tc>
        <w:tc>
          <w:tcPr>
            <w:tcW w:w="1994" w:type="dxa"/>
            <w:tcBorders>
              <w:top w:val="nil"/>
              <w:left w:val="nil"/>
              <w:bottom w:val="single" w:sz="4" w:space="0" w:color="auto"/>
              <w:right w:val="single" w:sz="4" w:space="0" w:color="auto"/>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515</w:t>
            </w:r>
          </w:p>
        </w:tc>
        <w:tc>
          <w:tcPr>
            <w:tcW w:w="1519" w:type="dxa"/>
            <w:tcBorders>
              <w:top w:val="nil"/>
              <w:left w:val="nil"/>
              <w:bottom w:val="single" w:sz="4" w:space="0" w:color="auto"/>
              <w:right w:val="single" w:sz="4" w:space="0" w:color="auto"/>
            </w:tcBorders>
            <w:shd w:val="clear" w:color="auto" w:fill="FFFFFF"/>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10</w:t>
            </w:r>
          </w:p>
        </w:tc>
      </w:tr>
      <w:tr w:rsidR="00470C12" w:rsidRPr="00DC4284" w:rsidTr="007A44DB">
        <w:trPr>
          <w:trHeight w:val="284"/>
        </w:trPr>
        <w:tc>
          <w:tcPr>
            <w:tcW w:w="665" w:type="dxa"/>
            <w:tcBorders>
              <w:top w:val="nil"/>
              <w:left w:val="single" w:sz="8" w:space="0" w:color="auto"/>
              <w:bottom w:val="single" w:sz="8" w:space="0" w:color="auto"/>
              <w:right w:val="nil"/>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18</w:t>
            </w:r>
          </w:p>
        </w:tc>
        <w:tc>
          <w:tcPr>
            <w:tcW w:w="3827" w:type="dxa"/>
            <w:tcBorders>
              <w:top w:val="nil"/>
              <w:left w:val="single" w:sz="4" w:space="0" w:color="auto"/>
              <w:bottom w:val="single" w:sz="4" w:space="0" w:color="auto"/>
              <w:right w:val="single" w:sz="4" w:space="0" w:color="auto"/>
            </w:tcBorders>
            <w:shd w:val="clear" w:color="auto" w:fill="FFFFFF"/>
            <w:noWrap/>
            <w:vAlign w:val="center"/>
          </w:tcPr>
          <w:p w:rsidR="00470C12" w:rsidRPr="00DC4284" w:rsidRDefault="00470C12" w:rsidP="007A44DB">
            <w:pPr>
              <w:spacing w:after="0" w:line="240" w:lineRule="auto"/>
              <w:rPr>
                <w:rFonts w:ascii="Times New Roman" w:hAnsi="Times New Roman"/>
                <w:color w:val="000000"/>
                <w:sz w:val="20"/>
                <w:szCs w:val="20"/>
                <w:lang w:val="tt-RU"/>
              </w:rPr>
            </w:pPr>
            <w:r w:rsidRPr="00DC4284">
              <w:rPr>
                <w:rFonts w:ascii="Times New Roman" w:hAnsi="Times New Roman"/>
                <w:color w:val="000000"/>
                <w:sz w:val="20"/>
                <w:szCs w:val="20"/>
              </w:rPr>
              <w:t>Актаныш</w:t>
            </w:r>
          </w:p>
        </w:tc>
        <w:tc>
          <w:tcPr>
            <w:tcW w:w="2075" w:type="dxa"/>
            <w:tcBorders>
              <w:top w:val="nil"/>
              <w:left w:val="nil"/>
              <w:bottom w:val="single" w:sz="4" w:space="0" w:color="auto"/>
              <w:right w:val="single" w:sz="4" w:space="0" w:color="auto"/>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254</w:t>
            </w:r>
          </w:p>
        </w:tc>
        <w:tc>
          <w:tcPr>
            <w:tcW w:w="1994" w:type="dxa"/>
            <w:tcBorders>
              <w:top w:val="nil"/>
              <w:left w:val="nil"/>
              <w:bottom w:val="single" w:sz="4" w:space="0" w:color="auto"/>
              <w:right w:val="single" w:sz="4" w:space="0" w:color="auto"/>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245</w:t>
            </w:r>
          </w:p>
        </w:tc>
        <w:tc>
          <w:tcPr>
            <w:tcW w:w="1519" w:type="dxa"/>
            <w:tcBorders>
              <w:top w:val="nil"/>
              <w:left w:val="nil"/>
              <w:bottom w:val="single" w:sz="4" w:space="0" w:color="auto"/>
              <w:right w:val="single" w:sz="4" w:space="0" w:color="auto"/>
            </w:tcBorders>
            <w:shd w:val="clear" w:color="auto" w:fill="FFFFFF"/>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9</w:t>
            </w:r>
          </w:p>
        </w:tc>
      </w:tr>
      <w:tr w:rsidR="00470C12" w:rsidRPr="00DC4284" w:rsidTr="007A44DB">
        <w:trPr>
          <w:trHeight w:val="284"/>
        </w:trPr>
        <w:tc>
          <w:tcPr>
            <w:tcW w:w="665" w:type="dxa"/>
            <w:tcBorders>
              <w:top w:val="nil"/>
              <w:left w:val="single" w:sz="8" w:space="0" w:color="auto"/>
              <w:bottom w:val="single" w:sz="8" w:space="0" w:color="auto"/>
              <w:right w:val="nil"/>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19</w:t>
            </w:r>
          </w:p>
        </w:tc>
        <w:tc>
          <w:tcPr>
            <w:tcW w:w="3827" w:type="dxa"/>
            <w:tcBorders>
              <w:top w:val="nil"/>
              <w:left w:val="single" w:sz="4" w:space="0" w:color="auto"/>
              <w:bottom w:val="single" w:sz="4" w:space="0" w:color="auto"/>
              <w:right w:val="single" w:sz="4" w:space="0" w:color="auto"/>
            </w:tcBorders>
            <w:shd w:val="clear" w:color="auto" w:fill="FFFFFF"/>
            <w:noWrap/>
            <w:vAlign w:val="center"/>
          </w:tcPr>
          <w:p w:rsidR="00470C12" w:rsidRPr="00DC4284" w:rsidRDefault="00470C12" w:rsidP="007A44DB">
            <w:pPr>
              <w:spacing w:after="0" w:line="240" w:lineRule="auto"/>
              <w:rPr>
                <w:rFonts w:ascii="Times New Roman" w:hAnsi="Times New Roman"/>
                <w:color w:val="000000"/>
                <w:sz w:val="20"/>
                <w:szCs w:val="20"/>
                <w:lang w:val="tt-RU"/>
              </w:rPr>
            </w:pPr>
            <w:r w:rsidRPr="00DC4284">
              <w:rPr>
                <w:rFonts w:ascii="Times New Roman" w:hAnsi="Times New Roman"/>
                <w:color w:val="000000"/>
                <w:sz w:val="20"/>
                <w:szCs w:val="20"/>
              </w:rPr>
              <w:t>М</w:t>
            </w:r>
            <w:r w:rsidRPr="00DC4284">
              <w:rPr>
                <w:rFonts w:ascii="Times New Roman" w:hAnsi="Times New Roman"/>
                <w:color w:val="000000"/>
                <w:sz w:val="20"/>
                <w:szCs w:val="20"/>
                <w:lang w:val="tt-RU"/>
              </w:rPr>
              <w:t>өслим</w:t>
            </w:r>
          </w:p>
        </w:tc>
        <w:tc>
          <w:tcPr>
            <w:tcW w:w="2075" w:type="dxa"/>
            <w:tcBorders>
              <w:top w:val="nil"/>
              <w:left w:val="nil"/>
              <w:bottom w:val="single" w:sz="4" w:space="0" w:color="auto"/>
              <w:right w:val="single" w:sz="4" w:space="0" w:color="auto"/>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272</w:t>
            </w:r>
          </w:p>
        </w:tc>
        <w:tc>
          <w:tcPr>
            <w:tcW w:w="1994" w:type="dxa"/>
            <w:tcBorders>
              <w:top w:val="nil"/>
              <w:left w:val="nil"/>
              <w:bottom w:val="single" w:sz="4" w:space="0" w:color="auto"/>
              <w:right w:val="single" w:sz="4" w:space="0" w:color="auto"/>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263</w:t>
            </w:r>
          </w:p>
        </w:tc>
        <w:tc>
          <w:tcPr>
            <w:tcW w:w="1519" w:type="dxa"/>
            <w:tcBorders>
              <w:top w:val="nil"/>
              <w:left w:val="nil"/>
              <w:bottom w:val="single" w:sz="4" w:space="0" w:color="auto"/>
              <w:right w:val="single" w:sz="4" w:space="0" w:color="auto"/>
            </w:tcBorders>
            <w:shd w:val="clear" w:color="auto" w:fill="FFFFFF"/>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9</w:t>
            </w:r>
          </w:p>
        </w:tc>
      </w:tr>
      <w:tr w:rsidR="00470C12" w:rsidRPr="00DC4284" w:rsidTr="007A44DB">
        <w:trPr>
          <w:trHeight w:val="284"/>
        </w:trPr>
        <w:tc>
          <w:tcPr>
            <w:tcW w:w="665" w:type="dxa"/>
            <w:tcBorders>
              <w:top w:val="nil"/>
              <w:left w:val="single" w:sz="8" w:space="0" w:color="auto"/>
              <w:bottom w:val="single" w:sz="8" w:space="0" w:color="auto"/>
              <w:right w:val="nil"/>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20</w:t>
            </w:r>
          </w:p>
        </w:tc>
        <w:tc>
          <w:tcPr>
            <w:tcW w:w="382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70C12" w:rsidRPr="00DC4284" w:rsidRDefault="00470C12" w:rsidP="007A44DB">
            <w:pPr>
              <w:spacing w:after="0" w:line="240" w:lineRule="auto"/>
              <w:rPr>
                <w:rFonts w:ascii="Times New Roman" w:hAnsi="Times New Roman"/>
                <w:color w:val="000000"/>
                <w:sz w:val="20"/>
                <w:szCs w:val="20"/>
                <w:lang w:val="tt-RU"/>
              </w:rPr>
            </w:pPr>
            <w:r w:rsidRPr="00DC4284">
              <w:rPr>
                <w:rFonts w:ascii="Times New Roman" w:hAnsi="Times New Roman"/>
                <w:color w:val="000000"/>
                <w:sz w:val="20"/>
                <w:szCs w:val="20"/>
                <w:lang w:val="tt-RU"/>
              </w:rPr>
              <w:t>Әгерҗе</w:t>
            </w:r>
          </w:p>
        </w:tc>
        <w:tc>
          <w:tcPr>
            <w:tcW w:w="2075" w:type="dxa"/>
            <w:tcBorders>
              <w:top w:val="single" w:sz="4" w:space="0" w:color="auto"/>
              <w:left w:val="nil"/>
              <w:bottom w:val="single" w:sz="4" w:space="0" w:color="auto"/>
              <w:right w:val="single" w:sz="4" w:space="0" w:color="auto"/>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314</w:t>
            </w:r>
          </w:p>
        </w:tc>
        <w:tc>
          <w:tcPr>
            <w:tcW w:w="1994" w:type="dxa"/>
            <w:tcBorders>
              <w:top w:val="single" w:sz="4" w:space="0" w:color="auto"/>
              <w:left w:val="nil"/>
              <w:bottom w:val="single" w:sz="4" w:space="0" w:color="auto"/>
              <w:right w:val="single" w:sz="4" w:space="0" w:color="auto"/>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306</w:t>
            </w:r>
          </w:p>
        </w:tc>
        <w:tc>
          <w:tcPr>
            <w:tcW w:w="1519" w:type="dxa"/>
            <w:tcBorders>
              <w:top w:val="single" w:sz="4" w:space="0" w:color="auto"/>
              <w:left w:val="nil"/>
              <w:bottom w:val="single" w:sz="4" w:space="0" w:color="auto"/>
              <w:right w:val="single" w:sz="4" w:space="0" w:color="auto"/>
            </w:tcBorders>
            <w:shd w:val="clear" w:color="auto" w:fill="FFFFFF"/>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8</w:t>
            </w:r>
          </w:p>
        </w:tc>
      </w:tr>
      <w:tr w:rsidR="00470C12" w:rsidRPr="00DC4284" w:rsidTr="007A44DB">
        <w:trPr>
          <w:trHeight w:val="284"/>
        </w:trPr>
        <w:tc>
          <w:tcPr>
            <w:tcW w:w="665" w:type="dxa"/>
            <w:tcBorders>
              <w:top w:val="nil"/>
              <w:left w:val="single" w:sz="8" w:space="0" w:color="auto"/>
              <w:bottom w:val="single" w:sz="8" w:space="0" w:color="auto"/>
              <w:right w:val="nil"/>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21</w:t>
            </w:r>
          </w:p>
        </w:tc>
        <w:tc>
          <w:tcPr>
            <w:tcW w:w="3827" w:type="dxa"/>
            <w:tcBorders>
              <w:top w:val="nil"/>
              <w:left w:val="single" w:sz="4" w:space="0" w:color="auto"/>
              <w:bottom w:val="single" w:sz="4" w:space="0" w:color="auto"/>
              <w:right w:val="single" w:sz="4" w:space="0" w:color="auto"/>
            </w:tcBorders>
            <w:shd w:val="clear" w:color="auto" w:fill="FFFFFF"/>
            <w:noWrap/>
            <w:vAlign w:val="center"/>
          </w:tcPr>
          <w:p w:rsidR="00470C12" w:rsidRPr="00DC4284" w:rsidRDefault="00470C12" w:rsidP="007A44DB">
            <w:pPr>
              <w:spacing w:after="0" w:line="240" w:lineRule="auto"/>
              <w:rPr>
                <w:rFonts w:ascii="Times New Roman" w:hAnsi="Times New Roman"/>
                <w:color w:val="000000"/>
                <w:sz w:val="20"/>
                <w:szCs w:val="20"/>
              </w:rPr>
            </w:pPr>
            <w:r w:rsidRPr="00DC4284">
              <w:rPr>
                <w:rFonts w:ascii="Times New Roman" w:hAnsi="Times New Roman"/>
                <w:color w:val="000000"/>
                <w:sz w:val="20"/>
                <w:szCs w:val="20"/>
                <w:lang w:val="tt-RU"/>
              </w:rPr>
              <w:t>Биектау</w:t>
            </w:r>
            <w:r w:rsidRPr="00DC4284">
              <w:rPr>
                <w:rFonts w:ascii="Times New Roman" w:hAnsi="Times New Roman"/>
                <w:color w:val="000000"/>
                <w:sz w:val="20"/>
                <w:szCs w:val="20"/>
              </w:rPr>
              <w:t xml:space="preserve"> </w:t>
            </w:r>
          </w:p>
        </w:tc>
        <w:tc>
          <w:tcPr>
            <w:tcW w:w="2075" w:type="dxa"/>
            <w:tcBorders>
              <w:top w:val="nil"/>
              <w:left w:val="nil"/>
              <w:bottom w:val="single" w:sz="4" w:space="0" w:color="auto"/>
              <w:right w:val="single" w:sz="4" w:space="0" w:color="auto"/>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357</w:t>
            </w:r>
          </w:p>
        </w:tc>
        <w:tc>
          <w:tcPr>
            <w:tcW w:w="1994" w:type="dxa"/>
            <w:tcBorders>
              <w:top w:val="nil"/>
              <w:left w:val="nil"/>
              <w:bottom w:val="single" w:sz="4" w:space="0" w:color="auto"/>
              <w:right w:val="single" w:sz="4" w:space="0" w:color="auto"/>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349</w:t>
            </w:r>
          </w:p>
        </w:tc>
        <w:tc>
          <w:tcPr>
            <w:tcW w:w="1519" w:type="dxa"/>
            <w:tcBorders>
              <w:top w:val="nil"/>
              <w:left w:val="nil"/>
              <w:bottom w:val="single" w:sz="4" w:space="0" w:color="auto"/>
              <w:right w:val="single" w:sz="4" w:space="0" w:color="auto"/>
            </w:tcBorders>
            <w:shd w:val="clear" w:color="auto" w:fill="FFFFFF"/>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8</w:t>
            </w:r>
          </w:p>
        </w:tc>
      </w:tr>
      <w:tr w:rsidR="00470C12" w:rsidRPr="00DC4284" w:rsidTr="007A44DB">
        <w:trPr>
          <w:trHeight w:val="284"/>
        </w:trPr>
        <w:tc>
          <w:tcPr>
            <w:tcW w:w="665" w:type="dxa"/>
            <w:tcBorders>
              <w:top w:val="single" w:sz="4" w:space="0" w:color="auto"/>
              <w:left w:val="single" w:sz="4" w:space="0" w:color="auto"/>
              <w:bottom w:val="single" w:sz="4" w:space="0" w:color="auto"/>
              <w:right w:val="nil"/>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22</w:t>
            </w:r>
          </w:p>
        </w:tc>
        <w:tc>
          <w:tcPr>
            <w:tcW w:w="382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70C12" w:rsidRPr="00DC4284" w:rsidRDefault="00470C12" w:rsidP="007A44DB">
            <w:pPr>
              <w:spacing w:after="0" w:line="240" w:lineRule="auto"/>
              <w:rPr>
                <w:rFonts w:ascii="Times New Roman" w:hAnsi="Times New Roman"/>
                <w:color w:val="000000"/>
                <w:sz w:val="20"/>
                <w:szCs w:val="20"/>
                <w:lang w:val="tt-RU"/>
              </w:rPr>
            </w:pPr>
            <w:r w:rsidRPr="00DC4284">
              <w:rPr>
                <w:rFonts w:ascii="Times New Roman" w:hAnsi="Times New Roman"/>
                <w:color w:val="000000"/>
                <w:sz w:val="20"/>
                <w:szCs w:val="20"/>
              </w:rPr>
              <w:t>Ла</w:t>
            </w:r>
            <w:r w:rsidRPr="00DC4284">
              <w:rPr>
                <w:rFonts w:ascii="Times New Roman" w:hAnsi="Times New Roman"/>
                <w:color w:val="000000"/>
                <w:sz w:val="20"/>
                <w:szCs w:val="20"/>
                <w:lang w:val="tt-RU"/>
              </w:rPr>
              <w:t>еш</w:t>
            </w:r>
          </w:p>
        </w:tc>
        <w:tc>
          <w:tcPr>
            <w:tcW w:w="2075" w:type="dxa"/>
            <w:tcBorders>
              <w:top w:val="single" w:sz="4" w:space="0" w:color="auto"/>
              <w:left w:val="nil"/>
              <w:bottom w:val="single" w:sz="4" w:space="0" w:color="auto"/>
              <w:right w:val="single" w:sz="4" w:space="0" w:color="auto"/>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368</w:t>
            </w:r>
          </w:p>
        </w:tc>
        <w:tc>
          <w:tcPr>
            <w:tcW w:w="1994" w:type="dxa"/>
            <w:tcBorders>
              <w:top w:val="single" w:sz="4" w:space="0" w:color="auto"/>
              <w:left w:val="nil"/>
              <w:bottom w:val="single" w:sz="4" w:space="0" w:color="auto"/>
              <w:right w:val="single" w:sz="4" w:space="0" w:color="auto"/>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361</w:t>
            </w:r>
          </w:p>
        </w:tc>
        <w:tc>
          <w:tcPr>
            <w:tcW w:w="1519" w:type="dxa"/>
            <w:tcBorders>
              <w:top w:val="single" w:sz="4" w:space="0" w:color="auto"/>
              <w:left w:val="nil"/>
              <w:bottom w:val="single" w:sz="4" w:space="0" w:color="auto"/>
              <w:right w:val="single" w:sz="4" w:space="0" w:color="auto"/>
            </w:tcBorders>
            <w:shd w:val="clear" w:color="auto" w:fill="FFFFFF"/>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7</w:t>
            </w:r>
          </w:p>
        </w:tc>
      </w:tr>
      <w:tr w:rsidR="00470C12" w:rsidRPr="00DC4284" w:rsidTr="007A44DB">
        <w:trPr>
          <w:trHeight w:val="284"/>
        </w:trPr>
        <w:tc>
          <w:tcPr>
            <w:tcW w:w="665" w:type="dxa"/>
            <w:tcBorders>
              <w:top w:val="nil"/>
              <w:left w:val="single" w:sz="8" w:space="0" w:color="auto"/>
              <w:bottom w:val="single" w:sz="8" w:space="0" w:color="auto"/>
              <w:right w:val="nil"/>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23</w:t>
            </w:r>
          </w:p>
        </w:tc>
        <w:tc>
          <w:tcPr>
            <w:tcW w:w="3827" w:type="dxa"/>
            <w:tcBorders>
              <w:top w:val="nil"/>
              <w:left w:val="single" w:sz="4" w:space="0" w:color="auto"/>
              <w:bottom w:val="single" w:sz="4" w:space="0" w:color="auto"/>
              <w:right w:val="single" w:sz="4" w:space="0" w:color="auto"/>
            </w:tcBorders>
            <w:shd w:val="clear" w:color="auto" w:fill="FFFFFF"/>
            <w:noWrap/>
            <w:vAlign w:val="center"/>
          </w:tcPr>
          <w:p w:rsidR="00470C12" w:rsidRPr="00DC4284" w:rsidRDefault="00470C12" w:rsidP="007A44DB">
            <w:pPr>
              <w:spacing w:after="0" w:line="240" w:lineRule="auto"/>
              <w:rPr>
                <w:rFonts w:ascii="Times New Roman" w:hAnsi="Times New Roman"/>
                <w:color w:val="000000"/>
                <w:sz w:val="20"/>
                <w:szCs w:val="20"/>
                <w:lang w:val="tt-RU"/>
              </w:rPr>
            </w:pPr>
            <w:r w:rsidRPr="00DC4284">
              <w:rPr>
                <w:rFonts w:ascii="Times New Roman" w:hAnsi="Times New Roman"/>
                <w:color w:val="000000"/>
                <w:sz w:val="20"/>
                <w:szCs w:val="20"/>
              </w:rPr>
              <w:t>Азнака</w:t>
            </w:r>
            <w:r w:rsidRPr="00DC4284">
              <w:rPr>
                <w:rFonts w:ascii="Times New Roman" w:hAnsi="Times New Roman"/>
                <w:color w:val="000000"/>
                <w:sz w:val="20"/>
                <w:szCs w:val="20"/>
                <w:lang w:val="tt-RU"/>
              </w:rPr>
              <w:t>й</w:t>
            </w:r>
          </w:p>
        </w:tc>
        <w:tc>
          <w:tcPr>
            <w:tcW w:w="2075" w:type="dxa"/>
            <w:tcBorders>
              <w:top w:val="nil"/>
              <w:left w:val="nil"/>
              <w:bottom w:val="single" w:sz="4" w:space="0" w:color="auto"/>
              <w:right w:val="single" w:sz="4" w:space="0" w:color="auto"/>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636</w:t>
            </w:r>
          </w:p>
        </w:tc>
        <w:tc>
          <w:tcPr>
            <w:tcW w:w="1994" w:type="dxa"/>
            <w:tcBorders>
              <w:top w:val="nil"/>
              <w:left w:val="nil"/>
              <w:bottom w:val="single" w:sz="4" w:space="0" w:color="auto"/>
              <w:right w:val="single" w:sz="4" w:space="0" w:color="auto"/>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630</w:t>
            </w:r>
          </w:p>
        </w:tc>
        <w:tc>
          <w:tcPr>
            <w:tcW w:w="1519" w:type="dxa"/>
            <w:tcBorders>
              <w:top w:val="nil"/>
              <w:left w:val="nil"/>
              <w:bottom w:val="single" w:sz="4" w:space="0" w:color="auto"/>
              <w:right w:val="single" w:sz="4" w:space="0" w:color="auto"/>
            </w:tcBorders>
            <w:shd w:val="clear" w:color="auto" w:fill="FFFFFF"/>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6</w:t>
            </w:r>
          </w:p>
        </w:tc>
      </w:tr>
      <w:tr w:rsidR="00470C12" w:rsidRPr="00DC4284" w:rsidTr="007A44DB">
        <w:trPr>
          <w:trHeight w:val="284"/>
        </w:trPr>
        <w:tc>
          <w:tcPr>
            <w:tcW w:w="665" w:type="dxa"/>
            <w:tcBorders>
              <w:top w:val="nil"/>
              <w:left w:val="single" w:sz="8" w:space="0" w:color="auto"/>
              <w:bottom w:val="single" w:sz="8" w:space="0" w:color="auto"/>
              <w:right w:val="nil"/>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24</w:t>
            </w:r>
          </w:p>
        </w:tc>
        <w:tc>
          <w:tcPr>
            <w:tcW w:w="3827" w:type="dxa"/>
            <w:tcBorders>
              <w:top w:val="nil"/>
              <w:left w:val="single" w:sz="4" w:space="0" w:color="auto"/>
              <w:bottom w:val="single" w:sz="4" w:space="0" w:color="auto"/>
              <w:right w:val="single" w:sz="4" w:space="0" w:color="auto"/>
            </w:tcBorders>
            <w:shd w:val="clear" w:color="auto" w:fill="FFFFFF"/>
            <w:noWrap/>
            <w:vAlign w:val="center"/>
          </w:tcPr>
          <w:p w:rsidR="00470C12" w:rsidRPr="00DC4284" w:rsidRDefault="00470C12" w:rsidP="007A44DB">
            <w:pPr>
              <w:spacing w:after="0" w:line="240" w:lineRule="auto"/>
              <w:rPr>
                <w:rFonts w:ascii="Times New Roman" w:hAnsi="Times New Roman"/>
                <w:color w:val="000000"/>
                <w:sz w:val="20"/>
                <w:szCs w:val="20"/>
                <w:lang w:val="tt-RU"/>
              </w:rPr>
            </w:pPr>
            <w:r w:rsidRPr="00DC4284">
              <w:rPr>
                <w:rFonts w:ascii="Times New Roman" w:hAnsi="Times New Roman"/>
                <w:color w:val="000000"/>
                <w:sz w:val="20"/>
                <w:szCs w:val="20"/>
                <w:lang w:val="tt-RU"/>
              </w:rPr>
              <w:t>Алабуга</w:t>
            </w:r>
          </w:p>
        </w:tc>
        <w:tc>
          <w:tcPr>
            <w:tcW w:w="2075" w:type="dxa"/>
            <w:tcBorders>
              <w:top w:val="nil"/>
              <w:left w:val="nil"/>
              <w:bottom w:val="single" w:sz="4" w:space="0" w:color="auto"/>
              <w:right w:val="single" w:sz="4" w:space="0" w:color="auto"/>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779</w:t>
            </w:r>
          </w:p>
        </w:tc>
        <w:tc>
          <w:tcPr>
            <w:tcW w:w="1994" w:type="dxa"/>
            <w:tcBorders>
              <w:top w:val="nil"/>
              <w:left w:val="nil"/>
              <w:bottom w:val="single" w:sz="4" w:space="0" w:color="auto"/>
              <w:right w:val="single" w:sz="4" w:space="0" w:color="auto"/>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774</w:t>
            </w:r>
          </w:p>
        </w:tc>
        <w:tc>
          <w:tcPr>
            <w:tcW w:w="1519" w:type="dxa"/>
            <w:tcBorders>
              <w:top w:val="nil"/>
              <w:left w:val="nil"/>
              <w:bottom w:val="single" w:sz="4" w:space="0" w:color="auto"/>
              <w:right w:val="single" w:sz="4" w:space="0" w:color="auto"/>
            </w:tcBorders>
            <w:shd w:val="clear" w:color="auto" w:fill="FFFFFF"/>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5</w:t>
            </w:r>
          </w:p>
        </w:tc>
      </w:tr>
      <w:tr w:rsidR="00470C12" w:rsidRPr="00DC4284" w:rsidTr="007A44DB">
        <w:trPr>
          <w:trHeight w:val="284"/>
        </w:trPr>
        <w:tc>
          <w:tcPr>
            <w:tcW w:w="665" w:type="dxa"/>
            <w:tcBorders>
              <w:top w:val="nil"/>
              <w:left w:val="single" w:sz="8" w:space="0" w:color="auto"/>
              <w:bottom w:val="single" w:sz="4" w:space="0" w:color="auto"/>
              <w:right w:val="nil"/>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25</w:t>
            </w:r>
          </w:p>
        </w:tc>
        <w:tc>
          <w:tcPr>
            <w:tcW w:w="3827" w:type="dxa"/>
            <w:tcBorders>
              <w:top w:val="nil"/>
              <w:left w:val="single" w:sz="4" w:space="0" w:color="auto"/>
              <w:bottom w:val="single" w:sz="4" w:space="0" w:color="auto"/>
              <w:right w:val="single" w:sz="4" w:space="0" w:color="auto"/>
            </w:tcBorders>
            <w:shd w:val="clear" w:color="auto" w:fill="FFFFFF"/>
            <w:noWrap/>
            <w:vAlign w:val="center"/>
          </w:tcPr>
          <w:p w:rsidR="00470C12" w:rsidRPr="00DC4284" w:rsidRDefault="00470C12" w:rsidP="007A44DB">
            <w:pPr>
              <w:spacing w:after="0" w:line="240" w:lineRule="auto"/>
              <w:rPr>
                <w:rFonts w:ascii="Times New Roman" w:hAnsi="Times New Roman"/>
                <w:color w:val="000000"/>
                <w:sz w:val="20"/>
                <w:szCs w:val="20"/>
                <w:lang w:val="tt-RU"/>
              </w:rPr>
            </w:pPr>
            <w:r w:rsidRPr="00DC4284">
              <w:rPr>
                <w:rFonts w:ascii="Times New Roman" w:hAnsi="Times New Roman"/>
                <w:color w:val="000000"/>
                <w:sz w:val="20"/>
                <w:szCs w:val="20"/>
              </w:rPr>
              <w:t>Мамадыш</w:t>
            </w:r>
          </w:p>
        </w:tc>
        <w:tc>
          <w:tcPr>
            <w:tcW w:w="2075" w:type="dxa"/>
            <w:tcBorders>
              <w:top w:val="nil"/>
              <w:left w:val="nil"/>
              <w:bottom w:val="single" w:sz="4" w:space="0" w:color="auto"/>
              <w:right w:val="single" w:sz="4" w:space="0" w:color="auto"/>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581</w:t>
            </w:r>
          </w:p>
        </w:tc>
        <w:tc>
          <w:tcPr>
            <w:tcW w:w="1994" w:type="dxa"/>
            <w:tcBorders>
              <w:top w:val="nil"/>
              <w:left w:val="nil"/>
              <w:bottom w:val="single" w:sz="4" w:space="0" w:color="auto"/>
              <w:right w:val="single" w:sz="4" w:space="0" w:color="auto"/>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576</w:t>
            </w:r>
          </w:p>
        </w:tc>
        <w:tc>
          <w:tcPr>
            <w:tcW w:w="1519" w:type="dxa"/>
            <w:tcBorders>
              <w:top w:val="nil"/>
              <w:left w:val="nil"/>
              <w:bottom w:val="single" w:sz="4" w:space="0" w:color="auto"/>
              <w:right w:val="single" w:sz="4" w:space="0" w:color="auto"/>
            </w:tcBorders>
            <w:shd w:val="clear" w:color="auto" w:fill="FFFFFF"/>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5</w:t>
            </w:r>
          </w:p>
        </w:tc>
      </w:tr>
      <w:tr w:rsidR="00470C12" w:rsidRPr="00DC4284" w:rsidTr="007A44DB">
        <w:trPr>
          <w:trHeight w:val="364"/>
        </w:trPr>
        <w:tc>
          <w:tcPr>
            <w:tcW w:w="665" w:type="dxa"/>
            <w:tcBorders>
              <w:top w:val="nil"/>
              <w:left w:val="single" w:sz="8" w:space="0" w:color="auto"/>
              <w:bottom w:val="single" w:sz="8" w:space="0" w:color="auto"/>
              <w:right w:val="nil"/>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26</w:t>
            </w:r>
          </w:p>
        </w:tc>
        <w:tc>
          <w:tcPr>
            <w:tcW w:w="3827" w:type="dxa"/>
            <w:tcBorders>
              <w:top w:val="nil"/>
              <w:left w:val="single" w:sz="4" w:space="0" w:color="auto"/>
              <w:bottom w:val="single" w:sz="4" w:space="0" w:color="auto"/>
              <w:right w:val="single" w:sz="4" w:space="0" w:color="auto"/>
            </w:tcBorders>
            <w:shd w:val="clear" w:color="auto" w:fill="FFFFFF"/>
            <w:noWrap/>
            <w:vAlign w:val="center"/>
          </w:tcPr>
          <w:p w:rsidR="00470C12" w:rsidRPr="00DC4284" w:rsidRDefault="00470C12" w:rsidP="007A44DB">
            <w:pPr>
              <w:spacing w:after="0" w:line="240" w:lineRule="auto"/>
              <w:rPr>
                <w:rFonts w:ascii="Times New Roman" w:hAnsi="Times New Roman"/>
                <w:color w:val="000000"/>
                <w:sz w:val="20"/>
                <w:szCs w:val="20"/>
                <w:lang w:val="tt-RU"/>
              </w:rPr>
            </w:pPr>
            <w:r w:rsidRPr="00DC4284">
              <w:rPr>
                <w:rFonts w:ascii="Times New Roman" w:hAnsi="Times New Roman"/>
                <w:color w:val="000000"/>
                <w:sz w:val="20"/>
                <w:szCs w:val="20"/>
                <w:lang w:val="tt-RU"/>
              </w:rPr>
              <w:t>Әтнә</w:t>
            </w:r>
          </w:p>
        </w:tc>
        <w:tc>
          <w:tcPr>
            <w:tcW w:w="2075" w:type="dxa"/>
            <w:tcBorders>
              <w:top w:val="nil"/>
              <w:left w:val="nil"/>
              <w:bottom w:val="single" w:sz="4" w:space="0" w:color="auto"/>
              <w:right w:val="single" w:sz="4" w:space="0" w:color="auto"/>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137</w:t>
            </w:r>
          </w:p>
        </w:tc>
        <w:tc>
          <w:tcPr>
            <w:tcW w:w="1994" w:type="dxa"/>
            <w:tcBorders>
              <w:top w:val="nil"/>
              <w:left w:val="nil"/>
              <w:bottom w:val="single" w:sz="4" w:space="0" w:color="auto"/>
              <w:right w:val="single" w:sz="4" w:space="0" w:color="auto"/>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133</w:t>
            </w:r>
          </w:p>
        </w:tc>
        <w:tc>
          <w:tcPr>
            <w:tcW w:w="1519" w:type="dxa"/>
            <w:tcBorders>
              <w:top w:val="nil"/>
              <w:left w:val="nil"/>
              <w:bottom w:val="single" w:sz="4" w:space="0" w:color="auto"/>
              <w:right w:val="single" w:sz="4" w:space="0" w:color="auto"/>
            </w:tcBorders>
            <w:shd w:val="clear" w:color="auto" w:fill="FFFFFF"/>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4</w:t>
            </w:r>
          </w:p>
        </w:tc>
      </w:tr>
      <w:tr w:rsidR="00470C12" w:rsidRPr="00DC4284" w:rsidTr="007A44DB">
        <w:trPr>
          <w:trHeight w:val="284"/>
        </w:trPr>
        <w:tc>
          <w:tcPr>
            <w:tcW w:w="665" w:type="dxa"/>
            <w:tcBorders>
              <w:top w:val="nil"/>
              <w:left w:val="single" w:sz="8" w:space="0" w:color="auto"/>
              <w:bottom w:val="single" w:sz="8" w:space="0" w:color="auto"/>
              <w:right w:val="nil"/>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lastRenderedPageBreak/>
              <w:t>27</w:t>
            </w:r>
          </w:p>
        </w:tc>
        <w:tc>
          <w:tcPr>
            <w:tcW w:w="3827" w:type="dxa"/>
            <w:tcBorders>
              <w:top w:val="nil"/>
              <w:left w:val="single" w:sz="4" w:space="0" w:color="auto"/>
              <w:bottom w:val="single" w:sz="4" w:space="0" w:color="auto"/>
              <w:right w:val="single" w:sz="4" w:space="0" w:color="auto"/>
            </w:tcBorders>
            <w:shd w:val="clear" w:color="auto" w:fill="FFFFFF"/>
            <w:noWrap/>
            <w:vAlign w:val="center"/>
          </w:tcPr>
          <w:p w:rsidR="00470C12" w:rsidRPr="00DC4284" w:rsidRDefault="00470C12" w:rsidP="007A44DB">
            <w:pPr>
              <w:spacing w:after="0" w:line="240" w:lineRule="auto"/>
              <w:rPr>
                <w:rFonts w:ascii="Times New Roman" w:hAnsi="Times New Roman"/>
                <w:color w:val="000000"/>
                <w:sz w:val="20"/>
                <w:szCs w:val="20"/>
                <w:lang w:val="tt-RU"/>
              </w:rPr>
            </w:pPr>
            <w:r w:rsidRPr="00DC4284">
              <w:rPr>
                <w:rFonts w:ascii="Times New Roman" w:hAnsi="Times New Roman"/>
                <w:color w:val="000000"/>
                <w:sz w:val="20"/>
                <w:szCs w:val="20"/>
              </w:rPr>
              <w:t>Аксуба</w:t>
            </w:r>
            <w:r w:rsidRPr="00DC4284">
              <w:rPr>
                <w:rFonts w:ascii="Times New Roman" w:hAnsi="Times New Roman"/>
                <w:color w:val="000000"/>
                <w:sz w:val="20"/>
                <w:szCs w:val="20"/>
                <w:lang w:val="tt-RU"/>
              </w:rPr>
              <w:t>й</w:t>
            </w:r>
          </w:p>
        </w:tc>
        <w:tc>
          <w:tcPr>
            <w:tcW w:w="2075" w:type="dxa"/>
            <w:tcBorders>
              <w:top w:val="nil"/>
              <w:left w:val="nil"/>
              <w:bottom w:val="single" w:sz="4" w:space="0" w:color="auto"/>
              <w:right w:val="single" w:sz="4" w:space="0" w:color="auto"/>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189</w:t>
            </w:r>
          </w:p>
        </w:tc>
        <w:tc>
          <w:tcPr>
            <w:tcW w:w="1994" w:type="dxa"/>
            <w:tcBorders>
              <w:top w:val="nil"/>
              <w:left w:val="nil"/>
              <w:bottom w:val="single" w:sz="4" w:space="0" w:color="auto"/>
              <w:right w:val="single" w:sz="4" w:space="0" w:color="auto"/>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186</w:t>
            </w:r>
          </w:p>
        </w:tc>
        <w:tc>
          <w:tcPr>
            <w:tcW w:w="1519" w:type="dxa"/>
            <w:tcBorders>
              <w:top w:val="nil"/>
              <w:left w:val="nil"/>
              <w:bottom w:val="single" w:sz="4" w:space="0" w:color="auto"/>
              <w:right w:val="single" w:sz="4" w:space="0" w:color="auto"/>
            </w:tcBorders>
            <w:shd w:val="clear" w:color="auto" w:fill="FFFFFF"/>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3</w:t>
            </w:r>
          </w:p>
        </w:tc>
      </w:tr>
      <w:tr w:rsidR="00470C12" w:rsidRPr="00DC4284" w:rsidTr="007A44DB">
        <w:trPr>
          <w:trHeight w:val="284"/>
        </w:trPr>
        <w:tc>
          <w:tcPr>
            <w:tcW w:w="665" w:type="dxa"/>
            <w:tcBorders>
              <w:top w:val="nil"/>
              <w:left w:val="single" w:sz="8" w:space="0" w:color="auto"/>
              <w:bottom w:val="single" w:sz="8" w:space="0" w:color="auto"/>
              <w:right w:val="nil"/>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28</w:t>
            </w:r>
          </w:p>
        </w:tc>
        <w:tc>
          <w:tcPr>
            <w:tcW w:w="3827" w:type="dxa"/>
            <w:tcBorders>
              <w:top w:val="nil"/>
              <w:left w:val="single" w:sz="4" w:space="0" w:color="auto"/>
              <w:bottom w:val="single" w:sz="4" w:space="0" w:color="auto"/>
              <w:right w:val="single" w:sz="4" w:space="0" w:color="auto"/>
            </w:tcBorders>
            <w:shd w:val="clear" w:color="auto" w:fill="FFFFFF"/>
            <w:noWrap/>
            <w:vAlign w:val="center"/>
          </w:tcPr>
          <w:p w:rsidR="00470C12" w:rsidRPr="00DC4284" w:rsidRDefault="00470C12" w:rsidP="007A44DB">
            <w:pPr>
              <w:spacing w:after="0" w:line="240" w:lineRule="auto"/>
              <w:rPr>
                <w:rFonts w:ascii="Times New Roman" w:hAnsi="Times New Roman"/>
                <w:color w:val="000000"/>
                <w:sz w:val="20"/>
                <w:szCs w:val="20"/>
                <w:lang w:val="tt-RU"/>
              </w:rPr>
            </w:pPr>
            <w:r w:rsidRPr="00DC4284">
              <w:rPr>
                <w:rFonts w:ascii="Times New Roman" w:hAnsi="Times New Roman"/>
                <w:color w:val="000000"/>
                <w:sz w:val="20"/>
                <w:szCs w:val="20"/>
              </w:rPr>
              <w:t>Ба</w:t>
            </w:r>
            <w:r w:rsidRPr="00DC4284">
              <w:rPr>
                <w:rFonts w:ascii="Times New Roman" w:hAnsi="Times New Roman"/>
                <w:color w:val="000000"/>
                <w:sz w:val="20"/>
                <w:szCs w:val="20"/>
                <w:lang w:val="tt-RU"/>
              </w:rPr>
              <w:t>улы</w:t>
            </w:r>
          </w:p>
        </w:tc>
        <w:tc>
          <w:tcPr>
            <w:tcW w:w="2075" w:type="dxa"/>
            <w:tcBorders>
              <w:top w:val="nil"/>
              <w:left w:val="nil"/>
              <w:bottom w:val="single" w:sz="4" w:space="0" w:color="auto"/>
              <w:right w:val="single" w:sz="4" w:space="0" w:color="auto"/>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236</w:t>
            </w:r>
          </w:p>
        </w:tc>
        <w:tc>
          <w:tcPr>
            <w:tcW w:w="1994" w:type="dxa"/>
            <w:tcBorders>
              <w:top w:val="nil"/>
              <w:left w:val="nil"/>
              <w:bottom w:val="single" w:sz="4" w:space="0" w:color="auto"/>
              <w:right w:val="single" w:sz="4" w:space="0" w:color="auto"/>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233</w:t>
            </w:r>
          </w:p>
        </w:tc>
        <w:tc>
          <w:tcPr>
            <w:tcW w:w="1519" w:type="dxa"/>
            <w:tcBorders>
              <w:top w:val="nil"/>
              <w:left w:val="nil"/>
              <w:bottom w:val="single" w:sz="4" w:space="0" w:color="auto"/>
              <w:right w:val="single" w:sz="4" w:space="0" w:color="auto"/>
            </w:tcBorders>
            <w:shd w:val="clear" w:color="auto" w:fill="FFFFFF"/>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3</w:t>
            </w:r>
          </w:p>
        </w:tc>
      </w:tr>
      <w:tr w:rsidR="00470C12" w:rsidRPr="00DC4284" w:rsidTr="007A44DB">
        <w:trPr>
          <w:trHeight w:val="284"/>
        </w:trPr>
        <w:tc>
          <w:tcPr>
            <w:tcW w:w="665" w:type="dxa"/>
            <w:tcBorders>
              <w:top w:val="nil"/>
              <w:left w:val="single" w:sz="8" w:space="0" w:color="auto"/>
              <w:bottom w:val="single" w:sz="8" w:space="0" w:color="auto"/>
              <w:right w:val="nil"/>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29</w:t>
            </w:r>
          </w:p>
        </w:tc>
        <w:tc>
          <w:tcPr>
            <w:tcW w:w="3827" w:type="dxa"/>
            <w:tcBorders>
              <w:top w:val="nil"/>
              <w:left w:val="single" w:sz="4" w:space="0" w:color="auto"/>
              <w:bottom w:val="single" w:sz="4" w:space="0" w:color="auto"/>
              <w:right w:val="single" w:sz="4" w:space="0" w:color="auto"/>
            </w:tcBorders>
            <w:shd w:val="clear" w:color="auto" w:fill="FFFFFF"/>
            <w:noWrap/>
            <w:vAlign w:val="center"/>
          </w:tcPr>
          <w:p w:rsidR="00470C12" w:rsidRPr="00DC4284" w:rsidRDefault="00470C12" w:rsidP="007A44DB">
            <w:pPr>
              <w:spacing w:after="0" w:line="240" w:lineRule="auto"/>
              <w:rPr>
                <w:rFonts w:ascii="Times New Roman" w:hAnsi="Times New Roman"/>
                <w:color w:val="000000"/>
                <w:sz w:val="20"/>
                <w:szCs w:val="20"/>
              </w:rPr>
            </w:pPr>
            <w:r w:rsidRPr="00DC4284">
              <w:rPr>
                <w:rFonts w:ascii="Times New Roman" w:hAnsi="Times New Roman"/>
                <w:color w:val="000000"/>
                <w:sz w:val="20"/>
                <w:szCs w:val="20"/>
              </w:rPr>
              <w:t>Кам</w:t>
            </w:r>
            <w:r w:rsidRPr="00DC4284">
              <w:rPr>
                <w:rFonts w:ascii="Times New Roman" w:hAnsi="Times New Roman"/>
                <w:color w:val="000000"/>
                <w:sz w:val="20"/>
                <w:szCs w:val="20"/>
                <w:lang w:val="tt-RU"/>
              </w:rPr>
              <w:t>а Тамагы</w:t>
            </w:r>
          </w:p>
        </w:tc>
        <w:tc>
          <w:tcPr>
            <w:tcW w:w="2075" w:type="dxa"/>
            <w:tcBorders>
              <w:top w:val="nil"/>
              <w:left w:val="nil"/>
              <w:bottom w:val="single" w:sz="4" w:space="0" w:color="auto"/>
              <w:right w:val="single" w:sz="4" w:space="0" w:color="auto"/>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115</w:t>
            </w:r>
          </w:p>
        </w:tc>
        <w:tc>
          <w:tcPr>
            <w:tcW w:w="1994" w:type="dxa"/>
            <w:tcBorders>
              <w:top w:val="nil"/>
              <w:left w:val="nil"/>
              <w:bottom w:val="single" w:sz="4" w:space="0" w:color="auto"/>
              <w:right w:val="single" w:sz="4" w:space="0" w:color="auto"/>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112</w:t>
            </w:r>
          </w:p>
        </w:tc>
        <w:tc>
          <w:tcPr>
            <w:tcW w:w="1519" w:type="dxa"/>
            <w:tcBorders>
              <w:top w:val="nil"/>
              <w:left w:val="nil"/>
              <w:bottom w:val="single" w:sz="4" w:space="0" w:color="auto"/>
              <w:right w:val="single" w:sz="4" w:space="0" w:color="auto"/>
            </w:tcBorders>
            <w:shd w:val="clear" w:color="auto" w:fill="FFFFFF"/>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3</w:t>
            </w:r>
          </w:p>
        </w:tc>
      </w:tr>
      <w:tr w:rsidR="00470C12" w:rsidRPr="00DC4284" w:rsidTr="007A44DB">
        <w:trPr>
          <w:trHeight w:val="284"/>
        </w:trPr>
        <w:tc>
          <w:tcPr>
            <w:tcW w:w="665" w:type="dxa"/>
            <w:tcBorders>
              <w:top w:val="nil"/>
              <w:left w:val="single" w:sz="8" w:space="0" w:color="auto"/>
              <w:bottom w:val="single" w:sz="8" w:space="0" w:color="auto"/>
              <w:right w:val="nil"/>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30</w:t>
            </w:r>
          </w:p>
        </w:tc>
        <w:tc>
          <w:tcPr>
            <w:tcW w:w="3827" w:type="dxa"/>
            <w:tcBorders>
              <w:top w:val="nil"/>
              <w:left w:val="single" w:sz="4" w:space="0" w:color="auto"/>
              <w:bottom w:val="single" w:sz="4" w:space="0" w:color="auto"/>
              <w:right w:val="single" w:sz="4" w:space="0" w:color="auto"/>
            </w:tcBorders>
            <w:shd w:val="clear" w:color="auto" w:fill="FFFFFF"/>
            <w:noWrap/>
            <w:vAlign w:val="center"/>
          </w:tcPr>
          <w:p w:rsidR="00470C12" w:rsidRPr="00DC4284" w:rsidRDefault="00470C12" w:rsidP="007A44DB">
            <w:pPr>
              <w:spacing w:after="0" w:line="240" w:lineRule="auto"/>
              <w:rPr>
                <w:rFonts w:ascii="Times New Roman" w:hAnsi="Times New Roman"/>
                <w:color w:val="000000"/>
                <w:sz w:val="20"/>
                <w:szCs w:val="20"/>
                <w:lang w:val="tt-RU"/>
              </w:rPr>
            </w:pPr>
            <w:r w:rsidRPr="00DC4284">
              <w:rPr>
                <w:rFonts w:ascii="Times New Roman" w:hAnsi="Times New Roman"/>
                <w:color w:val="000000"/>
                <w:sz w:val="20"/>
                <w:szCs w:val="20"/>
                <w:lang w:val="tt-RU"/>
              </w:rPr>
              <w:t>Әлки</w:t>
            </w:r>
          </w:p>
        </w:tc>
        <w:tc>
          <w:tcPr>
            <w:tcW w:w="2075" w:type="dxa"/>
            <w:tcBorders>
              <w:top w:val="nil"/>
              <w:left w:val="nil"/>
              <w:bottom w:val="single" w:sz="4" w:space="0" w:color="auto"/>
              <w:right w:val="single" w:sz="4" w:space="0" w:color="auto"/>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94</w:t>
            </w:r>
          </w:p>
        </w:tc>
        <w:tc>
          <w:tcPr>
            <w:tcW w:w="1994" w:type="dxa"/>
            <w:tcBorders>
              <w:top w:val="nil"/>
              <w:left w:val="nil"/>
              <w:bottom w:val="single" w:sz="4" w:space="0" w:color="auto"/>
              <w:right w:val="single" w:sz="4" w:space="0" w:color="auto"/>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92</w:t>
            </w:r>
          </w:p>
        </w:tc>
        <w:tc>
          <w:tcPr>
            <w:tcW w:w="1519" w:type="dxa"/>
            <w:tcBorders>
              <w:top w:val="nil"/>
              <w:left w:val="nil"/>
              <w:bottom w:val="single" w:sz="4" w:space="0" w:color="auto"/>
              <w:right w:val="single" w:sz="4" w:space="0" w:color="auto"/>
            </w:tcBorders>
            <w:shd w:val="clear" w:color="auto" w:fill="FFFFFF"/>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2</w:t>
            </w:r>
          </w:p>
        </w:tc>
      </w:tr>
      <w:tr w:rsidR="00470C12" w:rsidRPr="00DC4284" w:rsidTr="007A44DB">
        <w:trPr>
          <w:trHeight w:val="284"/>
        </w:trPr>
        <w:tc>
          <w:tcPr>
            <w:tcW w:w="665" w:type="dxa"/>
            <w:tcBorders>
              <w:top w:val="single" w:sz="4" w:space="0" w:color="auto"/>
              <w:left w:val="single" w:sz="4" w:space="0" w:color="auto"/>
              <w:bottom w:val="single" w:sz="4" w:space="0" w:color="auto"/>
              <w:right w:val="nil"/>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31</w:t>
            </w:r>
          </w:p>
        </w:tc>
        <w:tc>
          <w:tcPr>
            <w:tcW w:w="382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70C12" w:rsidRPr="00DC4284" w:rsidRDefault="00470C12" w:rsidP="007A44DB">
            <w:pPr>
              <w:spacing w:after="0" w:line="240" w:lineRule="auto"/>
              <w:rPr>
                <w:rFonts w:ascii="Times New Roman" w:hAnsi="Times New Roman"/>
                <w:color w:val="000000"/>
                <w:sz w:val="20"/>
                <w:szCs w:val="20"/>
                <w:lang w:val="tt-RU"/>
              </w:rPr>
            </w:pPr>
            <w:r w:rsidRPr="00DC4284">
              <w:rPr>
                <w:rFonts w:ascii="Times New Roman" w:hAnsi="Times New Roman"/>
                <w:color w:val="000000"/>
                <w:sz w:val="20"/>
                <w:szCs w:val="20"/>
              </w:rPr>
              <w:t>Менделеевск</w:t>
            </w:r>
          </w:p>
        </w:tc>
        <w:tc>
          <w:tcPr>
            <w:tcW w:w="2075" w:type="dxa"/>
            <w:tcBorders>
              <w:top w:val="single" w:sz="4" w:space="0" w:color="auto"/>
              <w:left w:val="nil"/>
              <w:bottom w:val="single" w:sz="4" w:space="0" w:color="auto"/>
              <w:right w:val="single" w:sz="4" w:space="0" w:color="auto"/>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290</w:t>
            </w:r>
          </w:p>
        </w:tc>
        <w:tc>
          <w:tcPr>
            <w:tcW w:w="1994" w:type="dxa"/>
            <w:tcBorders>
              <w:top w:val="single" w:sz="4" w:space="0" w:color="auto"/>
              <w:left w:val="nil"/>
              <w:bottom w:val="single" w:sz="4" w:space="0" w:color="auto"/>
              <w:right w:val="single" w:sz="4" w:space="0" w:color="auto"/>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288</w:t>
            </w:r>
          </w:p>
        </w:tc>
        <w:tc>
          <w:tcPr>
            <w:tcW w:w="1519" w:type="dxa"/>
            <w:tcBorders>
              <w:top w:val="single" w:sz="4" w:space="0" w:color="auto"/>
              <w:left w:val="nil"/>
              <w:bottom w:val="single" w:sz="4" w:space="0" w:color="auto"/>
              <w:right w:val="single" w:sz="4" w:space="0" w:color="auto"/>
            </w:tcBorders>
            <w:shd w:val="clear" w:color="auto" w:fill="FFFFFF"/>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2</w:t>
            </w:r>
          </w:p>
        </w:tc>
      </w:tr>
      <w:tr w:rsidR="00470C12" w:rsidRPr="00DC4284" w:rsidTr="007A44DB">
        <w:trPr>
          <w:trHeight w:val="284"/>
        </w:trPr>
        <w:tc>
          <w:tcPr>
            <w:tcW w:w="665" w:type="dxa"/>
            <w:tcBorders>
              <w:top w:val="nil"/>
              <w:left w:val="single" w:sz="8" w:space="0" w:color="auto"/>
              <w:bottom w:val="single" w:sz="8" w:space="0" w:color="auto"/>
              <w:right w:val="nil"/>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32</w:t>
            </w:r>
          </w:p>
        </w:tc>
        <w:tc>
          <w:tcPr>
            <w:tcW w:w="3827" w:type="dxa"/>
            <w:tcBorders>
              <w:top w:val="nil"/>
              <w:left w:val="single" w:sz="4" w:space="0" w:color="auto"/>
              <w:bottom w:val="single" w:sz="4" w:space="0" w:color="auto"/>
              <w:right w:val="single" w:sz="4" w:space="0" w:color="auto"/>
            </w:tcBorders>
            <w:shd w:val="clear" w:color="auto" w:fill="FFFFFF"/>
            <w:vAlign w:val="center"/>
          </w:tcPr>
          <w:p w:rsidR="00470C12" w:rsidRPr="00DC4284" w:rsidRDefault="00470C12" w:rsidP="007A44DB">
            <w:pPr>
              <w:spacing w:after="0" w:line="240" w:lineRule="auto"/>
              <w:rPr>
                <w:rFonts w:ascii="Times New Roman" w:hAnsi="Times New Roman"/>
                <w:color w:val="000000"/>
                <w:sz w:val="20"/>
                <w:szCs w:val="20"/>
                <w:lang w:val="tt-RU"/>
              </w:rPr>
            </w:pPr>
            <w:r w:rsidRPr="00DC4284">
              <w:rPr>
                <w:rFonts w:ascii="Times New Roman" w:hAnsi="Times New Roman"/>
                <w:color w:val="000000"/>
                <w:sz w:val="20"/>
                <w:szCs w:val="20"/>
              </w:rPr>
              <w:t>Т</w:t>
            </w:r>
            <w:r w:rsidRPr="00DC4284">
              <w:rPr>
                <w:rFonts w:ascii="Times New Roman" w:hAnsi="Times New Roman"/>
                <w:color w:val="000000"/>
                <w:sz w:val="20"/>
                <w:szCs w:val="20"/>
                <w:lang w:val="tt-RU"/>
              </w:rPr>
              <w:t>еләче</w:t>
            </w:r>
          </w:p>
        </w:tc>
        <w:tc>
          <w:tcPr>
            <w:tcW w:w="2075" w:type="dxa"/>
            <w:tcBorders>
              <w:top w:val="nil"/>
              <w:left w:val="nil"/>
              <w:bottom w:val="single" w:sz="4" w:space="0" w:color="auto"/>
              <w:right w:val="single" w:sz="4" w:space="0" w:color="auto"/>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179</w:t>
            </w:r>
          </w:p>
        </w:tc>
        <w:tc>
          <w:tcPr>
            <w:tcW w:w="1994" w:type="dxa"/>
            <w:tcBorders>
              <w:top w:val="nil"/>
              <w:left w:val="nil"/>
              <w:bottom w:val="single" w:sz="4" w:space="0" w:color="auto"/>
              <w:right w:val="single" w:sz="4" w:space="0" w:color="auto"/>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177</w:t>
            </w:r>
          </w:p>
        </w:tc>
        <w:tc>
          <w:tcPr>
            <w:tcW w:w="1519" w:type="dxa"/>
            <w:tcBorders>
              <w:top w:val="nil"/>
              <w:left w:val="nil"/>
              <w:bottom w:val="single" w:sz="4" w:space="0" w:color="auto"/>
              <w:right w:val="single" w:sz="4" w:space="0" w:color="auto"/>
            </w:tcBorders>
            <w:shd w:val="clear" w:color="auto" w:fill="FFFFFF"/>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2</w:t>
            </w:r>
          </w:p>
        </w:tc>
      </w:tr>
      <w:tr w:rsidR="00470C12" w:rsidRPr="00DC4284" w:rsidTr="007A44DB">
        <w:trPr>
          <w:trHeight w:val="284"/>
        </w:trPr>
        <w:tc>
          <w:tcPr>
            <w:tcW w:w="665" w:type="dxa"/>
            <w:tcBorders>
              <w:top w:val="nil"/>
              <w:left w:val="single" w:sz="8" w:space="0" w:color="auto"/>
              <w:bottom w:val="single" w:sz="8" w:space="0" w:color="auto"/>
              <w:right w:val="nil"/>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33</w:t>
            </w:r>
          </w:p>
        </w:tc>
        <w:tc>
          <w:tcPr>
            <w:tcW w:w="3827" w:type="dxa"/>
            <w:tcBorders>
              <w:top w:val="nil"/>
              <w:left w:val="single" w:sz="4" w:space="0" w:color="auto"/>
              <w:bottom w:val="single" w:sz="4" w:space="0" w:color="auto"/>
              <w:right w:val="single" w:sz="4" w:space="0" w:color="auto"/>
            </w:tcBorders>
            <w:shd w:val="clear" w:color="auto" w:fill="FFFFFF"/>
            <w:noWrap/>
            <w:vAlign w:val="center"/>
          </w:tcPr>
          <w:p w:rsidR="00470C12" w:rsidRPr="00DC4284" w:rsidRDefault="00470C12" w:rsidP="007A44DB">
            <w:pPr>
              <w:spacing w:after="0" w:line="240" w:lineRule="auto"/>
              <w:rPr>
                <w:rFonts w:ascii="Times New Roman" w:hAnsi="Times New Roman"/>
                <w:color w:val="000000"/>
                <w:sz w:val="20"/>
                <w:szCs w:val="20"/>
                <w:lang w:val="tt-RU"/>
              </w:rPr>
            </w:pPr>
            <w:r w:rsidRPr="00DC4284">
              <w:rPr>
                <w:rFonts w:ascii="Times New Roman" w:hAnsi="Times New Roman"/>
                <w:color w:val="000000"/>
                <w:sz w:val="20"/>
                <w:szCs w:val="20"/>
              </w:rPr>
              <w:t>Б</w:t>
            </w:r>
            <w:r w:rsidRPr="00DC4284">
              <w:rPr>
                <w:rFonts w:ascii="Times New Roman" w:hAnsi="Times New Roman"/>
                <w:color w:val="000000"/>
                <w:sz w:val="20"/>
                <w:szCs w:val="20"/>
                <w:lang w:val="tt-RU"/>
              </w:rPr>
              <w:t>өгелмә</w:t>
            </w:r>
          </w:p>
        </w:tc>
        <w:tc>
          <w:tcPr>
            <w:tcW w:w="2075" w:type="dxa"/>
            <w:tcBorders>
              <w:top w:val="nil"/>
              <w:left w:val="nil"/>
              <w:bottom w:val="single" w:sz="4" w:space="0" w:color="auto"/>
              <w:right w:val="single" w:sz="4" w:space="0" w:color="auto"/>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311</w:t>
            </w:r>
          </w:p>
        </w:tc>
        <w:tc>
          <w:tcPr>
            <w:tcW w:w="1994" w:type="dxa"/>
            <w:tcBorders>
              <w:top w:val="nil"/>
              <w:left w:val="nil"/>
              <w:bottom w:val="single" w:sz="4" w:space="0" w:color="auto"/>
              <w:right w:val="single" w:sz="4" w:space="0" w:color="auto"/>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310</w:t>
            </w:r>
          </w:p>
        </w:tc>
        <w:tc>
          <w:tcPr>
            <w:tcW w:w="1519" w:type="dxa"/>
            <w:tcBorders>
              <w:top w:val="nil"/>
              <w:left w:val="nil"/>
              <w:bottom w:val="single" w:sz="4" w:space="0" w:color="auto"/>
              <w:right w:val="single" w:sz="4" w:space="0" w:color="auto"/>
            </w:tcBorders>
            <w:shd w:val="clear" w:color="auto" w:fill="FFFFFF"/>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1</w:t>
            </w:r>
          </w:p>
        </w:tc>
      </w:tr>
      <w:tr w:rsidR="00470C12" w:rsidRPr="00DC4284" w:rsidTr="007A44DB">
        <w:trPr>
          <w:trHeight w:val="284"/>
        </w:trPr>
        <w:tc>
          <w:tcPr>
            <w:tcW w:w="665" w:type="dxa"/>
            <w:tcBorders>
              <w:top w:val="nil"/>
              <w:left w:val="single" w:sz="8" w:space="0" w:color="auto"/>
              <w:bottom w:val="single" w:sz="8" w:space="0" w:color="auto"/>
              <w:right w:val="nil"/>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34</w:t>
            </w:r>
          </w:p>
        </w:tc>
        <w:tc>
          <w:tcPr>
            <w:tcW w:w="3827" w:type="dxa"/>
            <w:tcBorders>
              <w:top w:val="nil"/>
              <w:left w:val="single" w:sz="4" w:space="0" w:color="auto"/>
              <w:bottom w:val="single" w:sz="4" w:space="0" w:color="auto"/>
              <w:right w:val="single" w:sz="4" w:space="0" w:color="auto"/>
            </w:tcBorders>
            <w:shd w:val="clear" w:color="auto" w:fill="FFFFFF"/>
            <w:vAlign w:val="center"/>
          </w:tcPr>
          <w:p w:rsidR="00470C12" w:rsidRPr="00DC4284" w:rsidRDefault="00470C12" w:rsidP="007A44DB">
            <w:pPr>
              <w:spacing w:after="0" w:line="240" w:lineRule="auto"/>
              <w:rPr>
                <w:rFonts w:ascii="Times New Roman" w:hAnsi="Times New Roman"/>
                <w:color w:val="000000"/>
                <w:sz w:val="20"/>
                <w:szCs w:val="20"/>
                <w:lang w:val="tt-RU"/>
              </w:rPr>
            </w:pPr>
            <w:r w:rsidRPr="00DC4284">
              <w:rPr>
                <w:rFonts w:ascii="Times New Roman" w:hAnsi="Times New Roman"/>
                <w:color w:val="000000"/>
                <w:sz w:val="20"/>
                <w:szCs w:val="20"/>
                <w:lang w:val="tt-RU"/>
              </w:rPr>
              <w:t>Яңа Чишмә</w:t>
            </w:r>
          </w:p>
        </w:tc>
        <w:tc>
          <w:tcPr>
            <w:tcW w:w="2075" w:type="dxa"/>
            <w:tcBorders>
              <w:top w:val="nil"/>
              <w:left w:val="nil"/>
              <w:bottom w:val="single" w:sz="4" w:space="0" w:color="auto"/>
              <w:right w:val="single" w:sz="4" w:space="0" w:color="auto"/>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176</w:t>
            </w:r>
          </w:p>
        </w:tc>
        <w:tc>
          <w:tcPr>
            <w:tcW w:w="1994" w:type="dxa"/>
            <w:tcBorders>
              <w:top w:val="nil"/>
              <w:left w:val="nil"/>
              <w:bottom w:val="single" w:sz="4" w:space="0" w:color="auto"/>
              <w:right w:val="single" w:sz="4" w:space="0" w:color="auto"/>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175</w:t>
            </w:r>
          </w:p>
        </w:tc>
        <w:tc>
          <w:tcPr>
            <w:tcW w:w="1519" w:type="dxa"/>
            <w:tcBorders>
              <w:top w:val="nil"/>
              <w:left w:val="nil"/>
              <w:bottom w:val="single" w:sz="4" w:space="0" w:color="auto"/>
              <w:right w:val="single" w:sz="4" w:space="0" w:color="auto"/>
            </w:tcBorders>
            <w:shd w:val="clear" w:color="auto" w:fill="FFFFFF"/>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1</w:t>
            </w:r>
          </w:p>
        </w:tc>
      </w:tr>
      <w:tr w:rsidR="00470C12" w:rsidRPr="00DC4284" w:rsidTr="007A44DB">
        <w:trPr>
          <w:trHeight w:val="284"/>
        </w:trPr>
        <w:tc>
          <w:tcPr>
            <w:tcW w:w="665" w:type="dxa"/>
            <w:tcBorders>
              <w:top w:val="nil"/>
              <w:left w:val="single" w:sz="8" w:space="0" w:color="auto"/>
              <w:bottom w:val="single" w:sz="8" w:space="0" w:color="auto"/>
              <w:right w:val="nil"/>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35</w:t>
            </w:r>
          </w:p>
        </w:tc>
        <w:tc>
          <w:tcPr>
            <w:tcW w:w="3827" w:type="dxa"/>
            <w:tcBorders>
              <w:top w:val="nil"/>
              <w:left w:val="single" w:sz="4" w:space="0" w:color="auto"/>
              <w:bottom w:val="single" w:sz="4" w:space="0" w:color="auto"/>
              <w:right w:val="single" w:sz="4" w:space="0" w:color="auto"/>
            </w:tcBorders>
            <w:shd w:val="clear" w:color="auto" w:fill="FFFFFF"/>
            <w:noWrap/>
            <w:vAlign w:val="center"/>
          </w:tcPr>
          <w:p w:rsidR="00470C12" w:rsidRPr="00DC4284" w:rsidRDefault="00470C12" w:rsidP="007A44DB">
            <w:pPr>
              <w:spacing w:after="0" w:line="240" w:lineRule="auto"/>
              <w:rPr>
                <w:rFonts w:ascii="Times New Roman" w:hAnsi="Times New Roman"/>
                <w:color w:val="000000"/>
                <w:sz w:val="20"/>
                <w:szCs w:val="20"/>
                <w:lang w:val="tt-RU"/>
              </w:rPr>
            </w:pPr>
            <w:r w:rsidRPr="00DC4284">
              <w:rPr>
                <w:rFonts w:ascii="Times New Roman" w:hAnsi="Times New Roman"/>
                <w:color w:val="000000"/>
                <w:sz w:val="20"/>
                <w:szCs w:val="20"/>
              </w:rPr>
              <w:t>Алексеев</w:t>
            </w:r>
            <w:r w:rsidRPr="00DC4284">
              <w:rPr>
                <w:rFonts w:ascii="Times New Roman" w:hAnsi="Times New Roman"/>
                <w:color w:val="000000"/>
                <w:sz w:val="20"/>
                <w:szCs w:val="20"/>
                <w:lang w:val="tt-RU"/>
              </w:rPr>
              <w:t>ск</w:t>
            </w:r>
          </w:p>
        </w:tc>
        <w:tc>
          <w:tcPr>
            <w:tcW w:w="2075" w:type="dxa"/>
            <w:tcBorders>
              <w:top w:val="nil"/>
              <w:left w:val="nil"/>
              <w:bottom w:val="single" w:sz="4" w:space="0" w:color="auto"/>
              <w:right w:val="single" w:sz="4" w:space="0" w:color="auto"/>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279</w:t>
            </w:r>
          </w:p>
        </w:tc>
        <w:tc>
          <w:tcPr>
            <w:tcW w:w="1994" w:type="dxa"/>
            <w:tcBorders>
              <w:top w:val="nil"/>
              <w:left w:val="nil"/>
              <w:bottom w:val="single" w:sz="4" w:space="0" w:color="auto"/>
              <w:right w:val="single" w:sz="4" w:space="0" w:color="auto"/>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279</w:t>
            </w:r>
          </w:p>
        </w:tc>
        <w:tc>
          <w:tcPr>
            <w:tcW w:w="1519" w:type="dxa"/>
            <w:tcBorders>
              <w:top w:val="nil"/>
              <w:left w:val="nil"/>
              <w:bottom w:val="single" w:sz="4" w:space="0" w:color="auto"/>
              <w:right w:val="single" w:sz="4" w:space="0" w:color="auto"/>
            </w:tcBorders>
            <w:shd w:val="clear" w:color="auto" w:fill="FFFFFF"/>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w:t>
            </w:r>
          </w:p>
        </w:tc>
      </w:tr>
      <w:tr w:rsidR="00470C12" w:rsidRPr="00DC4284" w:rsidTr="007A44DB">
        <w:trPr>
          <w:trHeight w:val="284"/>
        </w:trPr>
        <w:tc>
          <w:tcPr>
            <w:tcW w:w="665" w:type="dxa"/>
            <w:tcBorders>
              <w:top w:val="nil"/>
              <w:left w:val="single" w:sz="8" w:space="0" w:color="auto"/>
              <w:bottom w:val="single" w:sz="8" w:space="0" w:color="auto"/>
              <w:right w:val="nil"/>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36</w:t>
            </w:r>
          </w:p>
        </w:tc>
        <w:tc>
          <w:tcPr>
            <w:tcW w:w="3827" w:type="dxa"/>
            <w:tcBorders>
              <w:top w:val="nil"/>
              <w:left w:val="single" w:sz="4" w:space="0" w:color="auto"/>
              <w:bottom w:val="single" w:sz="4" w:space="0" w:color="auto"/>
              <w:right w:val="single" w:sz="4" w:space="0" w:color="auto"/>
            </w:tcBorders>
            <w:shd w:val="clear" w:color="auto" w:fill="FFFFFF"/>
            <w:noWrap/>
            <w:vAlign w:val="center"/>
          </w:tcPr>
          <w:p w:rsidR="00470C12" w:rsidRPr="00DC4284" w:rsidRDefault="00470C12" w:rsidP="007A44DB">
            <w:pPr>
              <w:spacing w:after="0" w:line="240" w:lineRule="auto"/>
              <w:rPr>
                <w:rFonts w:ascii="Times New Roman" w:hAnsi="Times New Roman"/>
                <w:color w:val="000000"/>
                <w:sz w:val="20"/>
                <w:szCs w:val="20"/>
                <w:lang w:val="tt-RU"/>
              </w:rPr>
            </w:pPr>
            <w:r w:rsidRPr="00DC4284">
              <w:rPr>
                <w:rFonts w:ascii="Times New Roman" w:hAnsi="Times New Roman"/>
                <w:color w:val="000000"/>
                <w:sz w:val="20"/>
                <w:szCs w:val="20"/>
              </w:rPr>
              <w:t>Апас</w:t>
            </w:r>
          </w:p>
        </w:tc>
        <w:tc>
          <w:tcPr>
            <w:tcW w:w="2075" w:type="dxa"/>
            <w:tcBorders>
              <w:top w:val="nil"/>
              <w:left w:val="nil"/>
              <w:bottom w:val="single" w:sz="4" w:space="0" w:color="auto"/>
              <w:right w:val="single" w:sz="4" w:space="0" w:color="auto"/>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167</w:t>
            </w:r>
          </w:p>
        </w:tc>
        <w:tc>
          <w:tcPr>
            <w:tcW w:w="1994" w:type="dxa"/>
            <w:tcBorders>
              <w:top w:val="nil"/>
              <w:left w:val="nil"/>
              <w:bottom w:val="single" w:sz="4" w:space="0" w:color="auto"/>
              <w:right w:val="single" w:sz="4" w:space="0" w:color="auto"/>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167</w:t>
            </w:r>
          </w:p>
        </w:tc>
        <w:tc>
          <w:tcPr>
            <w:tcW w:w="1519" w:type="dxa"/>
            <w:tcBorders>
              <w:top w:val="nil"/>
              <w:left w:val="nil"/>
              <w:bottom w:val="single" w:sz="4" w:space="0" w:color="auto"/>
              <w:right w:val="single" w:sz="4" w:space="0" w:color="auto"/>
            </w:tcBorders>
            <w:shd w:val="clear" w:color="auto" w:fill="FFFFFF"/>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w:t>
            </w:r>
          </w:p>
        </w:tc>
      </w:tr>
      <w:tr w:rsidR="00470C12" w:rsidRPr="00DC4284" w:rsidTr="007A44DB">
        <w:trPr>
          <w:trHeight w:val="284"/>
        </w:trPr>
        <w:tc>
          <w:tcPr>
            <w:tcW w:w="665" w:type="dxa"/>
            <w:tcBorders>
              <w:top w:val="nil"/>
              <w:left w:val="single" w:sz="8" w:space="0" w:color="auto"/>
              <w:bottom w:val="single" w:sz="8" w:space="0" w:color="auto"/>
              <w:right w:val="nil"/>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37</w:t>
            </w:r>
          </w:p>
        </w:tc>
        <w:tc>
          <w:tcPr>
            <w:tcW w:w="3827" w:type="dxa"/>
            <w:tcBorders>
              <w:top w:val="nil"/>
              <w:left w:val="single" w:sz="4" w:space="0" w:color="auto"/>
              <w:bottom w:val="single" w:sz="4" w:space="0" w:color="auto"/>
              <w:right w:val="single" w:sz="4" w:space="0" w:color="auto"/>
            </w:tcBorders>
            <w:shd w:val="clear" w:color="auto" w:fill="FFFFFF"/>
            <w:noWrap/>
            <w:vAlign w:val="center"/>
          </w:tcPr>
          <w:p w:rsidR="00470C12" w:rsidRPr="00DC4284" w:rsidRDefault="00470C12" w:rsidP="007A44DB">
            <w:pPr>
              <w:spacing w:after="0" w:line="240" w:lineRule="auto"/>
              <w:rPr>
                <w:rFonts w:ascii="Times New Roman" w:hAnsi="Times New Roman"/>
                <w:color w:val="000000"/>
                <w:sz w:val="20"/>
                <w:szCs w:val="20"/>
                <w:lang w:val="tt-RU"/>
              </w:rPr>
            </w:pPr>
            <w:r w:rsidRPr="00DC4284">
              <w:rPr>
                <w:rFonts w:ascii="Times New Roman" w:hAnsi="Times New Roman"/>
                <w:color w:val="000000"/>
                <w:sz w:val="20"/>
                <w:szCs w:val="20"/>
                <w:lang w:val="tt-RU"/>
              </w:rPr>
              <w:t>Чүпрәле</w:t>
            </w:r>
          </w:p>
        </w:tc>
        <w:tc>
          <w:tcPr>
            <w:tcW w:w="2075" w:type="dxa"/>
            <w:tcBorders>
              <w:top w:val="nil"/>
              <w:left w:val="nil"/>
              <w:bottom w:val="single" w:sz="4" w:space="0" w:color="auto"/>
              <w:right w:val="single" w:sz="4" w:space="0" w:color="auto"/>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238</w:t>
            </w:r>
          </w:p>
        </w:tc>
        <w:tc>
          <w:tcPr>
            <w:tcW w:w="1994" w:type="dxa"/>
            <w:tcBorders>
              <w:top w:val="nil"/>
              <w:left w:val="nil"/>
              <w:bottom w:val="single" w:sz="4" w:space="0" w:color="auto"/>
              <w:right w:val="single" w:sz="4" w:space="0" w:color="auto"/>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238</w:t>
            </w:r>
          </w:p>
        </w:tc>
        <w:tc>
          <w:tcPr>
            <w:tcW w:w="1519" w:type="dxa"/>
            <w:tcBorders>
              <w:top w:val="nil"/>
              <w:left w:val="nil"/>
              <w:bottom w:val="single" w:sz="4" w:space="0" w:color="auto"/>
              <w:right w:val="single" w:sz="4" w:space="0" w:color="auto"/>
            </w:tcBorders>
            <w:shd w:val="clear" w:color="auto" w:fill="FFFFFF"/>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w:t>
            </w:r>
          </w:p>
        </w:tc>
      </w:tr>
      <w:tr w:rsidR="00470C12" w:rsidRPr="00DC4284" w:rsidTr="007A44DB">
        <w:trPr>
          <w:trHeight w:val="284"/>
        </w:trPr>
        <w:tc>
          <w:tcPr>
            <w:tcW w:w="665" w:type="dxa"/>
            <w:tcBorders>
              <w:top w:val="nil"/>
              <w:left w:val="single" w:sz="8" w:space="0" w:color="auto"/>
              <w:bottom w:val="single" w:sz="8" w:space="0" w:color="auto"/>
              <w:right w:val="nil"/>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38</w:t>
            </w:r>
          </w:p>
        </w:tc>
        <w:tc>
          <w:tcPr>
            <w:tcW w:w="3827" w:type="dxa"/>
            <w:tcBorders>
              <w:top w:val="nil"/>
              <w:left w:val="single" w:sz="4" w:space="0" w:color="auto"/>
              <w:bottom w:val="single" w:sz="4" w:space="0" w:color="auto"/>
              <w:right w:val="single" w:sz="4" w:space="0" w:color="auto"/>
            </w:tcBorders>
            <w:shd w:val="clear" w:color="auto" w:fill="FFFFFF"/>
            <w:noWrap/>
            <w:vAlign w:val="center"/>
          </w:tcPr>
          <w:p w:rsidR="00470C12" w:rsidRPr="00DC4284" w:rsidRDefault="00470C12" w:rsidP="007A44DB">
            <w:pPr>
              <w:spacing w:after="0" w:line="240" w:lineRule="auto"/>
              <w:rPr>
                <w:rFonts w:ascii="Times New Roman" w:hAnsi="Times New Roman"/>
                <w:color w:val="000000"/>
                <w:sz w:val="20"/>
                <w:szCs w:val="20"/>
                <w:lang w:val="tt-RU"/>
              </w:rPr>
            </w:pPr>
            <w:r w:rsidRPr="00DC4284">
              <w:rPr>
                <w:rFonts w:ascii="Times New Roman" w:hAnsi="Times New Roman"/>
                <w:color w:val="000000"/>
                <w:sz w:val="20"/>
                <w:szCs w:val="20"/>
              </w:rPr>
              <w:t>Кайб</w:t>
            </w:r>
            <w:r w:rsidRPr="00DC4284">
              <w:rPr>
                <w:rFonts w:ascii="Times New Roman" w:hAnsi="Times New Roman"/>
                <w:color w:val="000000"/>
                <w:sz w:val="20"/>
                <w:szCs w:val="20"/>
                <w:lang w:val="tt-RU"/>
              </w:rPr>
              <w:t>ыч</w:t>
            </w:r>
          </w:p>
        </w:tc>
        <w:tc>
          <w:tcPr>
            <w:tcW w:w="2075" w:type="dxa"/>
            <w:tcBorders>
              <w:top w:val="nil"/>
              <w:left w:val="nil"/>
              <w:bottom w:val="single" w:sz="4" w:space="0" w:color="auto"/>
              <w:right w:val="single" w:sz="4" w:space="0" w:color="auto"/>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212</w:t>
            </w:r>
          </w:p>
        </w:tc>
        <w:tc>
          <w:tcPr>
            <w:tcW w:w="1994" w:type="dxa"/>
            <w:tcBorders>
              <w:top w:val="nil"/>
              <w:left w:val="nil"/>
              <w:bottom w:val="single" w:sz="4" w:space="0" w:color="auto"/>
              <w:right w:val="single" w:sz="4" w:space="0" w:color="auto"/>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212</w:t>
            </w:r>
          </w:p>
        </w:tc>
        <w:tc>
          <w:tcPr>
            <w:tcW w:w="1519" w:type="dxa"/>
            <w:tcBorders>
              <w:top w:val="nil"/>
              <w:left w:val="nil"/>
              <w:bottom w:val="single" w:sz="4" w:space="0" w:color="auto"/>
              <w:right w:val="single" w:sz="4" w:space="0" w:color="auto"/>
            </w:tcBorders>
            <w:shd w:val="clear" w:color="auto" w:fill="FFFFFF"/>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w:t>
            </w:r>
          </w:p>
        </w:tc>
      </w:tr>
      <w:tr w:rsidR="00470C12" w:rsidRPr="00DC4284" w:rsidTr="007A44DB">
        <w:trPr>
          <w:trHeight w:val="284"/>
        </w:trPr>
        <w:tc>
          <w:tcPr>
            <w:tcW w:w="665" w:type="dxa"/>
            <w:tcBorders>
              <w:top w:val="nil"/>
              <w:left w:val="single" w:sz="8" w:space="0" w:color="auto"/>
              <w:bottom w:val="single" w:sz="8" w:space="0" w:color="auto"/>
              <w:right w:val="nil"/>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39</w:t>
            </w:r>
          </w:p>
        </w:tc>
        <w:tc>
          <w:tcPr>
            <w:tcW w:w="3827" w:type="dxa"/>
            <w:tcBorders>
              <w:top w:val="nil"/>
              <w:left w:val="single" w:sz="4" w:space="0" w:color="auto"/>
              <w:bottom w:val="single" w:sz="4" w:space="0" w:color="auto"/>
              <w:right w:val="single" w:sz="4" w:space="0" w:color="auto"/>
            </w:tcBorders>
            <w:shd w:val="clear" w:color="auto" w:fill="FFFFFF"/>
            <w:vAlign w:val="center"/>
          </w:tcPr>
          <w:p w:rsidR="00470C12" w:rsidRPr="00DC4284" w:rsidRDefault="00470C12" w:rsidP="007A44DB">
            <w:pPr>
              <w:spacing w:after="0" w:line="240" w:lineRule="auto"/>
              <w:rPr>
                <w:rFonts w:ascii="Times New Roman" w:hAnsi="Times New Roman"/>
                <w:color w:val="000000"/>
                <w:sz w:val="20"/>
                <w:szCs w:val="20"/>
                <w:lang w:val="tt-RU"/>
              </w:rPr>
            </w:pPr>
            <w:r w:rsidRPr="00DC4284">
              <w:rPr>
                <w:rFonts w:ascii="Times New Roman" w:hAnsi="Times New Roman"/>
                <w:color w:val="000000"/>
                <w:sz w:val="20"/>
                <w:szCs w:val="20"/>
                <w:lang w:val="tt-RU"/>
              </w:rPr>
              <w:t>Балык Бистәсе</w:t>
            </w:r>
          </w:p>
        </w:tc>
        <w:tc>
          <w:tcPr>
            <w:tcW w:w="2075" w:type="dxa"/>
            <w:tcBorders>
              <w:top w:val="nil"/>
              <w:left w:val="nil"/>
              <w:bottom w:val="single" w:sz="4" w:space="0" w:color="auto"/>
              <w:right w:val="single" w:sz="4" w:space="0" w:color="auto"/>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243</w:t>
            </w:r>
          </w:p>
        </w:tc>
        <w:tc>
          <w:tcPr>
            <w:tcW w:w="1994" w:type="dxa"/>
            <w:tcBorders>
              <w:top w:val="nil"/>
              <w:left w:val="nil"/>
              <w:bottom w:val="single" w:sz="4" w:space="0" w:color="auto"/>
              <w:right w:val="single" w:sz="4" w:space="0" w:color="auto"/>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243</w:t>
            </w:r>
          </w:p>
        </w:tc>
        <w:tc>
          <w:tcPr>
            <w:tcW w:w="1519" w:type="dxa"/>
            <w:tcBorders>
              <w:top w:val="nil"/>
              <w:left w:val="nil"/>
              <w:bottom w:val="single" w:sz="4" w:space="0" w:color="auto"/>
              <w:right w:val="single" w:sz="4" w:space="0" w:color="auto"/>
            </w:tcBorders>
            <w:shd w:val="clear" w:color="auto" w:fill="FFFFFF"/>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w:t>
            </w:r>
          </w:p>
        </w:tc>
      </w:tr>
      <w:tr w:rsidR="00470C12" w:rsidRPr="00DC4284" w:rsidTr="007A44DB">
        <w:trPr>
          <w:trHeight w:val="284"/>
        </w:trPr>
        <w:tc>
          <w:tcPr>
            <w:tcW w:w="665" w:type="dxa"/>
            <w:tcBorders>
              <w:top w:val="nil"/>
              <w:left w:val="single" w:sz="8" w:space="0" w:color="auto"/>
              <w:bottom w:val="single" w:sz="8" w:space="0" w:color="auto"/>
              <w:right w:val="nil"/>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40</w:t>
            </w:r>
          </w:p>
        </w:tc>
        <w:tc>
          <w:tcPr>
            <w:tcW w:w="3827" w:type="dxa"/>
            <w:tcBorders>
              <w:top w:val="nil"/>
              <w:left w:val="single" w:sz="4" w:space="0" w:color="auto"/>
              <w:bottom w:val="single" w:sz="4" w:space="0" w:color="auto"/>
              <w:right w:val="single" w:sz="4" w:space="0" w:color="auto"/>
            </w:tcBorders>
            <w:shd w:val="clear" w:color="auto" w:fill="FFFFFF"/>
            <w:vAlign w:val="center"/>
          </w:tcPr>
          <w:p w:rsidR="00470C12" w:rsidRPr="00DC4284" w:rsidRDefault="00470C12" w:rsidP="007A44DB">
            <w:pPr>
              <w:spacing w:after="0" w:line="240" w:lineRule="auto"/>
              <w:rPr>
                <w:rFonts w:ascii="Times New Roman" w:hAnsi="Times New Roman"/>
                <w:color w:val="000000"/>
                <w:sz w:val="20"/>
                <w:szCs w:val="20"/>
                <w:lang w:val="tt-RU"/>
              </w:rPr>
            </w:pPr>
            <w:r w:rsidRPr="00DC4284">
              <w:rPr>
                <w:rFonts w:ascii="Times New Roman" w:hAnsi="Times New Roman"/>
                <w:color w:val="000000"/>
                <w:sz w:val="20"/>
                <w:szCs w:val="20"/>
              </w:rPr>
              <w:t>Сарман</w:t>
            </w:r>
          </w:p>
        </w:tc>
        <w:tc>
          <w:tcPr>
            <w:tcW w:w="2075" w:type="dxa"/>
            <w:tcBorders>
              <w:top w:val="nil"/>
              <w:left w:val="nil"/>
              <w:bottom w:val="single" w:sz="4" w:space="0" w:color="auto"/>
              <w:right w:val="single" w:sz="4" w:space="0" w:color="auto"/>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518</w:t>
            </w:r>
          </w:p>
        </w:tc>
        <w:tc>
          <w:tcPr>
            <w:tcW w:w="1994" w:type="dxa"/>
            <w:tcBorders>
              <w:top w:val="nil"/>
              <w:left w:val="nil"/>
              <w:bottom w:val="single" w:sz="4" w:space="0" w:color="auto"/>
              <w:right w:val="single" w:sz="4" w:space="0" w:color="auto"/>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518</w:t>
            </w:r>
          </w:p>
        </w:tc>
        <w:tc>
          <w:tcPr>
            <w:tcW w:w="1519" w:type="dxa"/>
            <w:tcBorders>
              <w:top w:val="nil"/>
              <w:left w:val="nil"/>
              <w:bottom w:val="single" w:sz="4" w:space="0" w:color="auto"/>
              <w:right w:val="single" w:sz="4" w:space="0" w:color="auto"/>
            </w:tcBorders>
            <w:shd w:val="clear" w:color="auto" w:fill="FFFFFF"/>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w:t>
            </w:r>
          </w:p>
        </w:tc>
      </w:tr>
      <w:tr w:rsidR="00470C12" w:rsidRPr="00DC4284" w:rsidTr="007A44DB">
        <w:trPr>
          <w:trHeight w:val="284"/>
        </w:trPr>
        <w:tc>
          <w:tcPr>
            <w:tcW w:w="665" w:type="dxa"/>
            <w:tcBorders>
              <w:top w:val="nil"/>
              <w:left w:val="single" w:sz="8" w:space="0" w:color="auto"/>
              <w:bottom w:val="single" w:sz="8" w:space="0" w:color="auto"/>
              <w:right w:val="nil"/>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41</w:t>
            </w:r>
          </w:p>
        </w:tc>
        <w:tc>
          <w:tcPr>
            <w:tcW w:w="3827" w:type="dxa"/>
            <w:tcBorders>
              <w:top w:val="nil"/>
              <w:left w:val="single" w:sz="4" w:space="0" w:color="auto"/>
              <w:bottom w:val="single" w:sz="4" w:space="0" w:color="auto"/>
              <w:right w:val="single" w:sz="4" w:space="0" w:color="auto"/>
            </w:tcBorders>
            <w:shd w:val="clear" w:color="auto" w:fill="FFFFFF"/>
            <w:vAlign w:val="center"/>
          </w:tcPr>
          <w:p w:rsidR="00470C12" w:rsidRPr="00DC4284" w:rsidRDefault="00470C12" w:rsidP="007A44DB">
            <w:pPr>
              <w:spacing w:after="0" w:line="240" w:lineRule="auto"/>
              <w:rPr>
                <w:rFonts w:ascii="Times New Roman" w:hAnsi="Times New Roman"/>
                <w:color w:val="000000"/>
                <w:sz w:val="20"/>
                <w:szCs w:val="20"/>
                <w:lang w:val="tt-RU"/>
              </w:rPr>
            </w:pPr>
            <w:r w:rsidRPr="00DC4284">
              <w:rPr>
                <w:rFonts w:ascii="Times New Roman" w:hAnsi="Times New Roman"/>
                <w:color w:val="000000"/>
                <w:sz w:val="20"/>
                <w:szCs w:val="20"/>
              </w:rPr>
              <w:t>Спас</w:t>
            </w:r>
          </w:p>
        </w:tc>
        <w:tc>
          <w:tcPr>
            <w:tcW w:w="2075" w:type="dxa"/>
            <w:tcBorders>
              <w:top w:val="nil"/>
              <w:left w:val="nil"/>
              <w:bottom w:val="single" w:sz="4" w:space="0" w:color="auto"/>
              <w:right w:val="single" w:sz="4" w:space="0" w:color="auto"/>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222</w:t>
            </w:r>
          </w:p>
        </w:tc>
        <w:tc>
          <w:tcPr>
            <w:tcW w:w="1994" w:type="dxa"/>
            <w:tcBorders>
              <w:top w:val="nil"/>
              <w:left w:val="nil"/>
              <w:bottom w:val="single" w:sz="4" w:space="0" w:color="auto"/>
              <w:right w:val="single" w:sz="4" w:space="0" w:color="auto"/>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222</w:t>
            </w:r>
          </w:p>
        </w:tc>
        <w:tc>
          <w:tcPr>
            <w:tcW w:w="1519" w:type="dxa"/>
            <w:tcBorders>
              <w:top w:val="nil"/>
              <w:left w:val="nil"/>
              <w:bottom w:val="single" w:sz="4" w:space="0" w:color="auto"/>
              <w:right w:val="single" w:sz="4" w:space="0" w:color="auto"/>
            </w:tcBorders>
            <w:shd w:val="clear" w:color="auto" w:fill="FFFFFF"/>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w:t>
            </w:r>
          </w:p>
        </w:tc>
      </w:tr>
      <w:tr w:rsidR="00470C12" w:rsidRPr="00DC4284" w:rsidTr="007A44DB">
        <w:trPr>
          <w:trHeight w:val="284"/>
        </w:trPr>
        <w:tc>
          <w:tcPr>
            <w:tcW w:w="665" w:type="dxa"/>
            <w:tcBorders>
              <w:top w:val="nil"/>
              <w:left w:val="single" w:sz="8" w:space="0" w:color="auto"/>
              <w:bottom w:val="single" w:sz="8" w:space="0" w:color="auto"/>
              <w:right w:val="nil"/>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42</w:t>
            </w:r>
          </w:p>
        </w:tc>
        <w:tc>
          <w:tcPr>
            <w:tcW w:w="3827" w:type="dxa"/>
            <w:tcBorders>
              <w:top w:val="nil"/>
              <w:left w:val="single" w:sz="4" w:space="0" w:color="auto"/>
              <w:bottom w:val="single" w:sz="4" w:space="0" w:color="auto"/>
              <w:right w:val="single" w:sz="4" w:space="0" w:color="auto"/>
            </w:tcBorders>
            <w:shd w:val="clear" w:color="auto" w:fill="FFFFFF"/>
            <w:vAlign w:val="center"/>
          </w:tcPr>
          <w:p w:rsidR="00470C12" w:rsidRPr="00DC4284" w:rsidRDefault="00470C12" w:rsidP="007A44DB">
            <w:pPr>
              <w:spacing w:after="0" w:line="240" w:lineRule="auto"/>
              <w:rPr>
                <w:rFonts w:ascii="Times New Roman" w:hAnsi="Times New Roman"/>
                <w:color w:val="000000"/>
                <w:sz w:val="20"/>
                <w:szCs w:val="20"/>
                <w:lang w:val="tt-RU"/>
              </w:rPr>
            </w:pPr>
            <w:r w:rsidRPr="00DC4284">
              <w:rPr>
                <w:rFonts w:ascii="Times New Roman" w:hAnsi="Times New Roman"/>
                <w:color w:val="000000"/>
                <w:sz w:val="20"/>
                <w:szCs w:val="20"/>
              </w:rPr>
              <w:t>Т</w:t>
            </w:r>
            <w:r w:rsidRPr="00DC4284">
              <w:rPr>
                <w:rFonts w:ascii="Times New Roman" w:hAnsi="Times New Roman"/>
                <w:color w:val="000000"/>
                <w:sz w:val="20"/>
                <w:szCs w:val="20"/>
                <w:lang w:val="tt-RU"/>
              </w:rPr>
              <w:t>әтеш</w:t>
            </w:r>
          </w:p>
        </w:tc>
        <w:tc>
          <w:tcPr>
            <w:tcW w:w="2075" w:type="dxa"/>
            <w:tcBorders>
              <w:top w:val="nil"/>
              <w:left w:val="nil"/>
              <w:bottom w:val="single" w:sz="4" w:space="0" w:color="auto"/>
              <w:right w:val="single" w:sz="4" w:space="0" w:color="auto"/>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151</w:t>
            </w:r>
          </w:p>
        </w:tc>
        <w:tc>
          <w:tcPr>
            <w:tcW w:w="1994" w:type="dxa"/>
            <w:tcBorders>
              <w:top w:val="nil"/>
              <w:left w:val="nil"/>
              <w:bottom w:val="single" w:sz="4" w:space="0" w:color="auto"/>
              <w:right w:val="single" w:sz="4" w:space="0" w:color="auto"/>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151</w:t>
            </w:r>
          </w:p>
        </w:tc>
        <w:tc>
          <w:tcPr>
            <w:tcW w:w="1519" w:type="dxa"/>
            <w:tcBorders>
              <w:top w:val="nil"/>
              <w:left w:val="nil"/>
              <w:bottom w:val="single" w:sz="4" w:space="0" w:color="auto"/>
              <w:right w:val="single" w:sz="4" w:space="0" w:color="auto"/>
            </w:tcBorders>
            <w:shd w:val="clear" w:color="auto" w:fill="FFFFFF"/>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w:t>
            </w:r>
          </w:p>
        </w:tc>
      </w:tr>
      <w:tr w:rsidR="00470C12" w:rsidRPr="00DC4284" w:rsidTr="007A44DB">
        <w:trPr>
          <w:trHeight w:val="284"/>
        </w:trPr>
        <w:tc>
          <w:tcPr>
            <w:tcW w:w="665" w:type="dxa"/>
            <w:tcBorders>
              <w:top w:val="nil"/>
              <w:left w:val="single" w:sz="8" w:space="0" w:color="auto"/>
              <w:bottom w:val="single" w:sz="8" w:space="0" w:color="auto"/>
              <w:right w:val="nil"/>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43</w:t>
            </w:r>
          </w:p>
        </w:tc>
        <w:tc>
          <w:tcPr>
            <w:tcW w:w="3827" w:type="dxa"/>
            <w:tcBorders>
              <w:top w:val="nil"/>
              <w:left w:val="single" w:sz="4" w:space="0" w:color="auto"/>
              <w:bottom w:val="single" w:sz="4" w:space="0" w:color="auto"/>
              <w:right w:val="single" w:sz="4" w:space="0" w:color="auto"/>
            </w:tcBorders>
            <w:shd w:val="clear" w:color="auto" w:fill="FFFFFF"/>
            <w:vAlign w:val="center"/>
          </w:tcPr>
          <w:p w:rsidR="00470C12" w:rsidRPr="00DC4284" w:rsidRDefault="00470C12" w:rsidP="007A44DB">
            <w:pPr>
              <w:spacing w:after="0" w:line="240" w:lineRule="auto"/>
              <w:rPr>
                <w:rFonts w:ascii="Times New Roman" w:hAnsi="Times New Roman"/>
                <w:color w:val="000000"/>
                <w:sz w:val="20"/>
                <w:szCs w:val="20"/>
                <w:lang w:val="tt-RU"/>
              </w:rPr>
            </w:pPr>
            <w:r w:rsidRPr="00DC4284">
              <w:rPr>
                <w:rFonts w:ascii="Times New Roman" w:hAnsi="Times New Roman"/>
                <w:color w:val="000000"/>
                <w:sz w:val="20"/>
                <w:szCs w:val="20"/>
              </w:rPr>
              <w:t>Тука</w:t>
            </w:r>
            <w:r w:rsidRPr="00DC4284">
              <w:rPr>
                <w:rFonts w:ascii="Times New Roman" w:hAnsi="Times New Roman"/>
                <w:color w:val="000000"/>
                <w:sz w:val="20"/>
                <w:szCs w:val="20"/>
                <w:lang w:val="tt-RU"/>
              </w:rPr>
              <w:t>й</w:t>
            </w:r>
          </w:p>
        </w:tc>
        <w:tc>
          <w:tcPr>
            <w:tcW w:w="2075" w:type="dxa"/>
            <w:tcBorders>
              <w:top w:val="nil"/>
              <w:left w:val="nil"/>
              <w:bottom w:val="single" w:sz="4" w:space="0" w:color="auto"/>
              <w:right w:val="single" w:sz="4" w:space="0" w:color="auto"/>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511</w:t>
            </w:r>
          </w:p>
        </w:tc>
        <w:tc>
          <w:tcPr>
            <w:tcW w:w="1994" w:type="dxa"/>
            <w:tcBorders>
              <w:top w:val="nil"/>
              <w:left w:val="nil"/>
              <w:bottom w:val="single" w:sz="4" w:space="0" w:color="auto"/>
              <w:right w:val="single" w:sz="4" w:space="0" w:color="auto"/>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511</w:t>
            </w:r>
          </w:p>
        </w:tc>
        <w:tc>
          <w:tcPr>
            <w:tcW w:w="1519" w:type="dxa"/>
            <w:tcBorders>
              <w:top w:val="nil"/>
              <w:left w:val="nil"/>
              <w:bottom w:val="single" w:sz="4" w:space="0" w:color="auto"/>
              <w:right w:val="single" w:sz="4" w:space="0" w:color="auto"/>
            </w:tcBorders>
            <w:shd w:val="clear" w:color="auto" w:fill="FFFFFF"/>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w:t>
            </w:r>
          </w:p>
        </w:tc>
      </w:tr>
      <w:tr w:rsidR="00470C12" w:rsidRPr="00DC4284" w:rsidTr="007A44DB">
        <w:trPr>
          <w:trHeight w:val="284"/>
        </w:trPr>
        <w:tc>
          <w:tcPr>
            <w:tcW w:w="665" w:type="dxa"/>
            <w:tcBorders>
              <w:top w:val="nil"/>
              <w:left w:val="single" w:sz="8" w:space="0" w:color="auto"/>
              <w:bottom w:val="single" w:sz="8" w:space="0" w:color="auto"/>
              <w:right w:val="nil"/>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44</w:t>
            </w:r>
          </w:p>
        </w:tc>
        <w:tc>
          <w:tcPr>
            <w:tcW w:w="3827" w:type="dxa"/>
            <w:tcBorders>
              <w:top w:val="nil"/>
              <w:left w:val="single" w:sz="4" w:space="0" w:color="auto"/>
              <w:bottom w:val="single" w:sz="4" w:space="0" w:color="auto"/>
              <w:right w:val="single" w:sz="4" w:space="0" w:color="auto"/>
            </w:tcBorders>
            <w:shd w:val="clear" w:color="auto" w:fill="FFFFFF"/>
            <w:vAlign w:val="center"/>
          </w:tcPr>
          <w:p w:rsidR="00470C12" w:rsidRPr="00DC4284" w:rsidRDefault="00470C12" w:rsidP="007A44DB">
            <w:pPr>
              <w:spacing w:after="0" w:line="240" w:lineRule="auto"/>
              <w:rPr>
                <w:rFonts w:ascii="Times New Roman" w:hAnsi="Times New Roman"/>
                <w:color w:val="000000"/>
                <w:sz w:val="20"/>
                <w:szCs w:val="20"/>
                <w:lang w:val="tt-RU"/>
              </w:rPr>
            </w:pPr>
            <w:r w:rsidRPr="00DC4284">
              <w:rPr>
                <w:rFonts w:ascii="Times New Roman" w:hAnsi="Times New Roman"/>
                <w:color w:val="000000"/>
                <w:sz w:val="20"/>
                <w:szCs w:val="20"/>
              </w:rPr>
              <w:t>Ч</w:t>
            </w:r>
            <w:r w:rsidRPr="00DC4284">
              <w:rPr>
                <w:rFonts w:ascii="Times New Roman" w:hAnsi="Times New Roman"/>
                <w:color w:val="000000"/>
                <w:sz w:val="20"/>
                <w:szCs w:val="20"/>
                <w:lang w:val="tt-RU"/>
              </w:rPr>
              <w:t>ирмешән</w:t>
            </w:r>
          </w:p>
        </w:tc>
        <w:tc>
          <w:tcPr>
            <w:tcW w:w="2075" w:type="dxa"/>
            <w:tcBorders>
              <w:top w:val="nil"/>
              <w:left w:val="nil"/>
              <w:bottom w:val="single" w:sz="4" w:space="0" w:color="auto"/>
              <w:right w:val="single" w:sz="4" w:space="0" w:color="auto"/>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97</w:t>
            </w:r>
          </w:p>
        </w:tc>
        <w:tc>
          <w:tcPr>
            <w:tcW w:w="1994" w:type="dxa"/>
            <w:tcBorders>
              <w:top w:val="nil"/>
              <w:left w:val="nil"/>
              <w:bottom w:val="single" w:sz="4" w:space="0" w:color="auto"/>
              <w:right w:val="single" w:sz="4" w:space="0" w:color="auto"/>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97</w:t>
            </w:r>
          </w:p>
        </w:tc>
        <w:tc>
          <w:tcPr>
            <w:tcW w:w="1519" w:type="dxa"/>
            <w:tcBorders>
              <w:top w:val="nil"/>
              <w:left w:val="nil"/>
              <w:bottom w:val="single" w:sz="4" w:space="0" w:color="auto"/>
              <w:right w:val="single" w:sz="4" w:space="0" w:color="auto"/>
            </w:tcBorders>
            <w:shd w:val="clear" w:color="auto" w:fill="FFFFFF"/>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w:t>
            </w:r>
          </w:p>
        </w:tc>
      </w:tr>
      <w:tr w:rsidR="00470C12" w:rsidRPr="00DC4284" w:rsidTr="007A44DB">
        <w:trPr>
          <w:trHeight w:val="284"/>
        </w:trPr>
        <w:tc>
          <w:tcPr>
            <w:tcW w:w="665" w:type="dxa"/>
            <w:tcBorders>
              <w:top w:val="nil"/>
              <w:left w:val="single" w:sz="8" w:space="0" w:color="auto"/>
              <w:bottom w:val="single" w:sz="8" w:space="0" w:color="auto"/>
              <w:right w:val="nil"/>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45</w:t>
            </w:r>
          </w:p>
        </w:tc>
        <w:tc>
          <w:tcPr>
            <w:tcW w:w="3827" w:type="dxa"/>
            <w:tcBorders>
              <w:top w:val="nil"/>
              <w:left w:val="single" w:sz="4" w:space="0" w:color="auto"/>
              <w:bottom w:val="single" w:sz="4" w:space="0" w:color="auto"/>
              <w:right w:val="single" w:sz="4" w:space="0" w:color="auto"/>
            </w:tcBorders>
            <w:shd w:val="clear" w:color="auto" w:fill="FFFFFF"/>
            <w:vAlign w:val="center"/>
          </w:tcPr>
          <w:p w:rsidR="00470C12" w:rsidRPr="00DC4284" w:rsidRDefault="00470C12" w:rsidP="007A44DB">
            <w:pPr>
              <w:spacing w:after="0" w:line="240" w:lineRule="auto"/>
              <w:rPr>
                <w:rFonts w:ascii="Times New Roman" w:hAnsi="Times New Roman"/>
                <w:color w:val="000000"/>
                <w:sz w:val="20"/>
                <w:szCs w:val="20"/>
                <w:lang w:val="tt-RU"/>
              </w:rPr>
            </w:pPr>
            <w:r w:rsidRPr="00DC4284">
              <w:rPr>
                <w:rFonts w:ascii="Times New Roman" w:hAnsi="Times New Roman"/>
                <w:color w:val="000000"/>
                <w:sz w:val="20"/>
                <w:szCs w:val="20"/>
              </w:rPr>
              <w:t>Ютаз</w:t>
            </w:r>
            <w:r w:rsidRPr="00DC4284">
              <w:rPr>
                <w:rFonts w:ascii="Times New Roman" w:hAnsi="Times New Roman"/>
                <w:color w:val="000000"/>
                <w:sz w:val="20"/>
                <w:szCs w:val="20"/>
                <w:lang w:val="tt-RU"/>
              </w:rPr>
              <w:t>ы</w:t>
            </w:r>
          </w:p>
        </w:tc>
        <w:tc>
          <w:tcPr>
            <w:tcW w:w="2075" w:type="dxa"/>
            <w:tcBorders>
              <w:top w:val="nil"/>
              <w:left w:val="nil"/>
              <w:bottom w:val="single" w:sz="4" w:space="0" w:color="auto"/>
              <w:right w:val="single" w:sz="4" w:space="0" w:color="auto"/>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185</w:t>
            </w:r>
          </w:p>
        </w:tc>
        <w:tc>
          <w:tcPr>
            <w:tcW w:w="1994" w:type="dxa"/>
            <w:tcBorders>
              <w:top w:val="nil"/>
              <w:left w:val="nil"/>
              <w:bottom w:val="single" w:sz="4" w:space="0" w:color="auto"/>
              <w:right w:val="single" w:sz="4" w:space="0" w:color="auto"/>
            </w:tcBorders>
            <w:shd w:val="clear" w:color="auto" w:fill="FFFFFF"/>
            <w:vAlign w:val="center"/>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185</w:t>
            </w:r>
          </w:p>
        </w:tc>
        <w:tc>
          <w:tcPr>
            <w:tcW w:w="1519" w:type="dxa"/>
            <w:tcBorders>
              <w:top w:val="nil"/>
              <w:left w:val="nil"/>
              <w:bottom w:val="single" w:sz="4" w:space="0" w:color="auto"/>
              <w:right w:val="single" w:sz="4" w:space="0" w:color="auto"/>
            </w:tcBorders>
            <w:shd w:val="clear" w:color="auto" w:fill="FFFFFF"/>
          </w:tcPr>
          <w:p w:rsidR="00470C12" w:rsidRPr="00DC4284" w:rsidRDefault="00470C12" w:rsidP="007A44DB">
            <w:pPr>
              <w:spacing w:after="0" w:line="240" w:lineRule="auto"/>
              <w:jc w:val="center"/>
              <w:rPr>
                <w:rFonts w:ascii="Times New Roman" w:hAnsi="Times New Roman"/>
                <w:color w:val="000000"/>
                <w:sz w:val="20"/>
                <w:szCs w:val="20"/>
              </w:rPr>
            </w:pPr>
            <w:r w:rsidRPr="00DC4284">
              <w:rPr>
                <w:rFonts w:ascii="Times New Roman" w:hAnsi="Times New Roman"/>
                <w:color w:val="000000"/>
                <w:sz w:val="20"/>
                <w:szCs w:val="20"/>
              </w:rPr>
              <w:t>-</w:t>
            </w:r>
          </w:p>
        </w:tc>
      </w:tr>
      <w:tr w:rsidR="00470C12" w:rsidRPr="00DC4284" w:rsidTr="007A44DB">
        <w:trPr>
          <w:trHeight w:val="567"/>
        </w:trPr>
        <w:tc>
          <w:tcPr>
            <w:tcW w:w="4492" w:type="dxa"/>
            <w:gridSpan w:val="2"/>
            <w:tcBorders>
              <w:top w:val="single" w:sz="8" w:space="0" w:color="auto"/>
              <w:left w:val="single" w:sz="8" w:space="0" w:color="auto"/>
              <w:bottom w:val="single" w:sz="8" w:space="0" w:color="auto"/>
              <w:right w:val="single" w:sz="8" w:space="0" w:color="000000"/>
            </w:tcBorders>
            <w:shd w:val="clear" w:color="auto" w:fill="FFFFFF"/>
            <w:vAlign w:val="center"/>
          </w:tcPr>
          <w:p w:rsidR="00470C12" w:rsidRPr="00DC4284" w:rsidRDefault="00470C12" w:rsidP="007A44DB">
            <w:pPr>
              <w:spacing w:after="0" w:line="240" w:lineRule="auto"/>
              <w:rPr>
                <w:rFonts w:ascii="Times New Roman" w:hAnsi="Times New Roman"/>
                <w:b/>
                <w:color w:val="000000"/>
                <w:sz w:val="20"/>
                <w:szCs w:val="20"/>
              </w:rPr>
            </w:pPr>
            <w:r w:rsidRPr="00DC4284">
              <w:rPr>
                <w:rFonts w:ascii="Times New Roman" w:hAnsi="Times New Roman"/>
                <w:b/>
                <w:color w:val="000000"/>
                <w:sz w:val="20"/>
                <w:szCs w:val="20"/>
                <w:lang w:val="tt-RU"/>
              </w:rPr>
              <w:t>Барлыгы</w:t>
            </w:r>
            <w:r w:rsidRPr="00DC4284">
              <w:rPr>
                <w:rFonts w:ascii="Times New Roman" w:hAnsi="Times New Roman"/>
                <w:b/>
                <w:color w:val="000000"/>
                <w:sz w:val="20"/>
                <w:szCs w:val="20"/>
              </w:rPr>
              <w:t>:</w:t>
            </w:r>
          </w:p>
        </w:tc>
        <w:tc>
          <w:tcPr>
            <w:tcW w:w="2075" w:type="dxa"/>
            <w:tcBorders>
              <w:top w:val="nil"/>
              <w:left w:val="nil"/>
              <w:bottom w:val="single" w:sz="8" w:space="0" w:color="auto"/>
              <w:right w:val="single" w:sz="4" w:space="0" w:color="auto"/>
            </w:tcBorders>
            <w:shd w:val="clear" w:color="auto" w:fill="FFFFFF"/>
            <w:vAlign w:val="center"/>
          </w:tcPr>
          <w:p w:rsidR="00470C12" w:rsidRPr="00DC4284" w:rsidRDefault="00470C12" w:rsidP="007A44DB">
            <w:pPr>
              <w:spacing w:after="0" w:line="240" w:lineRule="auto"/>
              <w:jc w:val="center"/>
              <w:rPr>
                <w:rFonts w:ascii="Times New Roman" w:hAnsi="Times New Roman"/>
                <w:b/>
                <w:color w:val="000000"/>
                <w:sz w:val="20"/>
                <w:szCs w:val="20"/>
              </w:rPr>
            </w:pPr>
            <w:r w:rsidRPr="00DC4284">
              <w:rPr>
                <w:rFonts w:ascii="Times New Roman" w:hAnsi="Times New Roman"/>
                <w:b/>
                <w:color w:val="000000"/>
                <w:sz w:val="20"/>
                <w:szCs w:val="20"/>
              </w:rPr>
              <w:t>29100</w:t>
            </w:r>
          </w:p>
        </w:tc>
        <w:tc>
          <w:tcPr>
            <w:tcW w:w="1994" w:type="dxa"/>
            <w:tcBorders>
              <w:top w:val="nil"/>
              <w:left w:val="single" w:sz="4" w:space="0" w:color="auto"/>
              <w:bottom w:val="single" w:sz="8" w:space="0" w:color="auto"/>
              <w:right w:val="single" w:sz="8" w:space="0" w:color="auto"/>
            </w:tcBorders>
            <w:shd w:val="clear" w:color="auto" w:fill="FFFFFF"/>
            <w:vAlign w:val="center"/>
          </w:tcPr>
          <w:p w:rsidR="00470C12" w:rsidRPr="00DC4284" w:rsidRDefault="00470C12" w:rsidP="007A44DB">
            <w:pPr>
              <w:spacing w:after="0" w:line="240" w:lineRule="auto"/>
              <w:jc w:val="center"/>
              <w:rPr>
                <w:rFonts w:ascii="Times New Roman" w:hAnsi="Times New Roman"/>
                <w:b/>
                <w:color w:val="000000"/>
                <w:sz w:val="20"/>
                <w:szCs w:val="20"/>
              </w:rPr>
            </w:pPr>
            <w:r w:rsidRPr="00DC4284">
              <w:rPr>
                <w:rFonts w:ascii="Times New Roman" w:hAnsi="Times New Roman"/>
                <w:b/>
                <w:color w:val="000000"/>
                <w:sz w:val="20"/>
                <w:szCs w:val="20"/>
              </w:rPr>
              <w:t>22854</w:t>
            </w:r>
          </w:p>
        </w:tc>
        <w:tc>
          <w:tcPr>
            <w:tcW w:w="1519" w:type="dxa"/>
            <w:tcBorders>
              <w:top w:val="nil"/>
              <w:left w:val="single" w:sz="4" w:space="0" w:color="auto"/>
              <w:bottom w:val="single" w:sz="8" w:space="0" w:color="auto"/>
              <w:right w:val="single" w:sz="8" w:space="0" w:color="auto"/>
            </w:tcBorders>
            <w:shd w:val="clear" w:color="auto" w:fill="FFFFFF"/>
          </w:tcPr>
          <w:p w:rsidR="00470C12" w:rsidRPr="00DC4284" w:rsidRDefault="00470C12" w:rsidP="007A44DB">
            <w:pPr>
              <w:spacing w:after="0" w:line="240" w:lineRule="auto"/>
              <w:rPr>
                <w:rFonts w:ascii="Times New Roman" w:hAnsi="Times New Roman"/>
                <w:b/>
                <w:color w:val="000000"/>
                <w:sz w:val="20"/>
                <w:szCs w:val="20"/>
                <w:lang w:val="tt-RU"/>
              </w:rPr>
            </w:pPr>
          </w:p>
          <w:p w:rsidR="00470C12" w:rsidRPr="00DC4284" w:rsidRDefault="00470C12" w:rsidP="007A44DB">
            <w:pPr>
              <w:spacing w:after="0" w:line="240" w:lineRule="auto"/>
              <w:jc w:val="center"/>
              <w:rPr>
                <w:rFonts w:ascii="Times New Roman" w:hAnsi="Times New Roman"/>
                <w:b/>
                <w:color w:val="000000"/>
                <w:sz w:val="20"/>
                <w:szCs w:val="20"/>
              </w:rPr>
            </w:pPr>
            <w:r w:rsidRPr="00DC4284">
              <w:rPr>
                <w:rFonts w:ascii="Times New Roman" w:hAnsi="Times New Roman"/>
                <w:b/>
                <w:color w:val="000000"/>
                <w:sz w:val="20"/>
                <w:szCs w:val="20"/>
              </w:rPr>
              <w:t>6246</w:t>
            </w:r>
          </w:p>
        </w:tc>
      </w:tr>
    </w:tbl>
    <w:p w:rsidR="00470C12" w:rsidRPr="00DC4284" w:rsidRDefault="00470C12" w:rsidP="00470C12">
      <w:pPr>
        <w:pStyle w:val="a3"/>
        <w:tabs>
          <w:tab w:val="left" w:pos="2338"/>
        </w:tabs>
        <w:ind w:firstLine="851"/>
        <w:jc w:val="both"/>
        <w:rPr>
          <w:color w:val="000000"/>
          <w:sz w:val="28"/>
          <w:szCs w:val="28"/>
        </w:rPr>
      </w:pPr>
      <w:r w:rsidRPr="00DC4284">
        <w:rPr>
          <w:color w:val="000000"/>
          <w:sz w:val="28"/>
          <w:szCs w:val="28"/>
          <w:lang w:val="tt-RU"/>
        </w:rPr>
        <w:t>Шулай итеп</w:t>
      </w:r>
      <w:r w:rsidRPr="00DC4284">
        <w:rPr>
          <w:color w:val="000000"/>
          <w:sz w:val="28"/>
          <w:szCs w:val="28"/>
        </w:rPr>
        <w:t>,</w:t>
      </w:r>
      <w:r w:rsidRPr="00DC4284">
        <w:rPr>
          <w:color w:val="000000"/>
          <w:sz w:val="28"/>
          <w:szCs w:val="28"/>
          <w:lang w:val="tt-RU"/>
        </w:rPr>
        <w:t xml:space="preserve"> </w:t>
      </w:r>
      <w:r w:rsidRPr="00DC4284">
        <w:rPr>
          <w:color w:val="000000"/>
          <w:sz w:val="28"/>
          <w:szCs w:val="28"/>
        </w:rPr>
        <w:t xml:space="preserve"> 2014</w:t>
      </w:r>
      <w:r w:rsidRPr="00DC4284">
        <w:rPr>
          <w:color w:val="000000"/>
          <w:sz w:val="28"/>
          <w:szCs w:val="28"/>
          <w:lang w:val="tt-RU"/>
        </w:rPr>
        <w:t xml:space="preserve"> елда буш җир кишәрлекләре җитмәү проблемасы сакланып калды дип әйтергә мөмкин.  </w:t>
      </w:r>
      <w:r w:rsidRPr="00DC4284">
        <w:rPr>
          <w:color w:val="000000"/>
          <w:sz w:val="28"/>
          <w:szCs w:val="28"/>
        </w:rPr>
        <w:t xml:space="preserve"> </w:t>
      </w:r>
      <w:r w:rsidRPr="00DC4284">
        <w:rPr>
          <w:color w:val="000000"/>
          <w:sz w:val="28"/>
          <w:szCs w:val="28"/>
          <w:lang w:val="tt-RU"/>
        </w:rPr>
        <w:t xml:space="preserve">Татарстан Республикасы Җир һәм мөлкәт мөнәсәбәтләре министрлыгы белешмәләреннән күренгәнчә, бу проблема элеккечә  </w:t>
      </w:r>
      <w:r w:rsidRPr="00DC4284">
        <w:rPr>
          <w:color w:val="000000"/>
          <w:sz w:val="28"/>
          <w:szCs w:val="28"/>
        </w:rPr>
        <w:t>Казан</w:t>
      </w:r>
      <w:r w:rsidRPr="00DC4284">
        <w:rPr>
          <w:color w:val="000000"/>
          <w:sz w:val="28"/>
          <w:szCs w:val="28"/>
          <w:lang w:val="tt-RU"/>
        </w:rPr>
        <w:t xml:space="preserve"> шәһәрендә кискен тора</w:t>
      </w:r>
      <w:r w:rsidRPr="00DC4284">
        <w:rPr>
          <w:color w:val="000000"/>
          <w:sz w:val="28"/>
          <w:szCs w:val="28"/>
        </w:rPr>
        <w:t>,</w:t>
      </w:r>
      <w:r w:rsidRPr="00DC4284">
        <w:rPr>
          <w:color w:val="000000"/>
          <w:sz w:val="28"/>
          <w:szCs w:val="28"/>
          <w:lang w:val="tt-RU"/>
        </w:rPr>
        <w:t xml:space="preserve"> монда кытлык</w:t>
      </w:r>
      <w:r w:rsidRPr="00DC4284">
        <w:rPr>
          <w:color w:val="000000"/>
          <w:sz w:val="28"/>
          <w:szCs w:val="28"/>
        </w:rPr>
        <w:t xml:space="preserve"> 3700 </w:t>
      </w:r>
      <w:r w:rsidRPr="00DC4284">
        <w:rPr>
          <w:color w:val="000000"/>
          <w:sz w:val="28"/>
          <w:szCs w:val="28"/>
          <w:lang w:val="tt-RU"/>
        </w:rPr>
        <w:t>кишәрлек һәм тәэмин ителеш</w:t>
      </w:r>
      <w:r w:rsidRPr="00DC4284">
        <w:rPr>
          <w:color w:val="000000"/>
          <w:sz w:val="28"/>
          <w:szCs w:val="28"/>
        </w:rPr>
        <w:t xml:space="preserve"> – 41%; </w:t>
      </w:r>
      <w:r w:rsidRPr="00DC4284">
        <w:rPr>
          <w:color w:val="000000"/>
          <w:sz w:val="28"/>
          <w:szCs w:val="28"/>
          <w:lang w:val="tt-RU"/>
        </w:rPr>
        <w:t>Чаллы шәһәрендә кытлык</w:t>
      </w:r>
      <w:r w:rsidRPr="00DC4284">
        <w:rPr>
          <w:color w:val="000000"/>
          <w:sz w:val="28"/>
          <w:szCs w:val="28"/>
        </w:rPr>
        <w:t xml:space="preserve"> 1400 </w:t>
      </w:r>
      <w:r w:rsidRPr="00DC4284">
        <w:rPr>
          <w:color w:val="000000"/>
          <w:sz w:val="28"/>
          <w:szCs w:val="28"/>
          <w:lang w:val="tt-RU"/>
        </w:rPr>
        <w:t>кишәрлек һәм тәэмин ителеш</w:t>
      </w:r>
      <w:r w:rsidRPr="00DC4284">
        <w:rPr>
          <w:color w:val="000000"/>
          <w:sz w:val="28"/>
          <w:szCs w:val="28"/>
        </w:rPr>
        <w:t xml:space="preserve"> – 62%.</w:t>
      </w:r>
    </w:p>
    <w:p w:rsidR="00470C12" w:rsidRPr="00DC4284" w:rsidRDefault="00470C12" w:rsidP="00470C12">
      <w:pPr>
        <w:pStyle w:val="a3"/>
        <w:tabs>
          <w:tab w:val="left" w:pos="2338"/>
        </w:tabs>
        <w:ind w:firstLine="851"/>
        <w:jc w:val="both"/>
        <w:rPr>
          <w:color w:val="000000"/>
          <w:sz w:val="28"/>
          <w:szCs w:val="28"/>
          <w:lang w:val="tt-RU"/>
        </w:rPr>
      </w:pPr>
      <w:r w:rsidRPr="00DC4284">
        <w:rPr>
          <w:color w:val="000000"/>
          <w:sz w:val="28"/>
          <w:szCs w:val="28"/>
          <w:lang w:val="tt-RU"/>
        </w:rPr>
        <w:t xml:space="preserve">Шуның белән бергә, гражданнар мөрәҗәгатьләре белән эшләү </w:t>
      </w:r>
      <w:r w:rsidRPr="00DC4284">
        <w:rPr>
          <w:color w:val="000000"/>
          <w:sz w:val="28"/>
          <w:szCs w:val="28"/>
        </w:rPr>
        <w:t>практика</w:t>
      </w:r>
      <w:r w:rsidRPr="00DC4284">
        <w:rPr>
          <w:color w:val="000000"/>
          <w:sz w:val="28"/>
          <w:szCs w:val="28"/>
          <w:lang w:val="tt-RU"/>
        </w:rPr>
        <w:t xml:space="preserve">сыннан күренгәнчә, </w:t>
      </w:r>
      <w:r w:rsidRPr="00DC4284">
        <w:rPr>
          <w:color w:val="000000"/>
          <w:sz w:val="28"/>
          <w:szCs w:val="28"/>
        </w:rPr>
        <w:t xml:space="preserve"> </w:t>
      </w:r>
      <w:r w:rsidRPr="00DC4284">
        <w:rPr>
          <w:color w:val="000000"/>
          <w:sz w:val="28"/>
          <w:szCs w:val="28"/>
          <w:lang w:val="tt-RU"/>
        </w:rPr>
        <w:t xml:space="preserve">күпбалалы гаиләләр түләүсез бирелгән җир кишәрлеген алуга үзләренең хокукларын гамәлгә ашырганда җир кишәрлекләрен бирү турында карарлар кабул итү тәртибен бозуга бәйле проблемалар барлыкка килә. </w:t>
      </w:r>
    </w:p>
    <w:p w:rsidR="00470C12" w:rsidRPr="007A7144" w:rsidRDefault="00470C12" w:rsidP="00470C12">
      <w:pPr>
        <w:pStyle w:val="a3"/>
        <w:tabs>
          <w:tab w:val="left" w:pos="2338"/>
        </w:tabs>
        <w:ind w:firstLine="851"/>
        <w:jc w:val="both"/>
        <w:rPr>
          <w:i/>
          <w:sz w:val="26"/>
          <w:lang w:val="tt-RU"/>
        </w:rPr>
      </w:pPr>
      <w:r>
        <w:rPr>
          <w:i/>
          <w:lang w:val="tt-RU"/>
        </w:rPr>
        <w:t xml:space="preserve">Мисал. </w:t>
      </w:r>
      <w:r w:rsidRPr="007A7144">
        <w:rPr>
          <w:i/>
          <w:lang w:val="tt-RU"/>
        </w:rPr>
        <w:t>Бала хокуклары буенча вәкаләтле вәкилгә Васильево поселогында яшәүче</w:t>
      </w:r>
      <w:r w:rsidRPr="007A7144">
        <w:rPr>
          <w:i/>
          <w:sz w:val="28"/>
          <w:szCs w:val="28"/>
          <w:lang w:val="tt-RU"/>
        </w:rPr>
        <w:t xml:space="preserve"> </w:t>
      </w:r>
      <w:r w:rsidRPr="00BA4B54">
        <w:rPr>
          <w:i/>
          <w:lang w:val="tt-RU"/>
        </w:rPr>
        <w:t>күпбалалы гаиләләр исеменнән  гражданка Б. өч һәм аннан күбрәк баласы булган гражданнарның җир кишәрлеге алу хокукларын яклауны сорап мөрәҗәгать итте. Мөрәҗәгать нигезендә Татарстан Республикасы  Зеленодольск  районы Васильево поселогында яшәүче күпбалалы</w:t>
      </w:r>
      <w:r w:rsidRPr="007A7144">
        <w:rPr>
          <w:i/>
          <w:sz w:val="28"/>
          <w:szCs w:val="28"/>
          <w:lang w:val="tt-RU"/>
        </w:rPr>
        <w:t xml:space="preserve"> гаиләләр</w:t>
      </w:r>
      <w:r w:rsidRPr="007A7144">
        <w:rPr>
          <w:i/>
          <w:lang w:val="tt-RU"/>
        </w:rPr>
        <w:t xml:space="preserve"> </w:t>
      </w:r>
      <w:r w:rsidRPr="00365D4A">
        <w:rPr>
          <w:i/>
          <w:lang w:val="tt-RU"/>
        </w:rPr>
        <w:t xml:space="preserve"> 2011 </w:t>
      </w:r>
      <w:r w:rsidRPr="007A7144">
        <w:rPr>
          <w:i/>
          <w:lang w:val="tt-RU"/>
        </w:rPr>
        <w:t xml:space="preserve">елдан бирле түләүсез җир кишәрлеге алучылар исемлегендә торсалар да, әлегә кадәр алу бәхетенә ирешмәгәннәр. </w:t>
      </w:r>
      <w:r w:rsidRPr="00365D4A">
        <w:rPr>
          <w:i/>
          <w:lang w:val="tt-RU"/>
        </w:rPr>
        <w:t>Граждан</w:t>
      </w:r>
      <w:r w:rsidRPr="007A7144">
        <w:rPr>
          <w:i/>
          <w:lang w:val="tt-RU"/>
        </w:rPr>
        <w:t xml:space="preserve">нарга җир кишәрлекләре авыл җирлегеннән читтә </w:t>
      </w:r>
      <w:r w:rsidRPr="007A7144">
        <w:rPr>
          <w:i/>
          <w:sz w:val="26"/>
          <w:lang w:val="tt-RU"/>
        </w:rPr>
        <w:t xml:space="preserve">тәкдим ителә. Җир кишәрлекләрен сайлау турында гражаннарга алдан хәбәр ителми һәм чиратлылык исәпкә алынмый. Гражаннарны аларга өч тапкыр җир кишәрлеге сайлау мөмкинлеге бирелмичә чираттан төшереп калдыру очраклары була. </w:t>
      </w:r>
      <w:r w:rsidRPr="007A7144">
        <w:rPr>
          <w:i/>
          <w:lang w:val="tt-RU"/>
        </w:rPr>
        <w:t>Бала хокуклары буенча вәкаләтле вәкил карары буенча вәкаләтле орган тарафыннан гражданка Б. түләүсез җир кишәрлеге бирү турында 2011 елның 29 декабрендәге гаризасын карау мисалында җир кишәрлекләре бирү тәртибенә күчмә тикшерү үткәрелде. Тикшерү барышында түбәндәгеләрне бозу очраклары ачыкланды:</w:t>
      </w:r>
    </w:p>
    <w:p w:rsidR="00470C12" w:rsidRPr="007A7144" w:rsidRDefault="00470C12" w:rsidP="00470C12">
      <w:pPr>
        <w:pStyle w:val="a3"/>
        <w:tabs>
          <w:tab w:val="left" w:pos="2338"/>
        </w:tabs>
        <w:ind w:firstLine="851"/>
        <w:jc w:val="both"/>
        <w:rPr>
          <w:i/>
          <w:lang w:val="tt-RU"/>
        </w:rPr>
      </w:pPr>
      <w:r w:rsidRPr="007A7144">
        <w:rPr>
          <w:i/>
          <w:lang w:val="tt-RU"/>
        </w:rPr>
        <w:t xml:space="preserve">Җир кишәрлекләрен сайлау процедурасын үткәрү  урыны, датасы һәм вакыты турында җирле үзидарә органының гражданнарга  хәбәр итү сроклары һәм таләпләре; </w:t>
      </w:r>
    </w:p>
    <w:p w:rsidR="00470C12" w:rsidRPr="007A7144" w:rsidRDefault="00470C12" w:rsidP="00470C12">
      <w:pPr>
        <w:pStyle w:val="a3"/>
        <w:tabs>
          <w:tab w:val="left" w:pos="2338"/>
        </w:tabs>
        <w:ind w:firstLine="851"/>
        <w:jc w:val="both"/>
        <w:rPr>
          <w:i/>
          <w:lang w:val="tt-RU"/>
        </w:rPr>
      </w:pPr>
      <w:r w:rsidRPr="007A7144">
        <w:rPr>
          <w:i/>
          <w:lang w:val="tt-RU"/>
        </w:rPr>
        <w:t xml:space="preserve">җир кишәрлеген сайлау процедурасын үткәрү турында өч тапкыр хәбәр җибәрүне раслый торган документлар, мөрәҗәгать итүчене исемлекләрдән төшереп калдыру   турында карар булмаганга күрә  Б.ны җир кишәрлекләрен алучылар исемлегеннән төшереп калдыру  процедурасы; </w:t>
      </w:r>
    </w:p>
    <w:p w:rsidR="00470C12" w:rsidRPr="007A7144" w:rsidRDefault="00470C12" w:rsidP="00470C12">
      <w:pPr>
        <w:pStyle w:val="a3"/>
        <w:tabs>
          <w:tab w:val="left" w:pos="2338"/>
        </w:tabs>
        <w:ind w:firstLine="851"/>
        <w:jc w:val="both"/>
        <w:rPr>
          <w:i/>
        </w:rPr>
      </w:pPr>
      <w:r w:rsidRPr="007A7144">
        <w:rPr>
          <w:i/>
          <w:lang w:val="tt-RU"/>
        </w:rPr>
        <w:t xml:space="preserve"> </w:t>
      </w:r>
      <w:r w:rsidRPr="007A7144">
        <w:rPr>
          <w:i/>
        </w:rPr>
        <w:t>архив</w:t>
      </w:r>
      <w:r w:rsidRPr="007A7144">
        <w:rPr>
          <w:i/>
          <w:lang w:val="tt-RU"/>
        </w:rPr>
        <w:t xml:space="preserve">ның  идарә </w:t>
      </w:r>
      <w:r w:rsidRPr="007A7144">
        <w:rPr>
          <w:i/>
        </w:rPr>
        <w:t xml:space="preserve"> документ</w:t>
      </w:r>
      <w:r w:rsidRPr="007A7144">
        <w:rPr>
          <w:i/>
          <w:lang w:val="tt-RU"/>
        </w:rPr>
        <w:t>ларын саклау сроклары</w:t>
      </w:r>
      <w:r w:rsidRPr="007A7144">
        <w:rPr>
          <w:i/>
        </w:rPr>
        <w:t>.</w:t>
      </w:r>
    </w:p>
    <w:p w:rsidR="00470C12" w:rsidRPr="004162F0" w:rsidRDefault="00470C12" w:rsidP="00470C12">
      <w:pPr>
        <w:pStyle w:val="a3"/>
        <w:tabs>
          <w:tab w:val="left" w:pos="2338"/>
        </w:tabs>
        <w:ind w:firstLine="851"/>
        <w:jc w:val="both"/>
        <w:rPr>
          <w:i/>
          <w:lang w:val="tt-RU"/>
        </w:rPr>
      </w:pPr>
      <w:r w:rsidRPr="007A7144">
        <w:rPr>
          <w:i/>
        </w:rPr>
        <w:lastRenderedPageBreak/>
        <w:t>Зеленодольс</w:t>
      </w:r>
      <w:r w:rsidRPr="007A7144">
        <w:rPr>
          <w:i/>
          <w:lang w:val="tt-RU"/>
        </w:rPr>
        <w:t>к</w:t>
      </w:r>
      <w:r w:rsidRPr="007A7144">
        <w:rPr>
          <w:i/>
        </w:rPr>
        <w:t xml:space="preserve"> муниципаль райо</w:t>
      </w:r>
      <w:r w:rsidRPr="007A7144">
        <w:rPr>
          <w:i/>
          <w:lang w:val="tt-RU"/>
        </w:rPr>
        <w:t xml:space="preserve">ны башлыгы </w:t>
      </w:r>
      <w:r w:rsidRPr="004162F0">
        <w:rPr>
          <w:i/>
          <w:lang w:val="tt-RU"/>
        </w:rPr>
        <w:t xml:space="preserve">адресына өч һәм аннан күбрәк баласы булган </w:t>
      </w:r>
      <w:r w:rsidRPr="004162F0">
        <w:rPr>
          <w:i/>
        </w:rPr>
        <w:t xml:space="preserve"> Б</w:t>
      </w:r>
      <w:r w:rsidRPr="004162F0">
        <w:rPr>
          <w:i/>
          <w:lang w:val="tt-RU"/>
        </w:rPr>
        <w:t xml:space="preserve">. гаиләсенең җир кишәрлеген түләүсез алу хокукын торгызу буенча чаралар күрү үтенече белән тиешле бәяләмә җибәрелде. </w:t>
      </w:r>
      <w:r w:rsidRPr="004162F0">
        <w:rPr>
          <w:i/>
        </w:rPr>
        <w:t xml:space="preserve"> </w:t>
      </w:r>
    </w:p>
    <w:p w:rsidR="00470C12" w:rsidRDefault="00470C12" w:rsidP="00470C12">
      <w:pPr>
        <w:pStyle w:val="a3"/>
        <w:tabs>
          <w:tab w:val="left" w:pos="2338"/>
        </w:tabs>
        <w:ind w:firstLine="851"/>
        <w:jc w:val="both"/>
        <w:rPr>
          <w:i/>
          <w:lang w:val="tt-RU"/>
        </w:rPr>
      </w:pPr>
      <w:r w:rsidRPr="007A7144">
        <w:rPr>
          <w:i/>
          <w:lang w:val="tt-RU"/>
        </w:rPr>
        <w:t xml:space="preserve">Бала хокуклары буенча вәкаләтле вәкилнең бәяләмәсен карау нәтиҗәләре буенча  Зеленодольск муниципаль берәмлеге  башлыгы тарафыннан  </w:t>
      </w:r>
      <w:r w:rsidRPr="007A7144">
        <w:rPr>
          <w:i/>
          <w:sz w:val="28"/>
          <w:szCs w:val="28"/>
          <w:lang w:val="tt-RU"/>
        </w:rPr>
        <w:t xml:space="preserve">өч һәм аннан күбрәк баласы булган </w:t>
      </w:r>
      <w:r w:rsidRPr="007A7144">
        <w:rPr>
          <w:i/>
          <w:lang w:val="tt-RU"/>
        </w:rPr>
        <w:t xml:space="preserve"> Б. Гаиләсенең </w:t>
      </w:r>
      <w:r w:rsidRPr="007A7144">
        <w:rPr>
          <w:i/>
          <w:sz w:val="28"/>
          <w:szCs w:val="28"/>
          <w:lang w:val="tt-RU"/>
        </w:rPr>
        <w:t>җир кишәрлеген түләүсез алу хокукын торгызу</w:t>
      </w:r>
      <w:r w:rsidRPr="007A7144">
        <w:rPr>
          <w:i/>
          <w:lang w:val="tt-RU"/>
        </w:rPr>
        <w:t xml:space="preserve"> турында карар кабул ителде. </w:t>
      </w:r>
    </w:p>
    <w:p w:rsidR="00470C12" w:rsidRPr="00BA4B54" w:rsidRDefault="00470C12" w:rsidP="00470C12">
      <w:pPr>
        <w:pStyle w:val="a3"/>
        <w:tabs>
          <w:tab w:val="left" w:pos="2338"/>
        </w:tabs>
        <w:ind w:firstLine="851"/>
        <w:jc w:val="both"/>
        <w:rPr>
          <w:color w:val="000000"/>
          <w:lang w:val="tt-RU"/>
        </w:rPr>
      </w:pPr>
      <w:r w:rsidRPr="00BA4B54">
        <w:rPr>
          <w:color w:val="000000"/>
          <w:sz w:val="28"/>
          <w:szCs w:val="28"/>
          <w:lang w:val="tt-RU"/>
        </w:rPr>
        <w:t xml:space="preserve">Өч һәм аннан күбрәк үз баласы (үзе тапкан)  булган гражданнарның тәрбиягә алынган  һәм опекага алынган балаларны исәпкә алып, җир кишәрлекләрен гомуми өлешле милеккә рәсмиләштерү тәртибе турында аңлатма бирү үтенече белән мөрәҗәгать итүләре аерым бер борчу тудыра. </w:t>
      </w:r>
    </w:p>
    <w:p w:rsidR="00470C12" w:rsidRPr="00BA4B54" w:rsidRDefault="00470C12" w:rsidP="00470C12">
      <w:pPr>
        <w:pStyle w:val="a3"/>
        <w:tabs>
          <w:tab w:val="left" w:pos="2338"/>
        </w:tabs>
        <w:ind w:firstLine="851"/>
        <w:jc w:val="both"/>
        <w:rPr>
          <w:color w:val="000000"/>
          <w:sz w:val="28"/>
          <w:szCs w:val="28"/>
          <w:lang w:val="tt-RU"/>
        </w:rPr>
      </w:pPr>
      <w:r w:rsidRPr="00BA4B54">
        <w:rPr>
          <w:color w:val="000000"/>
          <w:sz w:val="28"/>
          <w:szCs w:val="28"/>
          <w:lang w:val="tt-RU"/>
        </w:rPr>
        <w:t xml:space="preserve">Мондый мәсьәләләрнең барлыкка килү факты, безнең карашыбызча, ятим балалар мәнфәгатьләрен бозу ихтималын кисәтү һәм мрндый фактлар ачыкланган очракта аларны торгызу максатларында гражданнар арасында да, муниципалитетлар арасында да тикшерү чараларын үткәрүне таләп итә. </w:t>
      </w:r>
    </w:p>
    <w:p w:rsidR="00470C12" w:rsidRPr="00BA4B54" w:rsidRDefault="00470C12" w:rsidP="00470C12">
      <w:pPr>
        <w:pStyle w:val="a3"/>
        <w:tabs>
          <w:tab w:val="left" w:pos="2338"/>
        </w:tabs>
        <w:ind w:firstLine="851"/>
        <w:jc w:val="both"/>
        <w:rPr>
          <w:color w:val="000000"/>
          <w:sz w:val="28"/>
          <w:szCs w:val="28"/>
          <w:lang w:val="tt-RU"/>
        </w:rPr>
      </w:pPr>
      <w:r w:rsidRPr="00BA4B54">
        <w:rPr>
          <w:color w:val="000000"/>
          <w:sz w:val="28"/>
          <w:szCs w:val="28"/>
          <w:lang w:val="tt-RU"/>
        </w:rPr>
        <w:t>Моннан тыш, гражданнар мөрәҗәгатьләре белән эшләү практикасыннан күренгәнчә, актуаль проблемалар сакланып кала:</w:t>
      </w:r>
    </w:p>
    <w:p w:rsidR="00470C12" w:rsidRPr="00BA4B54" w:rsidRDefault="00470C12" w:rsidP="00470C12">
      <w:pPr>
        <w:spacing w:after="0" w:line="240" w:lineRule="auto"/>
        <w:ind w:firstLine="708"/>
        <w:jc w:val="both"/>
        <w:rPr>
          <w:rFonts w:ascii="Times New Roman" w:hAnsi="Times New Roman"/>
          <w:color w:val="000000"/>
          <w:sz w:val="28"/>
          <w:szCs w:val="28"/>
          <w:lang w:val="tt-RU"/>
        </w:rPr>
      </w:pPr>
      <w:r w:rsidRPr="00BA4B54">
        <w:rPr>
          <w:rFonts w:ascii="Times New Roman" w:hAnsi="Times New Roman"/>
          <w:color w:val="000000"/>
          <w:sz w:val="28"/>
          <w:szCs w:val="28"/>
          <w:lang w:val="tt-RU"/>
        </w:rPr>
        <w:t>җир кишәрлекләре урнашкин урынның ямьсезлеге, инженерлык, транспорт һәм социаль инфраструктура булмау аркасында күпбалалы гаиләләрнең тәкъдим ителгән җир кишәрлекләреннән баш тартуы; шәһәр халкының шәһәрдән читтә, якын-тирә торак пунктлардан  бирелгән җир кишәрлекләреннән риза булмавы;</w:t>
      </w:r>
    </w:p>
    <w:p w:rsidR="00470C12" w:rsidRPr="00BA4B54" w:rsidRDefault="00470C12" w:rsidP="00470C12">
      <w:pPr>
        <w:pStyle w:val="a3"/>
        <w:tabs>
          <w:tab w:val="left" w:pos="2338"/>
        </w:tabs>
        <w:ind w:firstLine="851"/>
        <w:jc w:val="both"/>
        <w:rPr>
          <w:color w:val="000000"/>
          <w:sz w:val="28"/>
          <w:szCs w:val="28"/>
          <w:lang w:val="tt-RU"/>
        </w:rPr>
      </w:pPr>
      <w:r w:rsidRPr="00BA4B54">
        <w:rPr>
          <w:color w:val="000000"/>
          <w:sz w:val="28"/>
          <w:szCs w:val="28"/>
          <w:lang w:val="tt-RU"/>
        </w:rPr>
        <w:t xml:space="preserve">җирле бюджетларның  формалаштырылган җир кишәрлекләрен инженерлык коммуникацияләре белән тәэмин итүгә акчалары җитмәү яисә булмау. </w:t>
      </w:r>
    </w:p>
    <w:p w:rsidR="00470C12" w:rsidRPr="00BA4B54" w:rsidRDefault="00470C12" w:rsidP="00470C12">
      <w:pPr>
        <w:pStyle w:val="a3"/>
        <w:tabs>
          <w:tab w:val="left" w:pos="2338"/>
        </w:tabs>
        <w:ind w:firstLine="851"/>
        <w:jc w:val="both"/>
        <w:rPr>
          <w:color w:val="000000"/>
          <w:sz w:val="28"/>
          <w:szCs w:val="28"/>
          <w:lang w:val="tt-RU"/>
        </w:rPr>
      </w:pPr>
    </w:p>
    <w:p w:rsidR="00470C12" w:rsidRPr="00BA4B54" w:rsidRDefault="00470C12" w:rsidP="00470C12">
      <w:pPr>
        <w:spacing w:after="0" w:line="240" w:lineRule="auto"/>
        <w:jc w:val="center"/>
        <w:rPr>
          <w:rFonts w:ascii="Times New Roman" w:hAnsi="Times New Roman"/>
          <w:i/>
          <w:color w:val="000000"/>
          <w:sz w:val="28"/>
          <w:szCs w:val="28"/>
          <w:lang w:val="tt-RU"/>
        </w:rPr>
      </w:pPr>
      <w:r w:rsidRPr="00BA4B54">
        <w:rPr>
          <w:rFonts w:ascii="Times New Roman" w:hAnsi="Times New Roman"/>
          <w:i/>
          <w:color w:val="000000"/>
          <w:sz w:val="28"/>
          <w:szCs w:val="28"/>
          <w:lang w:val="tt-RU"/>
        </w:rPr>
        <w:t>3.5.3. Инвалид балалары булган гаиләләрнең торак хокуклары</w:t>
      </w:r>
    </w:p>
    <w:p w:rsidR="00470C12" w:rsidRPr="00222D12" w:rsidRDefault="00470C12" w:rsidP="00470C12">
      <w:pPr>
        <w:pStyle w:val="a3"/>
        <w:ind w:firstLine="851"/>
        <w:jc w:val="both"/>
        <w:rPr>
          <w:sz w:val="28"/>
          <w:szCs w:val="28"/>
          <w:lang w:val="tt-RU"/>
        </w:rPr>
      </w:pPr>
    </w:p>
    <w:p w:rsidR="00470C12" w:rsidRPr="00332E4C" w:rsidRDefault="00470C12" w:rsidP="00470C12">
      <w:pPr>
        <w:pStyle w:val="a3"/>
        <w:tabs>
          <w:tab w:val="left" w:pos="2338"/>
        </w:tabs>
        <w:ind w:firstLine="851"/>
        <w:jc w:val="both"/>
        <w:rPr>
          <w:color w:val="000000"/>
          <w:sz w:val="28"/>
          <w:szCs w:val="28"/>
          <w:lang w:val="tt-RU"/>
        </w:rPr>
      </w:pPr>
      <w:r w:rsidRPr="00332E4C">
        <w:rPr>
          <w:color w:val="000000"/>
          <w:sz w:val="28"/>
          <w:szCs w:val="28"/>
          <w:lang w:val="tt-RU"/>
        </w:rPr>
        <w:t xml:space="preserve">Татарстан Республикасында инвалид балалары булган гаиләләрнең торак шартларын яхшырту проблемасы  инвалидлыгы булган балаларның хокукларын тәэмин итүдәге кискен проблемаларның берсе булып кала бирә. </w:t>
      </w:r>
    </w:p>
    <w:p w:rsidR="00470C12" w:rsidRPr="00332E4C" w:rsidRDefault="00470C12" w:rsidP="00470C12">
      <w:pPr>
        <w:autoSpaceDE w:val="0"/>
        <w:autoSpaceDN w:val="0"/>
        <w:adjustRightInd w:val="0"/>
        <w:ind w:right="-25" w:firstLine="709"/>
        <w:jc w:val="both"/>
        <w:rPr>
          <w:rFonts w:ascii="Times New Roman" w:hAnsi="Times New Roman"/>
          <w:color w:val="000000"/>
          <w:sz w:val="28"/>
          <w:szCs w:val="28"/>
          <w:lang w:val="tt-RU"/>
        </w:rPr>
      </w:pPr>
      <w:r w:rsidRPr="00332E4C">
        <w:rPr>
          <w:rFonts w:ascii="Times New Roman" w:hAnsi="Times New Roman"/>
          <w:color w:val="000000"/>
          <w:sz w:val="28"/>
          <w:szCs w:val="28"/>
          <w:lang w:val="tt-RU"/>
        </w:rPr>
        <w:t>Инвалид балалары булган, торак шартларын яхшыртуга мохтаҗ гаиләләр "Россия Федерациясендә инвалидларны социаль яклау турында" 1995 елның 24 ноябрендәге 181-ФЗ номерлы Федераль Законның 17 статьясы нигезендә Россия Федерациясе законнарында һәм Россия Федерациясе субъекты законнарында каралган тәртиптә исәпкә куелалар һәм торак белән тәэмин ителәләр.</w:t>
      </w:r>
    </w:p>
    <w:p w:rsidR="00470C12" w:rsidRPr="00332E4C" w:rsidRDefault="00470C12" w:rsidP="00470C12">
      <w:pPr>
        <w:pStyle w:val="a3"/>
        <w:tabs>
          <w:tab w:val="left" w:pos="2338"/>
        </w:tabs>
        <w:ind w:firstLine="851"/>
        <w:jc w:val="both"/>
        <w:rPr>
          <w:color w:val="000000"/>
          <w:sz w:val="28"/>
          <w:szCs w:val="28"/>
          <w:lang w:val="tt-RU"/>
        </w:rPr>
      </w:pPr>
      <w:r w:rsidRPr="00332E4C">
        <w:rPr>
          <w:color w:val="000000"/>
          <w:sz w:val="28"/>
          <w:szCs w:val="28"/>
          <w:lang w:val="tt-RU"/>
        </w:rPr>
        <w:t xml:space="preserve">Инвалид балалары булган гаиләләргә торак урыны Торак шартларын яхшыртуга мохтаҗлар исемлегенә 2005 елның 1 гыйнварыннан соң исәпкә баскан гаиләләргә федераль бюджет акчалары исәбеннән Россия  Федерациясе субъектлары законнарында билгеләнгән тәртиптә бирелә.  </w:t>
      </w:r>
    </w:p>
    <w:p w:rsidR="00470C12" w:rsidRPr="00332E4C" w:rsidRDefault="00470C12" w:rsidP="00470C12">
      <w:pPr>
        <w:pStyle w:val="a3"/>
        <w:tabs>
          <w:tab w:val="left" w:pos="2338"/>
        </w:tabs>
        <w:ind w:firstLine="851"/>
        <w:jc w:val="both"/>
        <w:rPr>
          <w:color w:val="000000"/>
          <w:sz w:val="28"/>
          <w:szCs w:val="28"/>
          <w:lang w:val="tt-RU"/>
        </w:rPr>
      </w:pPr>
      <w:r w:rsidRPr="00332E4C">
        <w:rPr>
          <w:color w:val="000000"/>
          <w:sz w:val="28"/>
          <w:szCs w:val="28"/>
          <w:lang w:val="tt-RU"/>
        </w:rPr>
        <w:t xml:space="preserve">Татарстан Республикасында күрсәтелгән социаль ярдәм чарасы торак сатып алуга субсидияләр рәвешендә билгеләнде, аны бирү тәртибе “Аерым категорияләрдәге гражданнарга Федераль компенсацияләр фондыннан бүлеп бирелә торган субвенцияләр исәбеннән торак сатып алуга субсидияләр бирү турындагы нигезләмәне раслау турында” 2006 елның 7 июнендәге 275 номерлы Татарстан Республикасы Министрлар Кабинеты карары белән расланды. </w:t>
      </w:r>
    </w:p>
    <w:p w:rsidR="00470C12" w:rsidRPr="00332E4C" w:rsidRDefault="00470C12" w:rsidP="00470C12">
      <w:pPr>
        <w:autoSpaceDE w:val="0"/>
        <w:autoSpaceDN w:val="0"/>
        <w:adjustRightInd w:val="0"/>
        <w:ind w:right="-25" w:firstLine="709"/>
        <w:jc w:val="both"/>
        <w:rPr>
          <w:rFonts w:ascii="Times New Roman" w:hAnsi="Times New Roman"/>
          <w:color w:val="000000"/>
          <w:sz w:val="28"/>
          <w:szCs w:val="28"/>
          <w:lang w:val="tt-RU"/>
        </w:rPr>
      </w:pPr>
      <w:r w:rsidRPr="00332E4C">
        <w:rPr>
          <w:rFonts w:ascii="Times New Roman" w:hAnsi="Times New Roman"/>
          <w:color w:val="000000"/>
          <w:sz w:val="28"/>
          <w:szCs w:val="28"/>
          <w:lang w:val="tt-RU"/>
        </w:rPr>
        <w:lastRenderedPageBreak/>
        <w:t xml:space="preserve">Татарстан Республикасы  Хезмәт, эш белән тәэмин итү һәм социаль яклау министрлыгы белешмәләре буенча,  инвалид балалары булган, торак сатып алу өчен субсидиягә дәгъва кылучы гаиләләрнең җыелма исемлегенә Татарстан Республикасы буенча 516 гаилә кертелгән. Шуның белән бергә, федераль бюджеттан Татарстан Республикасы бюджетына инвалид балалары булган Торак шартларын яхшыртуга мохтаҗлар исемлегенә 2005 елның 1 гыйнварына кадәр исәпкә баскан гаиләләргә торак урыны белән тәэмин итү буенча тапшырылган вәкаләтләрне гамәлгә ашыруга еллык субвенцияләр күләме инвалидларга Россия  Федерациясе Конституциясе белән гарантияләнгән дәүләт ярдәмен нәтиҗәле тәэмин итәргә мөмкинлек бирмиләр. </w:t>
      </w:r>
    </w:p>
    <w:p w:rsidR="00470C12" w:rsidRPr="00332E4C" w:rsidRDefault="00470C12" w:rsidP="00470C12">
      <w:pPr>
        <w:pStyle w:val="a3"/>
        <w:tabs>
          <w:tab w:val="left" w:pos="2338"/>
        </w:tabs>
        <w:ind w:firstLine="851"/>
        <w:jc w:val="both"/>
        <w:rPr>
          <w:i/>
          <w:color w:val="000000"/>
          <w:sz w:val="28"/>
          <w:szCs w:val="28"/>
          <w:lang w:val="tt-RU"/>
        </w:rPr>
      </w:pPr>
      <w:r w:rsidRPr="00332E4C">
        <w:rPr>
          <w:color w:val="000000"/>
          <w:sz w:val="28"/>
          <w:szCs w:val="28"/>
          <w:lang w:val="tt-RU"/>
        </w:rPr>
        <w:t>Шул рәвешле, торак шартларын яхшыртуга мохтаҗ,  инвалид балалары булган 2005 елның 1 гыйнварына кадәр исәпкә баскан һәм  2009-2014 елларда федераль бюджеттан  субвенцияләр исәбеннән торак белән тәэмин ителгән гаиләләрнең гомуми саны барлыгы 36 гаилә булып, шуларның 3се  2014 елда федераль бюджеттан  субвенцияләр исәбеннән торак</w:t>
      </w:r>
      <w:r w:rsidRPr="00332E4C">
        <w:rPr>
          <w:i/>
          <w:color w:val="000000"/>
          <w:sz w:val="28"/>
          <w:szCs w:val="28"/>
          <w:lang w:val="tt-RU"/>
        </w:rPr>
        <w:t xml:space="preserve"> </w:t>
      </w:r>
      <w:r w:rsidRPr="00332E4C">
        <w:rPr>
          <w:color w:val="000000"/>
          <w:sz w:val="28"/>
          <w:szCs w:val="28"/>
          <w:lang w:val="tt-RU"/>
        </w:rPr>
        <w:t>шартларын яхшыртты.</w:t>
      </w:r>
      <w:r w:rsidRPr="00332E4C">
        <w:rPr>
          <w:i/>
          <w:color w:val="000000"/>
          <w:sz w:val="28"/>
          <w:szCs w:val="28"/>
          <w:lang w:val="tt-RU"/>
        </w:rPr>
        <w:t xml:space="preserve"> </w:t>
      </w:r>
    </w:p>
    <w:p w:rsidR="00470C12" w:rsidRPr="004C653A" w:rsidRDefault="00470C12" w:rsidP="00470C12">
      <w:pPr>
        <w:pStyle w:val="a3"/>
        <w:tabs>
          <w:tab w:val="left" w:pos="2338"/>
        </w:tabs>
        <w:ind w:firstLine="851"/>
        <w:jc w:val="right"/>
        <w:rPr>
          <w:i/>
          <w:lang w:val="tt-RU"/>
        </w:rPr>
      </w:pPr>
      <w:r w:rsidRPr="004C653A">
        <w:rPr>
          <w:i/>
          <w:lang w:val="tt-RU"/>
        </w:rPr>
        <w:t>21</w:t>
      </w:r>
      <w:r>
        <w:rPr>
          <w:i/>
          <w:lang w:val="tt-RU"/>
        </w:rPr>
        <w:t xml:space="preserve"> т</w:t>
      </w:r>
      <w:r w:rsidRPr="004C653A">
        <w:rPr>
          <w:i/>
          <w:lang w:val="tt-RU"/>
        </w:rPr>
        <w:t xml:space="preserve">аблица </w:t>
      </w:r>
    </w:p>
    <w:p w:rsidR="00470C12" w:rsidRPr="00CF6223" w:rsidRDefault="00470C12" w:rsidP="00470C12">
      <w:pPr>
        <w:autoSpaceDE w:val="0"/>
        <w:autoSpaceDN w:val="0"/>
        <w:adjustRightInd w:val="0"/>
        <w:spacing w:after="0"/>
        <w:ind w:right="-284"/>
        <w:jc w:val="center"/>
        <w:rPr>
          <w:rFonts w:ascii="Times New Roman" w:hAnsi="Times New Roman"/>
          <w:b/>
          <w:i/>
          <w:sz w:val="28"/>
          <w:szCs w:val="28"/>
          <w:lang w:val="tt-RU"/>
        </w:rPr>
      </w:pPr>
      <w:r w:rsidRPr="00CF6223">
        <w:rPr>
          <w:rFonts w:ascii="Times New Roman" w:hAnsi="Times New Roman"/>
          <w:b/>
          <w:i/>
          <w:sz w:val="28"/>
          <w:szCs w:val="28"/>
          <w:lang w:val="tt-RU"/>
        </w:rPr>
        <w:t>Инвалид балалары булган гаиләләрнең торак шартларын яхшыртуга</w:t>
      </w:r>
    </w:p>
    <w:p w:rsidR="00470C12" w:rsidRPr="006D5A5A" w:rsidRDefault="00470C12" w:rsidP="00470C12">
      <w:pPr>
        <w:autoSpaceDE w:val="0"/>
        <w:autoSpaceDN w:val="0"/>
        <w:adjustRightInd w:val="0"/>
        <w:spacing w:after="0"/>
        <w:ind w:right="-284"/>
        <w:jc w:val="center"/>
        <w:rPr>
          <w:rFonts w:ascii="Times New Roman" w:hAnsi="Times New Roman"/>
          <w:b/>
          <w:i/>
        </w:rPr>
      </w:pPr>
      <w:r w:rsidRPr="00CF6223">
        <w:rPr>
          <w:rFonts w:ascii="Times New Roman" w:hAnsi="Times New Roman"/>
          <w:b/>
          <w:i/>
          <w:sz w:val="28"/>
          <w:szCs w:val="28"/>
        </w:rPr>
        <w:t>2008-201</w:t>
      </w:r>
      <w:r>
        <w:rPr>
          <w:rFonts w:ascii="Times New Roman" w:hAnsi="Times New Roman"/>
          <w:b/>
          <w:i/>
          <w:sz w:val="28"/>
          <w:szCs w:val="28"/>
          <w:lang w:val="tt-RU"/>
        </w:rPr>
        <w:t>4</w:t>
      </w:r>
      <w:r w:rsidRPr="00CF6223">
        <w:rPr>
          <w:rFonts w:ascii="Times New Roman" w:hAnsi="Times New Roman"/>
          <w:b/>
          <w:i/>
          <w:sz w:val="28"/>
          <w:szCs w:val="28"/>
        </w:rPr>
        <w:t xml:space="preserve"> </w:t>
      </w:r>
      <w:r w:rsidRPr="00CF6223">
        <w:rPr>
          <w:rFonts w:ascii="Times New Roman" w:hAnsi="Times New Roman"/>
          <w:b/>
          <w:i/>
          <w:sz w:val="28"/>
          <w:szCs w:val="28"/>
          <w:lang w:val="tt-RU"/>
        </w:rPr>
        <w:t>елларда бирелгән субсидияләр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42"/>
        <w:gridCol w:w="4395"/>
        <w:gridCol w:w="4677"/>
      </w:tblGrid>
      <w:tr w:rsidR="00470C12" w:rsidRPr="00F53DEE" w:rsidTr="007A44DB">
        <w:tc>
          <w:tcPr>
            <w:tcW w:w="1242" w:type="dxa"/>
          </w:tcPr>
          <w:p w:rsidR="00470C12" w:rsidRPr="00332E4C" w:rsidRDefault="00470C12" w:rsidP="007A44DB">
            <w:pPr>
              <w:autoSpaceDE w:val="0"/>
              <w:autoSpaceDN w:val="0"/>
              <w:adjustRightInd w:val="0"/>
              <w:ind w:left="-567" w:right="-284" w:firstLine="459"/>
              <w:jc w:val="center"/>
              <w:rPr>
                <w:rFonts w:ascii="Times New Roman" w:hAnsi="Times New Roman"/>
                <w:b/>
                <w:sz w:val="24"/>
                <w:szCs w:val="24"/>
                <w:lang w:val="tt-RU"/>
              </w:rPr>
            </w:pPr>
            <w:r w:rsidRPr="00332E4C">
              <w:rPr>
                <w:rFonts w:ascii="Times New Roman" w:hAnsi="Times New Roman"/>
                <w:b/>
                <w:sz w:val="24"/>
                <w:szCs w:val="24"/>
                <w:lang w:val="tt-RU"/>
              </w:rPr>
              <w:t>Еллар</w:t>
            </w:r>
          </w:p>
        </w:tc>
        <w:tc>
          <w:tcPr>
            <w:tcW w:w="4395" w:type="dxa"/>
          </w:tcPr>
          <w:p w:rsidR="00470C12" w:rsidRPr="00332E4C" w:rsidRDefault="00470C12" w:rsidP="007A44DB">
            <w:pPr>
              <w:autoSpaceDE w:val="0"/>
              <w:autoSpaceDN w:val="0"/>
              <w:adjustRightInd w:val="0"/>
              <w:spacing w:after="0"/>
              <w:ind w:left="-567" w:right="-284" w:firstLine="346"/>
              <w:jc w:val="center"/>
              <w:rPr>
                <w:rFonts w:ascii="Times New Roman" w:hAnsi="Times New Roman"/>
                <w:b/>
                <w:sz w:val="24"/>
                <w:szCs w:val="24"/>
                <w:lang w:val="tt-RU"/>
              </w:rPr>
            </w:pPr>
            <w:r w:rsidRPr="00332E4C">
              <w:rPr>
                <w:rFonts w:ascii="Times New Roman" w:hAnsi="Times New Roman"/>
                <w:b/>
                <w:sz w:val="24"/>
                <w:szCs w:val="24"/>
                <w:lang w:val="tt-RU"/>
              </w:rPr>
              <w:t>РФ бюджетыннан субвенцияләрнең гомуми</w:t>
            </w:r>
          </w:p>
          <w:p w:rsidR="00470C12" w:rsidRPr="00332E4C" w:rsidRDefault="00470C12" w:rsidP="007A44DB">
            <w:pPr>
              <w:autoSpaceDE w:val="0"/>
              <w:autoSpaceDN w:val="0"/>
              <w:adjustRightInd w:val="0"/>
              <w:spacing w:after="0"/>
              <w:ind w:left="-567" w:right="-284" w:firstLine="346"/>
              <w:jc w:val="center"/>
              <w:rPr>
                <w:rFonts w:ascii="Times New Roman" w:hAnsi="Times New Roman"/>
                <w:b/>
                <w:sz w:val="24"/>
                <w:szCs w:val="24"/>
                <w:lang w:val="tt-RU"/>
              </w:rPr>
            </w:pPr>
            <w:r w:rsidRPr="00332E4C">
              <w:rPr>
                <w:rFonts w:ascii="Times New Roman" w:hAnsi="Times New Roman"/>
                <w:b/>
                <w:sz w:val="24"/>
                <w:szCs w:val="24"/>
                <w:lang w:val="tt-RU"/>
              </w:rPr>
              <w:t xml:space="preserve"> күләме</w:t>
            </w:r>
          </w:p>
          <w:p w:rsidR="00470C12" w:rsidRPr="00332E4C" w:rsidRDefault="00470C12" w:rsidP="007A44DB">
            <w:pPr>
              <w:autoSpaceDE w:val="0"/>
              <w:autoSpaceDN w:val="0"/>
              <w:adjustRightInd w:val="0"/>
              <w:spacing w:after="0"/>
              <w:ind w:left="-567" w:right="-284" w:firstLine="459"/>
              <w:jc w:val="center"/>
              <w:rPr>
                <w:rFonts w:ascii="Times New Roman" w:hAnsi="Times New Roman"/>
                <w:b/>
                <w:sz w:val="24"/>
                <w:szCs w:val="24"/>
                <w:lang w:val="tt-RU"/>
              </w:rPr>
            </w:pPr>
            <w:r w:rsidRPr="00332E4C">
              <w:rPr>
                <w:rFonts w:ascii="Times New Roman" w:hAnsi="Times New Roman"/>
                <w:b/>
                <w:sz w:val="24"/>
                <w:szCs w:val="24"/>
                <w:lang w:val="tt-RU"/>
              </w:rPr>
              <w:t>(мең сумнарда)</w:t>
            </w:r>
          </w:p>
        </w:tc>
        <w:tc>
          <w:tcPr>
            <w:tcW w:w="4677" w:type="dxa"/>
          </w:tcPr>
          <w:p w:rsidR="00470C12" w:rsidRPr="00332E4C" w:rsidRDefault="00470C12" w:rsidP="007A44DB">
            <w:pPr>
              <w:autoSpaceDE w:val="0"/>
              <w:autoSpaceDN w:val="0"/>
              <w:adjustRightInd w:val="0"/>
              <w:spacing w:after="0"/>
              <w:ind w:left="-567" w:right="-284" w:firstLine="459"/>
              <w:jc w:val="center"/>
              <w:rPr>
                <w:rFonts w:ascii="Times New Roman" w:hAnsi="Times New Roman"/>
                <w:b/>
                <w:sz w:val="24"/>
                <w:szCs w:val="24"/>
                <w:lang w:val="tt-RU"/>
              </w:rPr>
            </w:pPr>
            <w:r w:rsidRPr="00332E4C">
              <w:rPr>
                <w:rFonts w:ascii="Times New Roman" w:hAnsi="Times New Roman"/>
                <w:b/>
                <w:sz w:val="24"/>
                <w:szCs w:val="24"/>
                <w:lang w:val="tt-RU"/>
              </w:rPr>
              <w:t xml:space="preserve">Шул исәптән инвалид </w:t>
            </w:r>
          </w:p>
          <w:p w:rsidR="00470C12" w:rsidRPr="00332E4C" w:rsidRDefault="00470C12" w:rsidP="007A44DB">
            <w:pPr>
              <w:autoSpaceDE w:val="0"/>
              <w:autoSpaceDN w:val="0"/>
              <w:adjustRightInd w:val="0"/>
              <w:spacing w:after="0"/>
              <w:ind w:left="-567" w:right="-284" w:firstLine="459"/>
              <w:jc w:val="center"/>
              <w:rPr>
                <w:rFonts w:ascii="Times New Roman" w:hAnsi="Times New Roman"/>
                <w:b/>
                <w:sz w:val="24"/>
                <w:szCs w:val="24"/>
                <w:lang w:val="tt-RU"/>
              </w:rPr>
            </w:pPr>
            <w:r w:rsidRPr="00332E4C">
              <w:rPr>
                <w:rFonts w:ascii="Times New Roman" w:hAnsi="Times New Roman"/>
                <w:b/>
                <w:sz w:val="24"/>
                <w:szCs w:val="24"/>
                <w:lang w:val="tt-RU"/>
              </w:rPr>
              <w:t xml:space="preserve">балалары булган гаиләләр </w:t>
            </w:r>
          </w:p>
          <w:p w:rsidR="00470C12" w:rsidRPr="00332E4C" w:rsidRDefault="00470C12" w:rsidP="007A44DB">
            <w:pPr>
              <w:autoSpaceDE w:val="0"/>
              <w:autoSpaceDN w:val="0"/>
              <w:adjustRightInd w:val="0"/>
              <w:spacing w:after="0"/>
              <w:ind w:left="-567" w:right="-284" w:firstLine="459"/>
              <w:jc w:val="center"/>
              <w:rPr>
                <w:rFonts w:ascii="Times New Roman" w:hAnsi="Times New Roman"/>
                <w:b/>
                <w:sz w:val="24"/>
                <w:szCs w:val="24"/>
              </w:rPr>
            </w:pPr>
            <w:r w:rsidRPr="00332E4C">
              <w:rPr>
                <w:rFonts w:ascii="Times New Roman" w:hAnsi="Times New Roman"/>
                <w:b/>
                <w:sz w:val="24"/>
                <w:szCs w:val="24"/>
                <w:lang w:val="tt-RU"/>
              </w:rPr>
              <w:t>исәбе</w:t>
            </w:r>
            <w:r w:rsidRPr="00332E4C">
              <w:rPr>
                <w:rFonts w:ascii="Times New Roman" w:hAnsi="Times New Roman"/>
                <w:b/>
                <w:sz w:val="24"/>
                <w:szCs w:val="24"/>
              </w:rPr>
              <w:t xml:space="preserve"> (</w:t>
            </w:r>
            <w:r w:rsidRPr="00332E4C">
              <w:rPr>
                <w:rFonts w:ascii="Times New Roman" w:hAnsi="Times New Roman"/>
                <w:b/>
                <w:sz w:val="24"/>
                <w:szCs w:val="24"/>
                <w:lang w:val="tt-RU"/>
              </w:rPr>
              <w:t>саны</w:t>
            </w:r>
            <w:r w:rsidRPr="00332E4C">
              <w:rPr>
                <w:rFonts w:ascii="Times New Roman" w:hAnsi="Times New Roman"/>
                <w:b/>
                <w:sz w:val="24"/>
                <w:szCs w:val="24"/>
              </w:rPr>
              <w:t>)</w:t>
            </w:r>
          </w:p>
        </w:tc>
      </w:tr>
      <w:tr w:rsidR="00470C12" w:rsidRPr="00F53DEE" w:rsidTr="007A44DB">
        <w:tc>
          <w:tcPr>
            <w:tcW w:w="1242" w:type="dxa"/>
          </w:tcPr>
          <w:p w:rsidR="00470C12" w:rsidRPr="00F53DEE" w:rsidRDefault="00470C12" w:rsidP="007A44DB">
            <w:pPr>
              <w:pStyle w:val="a3"/>
              <w:tabs>
                <w:tab w:val="left" w:pos="2338"/>
              </w:tabs>
              <w:jc w:val="center"/>
              <w:rPr>
                <w:b/>
              </w:rPr>
            </w:pPr>
            <w:r w:rsidRPr="00F53DEE">
              <w:rPr>
                <w:b/>
              </w:rPr>
              <w:t>2009</w:t>
            </w:r>
          </w:p>
        </w:tc>
        <w:tc>
          <w:tcPr>
            <w:tcW w:w="4395" w:type="dxa"/>
          </w:tcPr>
          <w:p w:rsidR="00470C12" w:rsidRPr="008073B5" w:rsidRDefault="00470C12" w:rsidP="007A44DB">
            <w:pPr>
              <w:pStyle w:val="a3"/>
              <w:tabs>
                <w:tab w:val="left" w:pos="2338"/>
              </w:tabs>
              <w:ind w:firstLine="34"/>
              <w:jc w:val="center"/>
            </w:pPr>
            <w:r w:rsidRPr="008073B5">
              <w:t>99,72</w:t>
            </w:r>
          </w:p>
        </w:tc>
        <w:tc>
          <w:tcPr>
            <w:tcW w:w="4677" w:type="dxa"/>
          </w:tcPr>
          <w:p w:rsidR="00470C12" w:rsidRPr="008073B5" w:rsidRDefault="00470C12" w:rsidP="007A44DB">
            <w:pPr>
              <w:pStyle w:val="a3"/>
              <w:tabs>
                <w:tab w:val="left" w:pos="2338"/>
              </w:tabs>
              <w:ind w:firstLine="34"/>
              <w:jc w:val="center"/>
            </w:pPr>
            <w:r w:rsidRPr="008073B5">
              <w:t>2</w:t>
            </w:r>
          </w:p>
        </w:tc>
      </w:tr>
      <w:tr w:rsidR="00470C12" w:rsidRPr="00F53DEE" w:rsidTr="007A44DB">
        <w:tc>
          <w:tcPr>
            <w:tcW w:w="1242" w:type="dxa"/>
          </w:tcPr>
          <w:p w:rsidR="00470C12" w:rsidRPr="00F53DEE" w:rsidRDefault="00470C12" w:rsidP="007A44DB">
            <w:pPr>
              <w:pStyle w:val="a3"/>
              <w:tabs>
                <w:tab w:val="left" w:pos="2338"/>
              </w:tabs>
              <w:jc w:val="center"/>
              <w:rPr>
                <w:b/>
              </w:rPr>
            </w:pPr>
            <w:r w:rsidRPr="00F53DEE">
              <w:rPr>
                <w:b/>
              </w:rPr>
              <w:t>2010</w:t>
            </w:r>
          </w:p>
        </w:tc>
        <w:tc>
          <w:tcPr>
            <w:tcW w:w="4395" w:type="dxa"/>
          </w:tcPr>
          <w:p w:rsidR="00470C12" w:rsidRPr="008073B5" w:rsidRDefault="00470C12" w:rsidP="007A44DB">
            <w:pPr>
              <w:pStyle w:val="a3"/>
              <w:tabs>
                <w:tab w:val="left" w:pos="2338"/>
              </w:tabs>
              <w:ind w:firstLine="34"/>
              <w:jc w:val="center"/>
            </w:pPr>
            <w:r w:rsidRPr="008073B5">
              <w:t>118,226</w:t>
            </w:r>
          </w:p>
        </w:tc>
        <w:tc>
          <w:tcPr>
            <w:tcW w:w="4677" w:type="dxa"/>
          </w:tcPr>
          <w:p w:rsidR="00470C12" w:rsidRPr="008073B5" w:rsidRDefault="00470C12" w:rsidP="007A44DB">
            <w:pPr>
              <w:pStyle w:val="a3"/>
              <w:tabs>
                <w:tab w:val="left" w:pos="2338"/>
              </w:tabs>
              <w:ind w:firstLine="34"/>
              <w:jc w:val="center"/>
            </w:pPr>
            <w:r w:rsidRPr="008073B5">
              <w:t>11</w:t>
            </w:r>
          </w:p>
        </w:tc>
      </w:tr>
      <w:tr w:rsidR="00470C12" w:rsidRPr="00F53DEE" w:rsidTr="007A44DB">
        <w:tc>
          <w:tcPr>
            <w:tcW w:w="1242" w:type="dxa"/>
          </w:tcPr>
          <w:p w:rsidR="00470C12" w:rsidRPr="00F53DEE" w:rsidRDefault="00470C12" w:rsidP="007A44DB">
            <w:pPr>
              <w:pStyle w:val="a3"/>
              <w:tabs>
                <w:tab w:val="left" w:pos="2338"/>
              </w:tabs>
              <w:jc w:val="center"/>
              <w:rPr>
                <w:b/>
              </w:rPr>
            </w:pPr>
            <w:r w:rsidRPr="00F53DEE">
              <w:rPr>
                <w:b/>
              </w:rPr>
              <w:t>2011</w:t>
            </w:r>
          </w:p>
        </w:tc>
        <w:tc>
          <w:tcPr>
            <w:tcW w:w="4395" w:type="dxa"/>
          </w:tcPr>
          <w:p w:rsidR="00470C12" w:rsidRPr="008073B5" w:rsidRDefault="00470C12" w:rsidP="007A44DB">
            <w:pPr>
              <w:pStyle w:val="a3"/>
              <w:tabs>
                <w:tab w:val="left" w:pos="2338"/>
              </w:tabs>
              <w:ind w:firstLine="34"/>
              <w:jc w:val="center"/>
            </w:pPr>
            <w:r w:rsidRPr="008073B5">
              <w:t>125,479</w:t>
            </w:r>
          </w:p>
        </w:tc>
        <w:tc>
          <w:tcPr>
            <w:tcW w:w="4677" w:type="dxa"/>
          </w:tcPr>
          <w:p w:rsidR="00470C12" w:rsidRPr="008073B5" w:rsidRDefault="00470C12" w:rsidP="007A44DB">
            <w:pPr>
              <w:pStyle w:val="a3"/>
              <w:tabs>
                <w:tab w:val="left" w:pos="2338"/>
              </w:tabs>
              <w:ind w:firstLine="34"/>
              <w:jc w:val="center"/>
            </w:pPr>
            <w:r w:rsidRPr="008073B5">
              <w:t>15</w:t>
            </w:r>
          </w:p>
        </w:tc>
      </w:tr>
      <w:tr w:rsidR="00470C12" w:rsidRPr="00F53DEE" w:rsidTr="007A44DB">
        <w:tc>
          <w:tcPr>
            <w:tcW w:w="1242" w:type="dxa"/>
          </w:tcPr>
          <w:p w:rsidR="00470C12" w:rsidRPr="00F53DEE" w:rsidRDefault="00470C12" w:rsidP="007A44DB">
            <w:pPr>
              <w:pStyle w:val="a3"/>
              <w:tabs>
                <w:tab w:val="left" w:pos="2338"/>
              </w:tabs>
              <w:jc w:val="center"/>
              <w:rPr>
                <w:b/>
              </w:rPr>
            </w:pPr>
            <w:r w:rsidRPr="00F53DEE">
              <w:rPr>
                <w:b/>
              </w:rPr>
              <w:t>2012</w:t>
            </w:r>
          </w:p>
        </w:tc>
        <w:tc>
          <w:tcPr>
            <w:tcW w:w="4395" w:type="dxa"/>
          </w:tcPr>
          <w:p w:rsidR="00470C12" w:rsidRPr="008073B5" w:rsidRDefault="00470C12" w:rsidP="007A44DB">
            <w:pPr>
              <w:pStyle w:val="a3"/>
              <w:tabs>
                <w:tab w:val="left" w:pos="2338"/>
              </w:tabs>
              <w:ind w:firstLine="34"/>
              <w:jc w:val="center"/>
            </w:pPr>
            <w:r w:rsidRPr="008073B5">
              <w:t>119,761</w:t>
            </w:r>
          </w:p>
        </w:tc>
        <w:tc>
          <w:tcPr>
            <w:tcW w:w="4677" w:type="dxa"/>
          </w:tcPr>
          <w:p w:rsidR="00470C12" w:rsidRPr="008073B5" w:rsidRDefault="00470C12" w:rsidP="007A44DB">
            <w:pPr>
              <w:pStyle w:val="a3"/>
              <w:tabs>
                <w:tab w:val="left" w:pos="2338"/>
              </w:tabs>
              <w:ind w:firstLine="34"/>
              <w:jc w:val="center"/>
            </w:pPr>
            <w:r w:rsidRPr="008073B5">
              <w:t>4</w:t>
            </w:r>
          </w:p>
        </w:tc>
      </w:tr>
      <w:tr w:rsidR="00470C12" w:rsidRPr="00F53DEE" w:rsidTr="007A44DB">
        <w:tc>
          <w:tcPr>
            <w:tcW w:w="1242" w:type="dxa"/>
          </w:tcPr>
          <w:p w:rsidR="00470C12" w:rsidRPr="00F53DEE" w:rsidRDefault="00470C12" w:rsidP="007A44DB">
            <w:pPr>
              <w:pStyle w:val="a3"/>
              <w:tabs>
                <w:tab w:val="left" w:pos="2338"/>
              </w:tabs>
              <w:jc w:val="center"/>
              <w:rPr>
                <w:b/>
              </w:rPr>
            </w:pPr>
            <w:r w:rsidRPr="00F53DEE">
              <w:rPr>
                <w:b/>
              </w:rPr>
              <w:t>2013</w:t>
            </w:r>
          </w:p>
        </w:tc>
        <w:tc>
          <w:tcPr>
            <w:tcW w:w="4395" w:type="dxa"/>
          </w:tcPr>
          <w:p w:rsidR="00470C12" w:rsidRPr="008073B5" w:rsidRDefault="00470C12" w:rsidP="007A44DB">
            <w:pPr>
              <w:pStyle w:val="a3"/>
              <w:tabs>
                <w:tab w:val="left" w:pos="2338"/>
              </w:tabs>
              <w:ind w:firstLine="34"/>
              <w:jc w:val="center"/>
            </w:pPr>
            <w:r w:rsidRPr="008073B5">
              <w:t>114,802</w:t>
            </w:r>
          </w:p>
        </w:tc>
        <w:tc>
          <w:tcPr>
            <w:tcW w:w="4677" w:type="dxa"/>
          </w:tcPr>
          <w:p w:rsidR="00470C12" w:rsidRPr="008073B5" w:rsidRDefault="00470C12" w:rsidP="007A44DB">
            <w:pPr>
              <w:pStyle w:val="a3"/>
              <w:tabs>
                <w:tab w:val="left" w:pos="2338"/>
              </w:tabs>
              <w:ind w:firstLine="34"/>
              <w:jc w:val="center"/>
            </w:pPr>
            <w:r w:rsidRPr="008073B5">
              <w:t>1</w:t>
            </w:r>
          </w:p>
        </w:tc>
      </w:tr>
      <w:tr w:rsidR="00470C12" w:rsidRPr="00F53DEE" w:rsidTr="007A44DB">
        <w:tc>
          <w:tcPr>
            <w:tcW w:w="1242" w:type="dxa"/>
          </w:tcPr>
          <w:p w:rsidR="00470C12" w:rsidRPr="00F53DEE" w:rsidRDefault="00470C12" w:rsidP="007A44DB">
            <w:pPr>
              <w:pStyle w:val="a3"/>
              <w:tabs>
                <w:tab w:val="left" w:pos="2338"/>
              </w:tabs>
              <w:jc w:val="center"/>
              <w:rPr>
                <w:b/>
              </w:rPr>
            </w:pPr>
            <w:r w:rsidRPr="00F53DEE">
              <w:rPr>
                <w:b/>
              </w:rPr>
              <w:t>2014</w:t>
            </w:r>
          </w:p>
        </w:tc>
        <w:tc>
          <w:tcPr>
            <w:tcW w:w="4395" w:type="dxa"/>
          </w:tcPr>
          <w:p w:rsidR="00470C12" w:rsidRPr="008073B5" w:rsidRDefault="00470C12" w:rsidP="007A44DB">
            <w:pPr>
              <w:pStyle w:val="a3"/>
              <w:tabs>
                <w:tab w:val="left" w:pos="2338"/>
              </w:tabs>
              <w:ind w:firstLine="34"/>
              <w:jc w:val="center"/>
            </w:pPr>
            <w:r w:rsidRPr="008073B5">
              <w:t>108,4</w:t>
            </w:r>
          </w:p>
        </w:tc>
        <w:tc>
          <w:tcPr>
            <w:tcW w:w="4677" w:type="dxa"/>
          </w:tcPr>
          <w:p w:rsidR="00470C12" w:rsidRPr="008073B5" w:rsidRDefault="00470C12" w:rsidP="007A44DB">
            <w:pPr>
              <w:pStyle w:val="a3"/>
              <w:tabs>
                <w:tab w:val="left" w:pos="2338"/>
              </w:tabs>
              <w:ind w:firstLine="34"/>
              <w:jc w:val="center"/>
            </w:pPr>
            <w:r w:rsidRPr="008073B5">
              <w:t>3</w:t>
            </w:r>
          </w:p>
        </w:tc>
      </w:tr>
      <w:tr w:rsidR="00470C12" w:rsidRPr="00F53DEE" w:rsidTr="007A44DB">
        <w:tc>
          <w:tcPr>
            <w:tcW w:w="1242" w:type="dxa"/>
          </w:tcPr>
          <w:p w:rsidR="00470C12" w:rsidRPr="000D51E6" w:rsidRDefault="00470C12" w:rsidP="007A44DB">
            <w:pPr>
              <w:pStyle w:val="a3"/>
              <w:tabs>
                <w:tab w:val="left" w:pos="2338"/>
              </w:tabs>
              <w:jc w:val="center"/>
              <w:rPr>
                <w:b/>
                <w:lang w:val="tt-RU"/>
              </w:rPr>
            </w:pPr>
            <w:r>
              <w:rPr>
                <w:b/>
                <w:lang w:val="tt-RU"/>
              </w:rPr>
              <w:t>Барлыгы</w:t>
            </w:r>
          </w:p>
        </w:tc>
        <w:tc>
          <w:tcPr>
            <w:tcW w:w="4395" w:type="dxa"/>
          </w:tcPr>
          <w:p w:rsidR="00470C12" w:rsidRPr="00F53DEE" w:rsidRDefault="00470C12" w:rsidP="007A44DB">
            <w:pPr>
              <w:pStyle w:val="a3"/>
              <w:tabs>
                <w:tab w:val="left" w:pos="2338"/>
              </w:tabs>
              <w:ind w:firstLine="34"/>
              <w:jc w:val="center"/>
              <w:rPr>
                <w:b/>
              </w:rPr>
            </w:pPr>
            <w:r w:rsidRPr="00F53DEE">
              <w:rPr>
                <w:b/>
              </w:rPr>
              <w:t>686,388</w:t>
            </w:r>
          </w:p>
        </w:tc>
        <w:tc>
          <w:tcPr>
            <w:tcW w:w="4677" w:type="dxa"/>
          </w:tcPr>
          <w:p w:rsidR="00470C12" w:rsidRPr="00F53DEE" w:rsidRDefault="00470C12" w:rsidP="007A44DB">
            <w:pPr>
              <w:pStyle w:val="a3"/>
              <w:tabs>
                <w:tab w:val="left" w:pos="2338"/>
              </w:tabs>
              <w:ind w:firstLine="34"/>
              <w:jc w:val="center"/>
              <w:rPr>
                <w:b/>
              </w:rPr>
            </w:pPr>
            <w:r w:rsidRPr="00F53DEE">
              <w:rPr>
                <w:b/>
              </w:rPr>
              <w:t>36</w:t>
            </w:r>
          </w:p>
        </w:tc>
      </w:tr>
    </w:tbl>
    <w:p w:rsidR="00470C12" w:rsidRPr="00A55E14" w:rsidRDefault="00470C12" w:rsidP="00470C12">
      <w:pPr>
        <w:pStyle w:val="a3"/>
        <w:tabs>
          <w:tab w:val="left" w:pos="2338"/>
        </w:tabs>
        <w:ind w:firstLine="851"/>
        <w:jc w:val="both"/>
        <w:rPr>
          <w:b/>
          <w:i/>
          <w:sz w:val="28"/>
          <w:szCs w:val="28"/>
          <w:u w:val="single"/>
        </w:rPr>
      </w:pPr>
    </w:p>
    <w:p w:rsidR="00470C12" w:rsidRPr="00BA4B54" w:rsidRDefault="00470C12" w:rsidP="00470C12">
      <w:pPr>
        <w:pStyle w:val="a3"/>
        <w:tabs>
          <w:tab w:val="left" w:pos="2338"/>
        </w:tabs>
        <w:ind w:firstLine="851"/>
        <w:jc w:val="both"/>
        <w:rPr>
          <w:color w:val="000000"/>
          <w:sz w:val="28"/>
          <w:szCs w:val="28"/>
          <w:lang w:val="tt-RU"/>
        </w:rPr>
      </w:pPr>
      <w:r w:rsidRPr="00BA4B54">
        <w:rPr>
          <w:color w:val="000000"/>
          <w:sz w:val="28"/>
          <w:szCs w:val="28"/>
          <w:lang w:val="tt-RU"/>
        </w:rPr>
        <w:t>Инвалид балалары булган Торак шартларын яхшыртуга мохтаҗлар исемлегенә 2005 елның 1 гыйнварыннан соң исәпкә баскан гаиләләр торак урыннары белән Россия  Федерациясе законнары нигезендә тәэмин ителәләр.</w:t>
      </w:r>
    </w:p>
    <w:p w:rsidR="00470C12" w:rsidRPr="00BA4B54" w:rsidRDefault="00470C12" w:rsidP="00470C12">
      <w:pPr>
        <w:keepNext/>
        <w:spacing w:after="0"/>
        <w:ind w:right="-55" w:firstLine="720"/>
        <w:jc w:val="both"/>
        <w:rPr>
          <w:color w:val="000000"/>
          <w:sz w:val="28"/>
          <w:szCs w:val="28"/>
          <w:lang w:val="tt-RU"/>
        </w:rPr>
      </w:pPr>
      <w:r w:rsidRPr="00BA4B54">
        <w:rPr>
          <w:rFonts w:ascii="Times New Roman" w:hAnsi="Times New Roman"/>
          <w:color w:val="000000"/>
          <w:sz w:val="28"/>
          <w:szCs w:val="28"/>
          <w:lang w:val="tt-RU"/>
        </w:rPr>
        <w:t>Хроник авыруларның авыр формалары исемлегенә (Россия Федерациясе Хөкүмәтенең 2006 елның 16 июнендәге 378 номерлы карары белән расланган) кертелгән төрләреннән интегүчеләр белән бер фатирда бергәләп яшәү мөмкин булмаганда, хроник авыруларның авыр формаларыннан интегүче инвалид балаларны социаль найм шартнамәсе буенча торак белән  чираттан тыш ташламалы тәэмин итү каралган.</w:t>
      </w:r>
    </w:p>
    <w:p w:rsidR="00470C12" w:rsidRPr="00BA4B54" w:rsidRDefault="00470C12" w:rsidP="00470C12">
      <w:pPr>
        <w:pStyle w:val="a3"/>
        <w:tabs>
          <w:tab w:val="left" w:pos="2338"/>
        </w:tabs>
        <w:ind w:left="110" w:firstLine="770"/>
        <w:jc w:val="both"/>
        <w:rPr>
          <w:color w:val="000000"/>
          <w:sz w:val="28"/>
          <w:szCs w:val="28"/>
          <w:lang w:val="tt-RU"/>
        </w:rPr>
      </w:pPr>
      <w:r w:rsidRPr="00BA4B54">
        <w:rPr>
          <w:color w:val="000000"/>
          <w:sz w:val="28"/>
          <w:szCs w:val="28"/>
          <w:lang w:val="tt-RU"/>
        </w:rPr>
        <w:t xml:space="preserve">2014 ел дәвамында  Бала хокуклары буенча вәкаләтле вәкилгә торак шартларын яхшыртуга мохтаҗ инвалид балалары булган гаиләләр социаль найм буенча чиратсыз торак белән тәэмин ителү хокукы бозылуга карата шикаятьләр алынды.          </w:t>
      </w:r>
    </w:p>
    <w:p w:rsidR="00470C12" w:rsidRPr="00141F5D" w:rsidRDefault="00470C12" w:rsidP="00470C12">
      <w:pPr>
        <w:pStyle w:val="a3"/>
        <w:tabs>
          <w:tab w:val="left" w:pos="2338"/>
        </w:tabs>
        <w:ind w:firstLine="880"/>
        <w:jc w:val="both"/>
        <w:rPr>
          <w:i/>
          <w:color w:val="0000FF"/>
          <w:lang w:val="tt-RU"/>
        </w:rPr>
      </w:pPr>
      <w:r w:rsidRPr="00141F5D">
        <w:rPr>
          <w:i/>
          <w:color w:val="0000FF"/>
          <w:lang w:val="tt-RU"/>
        </w:rPr>
        <w:t xml:space="preserve">Мисал. </w:t>
      </w:r>
      <w:r w:rsidRPr="00141F5D">
        <w:rPr>
          <w:color w:val="0000FF"/>
          <w:lang w:val="tt-RU"/>
        </w:rPr>
        <w:t xml:space="preserve">Бала хокуклары буенча вәкаләтле вәкилгә </w:t>
      </w:r>
      <w:r w:rsidRPr="00332E4C">
        <w:rPr>
          <w:color w:val="0000FF"/>
          <w:lang w:val="tt-RU"/>
        </w:rPr>
        <w:t>инвалид баласын  тәрбияләүче</w:t>
      </w:r>
      <w:r w:rsidRPr="00141F5D">
        <w:rPr>
          <w:color w:val="0000FF"/>
          <w:sz w:val="28"/>
          <w:szCs w:val="28"/>
          <w:lang w:val="tt-RU"/>
        </w:rPr>
        <w:t xml:space="preserve"> </w:t>
      </w:r>
      <w:r w:rsidRPr="00141F5D">
        <w:rPr>
          <w:i/>
          <w:color w:val="0000FF"/>
          <w:lang w:val="tt-RU"/>
        </w:rPr>
        <w:t xml:space="preserve">гражданка Г., мөрәҗәгать итте. Гаилә торак шартларын яхшыртуга мохтаҗ </w:t>
      </w:r>
      <w:r w:rsidRPr="00141F5D">
        <w:rPr>
          <w:color w:val="0000FF"/>
          <w:lang w:val="tt-RU"/>
        </w:rPr>
        <w:t xml:space="preserve">гражданнар исәбендә 2010 елдан </w:t>
      </w:r>
      <w:r w:rsidRPr="00141F5D">
        <w:rPr>
          <w:color w:val="0000FF"/>
          <w:lang w:val="tt-RU"/>
        </w:rPr>
        <w:lastRenderedPageBreak/>
        <w:t xml:space="preserve">бирле тора. Гражданнарның бер фатирда бергә яшәүләре мөмкин булмаган авыр хроник авырулар исемлегенә кертелгән авырулы бала белән бергә яшәгән гаилә социаль найм шартнамәсе буенча чираттан тыш торак урыны алу хокукына ия. </w:t>
      </w:r>
      <w:r w:rsidRPr="00141F5D">
        <w:rPr>
          <w:i/>
          <w:color w:val="0000FF"/>
          <w:lang w:val="tt-RU"/>
        </w:rPr>
        <w:t xml:space="preserve">Фати ралу чираты җитмәгәнлектән, гаилә 2013 елда судка мөрәҗәгать иткән. Суд дәгъва таләпләрен канәгатьләндерде һәм  башкарма комитетка гаиләне торак  урыны белән тәэмин итү бурычын йөкләде. Ләкин судның бу карары үтәлмәгән, район бюджетында бу максатларга акча каралмаган.  </w:t>
      </w:r>
      <w:r w:rsidRPr="00141F5D">
        <w:rPr>
          <w:color w:val="0000FF"/>
          <w:lang w:val="tt-RU"/>
        </w:rPr>
        <w:t xml:space="preserve">Бала хокуклары буенча вәкаләтле вәкил тарафыннан </w:t>
      </w:r>
      <w:r w:rsidRPr="00141F5D">
        <w:rPr>
          <w:i/>
          <w:color w:val="0000FF"/>
          <w:lang w:val="tt-RU"/>
        </w:rPr>
        <w:t xml:space="preserve">муниципаль берәмлек башлыгы адресына Г.гаиләсенең торак хокуклары бозылу турында, суд карарның үтәлешен таләп итеп, бәяләмә җибәрде, шулай ук Бала хокуклары буенча вәкаләтле вәкил һәм Федераль суд приставлары хезмәтенең Татарстан Республикасы буенча идарәсе белән хезмәттәшлек кысаларында, башкару документындагы бурыч түләтү   таләпләрен тулысынча дөрес һәм үз вакытында башкару чараларын курергә тәкъдим ителде. </w:t>
      </w:r>
    </w:p>
    <w:p w:rsidR="00470C12" w:rsidRPr="00BA4B54" w:rsidRDefault="00470C12" w:rsidP="00470C12">
      <w:pPr>
        <w:pStyle w:val="12"/>
        <w:spacing w:after="0" w:line="240" w:lineRule="auto"/>
        <w:ind w:left="0" w:firstLine="880"/>
        <w:jc w:val="both"/>
        <w:rPr>
          <w:rFonts w:ascii="Times New Roman" w:hAnsi="Times New Roman"/>
          <w:sz w:val="28"/>
          <w:szCs w:val="28"/>
          <w:lang w:val="tt-RU"/>
        </w:rPr>
      </w:pPr>
      <w:r w:rsidRPr="00BA4B54">
        <w:rPr>
          <w:rFonts w:ascii="Times New Roman" w:hAnsi="Times New Roman"/>
          <w:sz w:val="28"/>
          <w:szCs w:val="28"/>
          <w:lang w:val="tt-RU"/>
        </w:rPr>
        <w:t xml:space="preserve">2014 елның 23 июлендәге 69-ТРЗ номерлы Татарстан Республикасы Законы белән  “Татарстан Республикасында халыкка адреслы социаль ярдәм күрсәтү турында” 2014 елның 8 декабрендәге  Татарстан Республикасы Законына үзгәрешләр кертелде (алга таба – Закон), алар нигезендә торак урыннарга мохтаҗ дип танылган, 2005 елның 1 гыйнварыннан соң исәпкә баскан, Россия Федерациясе Торак кодексының 51 статьясындагы 1 өлешенең 4 пунктында  каралган Россия  Федерациясе Хөкүмәтенең 2006 елның 16 июнендәге 378 номерлы карары белән расланган  исемлектә күрсәтелгән авыр хроник авырулардан  интегүче инвалидларга, шулай ук әлеге исемлектә күрсәтелгән авыр хроник авырулардан интегүче инвалид балалары булган  гаиләләргә торак урын сатып алу өчен торак субсидиясе (бер тапкыр бирелә торган акчалата түләү) бирелә.   Законның 8.2 статясындагы 3 пункты белән Татарстан Республикасы Министрлар Кабинеты тарафыннан торак субсидиясен (бер мәртәбә акчалата түләү) исәпләү тәртибен раслау каралган. Ләкин 2014 елда бу тәртип кабул ителмәде, шуңа күрә инвалид балаларның закон белән гарантияләнгән  торак хокукларын гамәлгә ашыруда каршылыклар килеп чыкты. Тиешле норматив хокукый актны кабул итү эшен активлаштырырга кирәк дип саныйбыз. </w:t>
      </w:r>
    </w:p>
    <w:p w:rsidR="00470C12" w:rsidRPr="00BA4B54" w:rsidRDefault="00470C12" w:rsidP="00470C12">
      <w:pPr>
        <w:pStyle w:val="a3"/>
        <w:ind w:firstLine="708"/>
        <w:jc w:val="both"/>
        <w:rPr>
          <w:color w:val="000000"/>
          <w:sz w:val="28"/>
          <w:szCs w:val="28"/>
          <w:lang w:val="tt-RU"/>
        </w:rPr>
      </w:pPr>
    </w:p>
    <w:p w:rsidR="00470C12" w:rsidRPr="00BA4B54" w:rsidRDefault="00470C12" w:rsidP="00470C12">
      <w:pPr>
        <w:pStyle w:val="a3"/>
        <w:tabs>
          <w:tab w:val="left" w:pos="2338"/>
        </w:tabs>
        <w:ind w:firstLine="851"/>
        <w:jc w:val="both"/>
        <w:rPr>
          <w:color w:val="000000"/>
          <w:sz w:val="28"/>
          <w:szCs w:val="28"/>
          <w:lang w:val="tt-RU"/>
        </w:rPr>
      </w:pPr>
    </w:p>
    <w:p w:rsidR="00470C12" w:rsidRPr="00BA4B54" w:rsidRDefault="00470C12" w:rsidP="00470C12">
      <w:pPr>
        <w:spacing w:after="0" w:line="240" w:lineRule="auto"/>
        <w:ind w:right="-284" w:firstLine="709"/>
        <w:jc w:val="center"/>
        <w:rPr>
          <w:rFonts w:ascii="Times New Roman" w:hAnsi="Times New Roman"/>
          <w:i/>
          <w:color w:val="000000"/>
          <w:sz w:val="28"/>
          <w:szCs w:val="28"/>
          <w:lang w:val="tt-RU"/>
        </w:rPr>
      </w:pPr>
      <w:r w:rsidRPr="00BA4B54">
        <w:rPr>
          <w:rFonts w:ascii="Times New Roman" w:hAnsi="Times New Roman"/>
          <w:i/>
          <w:color w:val="000000"/>
          <w:sz w:val="28"/>
          <w:szCs w:val="28"/>
          <w:lang w:val="tt-RU"/>
        </w:rPr>
        <w:t>3.5.4. Балигъ булмаганнарның башка  мөлкәт хокукларын саклау</w:t>
      </w:r>
    </w:p>
    <w:p w:rsidR="00470C12" w:rsidRPr="00BA4B54" w:rsidRDefault="00470C12" w:rsidP="00470C12">
      <w:pPr>
        <w:pStyle w:val="a3"/>
        <w:tabs>
          <w:tab w:val="left" w:pos="2338"/>
        </w:tabs>
        <w:ind w:firstLine="851"/>
        <w:jc w:val="both"/>
        <w:rPr>
          <w:color w:val="000000"/>
          <w:sz w:val="28"/>
          <w:szCs w:val="28"/>
          <w:lang w:val="tt-RU"/>
        </w:rPr>
      </w:pPr>
    </w:p>
    <w:p w:rsidR="00470C12" w:rsidRPr="00BA4B54" w:rsidRDefault="00470C12" w:rsidP="00470C12">
      <w:pPr>
        <w:pStyle w:val="a3"/>
        <w:tabs>
          <w:tab w:val="left" w:pos="2338"/>
        </w:tabs>
        <w:ind w:firstLine="851"/>
        <w:jc w:val="both"/>
        <w:rPr>
          <w:color w:val="000000"/>
          <w:sz w:val="28"/>
          <w:szCs w:val="28"/>
          <w:lang w:val="tt-RU"/>
        </w:rPr>
      </w:pPr>
      <w:r w:rsidRPr="00BA4B54">
        <w:rPr>
          <w:color w:val="000000"/>
          <w:sz w:val="28"/>
          <w:szCs w:val="28"/>
          <w:lang w:val="tt-RU"/>
        </w:rPr>
        <w:t>«Балалы гаиләләргә дәүләт ярдәменең турында» 2006 елның 29 декабрендәге Федераль закон белән билгеләнгән  (алга таба – Закон) республикада балалы гаиләләргә дәүләт ярдәменең өстәмә чараларын гамәлгә ашыру  практикасын анализлау  түбәндәге  проблемаларны ачыкларга мәмкинлек бирде. .</w:t>
      </w:r>
    </w:p>
    <w:p w:rsidR="00470C12" w:rsidRPr="00BA4B54" w:rsidRDefault="00470C12" w:rsidP="00470C12">
      <w:pPr>
        <w:pStyle w:val="a3"/>
        <w:tabs>
          <w:tab w:val="left" w:pos="2338"/>
        </w:tabs>
        <w:ind w:firstLine="851"/>
        <w:jc w:val="both"/>
        <w:rPr>
          <w:color w:val="000000"/>
          <w:sz w:val="28"/>
          <w:szCs w:val="28"/>
          <w:lang w:val="tt-RU"/>
        </w:rPr>
      </w:pPr>
      <w:r w:rsidRPr="00BA4B54">
        <w:rPr>
          <w:color w:val="000000"/>
          <w:sz w:val="28"/>
          <w:szCs w:val="28"/>
          <w:lang w:val="tt-RU"/>
        </w:rPr>
        <w:t xml:space="preserve">Ана (гаилә) капиталы акчаларын (акчаның бер өлешен) куллану юнәлешләренең берсе итеп Закон белән торак урыны сатып алу (төзү) билгеләнде, ул гражданнар тарафыннан законга каршы килми торган теләсә нинди алыш-бирешләрне башкару һәм йөкләмәләрдә катнашу (торак, торак төзелеше һәм туплама торак кооперативларында катнашу) юлы белән гамәлгә ашырыла. </w:t>
      </w:r>
    </w:p>
    <w:p w:rsidR="00470C12" w:rsidRPr="00BA4B54" w:rsidRDefault="00470C12" w:rsidP="00470C12">
      <w:pPr>
        <w:pStyle w:val="a3"/>
        <w:tabs>
          <w:tab w:val="left" w:pos="2338"/>
        </w:tabs>
        <w:ind w:firstLine="770"/>
        <w:jc w:val="both"/>
        <w:rPr>
          <w:color w:val="000000"/>
          <w:sz w:val="28"/>
          <w:szCs w:val="28"/>
          <w:lang w:val="tt-RU"/>
        </w:rPr>
      </w:pPr>
      <w:r w:rsidRPr="00BA4B54">
        <w:rPr>
          <w:color w:val="000000"/>
          <w:sz w:val="28"/>
          <w:szCs w:val="28"/>
          <w:lang w:val="tt-RU"/>
        </w:rPr>
        <w:t xml:space="preserve">Монда Законның 10 статьясындагы 4 пункты нигезендә ана (гаилә) капиталы акчаларын (акчаның бер өлешен) кулланып сатып алынган (төзелгән, төзекләндерелгән) торак урыны ата-аналарның, балаларның (шул исәптән беренче, икенче, өченче һәм аннан соңгы) өлешләрен килешү буенча билгеләп, гомуми милеккә рәсмиләштерелә.  </w:t>
      </w:r>
    </w:p>
    <w:p w:rsidR="00470C12" w:rsidRPr="00BA4B54" w:rsidRDefault="00470C12" w:rsidP="00470C12">
      <w:pPr>
        <w:pStyle w:val="a3"/>
        <w:tabs>
          <w:tab w:val="left" w:pos="2338"/>
        </w:tabs>
        <w:ind w:firstLine="851"/>
        <w:jc w:val="both"/>
        <w:rPr>
          <w:color w:val="000000"/>
          <w:sz w:val="28"/>
          <w:szCs w:val="28"/>
          <w:lang w:val="tt-RU"/>
        </w:rPr>
      </w:pPr>
      <w:r w:rsidRPr="00BA4B54">
        <w:rPr>
          <w:color w:val="000000"/>
          <w:sz w:val="28"/>
          <w:szCs w:val="28"/>
          <w:lang w:val="tt-RU"/>
        </w:rPr>
        <w:lastRenderedPageBreak/>
        <w:t xml:space="preserve">Гражданнар мөрәҗәгатьләре белән эшләү практикасы ана (гаилә) капиталы акчаларын гражданнарның даими яшәүләре өчен яраксыз торак урыннары алуга юнәлтү очраклары барлыгын күрсәтә.  </w:t>
      </w:r>
    </w:p>
    <w:p w:rsidR="00470C12" w:rsidRPr="00BA4B54" w:rsidRDefault="00470C12" w:rsidP="00470C12">
      <w:pPr>
        <w:pStyle w:val="a3"/>
        <w:tabs>
          <w:tab w:val="left" w:pos="2338"/>
        </w:tabs>
        <w:ind w:firstLine="851"/>
        <w:jc w:val="both"/>
        <w:rPr>
          <w:color w:val="000000"/>
          <w:sz w:val="28"/>
          <w:szCs w:val="28"/>
          <w:lang w:val="tt-RU"/>
        </w:rPr>
      </w:pPr>
      <w:r w:rsidRPr="00BA4B54">
        <w:rPr>
          <w:color w:val="000000"/>
          <w:sz w:val="28"/>
          <w:szCs w:val="28"/>
          <w:lang w:val="tt-RU"/>
        </w:rPr>
        <w:t>Балалар хокуклары бозылуның башка категориясе  торак урынын сертификат алган затның, аның иренең яисә хатынының, балаларының (шул исәптән беренче, икенче, өченче һәм аннан соңгы) өлешләрен килешү буенча 6 ай эчендә билгеләп, гомуми милеккә рәсмиләштерү буенча язма йөкләмәләрне ата-аналарның үтәмәвенә бәйле.</w:t>
      </w:r>
    </w:p>
    <w:p w:rsidR="00470C12" w:rsidRPr="00332E4C" w:rsidRDefault="00470C12" w:rsidP="00470C12">
      <w:pPr>
        <w:pStyle w:val="a3"/>
        <w:tabs>
          <w:tab w:val="left" w:pos="2338"/>
        </w:tabs>
        <w:ind w:firstLine="851"/>
        <w:jc w:val="both"/>
        <w:rPr>
          <w:i/>
          <w:color w:val="333399"/>
          <w:lang w:val="tt-RU"/>
        </w:rPr>
      </w:pPr>
      <w:r w:rsidRPr="00332E4C">
        <w:rPr>
          <w:i/>
          <w:color w:val="333399"/>
          <w:lang w:val="tt-RU"/>
        </w:rPr>
        <w:t xml:space="preserve">Мисал: Бала хокуклары буенча вәкаләтле вәкил адресына  яшь ана К. торак шартларын яхшыртуга ярдәм итүне сорап мөрәҗәгать итте. Үз мөрәҗәгатендә  К. 5 баласы белән ана капиталы акчасына сатып алынган авария хәлендәге йортта яшәвен хәбәр итте. Мөрәҗәгать Арча муниципаль районы башлыгына һәм Россия  Федерациясе Пенсия фондының Татарстан Республикасы буенча бүлеге идарәчесенә җибәрелгән гарызнамә буенча бирелгән мәгълүматны һәм белешмәләрне исәпкә алып   өйрәнелде. Торак урынның яраксызлыгы турындагы белешмәләр расланмады. Шуның белән бергә, Бала хокуклары буенча вәкаләтле вәкил тарафыннан  К.ның ана капиталы акчаларын кулланганда гамәлдәге закон нормаларын бозуы ачыкланды. К.торак йорт алуга  кредит оешмасы белән төзелгән кредит шартнамәсе буенча төп бурычны каплауга һәм процентлар түләүгә ана капиталы акчаларын тотуны сорап гариза белән Россия  Федерациясе Пенсия фондының Татарстан Республикасы буенча бүлеге идарәчесенә сатып алынган  торак урынны ата-аналарның, балаларның (шул исәптән беренче, икенче, өченче һәм аннан соңгы) өлешләрен чикләүләр беткәннән соң 6 ай дәвамында килешү буенча билгеләп, гомуми милеккә рәсмиләштерү турында нотариаль расланган йөкләмә тапшырган. Ләкин 2014 елның февраленә кадәр (мөрәҗәгать иткән вакытка) чикләү 2010 елның ноябрендә бетүгә карамастан, үз вазыйфаларын үтәмәгән. К.ның балигъ булмаган балалары  мәнфәгатьләрендә район прокуратурасы тикшерүе нәтиҗәләре буенча Арча район судына һәр балага торак йортның кимендә 1/6 өлешенә милек хокукы теркәлергә тиешлеге турында дәгъва гаризасы җибәрелде. К.ның балигъ булмаган балаларының торак хокукларын яклауга дәгъва тәләпләре канәгатьләндерелде.   </w:t>
      </w:r>
    </w:p>
    <w:p w:rsidR="00470C12" w:rsidRPr="00BA4B54" w:rsidRDefault="00470C12" w:rsidP="00470C12">
      <w:pPr>
        <w:pStyle w:val="a3"/>
        <w:tabs>
          <w:tab w:val="left" w:pos="2338"/>
        </w:tabs>
        <w:ind w:firstLine="851"/>
        <w:jc w:val="both"/>
        <w:rPr>
          <w:color w:val="000000"/>
          <w:sz w:val="28"/>
          <w:szCs w:val="28"/>
          <w:lang w:val="tt-RU"/>
        </w:rPr>
      </w:pPr>
      <w:r w:rsidRPr="00BA4B54">
        <w:rPr>
          <w:color w:val="000000"/>
          <w:sz w:val="28"/>
          <w:szCs w:val="28"/>
          <w:lang w:val="tt-RU"/>
        </w:rPr>
        <w:t xml:space="preserve">Балигъ булмаганнарның  мөлкәт хокукларын саклау, шулай ук җавапсыз ата-аналарның явыз ниятләреннән яклау  максатларында Законга белән ана капиталы акчасына сатып алынган торак урынны ата-аналарның, балаларның  гомуми милкенә  рәсмиләштерүне контрольдә тоту буенча опека һәм попечительлек  органнары вәкаләтләрен билгеләү өлешендә үзгәрешләр кертү зарурлыгы ачык күренә. </w:t>
      </w:r>
    </w:p>
    <w:p w:rsidR="00470C12" w:rsidRPr="00BA4B54" w:rsidRDefault="00470C12" w:rsidP="00470C12">
      <w:pPr>
        <w:spacing w:after="0"/>
        <w:ind w:right="-25" w:firstLine="709"/>
        <w:jc w:val="both"/>
        <w:rPr>
          <w:rFonts w:ascii="Times New Roman" w:hAnsi="Times New Roman"/>
          <w:color w:val="000000"/>
          <w:sz w:val="28"/>
          <w:szCs w:val="28"/>
          <w:lang w:val="tt-RU"/>
        </w:rPr>
      </w:pPr>
      <w:r w:rsidRPr="00BA4B54">
        <w:rPr>
          <w:rFonts w:ascii="Times New Roman" w:hAnsi="Times New Roman"/>
          <w:color w:val="000000"/>
          <w:sz w:val="28"/>
          <w:szCs w:val="28"/>
          <w:lang w:val="tt-RU"/>
        </w:rPr>
        <w:t>Кызганычка каршы</w:t>
      </w:r>
      <w:r w:rsidRPr="00BA4B54">
        <w:rPr>
          <w:color w:val="000000"/>
          <w:sz w:val="28"/>
          <w:szCs w:val="28"/>
          <w:lang w:val="tt-RU"/>
        </w:rPr>
        <w:t xml:space="preserve">, </w:t>
      </w:r>
      <w:r w:rsidRPr="00BA4B54">
        <w:rPr>
          <w:rFonts w:ascii="Times New Roman" w:hAnsi="Times New Roman"/>
          <w:color w:val="000000"/>
          <w:sz w:val="28"/>
          <w:szCs w:val="28"/>
          <w:lang w:val="tt-RU"/>
        </w:rPr>
        <w:t>ата-аналарның балигъ булмаган балаларына алимент түләү йөкләмәләрен үтәмәве үзенең актуальлеген югалтмый. Бала хокуклары буенча вәкаләтле вәкил адресына әлеге мәсьәлә буенча килгән мөрәҗәгатьләр саны аеруча күп.</w:t>
      </w:r>
    </w:p>
    <w:p w:rsidR="00470C12" w:rsidRPr="00BA4B54" w:rsidRDefault="00470C12" w:rsidP="00470C12">
      <w:pPr>
        <w:spacing w:after="0"/>
        <w:ind w:right="-25" w:firstLine="709"/>
        <w:jc w:val="both"/>
        <w:rPr>
          <w:rFonts w:ascii="Times New Roman" w:hAnsi="Times New Roman"/>
          <w:color w:val="000000"/>
          <w:sz w:val="28"/>
          <w:szCs w:val="28"/>
          <w:lang w:val="tt-RU"/>
        </w:rPr>
      </w:pPr>
      <w:r w:rsidRPr="00BA4B54">
        <w:rPr>
          <w:rFonts w:ascii="Times New Roman" w:hAnsi="Times New Roman"/>
          <w:color w:val="000000"/>
          <w:sz w:val="28"/>
          <w:szCs w:val="28"/>
          <w:lang w:val="tt-RU"/>
        </w:rPr>
        <w:t>Россия суд приставлары федераль хезмәтенең Татарстан Республикасы буенча идарәсе биргән белешмәләрдән күренгәнчә, 2014 елда балигъ булмаган балаларына алимент түләү йөкләмәләрен үтәмәве турында мәҗбүри үтәлергә тиешле 17 994 суд эше башкарылды. Гомумән алганда ел дәвамында республика суд приставларының территориаль бүлекләрендә  алимент түләүләре турында мәҗбүри үтәлергә тиешле 40 670  суд эше башкарылды. Шуларның фактта 18 890ы үтәлде.</w:t>
      </w:r>
    </w:p>
    <w:p w:rsidR="00470C12" w:rsidRPr="00BA4B54" w:rsidRDefault="00470C12" w:rsidP="00470C12">
      <w:pPr>
        <w:spacing w:after="0"/>
        <w:ind w:right="-284" w:firstLine="709"/>
        <w:jc w:val="both"/>
        <w:rPr>
          <w:rFonts w:ascii="Times New Roman" w:hAnsi="Times New Roman"/>
          <w:color w:val="000000"/>
          <w:sz w:val="28"/>
          <w:szCs w:val="28"/>
          <w:lang w:val="tt-RU"/>
        </w:rPr>
      </w:pPr>
    </w:p>
    <w:p w:rsidR="00470C12" w:rsidRPr="00BA4B54" w:rsidRDefault="00470C12" w:rsidP="00470C12">
      <w:pPr>
        <w:pStyle w:val="a3"/>
        <w:ind w:firstLine="851"/>
        <w:jc w:val="right"/>
        <w:rPr>
          <w:i/>
          <w:color w:val="000000"/>
          <w:lang w:val="tt-RU"/>
        </w:rPr>
      </w:pPr>
      <w:r w:rsidRPr="00BA4B54">
        <w:rPr>
          <w:i/>
          <w:color w:val="000000"/>
          <w:lang w:val="tt-RU"/>
        </w:rPr>
        <w:t xml:space="preserve">9 диаграмма </w:t>
      </w:r>
    </w:p>
    <w:p w:rsidR="00470C12" w:rsidRPr="004162F0" w:rsidRDefault="00470C12" w:rsidP="00470C12">
      <w:pPr>
        <w:pStyle w:val="a3"/>
        <w:jc w:val="center"/>
        <w:rPr>
          <w:sz w:val="28"/>
          <w:szCs w:val="28"/>
          <w:lang w:val="tt-RU"/>
        </w:rPr>
      </w:pPr>
      <w:r w:rsidRPr="00BA4B54">
        <w:rPr>
          <w:b/>
          <w:i/>
          <w:color w:val="000000"/>
          <w:sz w:val="28"/>
          <w:szCs w:val="28"/>
          <w:lang w:val="tt-RU"/>
        </w:rPr>
        <w:lastRenderedPageBreak/>
        <w:t>2011-2014 елларда а</w:t>
      </w:r>
      <w:r w:rsidRPr="00BA4B54">
        <w:rPr>
          <w:rFonts w:cs="Arial"/>
          <w:b/>
          <w:i/>
          <w:color w:val="000000"/>
          <w:sz w:val="28"/>
          <w:szCs w:val="28"/>
          <w:lang w:val="tt-RU"/>
        </w:rPr>
        <w:t xml:space="preserve">лимент </w:t>
      </w:r>
      <w:r w:rsidRPr="00BA4B54">
        <w:rPr>
          <w:b/>
          <w:i/>
          <w:color w:val="000000"/>
          <w:sz w:val="28"/>
          <w:szCs w:val="28"/>
          <w:lang w:val="tt-RU"/>
        </w:rPr>
        <w:t>түләтү</w:t>
      </w:r>
      <w:r w:rsidRPr="00BA4B54">
        <w:rPr>
          <w:rFonts w:cs="Arial"/>
          <w:b/>
          <w:i/>
          <w:color w:val="000000"/>
          <w:sz w:val="28"/>
          <w:szCs w:val="28"/>
          <w:lang w:val="tt-RU"/>
        </w:rPr>
        <w:t>буенча башкару эшләре саны</w:t>
      </w:r>
      <w:r w:rsidRPr="00C96F50">
        <w:rPr>
          <w:noProof/>
          <w:sz w:val="28"/>
          <w:szCs w:val="28"/>
          <w:lang w:val="tt-RU" w:eastAsia="ru-RU"/>
        </w:rPr>
        <w:t xml:space="preserve"> </w:t>
      </w:r>
      <w:r>
        <w:rPr>
          <w:noProof/>
          <w:sz w:val="28"/>
          <w:szCs w:val="28"/>
          <w:lang w:eastAsia="ru-RU"/>
        </w:rPr>
        <w:drawing>
          <wp:inline distT="0" distB="0" distL="0" distR="0">
            <wp:extent cx="6429375" cy="2152650"/>
            <wp:effectExtent l="0" t="0" r="0" b="0"/>
            <wp:docPr id="252" name="Объект 2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rsidR="00470C12" w:rsidRPr="00BA4B54" w:rsidRDefault="00470C12" w:rsidP="00470C12">
      <w:pPr>
        <w:spacing w:after="0"/>
        <w:ind w:right="-25" w:firstLine="1100"/>
        <w:jc w:val="both"/>
        <w:rPr>
          <w:rFonts w:ascii="Times New Roman" w:hAnsi="Times New Roman"/>
          <w:color w:val="000000"/>
          <w:sz w:val="28"/>
          <w:szCs w:val="28"/>
          <w:lang w:val="tt-RU"/>
        </w:rPr>
      </w:pPr>
      <w:r w:rsidRPr="00BA4B54">
        <w:rPr>
          <w:rFonts w:ascii="Times New Roman" w:hAnsi="Times New Roman"/>
          <w:color w:val="000000"/>
          <w:sz w:val="28"/>
          <w:szCs w:val="28"/>
          <w:lang w:val="tt-RU"/>
        </w:rPr>
        <w:t>2014 елда Вәкаләтле вәкил тарафыннан суд приставлары хезмәте белән берлектә алимент йөкләмәләренә кагылышлы 32 мөрәҗәгать каралды. Мөрәҗәгатьләр нигездә ике яки аннан күбрәк бала тәрбияләүче хатын-кызлардан алына. Аларда гражданнар алиментлар түләтү буенча суд эшләренең озакка сузылуына һәм нәтиҗәсез булуына зарланалар (бурычлыны эзләү буенча тиешле эшләрне башкармау, бурычлыны алимент түләүгә мәҗбүр итү буенча күрелә торган чараларның нәтиҗәсез булуы).</w:t>
      </w:r>
    </w:p>
    <w:p w:rsidR="00470C12" w:rsidRPr="00BA4B54" w:rsidRDefault="00470C12" w:rsidP="00470C12">
      <w:pPr>
        <w:pStyle w:val="a3"/>
        <w:ind w:right="-25" w:firstLine="1100"/>
        <w:jc w:val="both"/>
        <w:rPr>
          <w:color w:val="000000"/>
          <w:sz w:val="28"/>
          <w:szCs w:val="28"/>
          <w:bdr w:val="none" w:sz="0" w:space="0" w:color="auto" w:frame="1"/>
          <w:lang w:val="tt-RU"/>
        </w:rPr>
      </w:pPr>
      <w:r w:rsidRPr="00BA4B54">
        <w:rPr>
          <w:color w:val="000000"/>
          <w:sz w:val="28"/>
          <w:szCs w:val="28"/>
          <w:bdr w:val="none" w:sz="0" w:space="0" w:color="auto" w:frame="1"/>
          <w:lang w:val="tt-RU"/>
        </w:rPr>
        <w:t xml:space="preserve">Балаларны карап тоту өчен алиментлар түләтү турында суд карарларын үтәмәүнең төп сәбәпләреннән берсе, барыннан да элек, ата-аналарның үтәмәвенә бәйле. </w:t>
      </w:r>
    </w:p>
    <w:p w:rsidR="00470C12" w:rsidRPr="00BA4B54" w:rsidRDefault="00470C12" w:rsidP="00470C12">
      <w:pPr>
        <w:spacing w:after="0"/>
        <w:ind w:right="-25" w:firstLine="1100"/>
        <w:jc w:val="both"/>
        <w:rPr>
          <w:rFonts w:ascii="Times New Roman" w:hAnsi="Times New Roman"/>
          <w:color w:val="000000"/>
          <w:sz w:val="28"/>
          <w:szCs w:val="28"/>
          <w:lang w:val="tt-RU"/>
        </w:rPr>
      </w:pPr>
      <w:r w:rsidRPr="00BA4B54">
        <w:rPr>
          <w:rFonts w:ascii="Times New Roman" w:hAnsi="Times New Roman"/>
          <w:color w:val="000000"/>
          <w:sz w:val="28"/>
          <w:szCs w:val="28"/>
          <w:bdr w:val="none" w:sz="0" w:space="0" w:color="auto" w:frame="1"/>
          <w:lang w:val="tt-RU"/>
        </w:rPr>
        <w:t xml:space="preserve">Күп кенә </w:t>
      </w:r>
      <w:r w:rsidRPr="00BA4B54">
        <w:rPr>
          <w:rFonts w:ascii="Times New Roman" w:hAnsi="Times New Roman"/>
          <w:color w:val="000000"/>
          <w:sz w:val="28"/>
          <w:szCs w:val="28"/>
          <w:shd w:val="clear" w:color="auto" w:fill="FFFFFF"/>
          <w:lang w:val="tt-RU"/>
        </w:rPr>
        <w:t xml:space="preserve"> «алиментщиклар» балаларын тотуга акча түләмәү генә түгел, яшәгән урыннарын да яшерәләр. </w:t>
      </w:r>
      <w:r w:rsidRPr="00BA4B54">
        <w:rPr>
          <w:rFonts w:ascii="Times New Roman" w:hAnsi="Times New Roman"/>
          <w:color w:val="000000"/>
          <w:sz w:val="28"/>
          <w:szCs w:val="28"/>
          <w:lang w:val="tt-RU"/>
        </w:rPr>
        <w:t>Алимент йөкләмәләре буенча эзләү игълан ителгән бурычлылар саны 2013 ел белән чагыштырганда 7,6% ка артты һәм 3581 кешене тәшкил итте.</w:t>
      </w:r>
    </w:p>
    <w:p w:rsidR="00470C12" w:rsidRPr="00BA4B54" w:rsidRDefault="00470C12" w:rsidP="00470C12">
      <w:pPr>
        <w:pStyle w:val="a3"/>
        <w:ind w:firstLine="851"/>
        <w:jc w:val="right"/>
        <w:rPr>
          <w:i/>
          <w:color w:val="000000"/>
          <w:lang w:val="tt-RU"/>
        </w:rPr>
      </w:pPr>
      <w:r w:rsidRPr="00BA4B54">
        <w:rPr>
          <w:i/>
          <w:color w:val="000000"/>
          <w:lang w:val="tt-RU"/>
        </w:rPr>
        <w:t xml:space="preserve">94 диаграмма </w:t>
      </w:r>
    </w:p>
    <w:p w:rsidR="00470C12" w:rsidRPr="00BA4B54" w:rsidRDefault="00470C12" w:rsidP="00470C12">
      <w:pPr>
        <w:spacing w:after="0" w:line="240" w:lineRule="auto"/>
        <w:ind w:left="-567" w:right="-284"/>
        <w:jc w:val="center"/>
        <w:rPr>
          <w:rFonts w:ascii="Times New Roman" w:hAnsi="Times New Roman"/>
          <w:b/>
          <w:i/>
          <w:color w:val="000000"/>
          <w:sz w:val="24"/>
          <w:szCs w:val="24"/>
          <w:lang w:val="tt-RU"/>
        </w:rPr>
      </w:pPr>
      <w:r w:rsidRPr="00BA4B54">
        <w:rPr>
          <w:rFonts w:ascii="Times New Roman" w:hAnsi="Times New Roman"/>
          <w:b/>
          <w:i/>
          <w:color w:val="000000"/>
          <w:sz w:val="24"/>
          <w:szCs w:val="24"/>
          <w:lang w:val="tt-RU"/>
        </w:rPr>
        <w:t xml:space="preserve">2011-2014 елларда алимент йөкләмәләре буенча эзләү игълан ителгән </w:t>
      </w:r>
    </w:p>
    <w:p w:rsidR="00470C12" w:rsidRPr="00BA4B54" w:rsidRDefault="00470C12" w:rsidP="00470C12">
      <w:pPr>
        <w:spacing w:after="0" w:line="240" w:lineRule="auto"/>
        <w:ind w:left="-567" w:right="-284"/>
        <w:jc w:val="center"/>
        <w:rPr>
          <w:rFonts w:ascii="Times New Roman" w:hAnsi="Times New Roman"/>
          <w:b/>
          <w:i/>
          <w:color w:val="000000"/>
          <w:sz w:val="24"/>
          <w:szCs w:val="24"/>
          <w:lang w:val="tt-RU"/>
        </w:rPr>
      </w:pPr>
      <w:r w:rsidRPr="00BA4B54">
        <w:rPr>
          <w:rFonts w:ascii="Times New Roman" w:hAnsi="Times New Roman"/>
          <w:b/>
          <w:i/>
          <w:color w:val="000000"/>
          <w:sz w:val="24"/>
          <w:szCs w:val="24"/>
          <w:lang w:val="tt-RU"/>
        </w:rPr>
        <w:t>бурычлылар саны</w:t>
      </w:r>
    </w:p>
    <w:p w:rsidR="00470C12" w:rsidRPr="00BA4B54" w:rsidRDefault="00470C12" w:rsidP="00470C12">
      <w:pPr>
        <w:pStyle w:val="a3"/>
        <w:jc w:val="both"/>
        <w:rPr>
          <w:color w:val="000000"/>
          <w:sz w:val="28"/>
          <w:szCs w:val="28"/>
        </w:rPr>
      </w:pPr>
      <w:r>
        <w:rPr>
          <w:noProof/>
          <w:color w:val="000000"/>
          <w:sz w:val="28"/>
          <w:szCs w:val="28"/>
          <w:lang w:eastAsia="ru-RU"/>
        </w:rPr>
        <w:drawing>
          <wp:inline distT="0" distB="0" distL="0" distR="0">
            <wp:extent cx="6581775" cy="2219325"/>
            <wp:effectExtent l="0" t="0" r="0" b="0"/>
            <wp:docPr id="253"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p w:rsidR="00470C12" w:rsidRPr="00BA4B54" w:rsidRDefault="00470C12" w:rsidP="00470C12">
      <w:pPr>
        <w:pStyle w:val="a3"/>
        <w:ind w:firstLine="851"/>
        <w:jc w:val="both"/>
        <w:rPr>
          <w:color w:val="000000"/>
          <w:sz w:val="28"/>
          <w:szCs w:val="28"/>
          <w:lang w:val="tt-RU"/>
        </w:rPr>
      </w:pPr>
    </w:p>
    <w:p w:rsidR="00470C12" w:rsidRPr="00BA4B54" w:rsidRDefault="00470C12" w:rsidP="00470C12">
      <w:pPr>
        <w:spacing w:after="0" w:line="240" w:lineRule="auto"/>
        <w:ind w:right="85" w:firstLine="1100"/>
        <w:jc w:val="both"/>
        <w:rPr>
          <w:rFonts w:ascii="Times New Roman" w:hAnsi="Times New Roman"/>
          <w:color w:val="000000"/>
          <w:sz w:val="28"/>
          <w:szCs w:val="28"/>
          <w:lang w:val="tt-RU"/>
        </w:rPr>
      </w:pPr>
      <w:r w:rsidRPr="00BA4B54">
        <w:rPr>
          <w:rFonts w:ascii="Times New Roman" w:hAnsi="Times New Roman"/>
          <w:color w:val="000000"/>
          <w:sz w:val="28"/>
          <w:szCs w:val="28"/>
          <w:lang w:val="tt-RU"/>
        </w:rPr>
        <w:t xml:space="preserve">Шул ук вакытта административ җаваплылыкка тартылган затлар саны узган ел белән чагыштырганда 34,3% ка кимеде һәм  </w:t>
      </w:r>
      <w:r w:rsidRPr="00BA4B54">
        <w:rPr>
          <w:color w:val="000000"/>
          <w:sz w:val="28"/>
          <w:szCs w:val="28"/>
          <w:lang w:val="tt-RU"/>
        </w:rPr>
        <w:t>590</w:t>
      </w:r>
      <w:r w:rsidRPr="00BA4B54">
        <w:rPr>
          <w:rFonts w:ascii="Times New Roman" w:hAnsi="Times New Roman"/>
          <w:color w:val="000000"/>
          <w:sz w:val="28"/>
          <w:szCs w:val="28"/>
          <w:lang w:val="tt-RU"/>
        </w:rPr>
        <w:t xml:space="preserve"> бурычлыны тәшкил итте (2013 елда  897 кеше административ җаваплылыкка тартылды).</w:t>
      </w:r>
    </w:p>
    <w:p w:rsidR="00470C12" w:rsidRPr="00BA4B54" w:rsidRDefault="00470C12" w:rsidP="00470C12">
      <w:pPr>
        <w:spacing w:after="0" w:line="240" w:lineRule="auto"/>
        <w:ind w:right="85" w:firstLine="1100"/>
        <w:jc w:val="both"/>
        <w:rPr>
          <w:rFonts w:ascii="Times New Roman" w:hAnsi="Times New Roman"/>
          <w:color w:val="000000"/>
          <w:sz w:val="28"/>
          <w:szCs w:val="28"/>
          <w:lang w:val="tt-RU"/>
        </w:rPr>
      </w:pPr>
      <w:r w:rsidRPr="00BA4B54">
        <w:rPr>
          <w:rFonts w:ascii="Times New Roman" w:hAnsi="Times New Roman"/>
          <w:color w:val="000000"/>
          <w:sz w:val="28"/>
          <w:szCs w:val="28"/>
          <w:lang w:val="tt-RU"/>
        </w:rPr>
        <w:lastRenderedPageBreak/>
        <w:t xml:space="preserve">Алимент түләүдән качып йөрүчеләргә карата Россия Федерациясе Җинаять кодексының 157 статьясы буенча кузгатылган 1080 җинаять эшенең 719е буенча хөкем карары  чыгарылды. </w:t>
      </w:r>
    </w:p>
    <w:p w:rsidR="00470C12" w:rsidRPr="00BA4B54" w:rsidRDefault="00470C12" w:rsidP="00470C12">
      <w:pPr>
        <w:spacing w:after="0" w:line="240" w:lineRule="auto"/>
        <w:ind w:right="85" w:firstLine="1100"/>
        <w:jc w:val="both"/>
        <w:rPr>
          <w:rFonts w:ascii="Times New Roman" w:hAnsi="Times New Roman"/>
          <w:color w:val="000000"/>
          <w:sz w:val="28"/>
          <w:szCs w:val="28"/>
          <w:lang w:val="tt-RU"/>
        </w:rPr>
      </w:pPr>
      <w:r w:rsidRPr="00BA4B54">
        <w:rPr>
          <w:rFonts w:ascii="Times New Roman" w:hAnsi="Times New Roman"/>
          <w:color w:val="000000"/>
          <w:sz w:val="28"/>
          <w:szCs w:val="28"/>
          <w:shd w:val="clear" w:color="auto" w:fill="FDFDFD"/>
          <w:lang w:val="tt-RU"/>
        </w:rPr>
        <w:t xml:space="preserve">Нигезсез сәбәпләр булмыйча, балигъ булмаган баланы (балаларны)  карап тоту буенча суд карары белән йөкләнгән бурычларны  җаваплылык турында, суд приставының кисәтүләренә карамастан, озак вакыт дәвамында үтәмәү Россия  Федерациясе Җинаять кодексының 157 статьясы буенча җинаять җаваплылыгына тарту өчен нигез булырга мөмкин. </w:t>
      </w:r>
      <w:r w:rsidRPr="00BA4B54">
        <w:rPr>
          <w:rFonts w:ascii="Times New Roman" w:hAnsi="Times New Roman"/>
          <w:color w:val="000000"/>
          <w:sz w:val="28"/>
          <w:szCs w:val="28"/>
          <w:shd w:val="clear" w:color="auto" w:fill="FFFFFF"/>
          <w:lang w:val="tt-RU"/>
        </w:rPr>
        <w:t xml:space="preserve">2014 елда </w:t>
      </w:r>
      <w:r w:rsidRPr="00BA4B54">
        <w:rPr>
          <w:rFonts w:ascii="Times New Roman" w:hAnsi="Times New Roman"/>
          <w:color w:val="000000"/>
          <w:sz w:val="28"/>
          <w:szCs w:val="28"/>
          <w:lang w:val="tt-RU"/>
        </w:rPr>
        <w:t xml:space="preserve">Россия суд приставлары федераль хезмәтенең Татарстан Республикасы буенча идарәсе хезмәткәрләре тарафыннан </w:t>
      </w:r>
      <w:r w:rsidRPr="00BA4B54">
        <w:rPr>
          <w:rFonts w:ascii="Times New Roman" w:hAnsi="Times New Roman"/>
          <w:color w:val="000000"/>
          <w:sz w:val="28"/>
          <w:szCs w:val="28"/>
          <w:shd w:val="clear" w:color="auto" w:fill="FFFFFF"/>
          <w:lang w:val="tt-RU"/>
        </w:rPr>
        <w:t xml:space="preserve"> 1091 </w:t>
      </w:r>
      <w:r w:rsidRPr="00BA4B54">
        <w:rPr>
          <w:rFonts w:ascii="Times New Roman" w:hAnsi="Times New Roman"/>
          <w:color w:val="000000"/>
          <w:sz w:val="28"/>
          <w:szCs w:val="28"/>
          <w:lang w:val="tt-RU"/>
        </w:rPr>
        <w:t>җинаять эше кузгатылды</w:t>
      </w:r>
      <w:r w:rsidRPr="00BA4B54">
        <w:rPr>
          <w:rFonts w:ascii="Times New Roman" w:hAnsi="Times New Roman"/>
          <w:color w:val="000000"/>
          <w:sz w:val="28"/>
          <w:szCs w:val="28"/>
          <w:shd w:val="clear" w:color="auto" w:fill="FFFFFF"/>
          <w:lang w:val="tt-RU"/>
        </w:rPr>
        <w:t xml:space="preserve">, барысы буенча да </w:t>
      </w:r>
      <w:r w:rsidRPr="00BA4B54">
        <w:rPr>
          <w:rFonts w:ascii="Times New Roman" w:hAnsi="Times New Roman"/>
          <w:color w:val="000000"/>
          <w:sz w:val="28"/>
          <w:szCs w:val="28"/>
          <w:lang w:val="tt-RU"/>
        </w:rPr>
        <w:t xml:space="preserve">буенча хөкем карары  чыгарылды. </w:t>
      </w:r>
    </w:p>
    <w:p w:rsidR="00470C12" w:rsidRPr="00BA4B54" w:rsidRDefault="00470C12" w:rsidP="00470C12">
      <w:pPr>
        <w:pStyle w:val="a3"/>
        <w:ind w:firstLine="851"/>
        <w:jc w:val="both"/>
        <w:rPr>
          <w:color w:val="000000"/>
          <w:sz w:val="28"/>
          <w:szCs w:val="28"/>
          <w:lang w:val="tt-RU"/>
        </w:rPr>
      </w:pPr>
      <w:r w:rsidRPr="00BA4B54">
        <w:rPr>
          <w:color w:val="000000"/>
          <w:sz w:val="28"/>
          <w:szCs w:val="28"/>
          <w:shd w:val="clear" w:color="auto" w:fill="FFFFFF"/>
          <w:lang w:val="tt-RU"/>
        </w:rPr>
        <w:t>.</w:t>
      </w:r>
    </w:p>
    <w:p w:rsidR="00470C12" w:rsidRPr="00BA4B54" w:rsidRDefault="00470C12" w:rsidP="00470C12">
      <w:pPr>
        <w:pStyle w:val="a3"/>
        <w:ind w:firstLine="851"/>
        <w:jc w:val="right"/>
        <w:rPr>
          <w:i/>
          <w:color w:val="000000"/>
          <w:lang w:val="tt-RU"/>
        </w:rPr>
      </w:pPr>
      <w:r w:rsidRPr="00BA4B54">
        <w:rPr>
          <w:i/>
          <w:color w:val="000000"/>
          <w:lang w:val="tt-RU"/>
        </w:rPr>
        <w:t xml:space="preserve">95 диаграмма </w:t>
      </w:r>
    </w:p>
    <w:p w:rsidR="00470C12" w:rsidRPr="00BA4B54" w:rsidRDefault="00470C12" w:rsidP="00470C12">
      <w:pPr>
        <w:ind w:left="-567" w:right="-284"/>
        <w:jc w:val="center"/>
        <w:rPr>
          <w:rFonts w:ascii="Times New Roman" w:hAnsi="Times New Roman"/>
          <w:b/>
          <w:i/>
          <w:color w:val="000000"/>
          <w:sz w:val="28"/>
          <w:szCs w:val="28"/>
          <w:lang w:val="tt-RU"/>
        </w:rPr>
      </w:pPr>
      <w:r w:rsidRPr="00BA4B54">
        <w:rPr>
          <w:rFonts w:ascii="Times New Roman" w:hAnsi="Times New Roman"/>
          <w:b/>
          <w:i/>
          <w:color w:val="000000"/>
          <w:sz w:val="28"/>
          <w:szCs w:val="28"/>
          <w:lang w:val="tt-RU"/>
        </w:rPr>
        <w:t xml:space="preserve">2011-2014 елларда  алиментлар түләмәгән өчен җинаять эшләре кузгату </w:t>
      </w:r>
    </w:p>
    <w:p w:rsidR="00470C12" w:rsidRPr="00887893" w:rsidRDefault="00470C12" w:rsidP="00470C12">
      <w:pPr>
        <w:pStyle w:val="a3"/>
        <w:ind w:left="708"/>
        <w:jc w:val="both"/>
        <w:rPr>
          <w:sz w:val="28"/>
          <w:szCs w:val="28"/>
        </w:rPr>
      </w:pPr>
      <w:r>
        <w:rPr>
          <w:b/>
          <w:noProof/>
          <w:sz w:val="28"/>
          <w:szCs w:val="28"/>
          <w:lang w:eastAsia="ru-RU"/>
        </w:rPr>
        <w:drawing>
          <wp:inline distT="0" distB="0" distL="0" distR="0">
            <wp:extent cx="6457950" cy="2085975"/>
            <wp:effectExtent l="0" t="0" r="0" b="0"/>
            <wp:docPr id="254" name="Объект 2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rsidR="00470C12" w:rsidRPr="00BA4B54" w:rsidRDefault="00470C12" w:rsidP="00470C12">
      <w:pPr>
        <w:ind w:right="85" w:firstLine="880"/>
        <w:jc w:val="both"/>
        <w:rPr>
          <w:rFonts w:ascii="Times New Roman" w:hAnsi="Times New Roman"/>
          <w:color w:val="000000"/>
          <w:sz w:val="28"/>
          <w:szCs w:val="28"/>
          <w:lang w:val="tt-RU"/>
        </w:rPr>
      </w:pPr>
      <w:r w:rsidRPr="00BA4B54">
        <w:rPr>
          <w:rFonts w:ascii="Times New Roman" w:hAnsi="Times New Roman"/>
          <w:color w:val="000000"/>
          <w:sz w:val="28"/>
          <w:szCs w:val="28"/>
          <w:lang w:val="tt-RU"/>
        </w:rPr>
        <w:t xml:space="preserve">Балаларны карап тоту өчен алиментлар тәләтү турында суд карарларын үтәмәүнең тагын бер сәбәбе алиментлар буенча зур бурычларны рөхсәт итә торган гамәлдәге закон нормаларын камилләштерү зарурлыгыннан гыйбарәт. Җавапсыз ата-аналарга җәза чараларын көчәйтү, алимент фондын булдыру өлешендә законнарга үзгәрешләр кертү темасы актуаль булып кала һәм соңгы вакытта игътибар үзәгендә булса да, әлегә кадәр хәл ителмәгән булып кала.  </w:t>
      </w:r>
    </w:p>
    <w:p w:rsidR="00470C12" w:rsidRPr="00BA4B54" w:rsidRDefault="00470C12" w:rsidP="00470C12">
      <w:pPr>
        <w:ind w:right="85" w:firstLine="880"/>
        <w:jc w:val="both"/>
        <w:rPr>
          <w:rFonts w:ascii="Times New Roman" w:hAnsi="Times New Roman"/>
          <w:color w:val="000000"/>
          <w:sz w:val="28"/>
          <w:szCs w:val="28"/>
          <w:lang w:val="tt-RU"/>
        </w:rPr>
      </w:pPr>
      <w:r w:rsidRPr="00BA4B54">
        <w:rPr>
          <w:rFonts w:ascii="Times New Roman" w:hAnsi="Times New Roman"/>
          <w:color w:val="000000"/>
          <w:sz w:val="28"/>
          <w:szCs w:val="28"/>
          <w:lang w:val="tt-RU"/>
        </w:rPr>
        <w:t xml:space="preserve">Россия суд приставлары федераль хезмәтенең Татарстан Республикасы буенча идарәсе, Татарстан Республикасы Мәгариф һәм фән министрлыгының </w:t>
      </w:r>
      <w:r w:rsidRPr="00BA4B54">
        <w:rPr>
          <w:rFonts w:ascii="Times New Roman" w:hAnsi="Times New Roman"/>
          <w:color w:val="000000"/>
          <w:sz w:val="28"/>
          <w:szCs w:val="28"/>
          <w:bdr w:val="none" w:sz="0" w:space="0" w:color="auto" w:frame="1"/>
          <w:lang w:val="tt-RU"/>
        </w:rPr>
        <w:t>опека һәм  попечительлек буенча</w:t>
      </w:r>
      <w:r w:rsidRPr="00BA4B54">
        <w:rPr>
          <w:rFonts w:ascii="Times New Roman" w:hAnsi="Times New Roman"/>
          <w:color w:val="000000"/>
          <w:sz w:val="28"/>
          <w:szCs w:val="28"/>
          <w:lang w:val="tt-RU"/>
        </w:rPr>
        <w:t xml:space="preserve"> территориаль структур бүлекчәләре,  шулай ук дәүләт һәм муниципаль оешма хезмәткәрләренең  ятим балалар һәм ата-ана тәрбиясеннән мәхрүм калган балалар өчен үз вазыйфаларын тиешенчә үтәмәүләре еш кына балигъ булмаганнарның мөлкәт хокукларын бозуда сәбәп булып тора. </w:t>
      </w:r>
    </w:p>
    <w:p w:rsidR="00470C12" w:rsidRPr="00BA4B54" w:rsidRDefault="00470C12" w:rsidP="00470C12">
      <w:pPr>
        <w:pStyle w:val="a3"/>
        <w:ind w:firstLine="851"/>
        <w:jc w:val="both"/>
        <w:rPr>
          <w:color w:val="000000"/>
          <w:sz w:val="28"/>
          <w:szCs w:val="28"/>
          <w:lang w:val="tt-RU"/>
        </w:rPr>
      </w:pPr>
      <w:r w:rsidRPr="00BA4B54">
        <w:rPr>
          <w:color w:val="000000"/>
          <w:sz w:val="28"/>
          <w:szCs w:val="28"/>
          <w:lang w:val="tt-RU"/>
        </w:rPr>
        <w:t xml:space="preserve">Алимент алу хокукына  ия гаиләләрдә яшәүче балалар файдасына алиментлар түләтү турындагы мәсьәләне хәл итүдә килеп туган вәзгыятьнең бераз яхшыруы билгеләнә. 2014 ел йомгаклары буенча, шундый балаларның саны  7 981 тәшкил итте, шуның  2894е (яки гомуми саннан 36%) алиментлар алды. 2013 елда мондый балаларның гомуми саны  7115, шуның 2220се алимент алды (яки гомуми саннан 31%). Шулай итеп, 2013 ел белән чагыштырганда бу күрсәткеч  5% ка яхшырды.  </w:t>
      </w:r>
    </w:p>
    <w:p w:rsidR="00470C12" w:rsidRPr="00BA4B54" w:rsidRDefault="00470C12" w:rsidP="00470C12">
      <w:pPr>
        <w:pStyle w:val="a3"/>
        <w:tabs>
          <w:tab w:val="left" w:pos="2338"/>
        </w:tabs>
        <w:ind w:firstLine="851"/>
        <w:jc w:val="both"/>
        <w:rPr>
          <w:color w:val="000000"/>
          <w:sz w:val="28"/>
          <w:szCs w:val="28"/>
          <w:lang w:val="tt-RU"/>
        </w:rPr>
      </w:pPr>
    </w:p>
    <w:p w:rsidR="00470C12" w:rsidRPr="00B92E41" w:rsidRDefault="00470C12" w:rsidP="00470C12">
      <w:pPr>
        <w:pStyle w:val="a3"/>
        <w:tabs>
          <w:tab w:val="left" w:pos="2338"/>
        </w:tabs>
        <w:jc w:val="center"/>
        <w:rPr>
          <w:sz w:val="28"/>
          <w:szCs w:val="28"/>
          <w:lang w:val="tt-RU"/>
        </w:rPr>
      </w:pPr>
      <w:r w:rsidRPr="00B92E41">
        <w:rPr>
          <w:sz w:val="28"/>
          <w:szCs w:val="28"/>
          <w:lang w:val="tt-RU"/>
        </w:rPr>
        <w:t>_______________________________</w:t>
      </w:r>
    </w:p>
    <w:p w:rsidR="00470C12" w:rsidRPr="00033FC6" w:rsidRDefault="00470C12" w:rsidP="00470C12">
      <w:pPr>
        <w:spacing w:after="0" w:line="240" w:lineRule="auto"/>
        <w:jc w:val="center"/>
        <w:rPr>
          <w:rFonts w:ascii="Times New Roman" w:hAnsi="Times New Roman"/>
          <w:sz w:val="28"/>
          <w:szCs w:val="28"/>
          <w:lang w:val="tt-RU"/>
        </w:rPr>
      </w:pPr>
      <w:r w:rsidRPr="00033FC6">
        <w:rPr>
          <w:rFonts w:ascii="Times New Roman" w:hAnsi="Times New Roman"/>
          <w:sz w:val="28"/>
          <w:szCs w:val="28"/>
          <w:lang w:val="tt-RU"/>
        </w:rPr>
        <w:t>ЙОМГАКЛАУ</w:t>
      </w:r>
    </w:p>
    <w:p w:rsidR="00470C12" w:rsidRPr="000D59E5" w:rsidRDefault="00470C12" w:rsidP="00470C12">
      <w:pPr>
        <w:spacing w:after="0" w:line="240" w:lineRule="auto"/>
        <w:jc w:val="center"/>
        <w:rPr>
          <w:rFonts w:ascii="Times New Roman" w:hAnsi="Times New Roman"/>
          <w:sz w:val="28"/>
          <w:szCs w:val="28"/>
          <w:lang w:val="tt-RU"/>
        </w:rPr>
      </w:pPr>
    </w:p>
    <w:p w:rsidR="00470C12" w:rsidRPr="00033FC6" w:rsidRDefault="00470C12" w:rsidP="00470C12">
      <w:pPr>
        <w:spacing w:after="0" w:line="240" w:lineRule="auto"/>
        <w:ind w:firstLine="660"/>
        <w:jc w:val="both"/>
        <w:rPr>
          <w:rFonts w:ascii="Times New Roman" w:hAnsi="Times New Roman"/>
          <w:sz w:val="28"/>
          <w:szCs w:val="28"/>
          <w:lang w:val="tt-RU"/>
        </w:rPr>
      </w:pPr>
      <w:r>
        <w:rPr>
          <w:rFonts w:ascii="Times New Roman" w:hAnsi="Times New Roman"/>
          <w:sz w:val="28"/>
          <w:szCs w:val="28"/>
          <w:lang w:val="tt-RU"/>
        </w:rPr>
        <w:t>Дәүләт хакимияте, җирле үзидарә</w:t>
      </w:r>
      <w:r w:rsidRPr="00033FC6">
        <w:rPr>
          <w:rFonts w:ascii="Times New Roman" w:hAnsi="Times New Roman"/>
          <w:sz w:val="28"/>
          <w:szCs w:val="28"/>
          <w:lang w:val="tt-RU"/>
        </w:rPr>
        <w:t xml:space="preserve"> </w:t>
      </w:r>
      <w:r>
        <w:rPr>
          <w:rFonts w:ascii="Times New Roman" w:hAnsi="Times New Roman"/>
          <w:sz w:val="28"/>
          <w:szCs w:val="28"/>
          <w:lang w:val="tt-RU"/>
        </w:rPr>
        <w:t xml:space="preserve">органнары, иҗтимагый берләшмәләр һәм тулаем Россия җәмгыяте, балаларның иминлеге һәм яклануы өчен, </w:t>
      </w:r>
      <w:r w:rsidRPr="000D59E5">
        <w:rPr>
          <w:rFonts w:ascii="Times New Roman" w:hAnsi="Times New Roman"/>
          <w:sz w:val="28"/>
          <w:szCs w:val="28"/>
          <w:lang w:val="tt-RU"/>
        </w:rPr>
        <w:t>балаларның хокуклары һәм мәнфәгатьләре</w:t>
      </w:r>
      <w:r>
        <w:rPr>
          <w:rFonts w:ascii="Times New Roman" w:hAnsi="Times New Roman"/>
          <w:sz w:val="28"/>
          <w:szCs w:val="28"/>
          <w:lang w:val="tt-RU"/>
        </w:rPr>
        <w:t xml:space="preserve"> өлкәсендә законнар үтәлешенең бала хокукы өлкәсенә караган гомум танылган принципларга һәм халыкара хокук нормаларына, халыкара шартнамәләргә һәм халыкара стандартларга, шулай ук </w:t>
      </w:r>
      <w:r w:rsidRPr="000D59E5">
        <w:rPr>
          <w:rFonts w:ascii="Times New Roman" w:hAnsi="Times New Roman"/>
          <w:sz w:val="28"/>
          <w:szCs w:val="28"/>
          <w:lang w:val="tt-RU"/>
        </w:rPr>
        <w:t>2017 ел</w:t>
      </w:r>
      <w:r>
        <w:rPr>
          <w:rFonts w:ascii="Times New Roman" w:hAnsi="Times New Roman"/>
          <w:sz w:val="28"/>
          <w:szCs w:val="28"/>
          <w:lang w:val="tt-RU"/>
        </w:rPr>
        <w:t>га кадәрге чорга</w:t>
      </w:r>
      <w:r w:rsidRPr="000D59E5">
        <w:rPr>
          <w:rFonts w:ascii="Times New Roman" w:hAnsi="Times New Roman"/>
          <w:sz w:val="28"/>
          <w:szCs w:val="28"/>
          <w:lang w:val="tt-RU"/>
        </w:rPr>
        <w:t xml:space="preserve"> илкүләм балаларның мәнфәгатьләрен кайгырту гамәлләре стратегиясе</w:t>
      </w:r>
      <w:r>
        <w:rPr>
          <w:rFonts w:ascii="Times New Roman" w:hAnsi="Times New Roman"/>
          <w:sz w:val="28"/>
          <w:szCs w:val="28"/>
          <w:lang w:val="tt-RU"/>
        </w:rPr>
        <w:t>ндә билгеләнгән төп эшчәнлек юнәлешләренә нигезләнүен тәэмин итәргә тиеш.</w:t>
      </w:r>
    </w:p>
    <w:p w:rsidR="00470C12" w:rsidRDefault="00470C12" w:rsidP="00470C12">
      <w:pPr>
        <w:spacing w:after="0" w:line="240" w:lineRule="auto"/>
        <w:ind w:firstLine="660"/>
        <w:jc w:val="both"/>
        <w:rPr>
          <w:rFonts w:ascii="Times New Roman" w:hAnsi="Times New Roman"/>
          <w:sz w:val="28"/>
          <w:szCs w:val="28"/>
          <w:lang w:val="tt-RU"/>
        </w:rPr>
      </w:pPr>
      <w:r>
        <w:rPr>
          <w:rFonts w:ascii="Times New Roman" w:hAnsi="Times New Roman"/>
          <w:sz w:val="28"/>
          <w:szCs w:val="28"/>
          <w:lang w:val="tt-RU"/>
        </w:rPr>
        <w:t>2014 елның 9 октябрендә Татарстан Республикасы Президенты Рөстәм Нургали улы Миңнеханов үзенең еллык юлламасында Татарстан Республикасының төп бурычы итеп “дөньяның конкуренциягә сәләтле төрле почмаклары арасында лаеклы үсешкә ирешеп, гражданнарыбызның яшәү сыйфатын тагын да арттыру”ны билгеләде. “Без үзгәрешләр чорында яшибез. Үзенә максатлар куйган һәм бернәрсәгә дә карамыйча шул максатларга ирешү өчен тырышкан кеше генә уңышларга ирешә ала. Куелган бурычларны үтәү республикабызга Россия Федерациясе субъектлары арасында алдынгылар исәбенә керергә мөмкинлек бирде дә...”, – дип ассызыклады Р.Н. Миңнеханов. Шундый ук принцип бүген республикада балалар өлкәсендә алып барыла торган дәүләт сәясәте нигезендә ята.</w:t>
      </w:r>
    </w:p>
    <w:p w:rsidR="00470C12" w:rsidRDefault="00470C12" w:rsidP="00470C12">
      <w:pPr>
        <w:spacing w:after="0" w:line="240" w:lineRule="auto"/>
        <w:ind w:firstLine="660"/>
        <w:jc w:val="both"/>
        <w:rPr>
          <w:rFonts w:ascii="Times New Roman" w:hAnsi="Times New Roman"/>
          <w:sz w:val="28"/>
          <w:szCs w:val="28"/>
          <w:lang w:val="tt-RU"/>
        </w:rPr>
      </w:pPr>
      <w:r>
        <w:rPr>
          <w:rFonts w:ascii="Times New Roman" w:hAnsi="Times New Roman"/>
          <w:sz w:val="28"/>
          <w:szCs w:val="28"/>
          <w:lang w:val="tt-RU"/>
        </w:rPr>
        <w:t xml:space="preserve">2014 елда Татарстан Республикасы үзенең тотрыклы үсеш юлын дәвам итте, әйтик, гражданнарның керемнәре артты һәм яшәү шартлары яхшырды, мәгариф, сәламәтлек һәм мәдәният өлкәләрендә алга китеш күзәтелде. Аларның йогынтысы Татарстан Республикасында балалар хәлендә дә чагылыш тапты. </w:t>
      </w:r>
    </w:p>
    <w:p w:rsidR="00470C12" w:rsidRDefault="00470C12" w:rsidP="00470C12">
      <w:pPr>
        <w:spacing w:after="0" w:line="240" w:lineRule="auto"/>
        <w:ind w:firstLine="660"/>
        <w:jc w:val="both"/>
        <w:rPr>
          <w:rFonts w:ascii="Times New Roman" w:hAnsi="Times New Roman"/>
          <w:sz w:val="28"/>
          <w:szCs w:val="28"/>
          <w:lang w:val="tt-RU"/>
        </w:rPr>
      </w:pPr>
      <w:r>
        <w:rPr>
          <w:rFonts w:ascii="Times New Roman" w:hAnsi="Times New Roman"/>
          <w:sz w:val="28"/>
          <w:szCs w:val="28"/>
          <w:lang w:val="tt-RU"/>
        </w:rPr>
        <w:t>Узган елда балаларның һәм балалы гаиләләрнең хәлен яхшырту буенча Татарстан Республикасында максатчан сәясәт алып бару дәвам итте, аның төп принцибы баланың мәнфәгатьләрен иң яхшы яктан тәэмин итүдән гыйбарәт булды. Әлеге сәясәтне гамәлгә ашыру уңаеннан дәүләт структураларының, җирле үзидарә органнарының, дәүләтнеке булмаган оешмаларның, массакүләм мәгълүмат чараларының, балалар белән эшләүче һәм аларның мәнфәгатьләрен кайгыртып хезмәт куючы барлык белгечләрнең көчләре берләштерелде.</w:t>
      </w:r>
    </w:p>
    <w:p w:rsidR="00470C12" w:rsidRDefault="00470C12" w:rsidP="00470C12">
      <w:pPr>
        <w:spacing w:after="0" w:line="240" w:lineRule="auto"/>
        <w:ind w:firstLine="660"/>
        <w:jc w:val="both"/>
        <w:rPr>
          <w:rFonts w:ascii="Times New Roman" w:hAnsi="Times New Roman"/>
          <w:sz w:val="28"/>
          <w:szCs w:val="28"/>
          <w:lang w:val="tt-RU"/>
        </w:rPr>
      </w:pPr>
      <w:r>
        <w:rPr>
          <w:rFonts w:ascii="Times New Roman" w:hAnsi="Times New Roman"/>
          <w:sz w:val="28"/>
          <w:szCs w:val="28"/>
          <w:lang w:val="tt-RU"/>
        </w:rPr>
        <w:t>Бала хокукларының бозылуы буенча аерым очраклар булса да, Бала хокуклары буенча вәкаләтле вәкил Татарстан Республикасында бала хокукларының һәм законлы мәнфәгатьләренең 2014 елда үтәлешен уңай бәяли. Бала хокукларын гамәлгә ашыруга караган аерым мәсьәләләр өстәмә анализлауны һәм аларны тәэмин итү буенча чаралар күрүне таләп итә.</w:t>
      </w:r>
    </w:p>
    <w:p w:rsidR="00470C12" w:rsidRPr="000D59E5" w:rsidRDefault="00470C12" w:rsidP="00470C12">
      <w:pPr>
        <w:spacing w:after="0" w:line="240" w:lineRule="auto"/>
        <w:ind w:firstLine="660"/>
        <w:jc w:val="both"/>
        <w:rPr>
          <w:rFonts w:ascii="Times New Roman" w:hAnsi="Times New Roman"/>
          <w:sz w:val="28"/>
          <w:szCs w:val="28"/>
          <w:lang w:val="tt-RU"/>
        </w:rPr>
      </w:pPr>
      <w:r w:rsidRPr="000D59E5">
        <w:rPr>
          <w:rFonts w:ascii="Times New Roman" w:hAnsi="Times New Roman"/>
          <w:sz w:val="28"/>
          <w:szCs w:val="28"/>
          <w:lang w:val="tt-RU"/>
        </w:rPr>
        <w:t>“Татарстан Республикасында Бала хокуклары буенча вәкаләтле вәкил турында” 2011 елның 1 августындагы 59-ТРЗ номерлы</w:t>
      </w:r>
      <w:r>
        <w:rPr>
          <w:rFonts w:ascii="Times New Roman" w:hAnsi="Times New Roman"/>
          <w:sz w:val="28"/>
          <w:szCs w:val="28"/>
          <w:lang w:val="tt-RU"/>
        </w:rPr>
        <w:t xml:space="preserve"> Татарстан Республикасы Законының 1 статьясында каралган </w:t>
      </w:r>
      <w:r w:rsidRPr="00CA33FE">
        <w:rPr>
          <w:rFonts w:ascii="Times New Roman" w:hAnsi="Times New Roman"/>
          <w:sz w:val="28"/>
          <w:szCs w:val="28"/>
          <w:lang w:val="tt-RU"/>
        </w:rPr>
        <w:t>Татарстан Республикасында бала хокукларын һәм мәнфәгатьләрен дәүләт тарафыннан яклау гарантияләрен тәэмин итү, әлеге хокукларны һәм мәнфәгатьләрне Татарстан Республикасы дәүләт хакимияте органнары, Татарстан Республикасындагы җирле үзидарә органнары, Татарстан Республикасы территориясендә урнашкан теләсә кайсы оештыру-хокукый рәвештәге һәм милек рәвешендәге оешмалар һәм аларның вазыйфаи затлары тарафын</w:t>
      </w:r>
      <w:r>
        <w:rPr>
          <w:rFonts w:ascii="Times New Roman" w:hAnsi="Times New Roman"/>
          <w:sz w:val="28"/>
          <w:szCs w:val="28"/>
          <w:lang w:val="tt-RU"/>
        </w:rPr>
        <w:t>нан тану һәм үтәү максатларын</w:t>
      </w:r>
      <w:r w:rsidRPr="00CA33FE">
        <w:rPr>
          <w:rFonts w:ascii="Times New Roman" w:hAnsi="Times New Roman"/>
          <w:sz w:val="28"/>
          <w:szCs w:val="28"/>
          <w:lang w:val="tt-RU"/>
        </w:rPr>
        <w:t xml:space="preserve"> </w:t>
      </w:r>
      <w:r>
        <w:rPr>
          <w:rFonts w:ascii="Times New Roman" w:hAnsi="Times New Roman"/>
          <w:sz w:val="28"/>
          <w:szCs w:val="28"/>
          <w:lang w:val="tt-RU"/>
        </w:rPr>
        <w:t xml:space="preserve">тормышка ашырып, Бала хокуклары буенча </w:t>
      </w:r>
      <w:r>
        <w:rPr>
          <w:rFonts w:ascii="Times New Roman" w:hAnsi="Times New Roman"/>
          <w:sz w:val="28"/>
          <w:szCs w:val="28"/>
          <w:lang w:val="tt-RU"/>
        </w:rPr>
        <w:lastRenderedPageBreak/>
        <w:t xml:space="preserve">вәкаләтле вәкил үзенең еллык докладын дәүләт хакимияте һәм җирле үзидарә органнарына балалар өчен билгеләнгән региональ сәясәтнең гамәлгә ашырылуына бәйсез бәя бирү һәм тикшерү механизмы итеп карауны тәкъдим итә. Бала хокуклары буенча вәкаләтле вәкил Татарстан Республикасы дәүләт хакимияте һәм җирле үзидарә органнарының, </w:t>
      </w:r>
      <w:r w:rsidRPr="000D59E5">
        <w:rPr>
          <w:rFonts w:ascii="Times New Roman" w:hAnsi="Times New Roman"/>
          <w:sz w:val="28"/>
          <w:szCs w:val="28"/>
          <w:lang w:val="tt-RU"/>
        </w:rPr>
        <w:t xml:space="preserve">кызыксынган ведомстволары һәм оешмаларының вазыйфаи затларыннан еллык докладтагы </w:t>
      </w:r>
      <w:r>
        <w:rPr>
          <w:rFonts w:ascii="Times New Roman" w:hAnsi="Times New Roman"/>
          <w:sz w:val="28"/>
          <w:szCs w:val="28"/>
          <w:lang w:val="tt-RU"/>
        </w:rPr>
        <w:t xml:space="preserve">2014 елда Татарстан Республикасында балаларның хокукларын һәм законлы мәнфәгатьләрен үтәү өлешенә караган </w:t>
      </w:r>
      <w:r w:rsidRPr="000D59E5">
        <w:rPr>
          <w:rFonts w:ascii="Times New Roman" w:hAnsi="Times New Roman"/>
          <w:sz w:val="28"/>
          <w:szCs w:val="28"/>
          <w:lang w:val="tt-RU"/>
        </w:rPr>
        <w:t>төп тәкъдимнәрне һәм киңәшләрне гамәлгә ашыру буенча мөстәкыйль һәм ихтыярый инициативалар һәм гамәлләр көтеп кала.</w:t>
      </w:r>
    </w:p>
    <w:p w:rsidR="00470C12" w:rsidRPr="00CA33FE" w:rsidRDefault="00470C12" w:rsidP="00470C12">
      <w:pPr>
        <w:spacing w:after="0" w:line="240" w:lineRule="auto"/>
        <w:ind w:firstLine="660"/>
        <w:jc w:val="both"/>
        <w:rPr>
          <w:rFonts w:ascii="Times New Roman" w:hAnsi="Times New Roman"/>
          <w:sz w:val="28"/>
          <w:szCs w:val="28"/>
          <w:lang w:val="tt-RU"/>
        </w:rPr>
      </w:pPr>
      <w:r>
        <w:rPr>
          <w:rFonts w:ascii="Times New Roman" w:hAnsi="Times New Roman"/>
          <w:sz w:val="28"/>
          <w:szCs w:val="28"/>
          <w:lang w:val="tt-RU"/>
        </w:rPr>
        <w:t>Докладта бик күп төрле саннар һәм статистика мәгълүматлары, бала хокукларын күпләп бозу һәм бер тапкыр бозу очраклары китерелә, әмма һәр сан һәм бәян ителгән һәр очрак үзенә аерым бер баланың я шатлыгын, я кайгысын яшергән. Балаларыбыз белән була торган яхшылыкларның да, начарлыкларның да төп сәбәбе бездә – олыларда. Балалар олылар тормышына нык бәйле, һәм алар һәр үзгәрешкә сизгер. Бала янындагы ата-ана булсынмы, я булмаса укытучы, табиб, полиция хезмәткәре булсынмы, я психолог, балалар язмышын хәл итә торган вазыйфаи зат булсынмы ул – һәркем бу хакта истә тотарга тиеш. Балаларының уңышка ирешүенә омтылучы һәр олы кеше Оскар Уайльд сүзләрен ешрак искә төшерсен иде: “Баланы яхшы кеше итеп үстерүнең иң кулай ысулы – аны бәхетле итү”. Балалар – республика халкының биштән бер өлеше ул, алар – безнең киләчәгебез.</w:t>
      </w:r>
    </w:p>
    <w:p w:rsidR="00470C12" w:rsidRDefault="00470C12" w:rsidP="00470C12">
      <w:pPr>
        <w:spacing w:after="0" w:line="240" w:lineRule="auto"/>
        <w:ind w:firstLine="660"/>
        <w:jc w:val="both"/>
        <w:rPr>
          <w:rFonts w:ascii="Times New Roman" w:hAnsi="Times New Roman"/>
          <w:sz w:val="28"/>
          <w:szCs w:val="28"/>
          <w:lang w:val="tt-RU"/>
        </w:rPr>
      </w:pPr>
    </w:p>
    <w:p w:rsidR="00470C12" w:rsidRPr="000D59E5" w:rsidRDefault="00470C12" w:rsidP="00470C12">
      <w:pPr>
        <w:spacing w:after="0" w:line="240" w:lineRule="auto"/>
        <w:ind w:firstLine="660"/>
        <w:jc w:val="both"/>
        <w:rPr>
          <w:rFonts w:ascii="Times New Roman" w:hAnsi="Times New Roman"/>
          <w:sz w:val="28"/>
          <w:szCs w:val="28"/>
          <w:lang w:val="tt-RU"/>
        </w:rPr>
      </w:pPr>
    </w:p>
    <w:p w:rsidR="00470C12" w:rsidRPr="000D59E5" w:rsidRDefault="00470C12" w:rsidP="00470C12">
      <w:pPr>
        <w:spacing w:after="0" w:line="240" w:lineRule="auto"/>
        <w:jc w:val="both"/>
        <w:rPr>
          <w:rFonts w:ascii="Times New Roman" w:hAnsi="Times New Roman"/>
          <w:sz w:val="28"/>
          <w:szCs w:val="28"/>
          <w:lang w:val="tt-RU"/>
        </w:rPr>
      </w:pPr>
      <w:r w:rsidRPr="000D59E5">
        <w:rPr>
          <w:rFonts w:ascii="Times New Roman" w:hAnsi="Times New Roman"/>
          <w:sz w:val="28"/>
          <w:szCs w:val="28"/>
          <w:lang w:val="tt-RU"/>
        </w:rPr>
        <w:t>Татарстан Республикасында</w:t>
      </w:r>
    </w:p>
    <w:p w:rsidR="00470C12" w:rsidRPr="000D59E5" w:rsidRDefault="00470C12" w:rsidP="00470C12">
      <w:pPr>
        <w:spacing w:after="0" w:line="240" w:lineRule="auto"/>
        <w:jc w:val="both"/>
        <w:rPr>
          <w:rFonts w:ascii="Times New Roman" w:hAnsi="Times New Roman"/>
          <w:sz w:val="28"/>
          <w:szCs w:val="28"/>
          <w:lang w:val="tt-RU"/>
        </w:rPr>
      </w:pPr>
      <w:r w:rsidRPr="000D59E5">
        <w:rPr>
          <w:rFonts w:ascii="Times New Roman" w:hAnsi="Times New Roman"/>
          <w:sz w:val="28"/>
          <w:szCs w:val="28"/>
          <w:lang w:val="tt-RU"/>
        </w:rPr>
        <w:t>Бала хокуклары буенча</w:t>
      </w:r>
    </w:p>
    <w:p w:rsidR="00470C12" w:rsidRPr="000D59E5" w:rsidRDefault="00470C12" w:rsidP="00470C12">
      <w:pPr>
        <w:spacing w:after="0" w:line="240" w:lineRule="auto"/>
        <w:jc w:val="both"/>
        <w:rPr>
          <w:rFonts w:ascii="Times New Roman" w:hAnsi="Times New Roman"/>
          <w:sz w:val="28"/>
          <w:szCs w:val="28"/>
          <w:lang w:val="tt-RU"/>
        </w:rPr>
      </w:pPr>
      <w:r>
        <w:rPr>
          <w:rFonts w:ascii="Times New Roman" w:hAnsi="Times New Roman"/>
          <w:sz w:val="28"/>
          <w:szCs w:val="28"/>
          <w:lang w:val="tt-RU"/>
        </w:rPr>
        <w:t>вәкаләтле вәкил</w:t>
      </w:r>
      <w:r>
        <w:rPr>
          <w:rFonts w:ascii="Times New Roman" w:hAnsi="Times New Roman"/>
          <w:sz w:val="28"/>
          <w:szCs w:val="28"/>
          <w:lang w:val="tt-RU"/>
        </w:rPr>
        <w:tab/>
      </w:r>
      <w:r>
        <w:rPr>
          <w:rFonts w:ascii="Times New Roman" w:hAnsi="Times New Roman"/>
          <w:sz w:val="28"/>
          <w:szCs w:val="28"/>
          <w:lang w:val="tt-RU"/>
        </w:rPr>
        <w:tab/>
      </w:r>
      <w:r>
        <w:rPr>
          <w:rFonts w:ascii="Times New Roman" w:hAnsi="Times New Roman"/>
          <w:sz w:val="28"/>
          <w:szCs w:val="28"/>
          <w:lang w:val="tt-RU"/>
        </w:rPr>
        <w:tab/>
      </w:r>
      <w:r>
        <w:rPr>
          <w:rFonts w:ascii="Times New Roman" w:hAnsi="Times New Roman"/>
          <w:sz w:val="28"/>
          <w:szCs w:val="28"/>
          <w:lang w:val="tt-RU"/>
        </w:rPr>
        <w:tab/>
      </w:r>
      <w:r>
        <w:rPr>
          <w:rFonts w:ascii="Times New Roman" w:hAnsi="Times New Roman"/>
          <w:sz w:val="28"/>
          <w:szCs w:val="28"/>
          <w:lang w:val="tt-RU"/>
        </w:rPr>
        <w:tab/>
      </w:r>
      <w:r>
        <w:rPr>
          <w:rFonts w:ascii="Times New Roman" w:hAnsi="Times New Roman"/>
          <w:sz w:val="28"/>
          <w:szCs w:val="28"/>
          <w:lang w:val="tt-RU"/>
        </w:rPr>
        <w:tab/>
      </w:r>
      <w:r>
        <w:rPr>
          <w:rFonts w:ascii="Times New Roman" w:hAnsi="Times New Roman"/>
          <w:sz w:val="28"/>
          <w:szCs w:val="28"/>
          <w:lang w:val="tt-RU"/>
        </w:rPr>
        <w:tab/>
      </w:r>
      <w:r>
        <w:rPr>
          <w:rFonts w:ascii="Times New Roman" w:hAnsi="Times New Roman"/>
          <w:sz w:val="28"/>
          <w:szCs w:val="28"/>
          <w:lang w:val="tt-RU"/>
        </w:rPr>
        <w:tab/>
      </w:r>
      <w:r>
        <w:rPr>
          <w:rFonts w:ascii="Times New Roman" w:hAnsi="Times New Roman"/>
          <w:sz w:val="28"/>
          <w:szCs w:val="28"/>
          <w:lang w:val="tt-RU"/>
        </w:rPr>
        <w:tab/>
        <w:t xml:space="preserve">       </w:t>
      </w:r>
      <w:r w:rsidRPr="000D59E5">
        <w:rPr>
          <w:rFonts w:ascii="Times New Roman" w:hAnsi="Times New Roman"/>
          <w:sz w:val="28"/>
          <w:szCs w:val="28"/>
          <w:lang w:val="tt-RU"/>
        </w:rPr>
        <w:t>Г.Л. Удачина</w:t>
      </w:r>
    </w:p>
    <w:p w:rsidR="00470C12" w:rsidRPr="000D59E5" w:rsidRDefault="00470C12" w:rsidP="00470C12">
      <w:pPr>
        <w:spacing w:after="0" w:line="240" w:lineRule="auto"/>
        <w:jc w:val="both"/>
        <w:rPr>
          <w:rFonts w:ascii="Times New Roman" w:hAnsi="Times New Roman"/>
          <w:sz w:val="28"/>
          <w:szCs w:val="28"/>
          <w:lang w:val="tt-RU"/>
        </w:rPr>
      </w:pPr>
    </w:p>
    <w:p w:rsidR="00470C12" w:rsidRPr="000D59E5" w:rsidRDefault="00470C12" w:rsidP="00470C12">
      <w:pPr>
        <w:spacing w:after="0" w:line="240" w:lineRule="auto"/>
        <w:jc w:val="both"/>
        <w:rPr>
          <w:rFonts w:ascii="Times New Roman" w:hAnsi="Times New Roman"/>
          <w:i/>
          <w:sz w:val="28"/>
          <w:szCs w:val="28"/>
          <w:lang w:val="tt-RU"/>
        </w:rPr>
      </w:pPr>
      <w:r w:rsidRPr="000D59E5">
        <w:rPr>
          <w:rFonts w:ascii="Times New Roman" w:hAnsi="Times New Roman"/>
          <w:sz w:val="28"/>
          <w:szCs w:val="28"/>
          <w:lang w:val="tt-RU"/>
        </w:rPr>
        <w:tab/>
      </w:r>
      <w:r w:rsidRPr="000D59E5">
        <w:rPr>
          <w:rFonts w:ascii="Times New Roman" w:hAnsi="Times New Roman"/>
          <w:sz w:val="28"/>
          <w:szCs w:val="28"/>
          <w:lang w:val="tt-RU"/>
        </w:rPr>
        <w:tab/>
      </w:r>
      <w:r w:rsidRPr="000D59E5">
        <w:rPr>
          <w:rFonts w:ascii="Times New Roman" w:hAnsi="Times New Roman"/>
          <w:sz w:val="28"/>
          <w:szCs w:val="28"/>
          <w:lang w:val="tt-RU"/>
        </w:rPr>
        <w:tab/>
      </w:r>
      <w:r w:rsidRPr="000D59E5">
        <w:rPr>
          <w:rFonts w:ascii="Times New Roman" w:hAnsi="Times New Roman"/>
          <w:sz w:val="28"/>
          <w:szCs w:val="28"/>
          <w:lang w:val="tt-RU"/>
        </w:rPr>
        <w:tab/>
      </w:r>
      <w:r w:rsidRPr="000D59E5">
        <w:rPr>
          <w:rFonts w:ascii="Times New Roman" w:hAnsi="Times New Roman"/>
          <w:sz w:val="28"/>
          <w:szCs w:val="28"/>
          <w:lang w:val="tt-RU"/>
        </w:rPr>
        <w:tab/>
      </w:r>
      <w:r w:rsidRPr="000D59E5">
        <w:rPr>
          <w:rFonts w:ascii="Times New Roman" w:hAnsi="Times New Roman"/>
          <w:sz w:val="28"/>
          <w:szCs w:val="28"/>
          <w:lang w:val="tt-RU"/>
        </w:rPr>
        <w:tab/>
      </w:r>
      <w:r w:rsidRPr="000D59E5">
        <w:rPr>
          <w:rFonts w:ascii="Times New Roman" w:hAnsi="Times New Roman"/>
          <w:sz w:val="28"/>
          <w:szCs w:val="28"/>
          <w:lang w:val="tt-RU"/>
        </w:rPr>
        <w:tab/>
      </w:r>
      <w:r w:rsidRPr="000D59E5">
        <w:rPr>
          <w:rFonts w:ascii="Times New Roman" w:hAnsi="Times New Roman"/>
          <w:sz w:val="28"/>
          <w:szCs w:val="28"/>
          <w:lang w:val="tt-RU"/>
        </w:rPr>
        <w:tab/>
      </w:r>
      <w:r w:rsidRPr="000D59E5">
        <w:rPr>
          <w:rFonts w:ascii="Times New Roman" w:hAnsi="Times New Roman"/>
          <w:sz w:val="28"/>
          <w:szCs w:val="28"/>
          <w:lang w:val="tt-RU"/>
        </w:rPr>
        <w:tab/>
      </w:r>
      <w:r>
        <w:rPr>
          <w:rFonts w:ascii="Times New Roman" w:hAnsi="Times New Roman"/>
          <w:sz w:val="28"/>
          <w:szCs w:val="28"/>
          <w:lang w:val="tt-RU"/>
        </w:rPr>
        <w:tab/>
      </w:r>
      <w:r>
        <w:rPr>
          <w:rFonts w:ascii="Times New Roman" w:hAnsi="Times New Roman"/>
          <w:sz w:val="28"/>
          <w:szCs w:val="28"/>
          <w:lang w:val="tt-RU"/>
        </w:rPr>
        <w:tab/>
        <w:t xml:space="preserve">      </w:t>
      </w:r>
      <w:r w:rsidRPr="000D59E5">
        <w:rPr>
          <w:rFonts w:ascii="Times New Roman" w:hAnsi="Times New Roman"/>
          <w:i/>
          <w:sz w:val="28"/>
          <w:szCs w:val="28"/>
          <w:lang w:val="tt-RU"/>
        </w:rPr>
        <w:t>201</w:t>
      </w:r>
      <w:r>
        <w:rPr>
          <w:rFonts w:ascii="Times New Roman" w:hAnsi="Times New Roman"/>
          <w:i/>
          <w:sz w:val="28"/>
          <w:szCs w:val="28"/>
          <w:lang w:val="tt-RU"/>
        </w:rPr>
        <w:t>5</w:t>
      </w:r>
      <w:r w:rsidRPr="000D59E5">
        <w:rPr>
          <w:rFonts w:ascii="Times New Roman" w:hAnsi="Times New Roman"/>
          <w:i/>
          <w:sz w:val="28"/>
          <w:szCs w:val="28"/>
          <w:lang w:val="tt-RU"/>
        </w:rPr>
        <w:t xml:space="preserve"> ел</w:t>
      </w:r>
      <w:r>
        <w:rPr>
          <w:rFonts w:ascii="Times New Roman" w:hAnsi="Times New Roman"/>
          <w:i/>
          <w:sz w:val="28"/>
          <w:szCs w:val="28"/>
          <w:lang w:val="tt-RU"/>
        </w:rPr>
        <w:t>, март</w:t>
      </w:r>
    </w:p>
    <w:p w:rsidR="00470C12" w:rsidRDefault="00470C12" w:rsidP="00470C12">
      <w:pPr>
        <w:ind w:firstLine="851"/>
        <w:jc w:val="both"/>
        <w:rPr>
          <w:i/>
          <w:sz w:val="28"/>
          <w:szCs w:val="28"/>
        </w:rPr>
      </w:pPr>
    </w:p>
    <w:p w:rsidR="00470C12" w:rsidRDefault="00470C12" w:rsidP="00470C12">
      <w:pPr>
        <w:ind w:firstLine="851"/>
        <w:jc w:val="both"/>
      </w:pPr>
    </w:p>
    <w:p w:rsidR="00262537" w:rsidRPr="00A94F99" w:rsidRDefault="00262537" w:rsidP="00470C12">
      <w:pPr>
        <w:pStyle w:val="a3"/>
        <w:ind w:firstLine="851"/>
        <w:jc w:val="center"/>
        <w:rPr>
          <w:rFonts w:ascii="Times New Roman" w:hAnsi="Times New Roman"/>
          <w:color w:val="000000"/>
          <w:sz w:val="28"/>
          <w:szCs w:val="28"/>
        </w:rPr>
      </w:pPr>
    </w:p>
    <w:sectPr w:rsidR="00262537" w:rsidRPr="00A94F99" w:rsidSect="008B7684">
      <w:pgSz w:w="11906" w:h="16838"/>
      <w:pgMar w:top="1134" w:right="567" w:bottom="567"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6B840288"/>
    <w:lvl w:ilvl="0">
      <w:numFmt w:val="bullet"/>
      <w:lvlText w:val="*"/>
      <w:lvlJc w:val="left"/>
    </w:lvl>
  </w:abstractNum>
  <w:abstractNum w:abstractNumId="1">
    <w:nsid w:val="11AF1B8E"/>
    <w:multiLevelType w:val="hybridMultilevel"/>
    <w:tmpl w:val="D4D4733C"/>
    <w:lvl w:ilvl="0" w:tplc="0419000B">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
    <w:nsid w:val="1678314B"/>
    <w:multiLevelType w:val="hybridMultilevel"/>
    <w:tmpl w:val="87427582"/>
    <w:lvl w:ilvl="0" w:tplc="82F69B2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1B053BE8"/>
    <w:multiLevelType w:val="hybridMultilevel"/>
    <w:tmpl w:val="0CC64C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3545E72"/>
    <w:multiLevelType w:val="hybridMultilevel"/>
    <w:tmpl w:val="CD7479B4"/>
    <w:lvl w:ilvl="0" w:tplc="82F69B2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357A3F10"/>
    <w:multiLevelType w:val="hybridMultilevel"/>
    <w:tmpl w:val="E0D274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35A965B0"/>
    <w:multiLevelType w:val="multilevel"/>
    <w:tmpl w:val="D5826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18265FE"/>
    <w:multiLevelType w:val="multilevel"/>
    <w:tmpl w:val="2034B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48604B9"/>
    <w:multiLevelType w:val="hybridMultilevel"/>
    <w:tmpl w:val="A4B8C87C"/>
    <w:lvl w:ilvl="0" w:tplc="82F69B2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44A5317C"/>
    <w:multiLevelType w:val="hybridMultilevel"/>
    <w:tmpl w:val="ECD428BC"/>
    <w:lvl w:ilvl="0" w:tplc="0419000B">
      <w:start w:val="1"/>
      <w:numFmt w:val="bullet"/>
      <w:lvlText w:val=""/>
      <w:lvlJc w:val="left"/>
      <w:pPr>
        <w:ind w:left="1290" w:hanging="360"/>
      </w:pPr>
      <w:rPr>
        <w:rFonts w:ascii="Wingdings" w:hAnsi="Wingdings" w:hint="default"/>
      </w:rPr>
    </w:lvl>
    <w:lvl w:ilvl="1" w:tplc="04190003" w:tentative="1">
      <w:start w:val="1"/>
      <w:numFmt w:val="bullet"/>
      <w:lvlText w:val="o"/>
      <w:lvlJc w:val="left"/>
      <w:pPr>
        <w:ind w:left="2010" w:hanging="360"/>
      </w:pPr>
      <w:rPr>
        <w:rFonts w:ascii="Courier New" w:hAnsi="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10">
    <w:nsid w:val="69FF37F6"/>
    <w:multiLevelType w:val="hybridMultilevel"/>
    <w:tmpl w:val="42400D3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70F376D3"/>
    <w:multiLevelType w:val="multilevel"/>
    <w:tmpl w:val="96A0FD10"/>
    <w:lvl w:ilvl="0">
      <w:start w:val="5"/>
      <w:numFmt w:val="decimal"/>
      <w:lvlText w:val="%1."/>
      <w:lvlJc w:val="left"/>
      <w:pPr>
        <w:ind w:left="360" w:hanging="360"/>
      </w:pPr>
      <w:rPr>
        <w:rFonts w:cs="Times New Roman" w:hint="default"/>
      </w:rPr>
    </w:lvl>
    <w:lvl w:ilvl="1">
      <w:start w:val="5"/>
      <w:numFmt w:val="decimal"/>
      <w:lvlText w:val="%1.%2."/>
      <w:lvlJc w:val="left"/>
      <w:pPr>
        <w:ind w:left="1211" w:hanging="360"/>
      </w:pPr>
      <w:rPr>
        <w:rFonts w:cs="Times New Roman" w:hint="default"/>
      </w:rPr>
    </w:lvl>
    <w:lvl w:ilvl="2">
      <w:start w:val="1"/>
      <w:numFmt w:val="decimal"/>
      <w:lvlText w:val="%1.%2.%3."/>
      <w:lvlJc w:val="left"/>
      <w:pPr>
        <w:ind w:left="2422" w:hanging="720"/>
      </w:pPr>
      <w:rPr>
        <w:rFonts w:cs="Times New Roman" w:hint="default"/>
      </w:rPr>
    </w:lvl>
    <w:lvl w:ilvl="3">
      <w:start w:val="1"/>
      <w:numFmt w:val="decimal"/>
      <w:lvlText w:val="%1.%2.%3.%4."/>
      <w:lvlJc w:val="left"/>
      <w:pPr>
        <w:ind w:left="3273" w:hanging="720"/>
      </w:pPr>
      <w:rPr>
        <w:rFonts w:cs="Times New Roman" w:hint="default"/>
      </w:rPr>
    </w:lvl>
    <w:lvl w:ilvl="4">
      <w:start w:val="1"/>
      <w:numFmt w:val="decimal"/>
      <w:lvlText w:val="%1.%2.%3.%4.%5."/>
      <w:lvlJc w:val="left"/>
      <w:pPr>
        <w:ind w:left="4484" w:hanging="1080"/>
      </w:pPr>
      <w:rPr>
        <w:rFonts w:cs="Times New Roman" w:hint="default"/>
      </w:rPr>
    </w:lvl>
    <w:lvl w:ilvl="5">
      <w:start w:val="1"/>
      <w:numFmt w:val="decimal"/>
      <w:lvlText w:val="%1.%2.%3.%4.%5.%6."/>
      <w:lvlJc w:val="left"/>
      <w:pPr>
        <w:ind w:left="5335" w:hanging="1080"/>
      </w:pPr>
      <w:rPr>
        <w:rFonts w:cs="Times New Roman" w:hint="default"/>
      </w:rPr>
    </w:lvl>
    <w:lvl w:ilvl="6">
      <w:start w:val="1"/>
      <w:numFmt w:val="decimal"/>
      <w:lvlText w:val="%1.%2.%3.%4.%5.%6.%7."/>
      <w:lvlJc w:val="left"/>
      <w:pPr>
        <w:ind w:left="6546" w:hanging="1440"/>
      </w:pPr>
      <w:rPr>
        <w:rFonts w:cs="Times New Roman" w:hint="default"/>
      </w:rPr>
    </w:lvl>
    <w:lvl w:ilvl="7">
      <w:start w:val="1"/>
      <w:numFmt w:val="decimal"/>
      <w:lvlText w:val="%1.%2.%3.%4.%5.%6.%7.%8."/>
      <w:lvlJc w:val="left"/>
      <w:pPr>
        <w:ind w:left="7397" w:hanging="1440"/>
      </w:pPr>
      <w:rPr>
        <w:rFonts w:cs="Times New Roman" w:hint="default"/>
      </w:rPr>
    </w:lvl>
    <w:lvl w:ilvl="8">
      <w:start w:val="1"/>
      <w:numFmt w:val="decimal"/>
      <w:lvlText w:val="%1.%2.%3.%4.%5.%6.%7.%8.%9."/>
      <w:lvlJc w:val="left"/>
      <w:pPr>
        <w:ind w:left="8608" w:hanging="1800"/>
      </w:pPr>
      <w:rPr>
        <w:rFonts w:cs="Times New Roman" w:hint="default"/>
      </w:rPr>
    </w:lvl>
  </w:abstractNum>
  <w:abstractNum w:abstractNumId="12">
    <w:nsid w:val="70F40FA1"/>
    <w:multiLevelType w:val="hybridMultilevel"/>
    <w:tmpl w:val="A8788332"/>
    <w:lvl w:ilvl="0" w:tplc="04190001">
      <w:start w:val="1"/>
      <w:numFmt w:val="bullet"/>
      <w:lvlText w:val=""/>
      <w:lvlJc w:val="left"/>
      <w:pPr>
        <w:tabs>
          <w:tab w:val="num" w:pos="1260"/>
        </w:tabs>
        <w:ind w:left="1260" w:hanging="360"/>
      </w:pPr>
      <w:rPr>
        <w:rFonts w:ascii="Symbol" w:hAnsi="Symbol" w:hint="default"/>
      </w:rPr>
    </w:lvl>
    <w:lvl w:ilvl="1" w:tplc="04190003">
      <w:start w:val="1"/>
      <w:numFmt w:val="decimal"/>
      <w:lvlText w:val="%2."/>
      <w:lvlJc w:val="left"/>
      <w:pPr>
        <w:tabs>
          <w:tab w:val="num" w:pos="1080"/>
        </w:tabs>
        <w:ind w:left="1080" w:hanging="360"/>
      </w:pPr>
      <w:rPr>
        <w:rFonts w:cs="Times New Roman"/>
      </w:rPr>
    </w:lvl>
    <w:lvl w:ilvl="2" w:tplc="04190005">
      <w:start w:val="1"/>
      <w:numFmt w:val="decimal"/>
      <w:lvlText w:val="%3."/>
      <w:lvlJc w:val="left"/>
      <w:pPr>
        <w:tabs>
          <w:tab w:val="num" w:pos="1800"/>
        </w:tabs>
        <w:ind w:left="1800" w:hanging="360"/>
      </w:pPr>
      <w:rPr>
        <w:rFonts w:cs="Times New Roman"/>
      </w:rPr>
    </w:lvl>
    <w:lvl w:ilvl="3" w:tplc="04190001">
      <w:start w:val="1"/>
      <w:numFmt w:val="decimal"/>
      <w:lvlText w:val="%4."/>
      <w:lvlJc w:val="left"/>
      <w:pPr>
        <w:tabs>
          <w:tab w:val="num" w:pos="2520"/>
        </w:tabs>
        <w:ind w:left="2520" w:hanging="360"/>
      </w:pPr>
      <w:rPr>
        <w:rFonts w:cs="Times New Roman"/>
      </w:rPr>
    </w:lvl>
    <w:lvl w:ilvl="4" w:tplc="04190003">
      <w:start w:val="1"/>
      <w:numFmt w:val="decimal"/>
      <w:lvlText w:val="%5."/>
      <w:lvlJc w:val="left"/>
      <w:pPr>
        <w:tabs>
          <w:tab w:val="num" w:pos="3240"/>
        </w:tabs>
        <w:ind w:left="3240" w:hanging="360"/>
      </w:pPr>
      <w:rPr>
        <w:rFonts w:cs="Times New Roman"/>
      </w:rPr>
    </w:lvl>
    <w:lvl w:ilvl="5" w:tplc="04190005">
      <w:start w:val="1"/>
      <w:numFmt w:val="decimal"/>
      <w:lvlText w:val="%6."/>
      <w:lvlJc w:val="left"/>
      <w:pPr>
        <w:tabs>
          <w:tab w:val="num" w:pos="3960"/>
        </w:tabs>
        <w:ind w:left="3960" w:hanging="360"/>
      </w:pPr>
      <w:rPr>
        <w:rFonts w:cs="Times New Roman"/>
      </w:rPr>
    </w:lvl>
    <w:lvl w:ilvl="6" w:tplc="04190001">
      <w:start w:val="1"/>
      <w:numFmt w:val="decimal"/>
      <w:lvlText w:val="%7."/>
      <w:lvlJc w:val="left"/>
      <w:pPr>
        <w:tabs>
          <w:tab w:val="num" w:pos="4680"/>
        </w:tabs>
        <w:ind w:left="4680" w:hanging="360"/>
      </w:pPr>
      <w:rPr>
        <w:rFonts w:cs="Times New Roman"/>
      </w:rPr>
    </w:lvl>
    <w:lvl w:ilvl="7" w:tplc="04190003">
      <w:start w:val="1"/>
      <w:numFmt w:val="decimal"/>
      <w:lvlText w:val="%8."/>
      <w:lvlJc w:val="left"/>
      <w:pPr>
        <w:tabs>
          <w:tab w:val="num" w:pos="5400"/>
        </w:tabs>
        <w:ind w:left="5400" w:hanging="360"/>
      </w:pPr>
      <w:rPr>
        <w:rFonts w:cs="Times New Roman"/>
      </w:rPr>
    </w:lvl>
    <w:lvl w:ilvl="8" w:tplc="04190005">
      <w:start w:val="1"/>
      <w:numFmt w:val="decimal"/>
      <w:lvlText w:val="%9."/>
      <w:lvlJc w:val="left"/>
      <w:pPr>
        <w:tabs>
          <w:tab w:val="num" w:pos="6120"/>
        </w:tabs>
        <w:ind w:left="6120" w:hanging="360"/>
      </w:pPr>
      <w:rPr>
        <w:rFonts w:cs="Times New Roman"/>
      </w:rPr>
    </w:lvl>
  </w:abstractNum>
  <w:num w:numId="1">
    <w:abstractNumId w:val="10"/>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lvl w:ilvl="0">
        <w:numFmt w:val="bullet"/>
        <w:lvlText w:val="•"/>
        <w:legacy w:legacy="1" w:legacySpace="0" w:legacyIndent="346"/>
        <w:lvlJc w:val="left"/>
        <w:rPr>
          <w:rFonts w:ascii="Times New Roman" w:hAnsi="Times New Roman" w:hint="default"/>
        </w:rPr>
      </w:lvl>
    </w:lvlOverride>
  </w:num>
  <w:num w:numId="4">
    <w:abstractNumId w:val="2"/>
  </w:num>
  <w:num w:numId="5">
    <w:abstractNumId w:val="4"/>
  </w:num>
  <w:num w:numId="6">
    <w:abstractNumId w:val="8"/>
  </w:num>
  <w:num w:numId="7">
    <w:abstractNumId w:val="9"/>
  </w:num>
  <w:num w:numId="8">
    <w:abstractNumId w:val="1"/>
  </w:num>
  <w:num w:numId="9">
    <w:abstractNumId w:val="11"/>
  </w:num>
  <w:num w:numId="10">
    <w:abstractNumId w:val="7"/>
  </w:num>
  <w:num w:numId="11">
    <w:abstractNumId w:val="5"/>
  </w:num>
  <w:num w:numId="1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drawingGridHorizontalSpacing w:val="110"/>
  <w:displayHorizontalDrawingGridEvery w:val="2"/>
  <w:displayVerticalDrawingGridEvery w:val="2"/>
  <w:characterSpacingControl w:val="doNotCompress"/>
  <w:compat/>
  <w:rsids>
    <w:rsidRoot w:val="00C50256"/>
    <w:rsid w:val="00003F51"/>
    <w:rsid w:val="00006B85"/>
    <w:rsid w:val="00007657"/>
    <w:rsid w:val="00010118"/>
    <w:rsid w:val="00010BC4"/>
    <w:rsid w:val="00010F99"/>
    <w:rsid w:val="00011124"/>
    <w:rsid w:val="000136E3"/>
    <w:rsid w:val="0001445B"/>
    <w:rsid w:val="00015CCC"/>
    <w:rsid w:val="00017EFB"/>
    <w:rsid w:val="00020F5D"/>
    <w:rsid w:val="00023DEC"/>
    <w:rsid w:val="00030549"/>
    <w:rsid w:val="000307B0"/>
    <w:rsid w:val="00032D87"/>
    <w:rsid w:val="00034CE4"/>
    <w:rsid w:val="00034FEE"/>
    <w:rsid w:val="00034FF5"/>
    <w:rsid w:val="00036941"/>
    <w:rsid w:val="000410D3"/>
    <w:rsid w:val="00045105"/>
    <w:rsid w:val="000452BD"/>
    <w:rsid w:val="00045B03"/>
    <w:rsid w:val="000460AF"/>
    <w:rsid w:val="00051A62"/>
    <w:rsid w:val="00056292"/>
    <w:rsid w:val="000604C4"/>
    <w:rsid w:val="00060BFA"/>
    <w:rsid w:val="000611DB"/>
    <w:rsid w:val="00063537"/>
    <w:rsid w:val="00067619"/>
    <w:rsid w:val="00071214"/>
    <w:rsid w:val="00071FA1"/>
    <w:rsid w:val="000756BD"/>
    <w:rsid w:val="000852A9"/>
    <w:rsid w:val="00085B9E"/>
    <w:rsid w:val="00086EA1"/>
    <w:rsid w:val="000921EC"/>
    <w:rsid w:val="000923E2"/>
    <w:rsid w:val="00094D61"/>
    <w:rsid w:val="0009726F"/>
    <w:rsid w:val="00097BF6"/>
    <w:rsid w:val="000A3633"/>
    <w:rsid w:val="000A3DCA"/>
    <w:rsid w:val="000A4778"/>
    <w:rsid w:val="000B16AC"/>
    <w:rsid w:val="000B1E42"/>
    <w:rsid w:val="000B294F"/>
    <w:rsid w:val="000B2BF4"/>
    <w:rsid w:val="000B2CEE"/>
    <w:rsid w:val="000B3296"/>
    <w:rsid w:val="000B47F8"/>
    <w:rsid w:val="000B511A"/>
    <w:rsid w:val="000B6975"/>
    <w:rsid w:val="000C1C6B"/>
    <w:rsid w:val="000C21C1"/>
    <w:rsid w:val="000C2BCF"/>
    <w:rsid w:val="000C3C63"/>
    <w:rsid w:val="000C5D63"/>
    <w:rsid w:val="000C6AB2"/>
    <w:rsid w:val="000C6E81"/>
    <w:rsid w:val="000D59E5"/>
    <w:rsid w:val="000D5ADA"/>
    <w:rsid w:val="000D6BF8"/>
    <w:rsid w:val="000D7405"/>
    <w:rsid w:val="000E2702"/>
    <w:rsid w:val="000E279D"/>
    <w:rsid w:val="000E2888"/>
    <w:rsid w:val="000E66D3"/>
    <w:rsid w:val="000E6FB5"/>
    <w:rsid w:val="000E7E01"/>
    <w:rsid w:val="000F1425"/>
    <w:rsid w:val="000F1D0B"/>
    <w:rsid w:val="000F5B64"/>
    <w:rsid w:val="001022D3"/>
    <w:rsid w:val="001024B9"/>
    <w:rsid w:val="00103C89"/>
    <w:rsid w:val="001040B2"/>
    <w:rsid w:val="0010483E"/>
    <w:rsid w:val="00105DB9"/>
    <w:rsid w:val="00106565"/>
    <w:rsid w:val="0010662F"/>
    <w:rsid w:val="001078B8"/>
    <w:rsid w:val="00110896"/>
    <w:rsid w:val="00113067"/>
    <w:rsid w:val="001202C7"/>
    <w:rsid w:val="00122387"/>
    <w:rsid w:val="00122652"/>
    <w:rsid w:val="00127466"/>
    <w:rsid w:val="00133E85"/>
    <w:rsid w:val="00134DF5"/>
    <w:rsid w:val="00135B59"/>
    <w:rsid w:val="0014122D"/>
    <w:rsid w:val="00142DE5"/>
    <w:rsid w:val="00143CB9"/>
    <w:rsid w:val="00146C2E"/>
    <w:rsid w:val="0015255B"/>
    <w:rsid w:val="00155DA9"/>
    <w:rsid w:val="00156750"/>
    <w:rsid w:val="001576D0"/>
    <w:rsid w:val="00157764"/>
    <w:rsid w:val="0016038A"/>
    <w:rsid w:val="001629DA"/>
    <w:rsid w:val="00163348"/>
    <w:rsid w:val="001659B1"/>
    <w:rsid w:val="00166BCB"/>
    <w:rsid w:val="00170382"/>
    <w:rsid w:val="00174C66"/>
    <w:rsid w:val="001809B3"/>
    <w:rsid w:val="001811DC"/>
    <w:rsid w:val="00181A9B"/>
    <w:rsid w:val="00181EFD"/>
    <w:rsid w:val="00183246"/>
    <w:rsid w:val="00184AC7"/>
    <w:rsid w:val="0018652D"/>
    <w:rsid w:val="00190164"/>
    <w:rsid w:val="00194243"/>
    <w:rsid w:val="001A378C"/>
    <w:rsid w:val="001A714E"/>
    <w:rsid w:val="001B3E51"/>
    <w:rsid w:val="001B63AB"/>
    <w:rsid w:val="001C0239"/>
    <w:rsid w:val="001C1D7F"/>
    <w:rsid w:val="001C3DDE"/>
    <w:rsid w:val="001C46D4"/>
    <w:rsid w:val="001C4945"/>
    <w:rsid w:val="001C495E"/>
    <w:rsid w:val="001C69AE"/>
    <w:rsid w:val="001D3211"/>
    <w:rsid w:val="001D3755"/>
    <w:rsid w:val="001D42D7"/>
    <w:rsid w:val="001D7416"/>
    <w:rsid w:val="001E1829"/>
    <w:rsid w:val="001E32E3"/>
    <w:rsid w:val="001E384D"/>
    <w:rsid w:val="001E3920"/>
    <w:rsid w:val="001E5EC8"/>
    <w:rsid w:val="001F244E"/>
    <w:rsid w:val="001F367F"/>
    <w:rsid w:val="001F46D1"/>
    <w:rsid w:val="001F5CDB"/>
    <w:rsid w:val="001F76A9"/>
    <w:rsid w:val="00203B38"/>
    <w:rsid w:val="00204666"/>
    <w:rsid w:val="00206C2F"/>
    <w:rsid w:val="002118FD"/>
    <w:rsid w:val="00216D58"/>
    <w:rsid w:val="0022161C"/>
    <w:rsid w:val="00230A6C"/>
    <w:rsid w:val="00233CBF"/>
    <w:rsid w:val="00233F6C"/>
    <w:rsid w:val="00234863"/>
    <w:rsid w:val="00234879"/>
    <w:rsid w:val="00234CE1"/>
    <w:rsid w:val="002441A3"/>
    <w:rsid w:val="002454A1"/>
    <w:rsid w:val="00246DD1"/>
    <w:rsid w:val="00246F01"/>
    <w:rsid w:val="002500DD"/>
    <w:rsid w:val="00254525"/>
    <w:rsid w:val="00254BE3"/>
    <w:rsid w:val="00255912"/>
    <w:rsid w:val="00255F15"/>
    <w:rsid w:val="00256594"/>
    <w:rsid w:val="00257F7F"/>
    <w:rsid w:val="002604F0"/>
    <w:rsid w:val="002606C6"/>
    <w:rsid w:val="00262537"/>
    <w:rsid w:val="002664EF"/>
    <w:rsid w:val="00270AB3"/>
    <w:rsid w:val="00271493"/>
    <w:rsid w:val="00273EA3"/>
    <w:rsid w:val="00274302"/>
    <w:rsid w:val="002765B9"/>
    <w:rsid w:val="00280864"/>
    <w:rsid w:val="002839AB"/>
    <w:rsid w:val="00283E71"/>
    <w:rsid w:val="002904F9"/>
    <w:rsid w:val="00291AEB"/>
    <w:rsid w:val="002935A8"/>
    <w:rsid w:val="002942FA"/>
    <w:rsid w:val="00296A56"/>
    <w:rsid w:val="002A006B"/>
    <w:rsid w:val="002A0330"/>
    <w:rsid w:val="002A140C"/>
    <w:rsid w:val="002A33D0"/>
    <w:rsid w:val="002A4B65"/>
    <w:rsid w:val="002A77C0"/>
    <w:rsid w:val="002B19F2"/>
    <w:rsid w:val="002B58A9"/>
    <w:rsid w:val="002C4116"/>
    <w:rsid w:val="002C70D2"/>
    <w:rsid w:val="002D15EC"/>
    <w:rsid w:val="002D4270"/>
    <w:rsid w:val="002D4A79"/>
    <w:rsid w:val="002D7F85"/>
    <w:rsid w:val="002E14DF"/>
    <w:rsid w:val="002E1F06"/>
    <w:rsid w:val="002E297D"/>
    <w:rsid w:val="002E5A34"/>
    <w:rsid w:val="002F1DDE"/>
    <w:rsid w:val="002F3CF4"/>
    <w:rsid w:val="002F4551"/>
    <w:rsid w:val="002F472E"/>
    <w:rsid w:val="002F494C"/>
    <w:rsid w:val="002F798D"/>
    <w:rsid w:val="002F7CA0"/>
    <w:rsid w:val="002F7CD6"/>
    <w:rsid w:val="003022C2"/>
    <w:rsid w:val="00312A2F"/>
    <w:rsid w:val="003158E0"/>
    <w:rsid w:val="00315EAB"/>
    <w:rsid w:val="003205A3"/>
    <w:rsid w:val="003220A8"/>
    <w:rsid w:val="003268A3"/>
    <w:rsid w:val="003274C8"/>
    <w:rsid w:val="00327A1E"/>
    <w:rsid w:val="00332802"/>
    <w:rsid w:val="00333D3D"/>
    <w:rsid w:val="00333D7E"/>
    <w:rsid w:val="00333F16"/>
    <w:rsid w:val="003343C3"/>
    <w:rsid w:val="0034180B"/>
    <w:rsid w:val="003443E3"/>
    <w:rsid w:val="003450FD"/>
    <w:rsid w:val="003472A6"/>
    <w:rsid w:val="00350A6F"/>
    <w:rsid w:val="00353108"/>
    <w:rsid w:val="003534B7"/>
    <w:rsid w:val="0035643B"/>
    <w:rsid w:val="0036018A"/>
    <w:rsid w:val="00363B40"/>
    <w:rsid w:val="003675D0"/>
    <w:rsid w:val="003802C6"/>
    <w:rsid w:val="0038221D"/>
    <w:rsid w:val="00382FD8"/>
    <w:rsid w:val="00383035"/>
    <w:rsid w:val="00386C88"/>
    <w:rsid w:val="00387198"/>
    <w:rsid w:val="003907F5"/>
    <w:rsid w:val="00392608"/>
    <w:rsid w:val="00392BB8"/>
    <w:rsid w:val="003965CC"/>
    <w:rsid w:val="00396AD3"/>
    <w:rsid w:val="003975B7"/>
    <w:rsid w:val="003A04D1"/>
    <w:rsid w:val="003A4144"/>
    <w:rsid w:val="003A4CB8"/>
    <w:rsid w:val="003B3612"/>
    <w:rsid w:val="003B5F3D"/>
    <w:rsid w:val="003C209B"/>
    <w:rsid w:val="003C3EB5"/>
    <w:rsid w:val="003D0C97"/>
    <w:rsid w:val="003D28CE"/>
    <w:rsid w:val="003D6966"/>
    <w:rsid w:val="003E02AB"/>
    <w:rsid w:val="003E1F55"/>
    <w:rsid w:val="003E6F4B"/>
    <w:rsid w:val="003F32C4"/>
    <w:rsid w:val="003F5454"/>
    <w:rsid w:val="004020DB"/>
    <w:rsid w:val="004054D2"/>
    <w:rsid w:val="004061CF"/>
    <w:rsid w:val="00406327"/>
    <w:rsid w:val="004114F5"/>
    <w:rsid w:val="00412CB3"/>
    <w:rsid w:val="00415100"/>
    <w:rsid w:val="004201BA"/>
    <w:rsid w:val="00420F85"/>
    <w:rsid w:val="00425AA0"/>
    <w:rsid w:val="00431C75"/>
    <w:rsid w:val="004321EB"/>
    <w:rsid w:val="0043328F"/>
    <w:rsid w:val="00437DC4"/>
    <w:rsid w:val="0044011A"/>
    <w:rsid w:val="00445C38"/>
    <w:rsid w:val="00446905"/>
    <w:rsid w:val="00447DD4"/>
    <w:rsid w:val="00452880"/>
    <w:rsid w:val="0045442F"/>
    <w:rsid w:val="00454775"/>
    <w:rsid w:val="00454987"/>
    <w:rsid w:val="0045587D"/>
    <w:rsid w:val="00455A9D"/>
    <w:rsid w:val="00460508"/>
    <w:rsid w:val="00461734"/>
    <w:rsid w:val="00461C29"/>
    <w:rsid w:val="0046555C"/>
    <w:rsid w:val="00466E64"/>
    <w:rsid w:val="00470C12"/>
    <w:rsid w:val="00473A11"/>
    <w:rsid w:val="00480B0C"/>
    <w:rsid w:val="004819B6"/>
    <w:rsid w:val="00483610"/>
    <w:rsid w:val="00485A1E"/>
    <w:rsid w:val="004904DE"/>
    <w:rsid w:val="004913A6"/>
    <w:rsid w:val="00491AB6"/>
    <w:rsid w:val="00494315"/>
    <w:rsid w:val="004949CF"/>
    <w:rsid w:val="004A08A7"/>
    <w:rsid w:val="004A3646"/>
    <w:rsid w:val="004A6706"/>
    <w:rsid w:val="004A7903"/>
    <w:rsid w:val="004B23B2"/>
    <w:rsid w:val="004B29D1"/>
    <w:rsid w:val="004B68A0"/>
    <w:rsid w:val="004C7C29"/>
    <w:rsid w:val="004D08FB"/>
    <w:rsid w:val="004D109D"/>
    <w:rsid w:val="004D1B0A"/>
    <w:rsid w:val="004D2CF7"/>
    <w:rsid w:val="004E028F"/>
    <w:rsid w:val="004E0DA9"/>
    <w:rsid w:val="004E79AC"/>
    <w:rsid w:val="004F2D09"/>
    <w:rsid w:val="004F3518"/>
    <w:rsid w:val="0050036E"/>
    <w:rsid w:val="00502095"/>
    <w:rsid w:val="00503900"/>
    <w:rsid w:val="00504701"/>
    <w:rsid w:val="00504D9D"/>
    <w:rsid w:val="0050655E"/>
    <w:rsid w:val="005106B8"/>
    <w:rsid w:val="0051379C"/>
    <w:rsid w:val="00516F49"/>
    <w:rsid w:val="00517C2F"/>
    <w:rsid w:val="005229D0"/>
    <w:rsid w:val="005238FB"/>
    <w:rsid w:val="005245F4"/>
    <w:rsid w:val="00526786"/>
    <w:rsid w:val="005267BE"/>
    <w:rsid w:val="00527C64"/>
    <w:rsid w:val="00530351"/>
    <w:rsid w:val="00530DE8"/>
    <w:rsid w:val="005359C2"/>
    <w:rsid w:val="005458D7"/>
    <w:rsid w:val="00546B6F"/>
    <w:rsid w:val="00550DB7"/>
    <w:rsid w:val="00556721"/>
    <w:rsid w:val="00560FB0"/>
    <w:rsid w:val="005622CD"/>
    <w:rsid w:val="00562B6A"/>
    <w:rsid w:val="005639A3"/>
    <w:rsid w:val="00565900"/>
    <w:rsid w:val="00565F43"/>
    <w:rsid w:val="005847E3"/>
    <w:rsid w:val="00584FBC"/>
    <w:rsid w:val="00592820"/>
    <w:rsid w:val="00594ECD"/>
    <w:rsid w:val="00597EBF"/>
    <w:rsid w:val="005A0AD2"/>
    <w:rsid w:val="005A1355"/>
    <w:rsid w:val="005A1537"/>
    <w:rsid w:val="005A25A9"/>
    <w:rsid w:val="005A3438"/>
    <w:rsid w:val="005A411E"/>
    <w:rsid w:val="005B0878"/>
    <w:rsid w:val="005B22D2"/>
    <w:rsid w:val="005B3069"/>
    <w:rsid w:val="005B3D18"/>
    <w:rsid w:val="005B4DAC"/>
    <w:rsid w:val="005B4DF3"/>
    <w:rsid w:val="005B5AAF"/>
    <w:rsid w:val="005B6A35"/>
    <w:rsid w:val="005C1B29"/>
    <w:rsid w:val="005C2B15"/>
    <w:rsid w:val="005C4416"/>
    <w:rsid w:val="005C4467"/>
    <w:rsid w:val="005C6CC6"/>
    <w:rsid w:val="005C7618"/>
    <w:rsid w:val="005D0310"/>
    <w:rsid w:val="005D73E1"/>
    <w:rsid w:val="005D7BFC"/>
    <w:rsid w:val="005D7D90"/>
    <w:rsid w:val="005E287F"/>
    <w:rsid w:val="005E3238"/>
    <w:rsid w:val="005F0A9A"/>
    <w:rsid w:val="005F1EFD"/>
    <w:rsid w:val="005F35A5"/>
    <w:rsid w:val="005F6356"/>
    <w:rsid w:val="006014F1"/>
    <w:rsid w:val="0060172A"/>
    <w:rsid w:val="00602545"/>
    <w:rsid w:val="00603F8F"/>
    <w:rsid w:val="00604D5B"/>
    <w:rsid w:val="0060547C"/>
    <w:rsid w:val="006057E6"/>
    <w:rsid w:val="00611D93"/>
    <w:rsid w:val="00616C60"/>
    <w:rsid w:val="00616E79"/>
    <w:rsid w:val="0061796A"/>
    <w:rsid w:val="00622718"/>
    <w:rsid w:val="0062297B"/>
    <w:rsid w:val="006233D7"/>
    <w:rsid w:val="00626615"/>
    <w:rsid w:val="00627258"/>
    <w:rsid w:val="006301A0"/>
    <w:rsid w:val="00630EB0"/>
    <w:rsid w:val="0063107F"/>
    <w:rsid w:val="00632BCE"/>
    <w:rsid w:val="00636F57"/>
    <w:rsid w:val="0064198B"/>
    <w:rsid w:val="00643B2D"/>
    <w:rsid w:val="006460B3"/>
    <w:rsid w:val="00654D60"/>
    <w:rsid w:val="0065613F"/>
    <w:rsid w:val="00656DDF"/>
    <w:rsid w:val="006600A7"/>
    <w:rsid w:val="00662AF9"/>
    <w:rsid w:val="0066301B"/>
    <w:rsid w:val="006764D8"/>
    <w:rsid w:val="00682C4C"/>
    <w:rsid w:val="00690C96"/>
    <w:rsid w:val="00691579"/>
    <w:rsid w:val="006917A9"/>
    <w:rsid w:val="00695DB4"/>
    <w:rsid w:val="00697EA5"/>
    <w:rsid w:val="006A207C"/>
    <w:rsid w:val="006A7DAB"/>
    <w:rsid w:val="006B12DE"/>
    <w:rsid w:val="006B2D13"/>
    <w:rsid w:val="006B2EC2"/>
    <w:rsid w:val="006B3601"/>
    <w:rsid w:val="006B6D57"/>
    <w:rsid w:val="006B717F"/>
    <w:rsid w:val="006C2B09"/>
    <w:rsid w:val="006C6C50"/>
    <w:rsid w:val="006D0304"/>
    <w:rsid w:val="006D0CC8"/>
    <w:rsid w:val="006D0DC9"/>
    <w:rsid w:val="006D32FD"/>
    <w:rsid w:val="006D4488"/>
    <w:rsid w:val="006E51C5"/>
    <w:rsid w:val="006E6F93"/>
    <w:rsid w:val="006E6FBE"/>
    <w:rsid w:val="006E75B8"/>
    <w:rsid w:val="006F2E61"/>
    <w:rsid w:val="006F33CE"/>
    <w:rsid w:val="006F4E82"/>
    <w:rsid w:val="006F6000"/>
    <w:rsid w:val="006F6782"/>
    <w:rsid w:val="00702776"/>
    <w:rsid w:val="0070574D"/>
    <w:rsid w:val="007123F1"/>
    <w:rsid w:val="00714B1E"/>
    <w:rsid w:val="0071684F"/>
    <w:rsid w:val="00717C89"/>
    <w:rsid w:val="007207BE"/>
    <w:rsid w:val="00723496"/>
    <w:rsid w:val="00723E69"/>
    <w:rsid w:val="00725FC2"/>
    <w:rsid w:val="00727473"/>
    <w:rsid w:val="007328D9"/>
    <w:rsid w:val="00733E40"/>
    <w:rsid w:val="00735283"/>
    <w:rsid w:val="00741704"/>
    <w:rsid w:val="00744A80"/>
    <w:rsid w:val="007505A3"/>
    <w:rsid w:val="007509DC"/>
    <w:rsid w:val="007527A4"/>
    <w:rsid w:val="007531DF"/>
    <w:rsid w:val="00753539"/>
    <w:rsid w:val="00756A31"/>
    <w:rsid w:val="00762DA8"/>
    <w:rsid w:val="007663C6"/>
    <w:rsid w:val="007665F5"/>
    <w:rsid w:val="0076740B"/>
    <w:rsid w:val="00771C4B"/>
    <w:rsid w:val="00773CF3"/>
    <w:rsid w:val="00774CC5"/>
    <w:rsid w:val="007875C5"/>
    <w:rsid w:val="00790905"/>
    <w:rsid w:val="00792225"/>
    <w:rsid w:val="00793424"/>
    <w:rsid w:val="00797BC4"/>
    <w:rsid w:val="007A1001"/>
    <w:rsid w:val="007A27C9"/>
    <w:rsid w:val="007A3756"/>
    <w:rsid w:val="007A47BB"/>
    <w:rsid w:val="007A6065"/>
    <w:rsid w:val="007A7746"/>
    <w:rsid w:val="007B3A0B"/>
    <w:rsid w:val="007B5270"/>
    <w:rsid w:val="007C1813"/>
    <w:rsid w:val="007C4601"/>
    <w:rsid w:val="007C53E7"/>
    <w:rsid w:val="007C6A66"/>
    <w:rsid w:val="007C6BB0"/>
    <w:rsid w:val="007D1A8F"/>
    <w:rsid w:val="007D2AB0"/>
    <w:rsid w:val="007D3CF4"/>
    <w:rsid w:val="007D7267"/>
    <w:rsid w:val="007D7904"/>
    <w:rsid w:val="007E1BE2"/>
    <w:rsid w:val="007E4E73"/>
    <w:rsid w:val="007E65D5"/>
    <w:rsid w:val="007F202F"/>
    <w:rsid w:val="007F30E5"/>
    <w:rsid w:val="007F36EA"/>
    <w:rsid w:val="007F6A6A"/>
    <w:rsid w:val="007F7BF9"/>
    <w:rsid w:val="00800861"/>
    <w:rsid w:val="00804642"/>
    <w:rsid w:val="0080526F"/>
    <w:rsid w:val="00806281"/>
    <w:rsid w:val="00806F0F"/>
    <w:rsid w:val="00811050"/>
    <w:rsid w:val="00811786"/>
    <w:rsid w:val="008124E4"/>
    <w:rsid w:val="0081466E"/>
    <w:rsid w:val="00814B1A"/>
    <w:rsid w:val="0081734F"/>
    <w:rsid w:val="00822406"/>
    <w:rsid w:val="00822DC2"/>
    <w:rsid w:val="008233A9"/>
    <w:rsid w:val="00825EAB"/>
    <w:rsid w:val="008308E5"/>
    <w:rsid w:val="00832B5D"/>
    <w:rsid w:val="00832BC2"/>
    <w:rsid w:val="0083768E"/>
    <w:rsid w:val="00837E81"/>
    <w:rsid w:val="00841E0F"/>
    <w:rsid w:val="00843FB4"/>
    <w:rsid w:val="00845B1B"/>
    <w:rsid w:val="0085094B"/>
    <w:rsid w:val="0085500C"/>
    <w:rsid w:val="00855EA2"/>
    <w:rsid w:val="008633BF"/>
    <w:rsid w:val="00873156"/>
    <w:rsid w:val="0087484B"/>
    <w:rsid w:val="0087518B"/>
    <w:rsid w:val="00877E26"/>
    <w:rsid w:val="00890EE0"/>
    <w:rsid w:val="008915E1"/>
    <w:rsid w:val="00896C64"/>
    <w:rsid w:val="008A209E"/>
    <w:rsid w:val="008A38C6"/>
    <w:rsid w:val="008A6005"/>
    <w:rsid w:val="008B0AFD"/>
    <w:rsid w:val="008B1E42"/>
    <w:rsid w:val="008B6C1B"/>
    <w:rsid w:val="008B7684"/>
    <w:rsid w:val="008C278E"/>
    <w:rsid w:val="008C506B"/>
    <w:rsid w:val="008C58CB"/>
    <w:rsid w:val="008C7B5C"/>
    <w:rsid w:val="008D0ABE"/>
    <w:rsid w:val="008D47A0"/>
    <w:rsid w:val="008D47E0"/>
    <w:rsid w:val="008D789A"/>
    <w:rsid w:val="008E30A5"/>
    <w:rsid w:val="008E3658"/>
    <w:rsid w:val="008F3AC5"/>
    <w:rsid w:val="008F4768"/>
    <w:rsid w:val="008F5FEC"/>
    <w:rsid w:val="008F62BB"/>
    <w:rsid w:val="00900E19"/>
    <w:rsid w:val="0090190C"/>
    <w:rsid w:val="00902387"/>
    <w:rsid w:val="009035E6"/>
    <w:rsid w:val="009046AB"/>
    <w:rsid w:val="009052ED"/>
    <w:rsid w:val="00911184"/>
    <w:rsid w:val="00913436"/>
    <w:rsid w:val="00920114"/>
    <w:rsid w:val="00921EED"/>
    <w:rsid w:val="00924657"/>
    <w:rsid w:val="0092571D"/>
    <w:rsid w:val="009257A6"/>
    <w:rsid w:val="00927969"/>
    <w:rsid w:val="00931CD9"/>
    <w:rsid w:val="00931D1C"/>
    <w:rsid w:val="009327A9"/>
    <w:rsid w:val="0093412C"/>
    <w:rsid w:val="0093647D"/>
    <w:rsid w:val="0093658A"/>
    <w:rsid w:val="00937570"/>
    <w:rsid w:val="009403AA"/>
    <w:rsid w:val="00941129"/>
    <w:rsid w:val="00947A51"/>
    <w:rsid w:val="00947AFD"/>
    <w:rsid w:val="00950118"/>
    <w:rsid w:val="00951C70"/>
    <w:rsid w:val="009522A4"/>
    <w:rsid w:val="00954451"/>
    <w:rsid w:val="00955F5A"/>
    <w:rsid w:val="00960666"/>
    <w:rsid w:val="00961276"/>
    <w:rsid w:val="00964370"/>
    <w:rsid w:val="0096586C"/>
    <w:rsid w:val="00971045"/>
    <w:rsid w:val="00971AF5"/>
    <w:rsid w:val="00973360"/>
    <w:rsid w:val="009762ED"/>
    <w:rsid w:val="00977713"/>
    <w:rsid w:val="00980A50"/>
    <w:rsid w:val="00983A38"/>
    <w:rsid w:val="00985285"/>
    <w:rsid w:val="00986355"/>
    <w:rsid w:val="009909FF"/>
    <w:rsid w:val="009914A4"/>
    <w:rsid w:val="009916CE"/>
    <w:rsid w:val="00992AC4"/>
    <w:rsid w:val="00995E51"/>
    <w:rsid w:val="0099731D"/>
    <w:rsid w:val="009A31C7"/>
    <w:rsid w:val="009A3AAC"/>
    <w:rsid w:val="009B047E"/>
    <w:rsid w:val="009B1148"/>
    <w:rsid w:val="009B3B5F"/>
    <w:rsid w:val="009B438A"/>
    <w:rsid w:val="009B4F2A"/>
    <w:rsid w:val="009B5B3E"/>
    <w:rsid w:val="009B7413"/>
    <w:rsid w:val="009B757A"/>
    <w:rsid w:val="009B7BBA"/>
    <w:rsid w:val="009C12BD"/>
    <w:rsid w:val="009C4717"/>
    <w:rsid w:val="009C6C26"/>
    <w:rsid w:val="009C6CB8"/>
    <w:rsid w:val="009D112E"/>
    <w:rsid w:val="009D11C2"/>
    <w:rsid w:val="009D2E3B"/>
    <w:rsid w:val="009D5841"/>
    <w:rsid w:val="009D7FBE"/>
    <w:rsid w:val="009E1F8D"/>
    <w:rsid w:val="009E2CD8"/>
    <w:rsid w:val="009E46AC"/>
    <w:rsid w:val="009E52F5"/>
    <w:rsid w:val="009E7E4F"/>
    <w:rsid w:val="009F1172"/>
    <w:rsid w:val="009F304F"/>
    <w:rsid w:val="009F5118"/>
    <w:rsid w:val="009F6AF7"/>
    <w:rsid w:val="00A01BEB"/>
    <w:rsid w:val="00A02B0F"/>
    <w:rsid w:val="00A04652"/>
    <w:rsid w:val="00A04FD9"/>
    <w:rsid w:val="00A057F4"/>
    <w:rsid w:val="00A14A2C"/>
    <w:rsid w:val="00A14ED2"/>
    <w:rsid w:val="00A164C1"/>
    <w:rsid w:val="00A179B4"/>
    <w:rsid w:val="00A20A51"/>
    <w:rsid w:val="00A20C9B"/>
    <w:rsid w:val="00A243C6"/>
    <w:rsid w:val="00A246E7"/>
    <w:rsid w:val="00A26334"/>
    <w:rsid w:val="00A27236"/>
    <w:rsid w:val="00A34675"/>
    <w:rsid w:val="00A419F3"/>
    <w:rsid w:val="00A44F8D"/>
    <w:rsid w:val="00A46DF7"/>
    <w:rsid w:val="00A5130C"/>
    <w:rsid w:val="00A52B17"/>
    <w:rsid w:val="00A5393F"/>
    <w:rsid w:val="00A53C00"/>
    <w:rsid w:val="00A54727"/>
    <w:rsid w:val="00A575AC"/>
    <w:rsid w:val="00A61343"/>
    <w:rsid w:val="00A61F54"/>
    <w:rsid w:val="00A64589"/>
    <w:rsid w:val="00A648E6"/>
    <w:rsid w:val="00A66601"/>
    <w:rsid w:val="00A66B0B"/>
    <w:rsid w:val="00A674E8"/>
    <w:rsid w:val="00A71101"/>
    <w:rsid w:val="00A74190"/>
    <w:rsid w:val="00A80A62"/>
    <w:rsid w:val="00A81C33"/>
    <w:rsid w:val="00A81E1B"/>
    <w:rsid w:val="00A82056"/>
    <w:rsid w:val="00A824C5"/>
    <w:rsid w:val="00A930F4"/>
    <w:rsid w:val="00A942D9"/>
    <w:rsid w:val="00A94F99"/>
    <w:rsid w:val="00A95DC9"/>
    <w:rsid w:val="00A968B2"/>
    <w:rsid w:val="00A96BD7"/>
    <w:rsid w:val="00A97530"/>
    <w:rsid w:val="00AA4082"/>
    <w:rsid w:val="00AA51AB"/>
    <w:rsid w:val="00AB2C0A"/>
    <w:rsid w:val="00AB3BF9"/>
    <w:rsid w:val="00AB417B"/>
    <w:rsid w:val="00AB50B8"/>
    <w:rsid w:val="00AB72E4"/>
    <w:rsid w:val="00AB773B"/>
    <w:rsid w:val="00AC25F3"/>
    <w:rsid w:val="00AC384A"/>
    <w:rsid w:val="00AC3A7B"/>
    <w:rsid w:val="00AC5685"/>
    <w:rsid w:val="00AC59B8"/>
    <w:rsid w:val="00AD01D2"/>
    <w:rsid w:val="00AD1197"/>
    <w:rsid w:val="00AD3D64"/>
    <w:rsid w:val="00AD49EA"/>
    <w:rsid w:val="00AD4C55"/>
    <w:rsid w:val="00AD4CC4"/>
    <w:rsid w:val="00AD546C"/>
    <w:rsid w:val="00AD5D98"/>
    <w:rsid w:val="00AD5E01"/>
    <w:rsid w:val="00AD744D"/>
    <w:rsid w:val="00AE1977"/>
    <w:rsid w:val="00AE2543"/>
    <w:rsid w:val="00AE2A68"/>
    <w:rsid w:val="00AE6187"/>
    <w:rsid w:val="00AE768F"/>
    <w:rsid w:val="00AE7C12"/>
    <w:rsid w:val="00AF45EE"/>
    <w:rsid w:val="00AF5542"/>
    <w:rsid w:val="00AF6F30"/>
    <w:rsid w:val="00AF7A5D"/>
    <w:rsid w:val="00B03A69"/>
    <w:rsid w:val="00B057C6"/>
    <w:rsid w:val="00B06B3E"/>
    <w:rsid w:val="00B06D61"/>
    <w:rsid w:val="00B075C9"/>
    <w:rsid w:val="00B07ABB"/>
    <w:rsid w:val="00B10929"/>
    <w:rsid w:val="00B10E67"/>
    <w:rsid w:val="00B1389E"/>
    <w:rsid w:val="00B145DA"/>
    <w:rsid w:val="00B14891"/>
    <w:rsid w:val="00B16BC8"/>
    <w:rsid w:val="00B208DA"/>
    <w:rsid w:val="00B234BD"/>
    <w:rsid w:val="00B23EB7"/>
    <w:rsid w:val="00B243CB"/>
    <w:rsid w:val="00B24E93"/>
    <w:rsid w:val="00B25E18"/>
    <w:rsid w:val="00B31C66"/>
    <w:rsid w:val="00B321F1"/>
    <w:rsid w:val="00B336A0"/>
    <w:rsid w:val="00B3370C"/>
    <w:rsid w:val="00B3490C"/>
    <w:rsid w:val="00B36625"/>
    <w:rsid w:val="00B36765"/>
    <w:rsid w:val="00B36A03"/>
    <w:rsid w:val="00B37F45"/>
    <w:rsid w:val="00B42B69"/>
    <w:rsid w:val="00B4490C"/>
    <w:rsid w:val="00B44F1B"/>
    <w:rsid w:val="00B475B2"/>
    <w:rsid w:val="00B53410"/>
    <w:rsid w:val="00B53B10"/>
    <w:rsid w:val="00B54A1F"/>
    <w:rsid w:val="00B54A6E"/>
    <w:rsid w:val="00B5746B"/>
    <w:rsid w:val="00B6668B"/>
    <w:rsid w:val="00B66E06"/>
    <w:rsid w:val="00B73721"/>
    <w:rsid w:val="00B743AC"/>
    <w:rsid w:val="00B7666E"/>
    <w:rsid w:val="00B77F1A"/>
    <w:rsid w:val="00B80FD5"/>
    <w:rsid w:val="00B837F3"/>
    <w:rsid w:val="00B83947"/>
    <w:rsid w:val="00B83A3A"/>
    <w:rsid w:val="00B83F90"/>
    <w:rsid w:val="00B91B84"/>
    <w:rsid w:val="00B92415"/>
    <w:rsid w:val="00B92ACF"/>
    <w:rsid w:val="00B94828"/>
    <w:rsid w:val="00B94F12"/>
    <w:rsid w:val="00B96EE6"/>
    <w:rsid w:val="00BA07B8"/>
    <w:rsid w:val="00BA349B"/>
    <w:rsid w:val="00BA4DBF"/>
    <w:rsid w:val="00BA7F05"/>
    <w:rsid w:val="00BA7F6D"/>
    <w:rsid w:val="00BB0F2D"/>
    <w:rsid w:val="00BC5686"/>
    <w:rsid w:val="00BC7AD5"/>
    <w:rsid w:val="00BD42F1"/>
    <w:rsid w:val="00BD7829"/>
    <w:rsid w:val="00BE00C8"/>
    <w:rsid w:val="00BE041C"/>
    <w:rsid w:val="00BE2922"/>
    <w:rsid w:val="00BE3B64"/>
    <w:rsid w:val="00BE4F32"/>
    <w:rsid w:val="00BF01C7"/>
    <w:rsid w:val="00BF24A8"/>
    <w:rsid w:val="00BF2EB5"/>
    <w:rsid w:val="00BF3469"/>
    <w:rsid w:val="00BF7364"/>
    <w:rsid w:val="00C01C8F"/>
    <w:rsid w:val="00C03BBD"/>
    <w:rsid w:val="00C06161"/>
    <w:rsid w:val="00C0661E"/>
    <w:rsid w:val="00C07188"/>
    <w:rsid w:val="00C103B5"/>
    <w:rsid w:val="00C139E9"/>
    <w:rsid w:val="00C140A4"/>
    <w:rsid w:val="00C20F20"/>
    <w:rsid w:val="00C23DE4"/>
    <w:rsid w:val="00C25104"/>
    <w:rsid w:val="00C3234D"/>
    <w:rsid w:val="00C32D0D"/>
    <w:rsid w:val="00C3708A"/>
    <w:rsid w:val="00C4005E"/>
    <w:rsid w:val="00C40E2A"/>
    <w:rsid w:val="00C46DC0"/>
    <w:rsid w:val="00C50256"/>
    <w:rsid w:val="00C53CBA"/>
    <w:rsid w:val="00C5784F"/>
    <w:rsid w:val="00C5789F"/>
    <w:rsid w:val="00C64067"/>
    <w:rsid w:val="00C64784"/>
    <w:rsid w:val="00C72F1B"/>
    <w:rsid w:val="00C736B4"/>
    <w:rsid w:val="00C73CE6"/>
    <w:rsid w:val="00C7475D"/>
    <w:rsid w:val="00C75BC9"/>
    <w:rsid w:val="00C809CF"/>
    <w:rsid w:val="00C902AB"/>
    <w:rsid w:val="00C935B3"/>
    <w:rsid w:val="00C9711B"/>
    <w:rsid w:val="00C97547"/>
    <w:rsid w:val="00CA5037"/>
    <w:rsid w:val="00CA710A"/>
    <w:rsid w:val="00CB0AAB"/>
    <w:rsid w:val="00CB0F7D"/>
    <w:rsid w:val="00CB289C"/>
    <w:rsid w:val="00CB4004"/>
    <w:rsid w:val="00CB7CED"/>
    <w:rsid w:val="00CB7E96"/>
    <w:rsid w:val="00CC0387"/>
    <w:rsid w:val="00CC2080"/>
    <w:rsid w:val="00CC43B3"/>
    <w:rsid w:val="00CC4545"/>
    <w:rsid w:val="00CC4CD9"/>
    <w:rsid w:val="00CD1613"/>
    <w:rsid w:val="00CD1C7D"/>
    <w:rsid w:val="00CD2FCF"/>
    <w:rsid w:val="00CD4672"/>
    <w:rsid w:val="00CD7916"/>
    <w:rsid w:val="00CE02E8"/>
    <w:rsid w:val="00CE3F5A"/>
    <w:rsid w:val="00CE62AA"/>
    <w:rsid w:val="00CF085F"/>
    <w:rsid w:val="00CF308C"/>
    <w:rsid w:val="00CF3751"/>
    <w:rsid w:val="00CF3753"/>
    <w:rsid w:val="00CF3967"/>
    <w:rsid w:val="00CF3C01"/>
    <w:rsid w:val="00CF61F0"/>
    <w:rsid w:val="00CF652E"/>
    <w:rsid w:val="00CF6651"/>
    <w:rsid w:val="00CF6F35"/>
    <w:rsid w:val="00CF7879"/>
    <w:rsid w:val="00D005CB"/>
    <w:rsid w:val="00D007BE"/>
    <w:rsid w:val="00D01B47"/>
    <w:rsid w:val="00D020E7"/>
    <w:rsid w:val="00D02CF3"/>
    <w:rsid w:val="00D07BE2"/>
    <w:rsid w:val="00D10CE9"/>
    <w:rsid w:val="00D139BC"/>
    <w:rsid w:val="00D142C9"/>
    <w:rsid w:val="00D16B48"/>
    <w:rsid w:val="00D21C9C"/>
    <w:rsid w:val="00D24F68"/>
    <w:rsid w:val="00D2645C"/>
    <w:rsid w:val="00D26CF6"/>
    <w:rsid w:val="00D27C3A"/>
    <w:rsid w:val="00D359C8"/>
    <w:rsid w:val="00D35A1F"/>
    <w:rsid w:val="00D415FF"/>
    <w:rsid w:val="00D41BCF"/>
    <w:rsid w:val="00D4231A"/>
    <w:rsid w:val="00D446A5"/>
    <w:rsid w:val="00D44A02"/>
    <w:rsid w:val="00D45930"/>
    <w:rsid w:val="00D47E2E"/>
    <w:rsid w:val="00D546C4"/>
    <w:rsid w:val="00D574B6"/>
    <w:rsid w:val="00D61FA3"/>
    <w:rsid w:val="00D6290A"/>
    <w:rsid w:val="00D70C31"/>
    <w:rsid w:val="00D710DE"/>
    <w:rsid w:val="00D73108"/>
    <w:rsid w:val="00D748D4"/>
    <w:rsid w:val="00D74E86"/>
    <w:rsid w:val="00D7699A"/>
    <w:rsid w:val="00D816B1"/>
    <w:rsid w:val="00D8214E"/>
    <w:rsid w:val="00D84782"/>
    <w:rsid w:val="00D84AEF"/>
    <w:rsid w:val="00D85D34"/>
    <w:rsid w:val="00D86973"/>
    <w:rsid w:val="00D876D5"/>
    <w:rsid w:val="00D92FF1"/>
    <w:rsid w:val="00D93000"/>
    <w:rsid w:val="00D93403"/>
    <w:rsid w:val="00D944B2"/>
    <w:rsid w:val="00D95A6D"/>
    <w:rsid w:val="00D96325"/>
    <w:rsid w:val="00D97405"/>
    <w:rsid w:val="00D9773E"/>
    <w:rsid w:val="00DA0C79"/>
    <w:rsid w:val="00DA1F0E"/>
    <w:rsid w:val="00DA243E"/>
    <w:rsid w:val="00DA3A23"/>
    <w:rsid w:val="00DA52A5"/>
    <w:rsid w:val="00DA6201"/>
    <w:rsid w:val="00DB01BA"/>
    <w:rsid w:val="00DB0A87"/>
    <w:rsid w:val="00DB0B1C"/>
    <w:rsid w:val="00DB58AB"/>
    <w:rsid w:val="00DB615B"/>
    <w:rsid w:val="00DB61FA"/>
    <w:rsid w:val="00DB6265"/>
    <w:rsid w:val="00DB7153"/>
    <w:rsid w:val="00DC3829"/>
    <w:rsid w:val="00DC52FB"/>
    <w:rsid w:val="00DC7849"/>
    <w:rsid w:val="00DD0ABB"/>
    <w:rsid w:val="00DD1FD8"/>
    <w:rsid w:val="00DE0C74"/>
    <w:rsid w:val="00DE276C"/>
    <w:rsid w:val="00DE2FBF"/>
    <w:rsid w:val="00DE5CCC"/>
    <w:rsid w:val="00DE603A"/>
    <w:rsid w:val="00DE6ED5"/>
    <w:rsid w:val="00DE7B02"/>
    <w:rsid w:val="00DF2E9F"/>
    <w:rsid w:val="00DF3727"/>
    <w:rsid w:val="00DF4AFC"/>
    <w:rsid w:val="00E01027"/>
    <w:rsid w:val="00E03B4A"/>
    <w:rsid w:val="00E06D48"/>
    <w:rsid w:val="00E079AA"/>
    <w:rsid w:val="00E13F97"/>
    <w:rsid w:val="00E1524F"/>
    <w:rsid w:val="00E1534D"/>
    <w:rsid w:val="00E20EEA"/>
    <w:rsid w:val="00E22AB6"/>
    <w:rsid w:val="00E23207"/>
    <w:rsid w:val="00E25E82"/>
    <w:rsid w:val="00E27C73"/>
    <w:rsid w:val="00E4098E"/>
    <w:rsid w:val="00E41917"/>
    <w:rsid w:val="00E41E5C"/>
    <w:rsid w:val="00E43A5C"/>
    <w:rsid w:val="00E4514C"/>
    <w:rsid w:val="00E50B72"/>
    <w:rsid w:val="00E51E47"/>
    <w:rsid w:val="00E5490A"/>
    <w:rsid w:val="00E550AF"/>
    <w:rsid w:val="00E55159"/>
    <w:rsid w:val="00E71C37"/>
    <w:rsid w:val="00E802E1"/>
    <w:rsid w:val="00E80670"/>
    <w:rsid w:val="00E83018"/>
    <w:rsid w:val="00E845A7"/>
    <w:rsid w:val="00E858ED"/>
    <w:rsid w:val="00E86CC0"/>
    <w:rsid w:val="00E91744"/>
    <w:rsid w:val="00E91796"/>
    <w:rsid w:val="00E91A5F"/>
    <w:rsid w:val="00EA2F93"/>
    <w:rsid w:val="00EA595F"/>
    <w:rsid w:val="00EB0EEF"/>
    <w:rsid w:val="00EB1B17"/>
    <w:rsid w:val="00EB45F3"/>
    <w:rsid w:val="00EB6185"/>
    <w:rsid w:val="00EB6BAE"/>
    <w:rsid w:val="00EB6BD7"/>
    <w:rsid w:val="00EC1E15"/>
    <w:rsid w:val="00EC32E2"/>
    <w:rsid w:val="00EC3A30"/>
    <w:rsid w:val="00EC54EF"/>
    <w:rsid w:val="00ED056F"/>
    <w:rsid w:val="00ED45A6"/>
    <w:rsid w:val="00ED664A"/>
    <w:rsid w:val="00EE562B"/>
    <w:rsid w:val="00EE6405"/>
    <w:rsid w:val="00EE6D58"/>
    <w:rsid w:val="00EF3168"/>
    <w:rsid w:val="00EF4AD1"/>
    <w:rsid w:val="00EF6181"/>
    <w:rsid w:val="00F04CEF"/>
    <w:rsid w:val="00F0549C"/>
    <w:rsid w:val="00F066DA"/>
    <w:rsid w:val="00F071FC"/>
    <w:rsid w:val="00F072D8"/>
    <w:rsid w:val="00F07981"/>
    <w:rsid w:val="00F07FFA"/>
    <w:rsid w:val="00F10A55"/>
    <w:rsid w:val="00F16F5D"/>
    <w:rsid w:val="00F231A9"/>
    <w:rsid w:val="00F2470A"/>
    <w:rsid w:val="00F257FD"/>
    <w:rsid w:val="00F25D22"/>
    <w:rsid w:val="00F27A34"/>
    <w:rsid w:val="00F30C9C"/>
    <w:rsid w:val="00F3315D"/>
    <w:rsid w:val="00F33770"/>
    <w:rsid w:val="00F33C53"/>
    <w:rsid w:val="00F37A88"/>
    <w:rsid w:val="00F55046"/>
    <w:rsid w:val="00F55A37"/>
    <w:rsid w:val="00F56BA3"/>
    <w:rsid w:val="00F5711C"/>
    <w:rsid w:val="00F57D45"/>
    <w:rsid w:val="00F6406C"/>
    <w:rsid w:val="00F73DAE"/>
    <w:rsid w:val="00F7506D"/>
    <w:rsid w:val="00F806E9"/>
    <w:rsid w:val="00F80CFB"/>
    <w:rsid w:val="00F830B2"/>
    <w:rsid w:val="00F83DBD"/>
    <w:rsid w:val="00F8429E"/>
    <w:rsid w:val="00F85A66"/>
    <w:rsid w:val="00F86ACA"/>
    <w:rsid w:val="00F9010D"/>
    <w:rsid w:val="00F92BDB"/>
    <w:rsid w:val="00F9385E"/>
    <w:rsid w:val="00F94556"/>
    <w:rsid w:val="00F94C81"/>
    <w:rsid w:val="00F95EC7"/>
    <w:rsid w:val="00F9744C"/>
    <w:rsid w:val="00F97CA2"/>
    <w:rsid w:val="00FA110D"/>
    <w:rsid w:val="00FA5163"/>
    <w:rsid w:val="00FB0385"/>
    <w:rsid w:val="00FB3680"/>
    <w:rsid w:val="00FB5526"/>
    <w:rsid w:val="00FC177A"/>
    <w:rsid w:val="00FC24D5"/>
    <w:rsid w:val="00FC428E"/>
    <w:rsid w:val="00FC60B1"/>
    <w:rsid w:val="00FC6691"/>
    <w:rsid w:val="00FD1F0F"/>
    <w:rsid w:val="00FD23D4"/>
    <w:rsid w:val="00FD2946"/>
    <w:rsid w:val="00FD2AE0"/>
    <w:rsid w:val="00FD3635"/>
    <w:rsid w:val="00FD5C96"/>
    <w:rsid w:val="00FD633F"/>
    <w:rsid w:val="00FD75FE"/>
    <w:rsid w:val="00FE0258"/>
    <w:rsid w:val="00FE2033"/>
    <w:rsid w:val="00FE4A3D"/>
    <w:rsid w:val="00FE71D2"/>
    <w:rsid w:val="00FF096E"/>
    <w:rsid w:val="00FF5326"/>
    <w:rsid w:val="00FF545B"/>
    <w:rsid w:val="00FF5BC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qFormat="1"/>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nhideWhenUsed="0" w:qFormat="1"/>
    <w:lsdException w:name="Emphasis" w:locked="1" w:semiHidden="0" w:unhideWhenUsed="0" w:qFormat="1"/>
    <w:lsdException w:name="Table Grid" w:locked="1"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207C"/>
    <w:pPr>
      <w:spacing w:after="200" w:line="276" w:lineRule="auto"/>
    </w:pPr>
    <w:rPr>
      <w:rFonts w:eastAsia="Times New Roman"/>
    </w:rPr>
  </w:style>
  <w:style w:type="paragraph" w:styleId="1">
    <w:name w:val="heading 1"/>
    <w:basedOn w:val="a"/>
    <w:next w:val="a"/>
    <w:link w:val="10"/>
    <w:uiPriority w:val="99"/>
    <w:qFormat/>
    <w:locked/>
    <w:rsid w:val="00262537"/>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link w:val="20"/>
    <w:uiPriority w:val="99"/>
    <w:qFormat/>
    <w:locked/>
    <w:rsid w:val="00262537"/>
    <w:pPr>
      <w:spacing w:before="100" w:beforeAutospacing="1" w:after="100" w:afterAutospacing="1" w:line="240" w:lineRule="auto"/>
      <w:outlineLvl w:val="1"/>
    </w:pPr>
    <w:rPr>
      <w:rFonts w:ascii="Times New Roman" w:eastAsia="PMingLiU"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262537"/>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9"/>
    <w:rsid w:val="00262537"/>
    <w:rPr>
      <w:rFonts w:ascii="Times New Roman" w:eastAsia="PMingLiU" w:hAnsi="Times New Roman"/>
      <w:b/>
      <w:bCs/>
      <w:sz w:val="36"/>
      <w:szCs w:val="36"/>
    </w:rPr>
  </w:style>
  <w:style w:type="paragraph" w:styleId="a3">
    <w:name w:val="No Spacing"/>
    <w:link w:val="a4"/>
    <w:uiPriority w:val="99"/>
    <w:qFormat/>
    <w:rsid w:val="00C50256"/>
    <w:rPr>
      <w:lang w:eastAsia="en-US"/>
    </w:rPr>
  </w:style>
  <w:style w:type="character" w:customStyle="1" w:styleId="a4">
    <w:name w:val="Без интервала Знак"/>
    <w:basedOn w:val="a0"/>
    <w:link w:val="a3"/>
    <w:uiPriority w:val="99"/>
    <w:locked/>
    <w:rsid w:val="00AD546C"/>
    <w:rPr>
      <w:rFonts w:cs="Times New Roman"/>
      <w:sz w:val="22"/>
      <w:szCs w:val="22"/>
      <w:lang w:val="ru-RU" w:eastAsia="en-US" w:bidi="ar-SA"/>
    </w:rPr>
  </w:style>
  <w:style w:type="paragraph" w:styleId="a5">
    <w:name w:val="Balloon Text"/>
    <w:basedOn w:val="a"/>
    <w:link w:val="a6"/>
    <w:uiPriority w:val="99"/>
    <w:semiHidden/>
    <w:rsid w:val="00986355"/>
    <w:rPr>
      <w:rFonts w:ascii="Tahoma" w:hAnsi="Tahoma"/>
      <w:sz w:val="16"/>
      <w:szCs w:val="16"/>
    </w:rPr>
  </w:style>
  <w:style w:type="character" w:customStyle="1" w:styleId="a6">
    <w:name w:val="Текст выноски Знак"/>
    <w:basedOn w:val="a0"/>
    <w:link w:val="a5"/>
    <w:uiPriority w:val="99"/>
    <w:semiHidden/>
    <w:locked/>
    <w:rsid w:val="00270AB3"/>
    <w:rPr>
      <w:rFonts w:ascii="Times New Roman" w:hAnsi="Times New Roman" w:cs="Times New Roman"/>
      <w:sz w:val="2"/>
    </w:rPr>
  </w:style>
  <w:style w:type="paragraph" w:styleId="a7">
    <w:name w:val="List Paragraph"/>
    <w:basedOn w:val="a"/>
    <w:link w:val="a8"/>
    <w:uiPriority w:val="99"/>
    <w:qFormat/>
    <w:rsid w:val="00262537"/>
    <w:pPr>
      <w:ind w:left="720"/>
      <w:contextualSpacing/>
    </w:pPr>
  </w:style>
  <w:style w:type="paragraph" w:customStyle="1" w:styleId="ConsPlusNormal">
    <w:name w:val="ConsPlusNormal"/>
    <w:uiPriority w:val="99"/>
    <w:rsid w:val="00262537"/>
    <w:pPr>
      <w:autoSpaceDE w:val="0"/>
      <w:autoSpaceDN w:val="0"/>
      <w:adjustRightInd w:val="0"/>
    </w:pPr>
    <w:rPr>
      <w:rFonts w:ascii="Arial" w:eastAsia="Times New Roman" w:hAnsi="Arial" w:cs="Arial"/>
      <w:sz w:val="20"/>
      <w:szCs w:val="20"/>
    </w:rPr>
  </w:style>
  <w:style w:type="paragraph" w:customStyle="1" w:styleId="NoSpacing">
    <w:name w:val="No Spacing"/>
    <w:link w:val="NoSpacingChar"/>
    <w:rsid w:val="00262537"/>
    <w:rPr>
      <w:rFonts w:eastAsia="Times New Roman"/>
    </w:rPr>
  </w:style>
  <w:style w:type="character" w:customStyle="1" w:styleId="NoSpacingChar">
    <w:name w:val="No Spacing Char"/>
    <w:basedOn w:val="a0"/>
    <w:link w:val="NoSpacing"/>
    <w:uiPriority w:val="99"/>
    <w:locked/>
    <w:rsid w:val="00262537"/>
    <w:rPr>
      <w:rFonts w:eastAsia="Times New Roman"/>
    </w:rPr>
  </w:style>
  <w:style w:type="paragraph" w:styleId="21">
    <w:name w:val="Body Text Indent 2"/>
    <w:basedOn w:val="a"/>
    <w:link w:val="22"/>
    <w:uiPriority w:val="99"/>
    <w:rsid w:val="00262537"/>
    <w:pPr>
      <w:spacing w:after="0" w:line="240" w:lineRule="auto"/>
      <w:ind w:firstLine="720"/>
      <w:jc w:val="center"/>
    </w:pPr>
    <w:rPr>
      <w:rFonts w:ascii="Times New Roman" w:eastAsia="Calibri" w:hAnsi="Times New Roman"/>
      <w:sz w:val="24"/>
      <w:szCs w:val="20"/>
    </w:rPr>
  </w:style>
  <w:style w:type="character" w:customStyle="1" w:styleId="22">
    <w:name w:val="Основной текст с отступом 2 Знак"/>
    <w:basedOn w:val="a0"/>
    <w:link w:val="21"/>
    <w:uiPriority w:val="99"/>
    <w:rsid w:val="00262537"/>
    <w:rPr>
      <w:rFonts w:ascii="Times New Roman" w:hAnsi="Times New Roman"/>
      <w:sz w:val="24"/>
      <w:szCs w:val="20"/>
    </w:rPr>
  </w:style>
  <w:style w:type="character" w:styleId="a9">
    <w:name w:val="Strong"/>
    <w:basedOn w:val="a0"/>
    <w:uiPriority w:val="99"/>
    <w:qFormat/>
    <w:locked/>
    <w:rsid w:val="00262537"/>
    <w:rPr>
      <w:rFonts w:cs="Times New Roman"/>
      <w:b/>
      <w:bCs/>
    </w:rPr>
  </w:style>
  <w:style w:type="paragraph" w:styleId="aa">
    <w:name w:val="Normal (Web)"/>
    <w:basedOn w:val="a"/>
    <w:uiPriority w:val="99"/>
    <w:rsid w:val="00262537"/>
    <w:pPr>
      <w:spacing w:before="125" w:after="188" w:line="240" w:lineRule="auto"/>
    </w:pPr>
    <w:rPr>
      <w:rFonts w:ascii="Times New Roman" w:eastAsia="PMingLiU" w:hAnsi="Times New Roman"/>
      <w:sz w:val="24"/>
      <w:szCs w:val="24"/>
    </w:rPr>
  </w:style>
  <w:style w:type="paragraph" w:customStyle="1" w:styleId="11">
    <w:name w:val="Без интервала1"/>
    <w:uiPriority w:val="99"/>
    <w:rsid w:val="00262537"/>
    <w:rPr>
      <w:rFonts w:eastAsia="Times New Roman"/>
      <w:lang w:eastAsia="en-US"/>
    </w:rPr>
  </w:style>
  <w:style w:type="paragraph" w:styleId="ab">
    <w:name w:val="Body Text Indent"/>
    <w:basedOn w:val="a"/>
    <w:link w:val="ac"/>
    <w:uiPriority w:val="99"/>
    <w:semiHidden/>
    <w:unhideWhenUsed/>
    <w:rsid w:val="00262537"/>
    <w:pPr>
      <w:spacing w:after="120"/>
      <w:ind w:left="283"/>
    </w:pPr>
  </w:style>
  <w:style w:type="character" w:customStyle="1" w:styleId="ac">
    <w:name w:val="Основной текст с отступом Знак"/>
    <w:basedOn w:val="a0"/>
    <w:link w:val="ab"/>
    <w:uiPriority w:val="99"/>
    <w:semiHidden/>
    <w:rsid w:val="00262537"/>
    <w:rPr>
      <w:rFonts w:eastAsia="Times New Roman"/>
    </w:rPr>
  </w:style>
  <w:style w:type="character" w:customStyle="1" w:styleId="b-serp-itemtextpassage1">
    <w:name w:val="b-serp-item__text_passage1"/>
    <w:basedOn w:val="a0"/>
    <w:uiPriority w:val="99"/>
    <w:rsid w:val="00262537"/>
    <w:rPr>
      <w:rFonts w:cs="Times New Roman"/>
      <w:b/>
      <w:bCs/>
      <w:color w:val="888888"/>
    </w:rPr>
  </w:style>
  <w:style w:type="paragraph" w:styleId="ad">
    <w:name w:val="header"/>
    <w:basedOn w:val="a"/>
    <w:link w:val="ae"/>
    <w:uiPriority w:val="99"/>
    <w:rsid w:val="00262537"/>
    <w:pPr>
      <w:tabs>
        <w:tab w:val="center" w:pos="4677"/>
        <w:tab w:val="right" w:pos="9355"/>
      </w:tabs>
      <w:spacing w:after="0" w:line="240" w:lineRule="auto"/>
    </w:pPr>
    <w:rPr>
      <w:rFonts w:ascii="Times New Roman" w:hAnsi="Times New Roman"/>
      <w:sz w:val="24"/>
      <w:szCs w:val="24"/>
    </w:rPr>
  </w:style>
  <w:style w:type="character" w:customStyle="1" w:styleId="ae">
    <w:name w:val="Верхний колонтитул Знак"/>
    <w:basedOn w:val="a0"/>
    <w:link w:val="ad"/>
    <w:uiPriority w:val="99"/>
    <w:rsid w:val="00262537"/>
    <w:rPr>
      <w:rFonts w:ascii="Times New Roman" w:eastAsia="Times New Roman" w:hAnsi="Times New Roman"/>
      <w:sz w:val="24"/>
      <w:szCs w:val="24"/>
    </w:rPr>
  </w:style>
  <w:style w:type="paragraph" w:styleId="af">
    <w:name w:val="footer"/>
    <w:basedOn w:val="a"/>
    <w:link w:val="af0"/>
    <w:uiPriority w:val="99"/>
    <w:rsid w:val="00262537"/>
    <w:pPr>
      <w:tabs>
        <w:tab w:val="center" w:pos="4677"/>
        <w:tab w:val="right" w:pos="9355"/>
      </w:tabs>
      <w:spacing w:after="0" w:line="240" w:lineRule="auto"/>
    </w:pPr>
    <w:rPr>
      <w:rFonts w:ascii="Times New Roman" w:hAnsi="Times New Roman"/>
      <w:sz w:val="24"/>
      <w:szCs w:val="24"/>
    </w:rPr>
  </w:style>
  <w:style w:type="character" w:customStyle="1" w:styleId="af0">
    <w:name w:val="Нижний колонтитул Знак"/>
    <w:basedOn w:val="a0"/>
    <w:link w:val="af"/>
    <w:uiPriority w:val="99"/>
    <w:rsid w:val="00262537"/>
    <w:rPr>
      <w:rFonts w:ascii="Times New Roman" w:eastAsia="Times New Roman" w:hAnsi="Times New Roman"/>
      <w:sz w:val="24"/>
      <w:szCs w:val="24"/>
    </w:rPr>
  </w:style>
  <w:style w:type="character" w:styleId="af1">
    <w:name w:val="Emphasis"/>
    <w:basedOn w:val="a0"/>
    <w:uiPriority w:val="99"/>
    <w:qFormat/>
    <w:locked/>
    <w:rsid w:val="00262537"/>
    <w:rPr>
      <w:rFonts w:cs="Times New Roman"/>
      <w:i/>
    </w:rPr>
  </w:style>
  <w:style w:type="paragraph" w:styleId="af2">
    <w:name w:val="Body Text"/>
    <w:basedOn w:val="a"/>
    <w:link w:val="af3"/>
    <w:uiPriority w:val="99"/>
    <w:rsid w:val="00262537"/>
    <w:pPr>
      <w:widowControl w:val="0"/>
      <w:autoSpaceDE w:val="0"/>
      <w:autoSpaceDN w:val="0"/>
      <w:adjustRightInd w:val="0"/>
      <w:spacing w:after="120" w:line="240" w:lineRule="auto"/>
    </w:pPr>
    <w:rPr>
      <w:rFonts w:ascii="Times New Roman" w:hAnsi="Times New Roman"/>
      <w:sz w:val="20"/>
      <w:szCs w:val="20"/>
    </w:rPr>
  </w:style>
  <w:style w:type="character" w:customStyle="1" w:styleId="af3">
    <w:name w:val="Основной текст Знак"/>
    <w:basedOn w:val="a0"/>
    <w:link w:val="af2"/>
    <w:uiPriority w:val="99"/>
    <w:rsid w:val="00262537"/>
    <w:rPr>
      <w:rFonts w:ascii="Times New Roman" w:eastAsia="Times New Roman" w:hAnsi="Times New Roman"/>
      <w:sz w:val="20"/>
      <w:szCs w:val="20"/>
    </w:rPr>
  </w:style>
  <w:style w:type="character" w:customStyle="1" w:styleId="3">
    <w:name w:val="Основной текст с отступом 3 Знак"/>
    <w:basedOn w:val="a0"/>
    <w:link w:val="30"/>
    <w:uiPriority w:val="99"/>
    <w:semiHidden/>
    <w:rsid w:val="00262537"/>
    <w:rPr>
      <w:rFonts w:eastAsia="Times New Roman"/>
      <w:sz w:val="16"/>
      <w:szCs w:val="16"/>
    </w:rPr>
  </w:style>
  <w:style w:type="paragraph" w:styleId="30">
    <w:name w:val="Body Text Indent 3"/>
    <w:basedOn w:val="a"/>
    <w:link w:val="3"/>
    <w:uiPriority w:val="99"/>
    <w:semiHidden/>
    <w:rsid w:val="00262537"/>
    <w:pPr>
      <w:spacing w:after="120"/>
      <w:ind w:left="283"/>
    </w:pPr>
    <w:rPr>
      <w:sz w:val="16"/>
      <w:szCs w:val="16"/>
    </w:rPr>
  </w:style>
  <w:style w:type="character" w:styleId="af4">
    <w:name w:val="Hyperlink"/>
    <w:basedOn w:val="a0"/>
    <w:uiPriority w:val="99"/>
    <w:rsid w:val="00262537"/>
    <w:rPr>
      <w:rFonts w:cs="Times New Roman"/>
      <w:color w:val="0000FF"/>
      <w:u w:val="single"/>
    </w:rPr>
  </w:style>
  <w:style w:type="paragraph" w:customStyle="1" w:styleId="af5">
    <w:name w:val="обычный"/>
    <w:basedOn w:val="a"/>
    <w:uiPriority w:val="99"/>
    <w:rsid w:val="00262537"/>
    <w:pPr>
      <w:spacing w:after="0" w:line="240" w:lineRule="auto"/>
    </w:pPr>
    <w:rPr>
      <w:rFonts w:ascii="Times New Roman" w:hAnsi="Times New Roman"/>
      <w:color w:val="000000"/>
      <w:sz w:val="20"/>
      <w:szCs w:val="20"/>
    </w:rPr>
  </w:style>
  <w:style w:type="paragraph" w:customStyle="1" w:styleId="12">
    <w:name w:val="Абзац списка1"/>
    <w:aliases w:val="ПАРАГРАФ"/>
    <w:basedOn w:val="a"/>
    <w:uiPriority w:val="99"/>
    <w:rsid w:val="00262537"/>
    <w:pPr>
      <w:ind w:left="720"/>
    </w:pPr>
    <w:rPr>
      <w:color w:val="000000"/>
    </w:rPr>
  </w:style>
  <w:style w:type="paragraph" w:customStyle="1" w:styleId="ConsPlusCell">
    <w:name w:val="ConsPlusCell"/>
    <w:uiPriority w:val="99"/>
    <w:rsid w:val="00262537"/>
    <w:pPr>
      <w:autoSpaceDE w:val="0"/>
      <w:autoSpaceDN w:val="0"/>
      <w:adjustRightInd w:val="0"/>
    </w:pPr>
    <w:rPr>
      <w:rFonts w:ascii="Arial" w:eastAsia="Times New Roman" w:hAnsi="Arial" w:cs="Arial"/>
      <w:sz w:val="20"/>
      <w:szCs w:val="20"/>
    </w:rPr>
  </w:style>
  <w:style w:type="paragraph" w:styleId="23">
    <w:name w:val="Body Text 2"/>
    <w:basedOn w:val="a"/>
    <w:link w:val="24"/>
    <w:uiPriority w:val="99"/>
    <w:rsid w:val="00262537"/>
    <w:pPr>
      <w:spacing w:after="120" w:line="480" w:lineRule="auto"/>
    </w:pPr>
    <w:rPr>
      <w:rFonts w:ascii="Times New Roman" w:hAnsi="Times New Roman"/>
      <w:sz w:val="24"/>
      <w:szCs w:val="24"/>
    </w:rPr>
  </w:style>
  <w:style w:type="character" w:customStyle="1" w:styleId="24">
    <w:name w:val="Основной текст 2 Знак"/>
    <w:basedOn w:val="a0"/>
    <w:link w:val="23"/>
    <w:uiPriority w:val="99"/>
    <w:rsid w:val="00262537"/>
    <w:rPr>
      <w:rFonts w:ascii="Times New Roman" w:eastAsia="Times New Roman" w:hAnsi="Times New Roman"/>
      <w:sz w:val="24"/>
      <w:szCs w:val="24"/>
    </w:rPr>
  </w:style>
  <w:style w:type="paragraph" w:customStyle="1" w:styleId="13">
    <w:name w:val="Обычный (веб)1"/>
    <w:basedOn w:val="a"/>
    <w:uiPriority w:val="99"/>
    <w:rsid w:val="00262537"/>
    <w:pPr>
      <w:widowControl w:val="0"/>
      <w:suppressAutoHyphens/>
      <w:spacing w:before="100" w:after="119" w:line="240" w:lineRule="auto"/>
    </w:pPr>
    <w:rPr>
      <w:rFonts w:ascii="Times New Roman" w:hAnsi="Times New Roman"/>
      <w:sz w:val="24"/>
      <w:szCs w:val="24"/>
      <w:lang w:eastAsia="ar-SA"/>
    </w:rPr>
  </w:style>
  <w:style w:type="paragraph" w:styleId="af6">
    <w:name w:val="Title"/>
    <w:basedOn w:val="a"/>
    <w:link w:val="af7"/>
    <w:uiPriority w:val="99"/>
    <w:qFormat/>
    <w:locked/>
    <w:rsid w:val="00262537"/>
    <w:pPr>
      <w:spacing w:after="0" w:line="240" w:lineRule="auto"/>
      <w:jc w:val="center"/>
    </w:pPr>
    <w:rPr>
      <w:rFonts w:ascii="Times New Roman" w:hAnsi="Times New Roman"/>
      <w:sz w:val="28"/>
      <w:szCs w:val="20"/>
    </w:rPr>
  </w:style>
  <w:style w:type="character" w:customStyle="1" w:styleId="af7">
    <w:name w:val="Название Знак"/>
    <w:basedOn w:val="a0"/>
    <w:link w:val="af6"/>
    <w:uiPriority w:val="99"/>
    <w:rsid w:val="00262537"/>
    <w:rPr>
      <w:rFonts w:ascii="Times New Roman" w:eastAsia="Times New Roman" w:hAnsi="Times New Roman"/>
      <w:sz w:val="28"/>
      <w:szCs w:val="20"/>
    </w:rPr>
  </w:style>
  <w:style w:type="paragraph" w:customStyle="1" w:styleId="c2">
    <w:name w:val="c2"/>
    <w:basedOn w:val="a"/>
    <w:uiPriority w:val="99"/>
    <w:rsid w:val="00262537"/>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a0"/>
    <w:uiPriority w:val="99"/>
    <w:rsid w:val="00262537"/>
    <w:rPr>
      <w:rFonts w:cs="Times New Roman"/>
    </w:rPr>
  </w:style>
  <w:style w:type="paragraph" w:customStyle="1" w:styleId="s1">
    <w:name w:val="s_1"/>
    <w:basedOn w:val="a"/>
    <w:uiPriority w:val="99"/>
    <w:rsid w:val="00262537"/>
    <w:pPr>
      <w:spacing w:before="100" w:beforeAutospacing="1" w:after="100" w:afterAutospacing="1" w:line="240" w:lineRule="auto"/>
    </w:pPr>
    <w:rPr>
      <w:rFonts w:ascii="Times New Roman" w:hAnsi="Times New Roman"/>
      <w:sz w:val="24"/>
      <w:szCs w:val="24"/>
    </w:rPr>
  </w:style>
  <w:style w:type="paragraph" w:styleId="af8">
    <w:name w:val="caption"/>
    <w:basedOn w:val="a"/>
    <w:next w:val="a"/>
    <w:uiPriority w:val="99"/>
    <w:qFormat/>
    <w:locked/>
    <w:rsid w:val="00262537"/>
    <w:pPr>
      <w:spacing w:line="240" w:lineRule="auto"/>
    </w:pPr>
    <w:rPr>
      <w:b/>
      <w:bCs/>
      <w:color w:val="4F81BD"/>
      <w:sz w:val="18"/>
      <w:szCs w:val="18"/>
    </w:rPr>
  </w:style>
  <w:style w:type="paragraph" w:customStyle="1" w:styleId="25">
    <w:name w:val="Без интервала2"/>
    <w:uiPriority w:val="99"/>
    <w:rsid w:val="00262537"/>
    <w:rPr>
      <w:rFonts w:eastAsia="Times New Roman"/>
      <w:lang w:eastAsia="en-US"/>
    </w:rPr>
  </w:style>
  <w:style w:type="paragraph" w:customStyle="1" w:styleId="31">
    <w:name w:val="Без интервала3"/>
    <w:link w:val="NoSpacingChar1"/>
    <w:uiPriority w:val="99"/>
    <w:rsid w:val="00262537"/>
    <w:rPr>
      <w:rFonts w:eastAsia="PMingLiU"/>
      <w:lang w:eastAsia="en-US"/>
    </w:rPr>
  </w:style>
  <w:style w:type="character" w:customStyle="1" w:styleId="NoSpacingChar1">
    <w:name w:val="No Spacing Char1"/>
    <w:basedOn w:val="a0"/>
    <w:link w:val="31"/>
    <w:uiPriority w:val="99"/>
    <w:locked/>
    <w:rsid w:val="00262537"/>
    <w:rPr>
      <w:rFonts w:eastAsia="PMingLiU"/>
      <w:lang w:eastAsia="en-US"/>
    </w:rPr>
  </w:style>
  <w:style w:type="paragraph" w:customStyle="1" w:styleId="4">
    <w:name w:val="Без интервала4"/>
    <w:uiPriority w:val="99"/>
    <w:rsid w:val="00262537"/>
    <w:rPr>
      <w:rFonts w:eastAsia="Times New Roman"/>
      <w:lang w:eastAsia="en-US"/>
    </w:rPr>
  </w:style>
  <w:style w:type="paragraph" w:customStyle="1" w:styleId="5">
    <w:name w:val="Без интервала5"/>
    <w:uiPriority w:val="99"/>
    <w:rsid w:val="00262537"/>
    <w:rPr>
      <w:rFonts w:eastAsia="Times New Roman"/>
      <w:lang w:eastAsia="en-US"/>
    </w:rPr>
  </w:style>
  <w:style w:type="paragraph" w:customStyle="1" w:styleId="6">
    <w:name w:val="Без интервала6"/>
    <w:uiPriority w:val="99"/>
    <w:rsid w:val="00262537"/>
    <w:rPr>
      <w:rFonts w:eastAsia="Times New Roman"/>
      <w:lang w:eastAsia="en-US"/>
    </w:rPr>
  </w:style>
  <w:style w:type="paragraph" w:customStyle="1" w:styleId="7">
    <w:name w:val="Без интервала7"/>
    <w:uiPriority w:val="99"/>
    <w:rsid w:val="00262537"/>
    <w:rPr>
      <w:rFonts w:eastAsia="Times New Roman"/>
      <w:lang w:eastAsia="en-US"/>
    </w:rPr>
  </w:style>
  <w:style w:type="table" w:styleId="af9">
    <w:name w:val="Table Grid"/>
    <w:basedOn w:val="a1"/>
    <w:uiPriority w:val="99"/>
    <w:locked/>
    <w:rsid w:val="00470C12"/>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uiPriority w:val="99"/>
    <w:rsid w:val="00470C12"/>
    <w:pPr>
      <w:autoSpaceDE w:val="0"/>
      <w:autoSpaceDN w:val="0"/>
      <w:adjustRightInd w:val="0"/>
    </w:pPr>
    <w:rPr>
      <w:rFonts w:eastAsia="Times New Roman" w:cs="Calibri"/>
      <w:color w:val="000000"/>
      <w:sz w:val="24"/>
      <w:szCs w:val="24"/>
    </w:rPr>
  </w:style>
  <w:style w:type="character" w:customStyle="1" w:styleId="a8">
    <w:name w:val="Абзац списка Знак"/>
    <w:aliases w:val="ПАРАГРАФ Знак"/>
    <w:link w:val="a7"/>
    <w:uiPriority w:val="99"/>
    <w:locked/>
    <w:rsid w:val="00470C12"/>
    <w:rPr>
      <w:rFonts w:eastAsia="Times New Roman"/>
    </w:rPr>
  </w:style>
  <w:style w:type="character" w:styleId="afa">
    <w:name w:val="page number"/>
    <w:basedOn w:val="a0"/>
    <w:uiPriority w:val="99"/>
    <w:rsid w:val="00470C12"/>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117" Type="http://schemas.openxmlformats.org/officeDocument/2006/relationships/chart" Target="charts/chart62.xml"/><Relationship Id="rId21" Type="http://schemas.openxmlformats.org/officeDocument/2006/relationships/image" Target="media/image3.jpeg"/><Relationship Id="rId42" Type="http://schemas.openxmlformats.org/officeDocument/2006/relationships/image" Target="media/image23.jpeg"/><Relationship Id="rId47" Type="http://schemas.openxmlformats.org/officeDocument/2006/relationships/image" Target="media/image28.jpeg"/><Relationship Id="rId63" Type="http://schemas.openxmlformats.org/officeDocument/2006/relationships/chart" Target="charts/chart15.xml"/><Relationship Id="rId68" Type="http://schemas.openxmlformats.org/officeDocument/2006/relationships/image" Target="media/image37.jpeg"/><Relationship Id="rId84" Type="http://schemas.openxmlformats.org/officeDocument/2006/relationships/chart" Target="charts/chart30.xml"/><Relationship Id="rId89" Type="http://schemas.openxmlformats.org/officeDocument/2006/relationships/chart" Target="charts/chart35.xml"/><Relationship Id="rId112" Type="http://schemas.openxmlformats.org/officeDocument/2006/relationships/chart" Target="charts/chart57.xml"/><Relationship Id="rId133" Type="http://schemas.openxmlformats.org/officeDocument/2006/relationships/chart" Target="charts/chart78.xml"/><Relationship Id="rId138" Type="http://schemas.openxmlformats.org/officeDocument/2006/relationships/chart" Target="charts/chart83.xml"/><Relationship Id="rId154" Type="http://schemas.openxmlformats.org/officeDocument/2006/relationships/chart" Target="charts/chart96.xml"/><Relationship Id="rId159" Type="http://schemas.openxmlformats.org/officeDocument/2006/relationships/fontTable" Target="fontTable.xml"/><Relationship Id="rId16" Type="http://schemas.openxmlformats.org/officeDocument/2006/relationships/chart" Target="charts/chart2.xml"/><Relationship Id="rId107" Type="http://schemas.openxmlformats.org/officeDocument/2006/relationships/image" Target="media/image40.emf"/><Relationship Id="rId11" Type="http://schemas.openxmlformats.org/officeDocument/2006/relationships/diagramData" Target="diagrams/data2.xml"/><Relationship Id="rId32" Type="http://schemas.openxmlformats.org/officeDocument/2006/relationships/image" Target="media/image14.jpeg"/><Relationship Id="rId37" Type="http://schemas.openxmlformats.org/officeDocument/2006/relationships/image" Target="media/image18.jpeg"/><Relationship Id="rId53" Type="http://schemas.openxmlformats.org/officeDocument/2006/relationships/image" Target="media/image34.png"/><Relationship Id="rId58" Type="http://schemas.openxmlformats.org/officeDocument/2006/relationships/chart" Target="charts/chart10.xml"/><Relationship Id="rId74" Type="http://schemas.openxmlformats.org/officeDocument/2006/relationships/chart" Target="charts/chart21.xml"/><Relationship Id="rId79" Type="http://schemas.openxmlformats.org/officeDocument/2006/relationships/chart" Target="charts/chart26.xml"/><Relationship Id="rId102" Type="http://schemas.openxmlformats.org/officeDocument/2006/relationships/chart" Target="charts/chart48.xml"/><Relationship Id="rId123" Type="http://schemas.openxmlformats.org/officeDocument/2006/relationships/chart" Target="charts/chart68.xml"/><Relationship Id="rId128" Type="http://schemas.openxmlformats.org/officeDocument/2006/relationships/chart" Target="charts/chart73.xml"/><Relationship Id="rId144" Type="http://schemas.openxmlformats.org/officeDocument/2006/relationships/chart" Target="charts/chart88.xml"/><Relationship Id="rId149" Type="http://schemas.openxmlformats.org/officeDocument/2006/relationships/chart" Target="charts/chart92.xml"/><Relationship Id="rId5" Type="http://schemas.openxmlformats.org/officeDocument/2006/relationships/chart" Target="charts/chart1.xml"/><Relationship Id="rId90" Type="http://schemas.openxmlformats.org/officeDocument/2006/relationships/chart" Target="charts/chart36.xml"/><Relationship Id="rId95" Type="http://schemas.openxmlformats.org/officeDocument/2006/relationships/chart" Target="charts/chart41.xml"/><Relationship Id="rId160" Type="http://schemas.openxmlformats.org/officeDocument/2006/relationships/theme" Target="theme/theme1.xml"/><Relationship Id="rId22" Type="http://schemas.openxmlformats.org/officeDocument/2006/relationships/image" Target="media/image4.jpeg"/><Relationship Id="rId27" Type="http://schemas.openxmlformats.org/officeDocument/2006/relationships/image" Target="media/image9.jpeg"/><Relationship Id="rId43" Type="http://schemas.openxmlformats.org/officeDocument/2006/relationships/image" Target="media/image24.jpeg"/><Relationship Id="rId48" Type="http://schemas.openxmlformats.org/officeDocument/2006/relationships/image" Target="media/image29.jpeg"/><Relationship Id="rId64" Type="http://schemas.openxmlformats.org/officeDocument/2006/relationships/chart" Target="charts/chart16.xml"/><Relationship Id="rId69" Type="http://schemas.openxmlformats.org/officeDocument/2006/relationships/image" Target="media/image38.jpeg"/><Relationship Id="rId113" Type="http://schemas.openxmlformats.org/officeDocument/2006/relationships/chart" Target="charts/chart58.xml"/><Relationship Id="rId118" Type="http://schemas.openxmlformats.org/officeDocument/2006/relationships/chart" Target="charts/chart63.xml"/><Relationship Id="rId134" Type="http://schemas.openxmlformats.org/officeDocument/2006/relationships/chart" Target="charts/chart79.xml"/><Relationship Id="rId139" Type="http://schemas.openxmlformats.org/officeDocument/2006/relationships/chart" Target="charts/chart84.xml"/><Relationship Id="rId80" Type="http://schemas.openxmlformats.org/officeDocument/2006/relationships/chart" Target="charts/chart27.xml"/><Relationship Id="rId85" Type="http://schemas.openxmlformats.org/officeDocument/2006/relationships/chart" Target="charts/chart31.xml"/><Relationship Id="rId150" Type="http://schemas.openxmlformats.org/officeDocument/2006/relationships/image" Target="media/image43.emf"/><Relationship Id="rId155" Type="http://schemas.openxmlformats.org/officeDocument/2006/relationships/chart" Target="charts/chart97.xml"/><Relationship Id="rId12" Type="http://schemas.openxmlformats.org/officeDocument/2006/relationships/diagramLayout" Target="diagrams/layout2.xml"/><Relationship Id="rId17" Type="http://schemas.openxmlformats.org/officeDocument/2006/relationships/chart" Target="charts/chart3.xml"/><Relationship Id="rId33" Type="http://schemas.openxmlformats.org/officeDocument/2006/relationships/image" Target="media/image15.jpeg"/><Relationship Id="rId38" Type="http://schemas.openxmlformats.org/officeDocument/2006/relationships/image" Target="media/image19.jpeg"/><Relationship Id="rId59" Type="http://schemas.openxmlformats.org/officeDocument/2006/relationships/chart" Target="charts/chart11.xml"/><Relationship Id="rId103" Type="http://schemas.openxmlformats.org/officeDocument/2006/relationships/chart" Target="charts/chart49.xml"/><Relationship Id="rId108" Type="http://schemas.openxmlformats.org/officeDocument/2006/relationships/chart" Target="charts/chart53.xml"/><Relationship Id="rId124" Type="http://schemas.openxmlformats.org/officeDocument/2006/relationships/chart" Target="charts/chart69.xml"/><Relationship Id="rId129" Type="http://schemas.openxmlformats.org/officeDocument/2006/relationships/chart" Target="charts/chart74.xml"/><Relationship Id="rId20" Type="http://schemas.openxmlformats.org/officeDocument/2006/relationships/image" Target="media/image2.jpeg"/><Relationship Id="rId41" Type="http://schemas.openxmlformats.org/officeDocument/2006/relationships/image" Target="media/image22.jpeg"/><Relationship Id="rId54" Type="http://schemas.openxmlformats.org/officeDocument/2006/relationships/image" Target="media/image35.jpeg"/><Relationship Id="rId62" Type="http://schemas.openxmlformats.org/officeDocument/2006/relationships/chart" Target="charts/chart14.xml"/><Relationship Id="rId70" Type="http://schemas.openxmlformats.org/officeDocument/2006/relationships/chart" Target="charts/chart19.xml"/><Relationship Id="rId75" Type="http://schemas.openxmlformats.org/officeDocument/2006/relationships/chart" Target="charts/chart22.xml"/><Relationship Id="rId83" Type="http://schemas.openxmlformats.org/officeDocument/2006/relationships/hyperlink" Target="https://ru.wikipedia.org/wiki/XX_%D0%B2%D0%B5%D0%BA" TargetMode="External"/><Relationship Id="rId88" Type="http://schemas.openxmlformats.org/officeDocument/2006/relationships/chart" Target="charts/chart34.xml"/><Relationship Id="rId91" Type="http://schemas.openxmlformats.org/officeDocument/2006/relationships/chart" Target="charts/chart37.xml"/><Relationship Id="rId96" Type="http://schemas.openxmlformats.org/officeDocument/2006/relationships/chart" Target="charts/chart42.xml"/><Relationship Id="rId111" Type="http://schemas.openxmlformats.org/officeDocument/2006/relationships/chart" Target="charts/chart56.xml"/><Relationship Id="rId132" Type="http://schemas.openxmlformats.org/officeDocument/2006/relationships/chart" Target="charts/chart77.xml"/><Relationship Id="rId140" Type="http://schemas.openxmlformats.org/officeDocument/2006/relationships/chart" Target="charts/chart85.xml"/><Relationship Id="rId145" Type="http://schemas.openxmlformats.org/officeDocument/2006/relationships/chart" Target="charts/chart89.xml"/><Relationship Id="rId153" Type="http://schemas.openxmlformats.org/officeDocument/2006/relationships/chart" Target="charts/chart95.xml"/><Relationship Id="rId1" Type="http://schemas.openxmlformats.org/officeDocument/2006/relationships/numbering" Target="numbering.xml"/><Relationship Id="rId6" Type="http://schemas.openxmlformats.org/officeDocument/2006/relationships/diagramData" Target="diagrams/data1.xml"/><Relationship Id="rId15" Type="http://schemas.microsoft.com/office/2007/relationships/diagramDrawing" Target="diagrams/drawing2.xm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7.jpeg"/><Relationship Id="rId49" Type="http://schemas.openxmlformats.org/officeDocument/2006/relationships/image" Target="media/image30.jpeg"/><Relationship Id="rId57" Type="http://schemas.openxmlformats.org/officeDocument/2006/relationships/chart" Target="charts/chart9.xml"/><Relationship Id="rId106" Type="http://schemas.openxmlformats.org/officeDocument/2006/relationships/chart" Target="charts/chart52.xml"/><Relationship Id="rId114" Type="http://schemas.openxmlformats.org/officeDocument/2006/relationships/chart" Target="charts/chart59.xml"/><Relationship Id="rId119" Type="http://schemas.openxmlformats.org/officeDocument/2006/relationships/chart" Target="charts/chart64.xml"/><Relationship Id="rId127" Type="http://schemas.openxmlformats.org/officeDocument/2006/relationships/chart" Target="charts/chart72.xml"/><Relationship Id="rId10" Type="http://schemas.microsoft.com/office/2007/relationships/diagramDrawing" Target="diagrams/drawing1.xml"/><Relationship Id="rId31" Type="http://schemas.openxmlformats.org/officeDocument/2006/relationships/image" Target="media/image13.jpeg"/><Relationship Id="rId44" Type="http://schemas.openxmlformats.org/officeDocument/2006/relationships/image" Target="media/image25.jpeg"/><Relationship Id="rId52" Type="http://schemas.openxmlformats.org/officeDocument/2006/relationships/image" Target="media/image33.jpeg"/><Relationship Id="rId60" Type="http://schemas.openxmlformats.org/officeDocument/2006/relationships/chart" Target="charts/chart12.xml"/><Relationship Id="rId65" Type="http://schemas.openxmlformats.org/officeDocument/2006/relationships/chart" Target="charts/chart17.xml"/><Relationship Id="rId73" Type="http://schemas.openxmlformats.org/officeDocument/2006/relationships/hyperlink" Target="consultantplus://offline/ref=DCF5A41D68CA791582BE1D8363A93E3259C9F28334CE3FC377C739808F2FCAE3CFHAF" TargetMode="External"/><Relationship Id="rId78" Type="http://schemas.openxmlformats.org/officeDocument/2006/relationships/chart" Target="charts/chart25.xml"/><Relationship Id="rId81" Type="http://schemas.openxmlformats.org/officeDocument/2006/relationships/chart" Target="charts/chart28.xml"/><Relationship Id="rId86" Type="http://schemas.openxmlformats.org/officeDocument/2006/relationships/chart" Target="charts/chart32.xml"/><Relationship Id="rId94" Type="http://schemas.openxmlformats.org/officeDocument/2006/relationships/chart" Target="charts/chart40.xml"/><Relationship Id="rId99" Type="http://schemas.openxmlformats.org/officeDocument/2006/relationships/chart" Target="charts/chart45.xml"/><Relationship Id="rId101" Type="http://schemas.openxmlformats.org/officeDocument/2006/relationships/chart" Target="charts/chart47.xml"/><Relationship Id="rId122" Type="http://schemas.openxmlformats.org/officeDocument/2006/relationships/chart" Target="charts/chart67.xml"/><Relationship Id="rId130" Type="http://schemas.openxmlformats.org/officeDocument/2006/relationships/chart" Target="charts/chart75.xml"/><Relationship Id="rId135" Type="http://schemas.openxmlformats.org/officeDocument/2006/relationships/chart" Target="charts/chart80.xml"/><Relationship Id="rId143" Type="http://schemas.openxmlformats.org/officeDocument/2006/relationships/chart" Target="charts/chart87.xml"/><Relationship Id="rId148" Type="http://schemas.openxmlformats.org/officeDocument/2006/relationships/chart" Target="charts/chart91.xml"/><Relationship Id="rId151" Type="http://schemas.openxmlformats.org/officeDocument/2006/relationships/chart" Target="charts/chart93.xml"/><Relationship Id="rId156" Type="http://schemas.openxmlformats.org/officeDocument/2006/relationships/chart" Target="charts/chart98.xml"/><Relationship Id="rId4" Type="http://schemas.openxmlformats.org/officeDocument/2006/relationships/webSettings" Target="webSettings.xml"/><Relationship Id="rId9" Type="http://schemas.openxmlformats.org/officeDocument/2006/relationships/diagramColors" Target="diagrams/colors1.xml"/><Relationship Id="rId13" Type="http://schemas.openxmlformats.org/officeDocument/2006/relationships/diagramQuickStyle" Target="diagrams/quickStyle2.xml"/><Relationship Id="rId18" Type="http://schemas.openxmlformats.org/officeDocument/2006/relationships/chart" Target="charts/chart4.xml"/><Relationship Id="rId39" Type="http://schemas.openxmlformats.org/officeDocument/2006/relationships/image" Target="media/image20.jpeg"/><Relationship Id="rId109" Type="http://schemas.openxmlformats.org/officeDocument/2006/relationships/chart" Target="charts/chart54.xml"/><Relationship Id="rId34" Type="http://schemas.openxmlformats.org/officeDocument/2006/relationships/chart" Target="charts/chart5.xml"/><Relationship Id="rId50" Type="http://schemas.openxmlformats.org/officeDocument/2006/relationships/image" Target="media/image31.jpeg"/><Relationship Id="rId55" Type="http://schemas.openxmlformats.org/officeDocument/2006/relationships/chart" Target="charts/chart7.xml"/><Relationship Id="rId76" Type="http://schemas.openxmlformats.org/officeDocument/2006/relationships/chart" Target="charts/chart23.xml"/><Relationship Id="rId97" Type="http://schemas.openxmlformats.org/officeDocument/2006/relationships/chart" Target="charts/chart43.xml"/><Relationship Id="rId104" Type="http://schemas.openxmlformats.org/officeDocument/2006/relationships/chart" Target="charts/chart50.xml"/><Relationship Id="rId120" Type="http://schemas.openxmlformats.org/officeDocument/2006/relationships/chart" Target="charts/chart65.xml"/><Relationship Id="rId125" Type="http://schemas.openxmlformats.org/officeDocument/2006/relationships/chart" Target="charts/chart70.xml"/><Relationship Id="rId141" Type="http://schemas.openxmlformats.org/officeDocument/2006/relationships/image" Target="media/image41.emf"/><Relationship Id="rId146" Type="http://schemas.openxmlformats.org/officeDocument/2006/relationships/image" Target="media/image42.emf"/><Relationship Id="rId7" Type="http://schemas.openxmlformats.org/officeDocument/2006/relationships/diagramLayout" Target="diagrams/layout1.xml"/><Relationship Id="rId71" Type="http://schemas.openxmlformats.org/officeDocument/2006/relationships/chart" Target="charts/chart20.xml"/><Relationship Id="rId92" Type="http://schemas.openxmlformats.org/officeDocument/2006/relationships/chart" Target="charts/chart38.xml"/><Relationship Id="rId2" Type="http://schemas.openxmlformats.org/officeDocument/2006/relationships/styles" Target="styles.xml"/><Relationship Id="rId29" Type="http://schemas.openxmlformats.org/officeDocument/2006/relationships/image" Target="media/image11.jpeg"/><Relationship Id="rId24" Type="http://schemas.openxmlformats.org/officeDocument/2006/relationships/image" Target="media/image6.jpeg"/><Relationship Id="rId40" Type="http://schemas.openxmlformats.org/officeDocument/2006/relationships/image" Target="media/image21.jpeg"/><Relationship Id="rId45" Type="http://schemas.openxmlformats.org/officeDocument/2006/relationships/image" Target="media/image26.jpeg"/><Relationship Id="rId66" Type="http://schemas.openxmlformats.org/officeDocument/2006/relationships/chart" Target="charts/chart18.xml"/><Relationship Id="rId87" Type="http://schemas.openxmlformats.org/officeDocument/2006/relationships/chart" Target="charts/chart33.xml"/><Relationship Id="rId110" Type="http://schemas.openxmlformats.org/officeDocument/2006/relationships/chart" Target="charts/chart55.xml"/><Relationship Id="rId115" Type="http://schemas.openxmlformats.org/officeDocument/2006/relationships/chart" Target="charts/chart60.xml"/><Relationship Id="rId131" Type="http://schemas.openxmlformats.org/officeDocument/2006/relationships/chart" Target="charts/chart76.xml"/><Relationship Id="rId136" Type="http://schemas.openxmlformats.org/officeDocument/2006/relationships/chart" Target="charts/chart81.xml"/><Relationship Id="rId157" Type="http://schemas.openxmlformats.org/officeDocument/2006/relationships/chart" Target="charts/chart99.xml"/><Relationship Id="rId61" Type="http://schemas.openxmlformats.org/officeDocument/2006/relationships/chart" Target="charts/chart13.xml"/><Relationship Id="rId82" Type="http://schemas.openxmlformats.org/officeDocument/2006/relationships/chart" Target="charts/chart29.xml"/><Relationship Id="rId152" Type="http://schemas.openxmlformats.org/officeDocument/2006/relationships/chart" Target="charts/chart94.xml"/><Relationship Id="rId19" Type="http://schemas.openxmlformats.org/officeDocument/2006/relationships/image" Target="media/image1.jpeg"/><Relationship Id="rId14" Type="http://schemas.openxmlformats.org/officeDocument/2006/relationships/diagramColors" Target="diagrams/colors2.xml"/><Relationship Id="rId30" Type="http://schemas.openxmlformats.org/officeDocument/2006/relationships/image" Target="media/image12.jpeg"/><Relationship Id="rId35" Type="http://schemas.openxmlformats.org/officeDocument/2006/relationships/chart" Target="charts/chart6.xml"/><Relationship Id="rId56" Type="http://schemas.openxmlformats.org/officeDocument/2006/relationships/chart" Target="charts/chart8.xml"/><Relationship Id="rId77" Type="http://schemas.openxmlformats.org/officeDocument/2006/relationships/chart" Target="charts/chart24.xml"/><Relationship Id="rId100" Type="http://schemas.openxmlformats.org/officeDocument/2006/relationships/chart" Target="charts/chart46.xml"/><Relationship Id="rId105" Type="http://schemas.openxmlformats.org/officeDocument/2006/relationships/chart" Target="charts/chart51.xml"/><Relationship Id="rId126" Type="http://schemas.openxmlformats.org/officeDocument/2006/relationships/chart" Target="charts/chart71.xml"/><Relationship Id="rId147" Type="http://schemas.openxmlformats.org/officeDocument/2006/relationships/chart" Target="charts/chart90.xml"/><Relationship Id="rId8" Type="http://schemas.openxmlformats.org/officeDocument/2006/relationships/diagramQuickStyle" Target="diagrams/quickStyle1.xml"/><Relationship Id="rId51" Type="http://schemas.openxmlformats.org/officeDocument/2006/relationships/image" Target="media/image32.jpeg"/><Relationship Id="rId72" Type="http://schemas.openxmlformats.org/officeDocument/2006/relationships/hyperlink" Target="consultantplus://offline/ref=DCF5A41D68CA791582BE1D8363A93E3259C9F28334CF35C57AC739808F2FCAE3CFHAF" TargetMode="External"/><Relationship Id="rId93" Type="http://schemas.openxmlformats.org/officeDocument/2006/relationships/chart" Target="charts/chart39.xml"/><Relationship Id="rId98" Type="http://schemas.openxmlformats.org/officeDocument/2006/relationships/chart" Target="charts/chart44.xml"/><Relationship Id="rId121" Type="http://schemas.openxmlformats.org/officeDocument/2006/relationships/chart" Target="charts/chart66.xml"/><Relationship Id="rId142" Type="http://schemas.openxmlformats.org/officeDocument/2006/relationships/chart" Target="charts/chart86.xml"/><Relationship Id="rId3" Type="http://schemas.openxmlformats.org/officeDocument/2006/relationships/settings" Target="settings.xml"/><Relationship Id="rId25" Type="http://schemas.openxmlformats.org/officeDocument/2006/relationships/image" Target="media/image7.jpeg"/><Relationship Id="rId46" Type="http://schemas.openxmlformats.org/officeDocument/2006/relationships/image" Target="media/image27.jpeg"/><Relationship Id="rId67" Type="http://schemas.openxmlformats.org/officeDocument/2006/relationships/image" Target="media/image36.jpeg"/><Relationship Id="rId116" Type="http://schemas.openxmlformats.org/officeDocument/2006/relationships/chart" Target="charts/chart61.xml"/><Relationship Id="rId137" Type="http://schemas.openxmlformats.org/officeDocument/2006/relationships/chart" Target="charts/chart82.xml"/><Relationship Id="rId158" Type="http://schemas.openxmlformats.org/officeDocument/2006/relationships/chart" Target="charts/chart100.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Office_Excel10.xlsx"/><Relationship Id="rId1" Type="http://schemas.openxmlformats.org/officeDocument/2006/relationships/themeOverride" Target="../theme/themeOverride10.xml"/></Relationships>
</file>

<file path=word/charts/_rels/chart100.xml.rels><?xml version="1.0" encoding="UTF-8" standalone="yes"?>
<Relationships xmlns="http://schemas.openxmlformats.org/package/2006/relationships"><Relationship Id="rId2" Type="http://schemas.openxmlformats.org/officeDocument/2006/relationships/package" Target="../embeddings/_____Microsoft_Office_Excel100.xlsx"/><Relationship Id="rId1" Type="http://schemas.openxmlformats.org/officeDocument/2006/relationships/themeOverride" Target="../theme/themeOverride97.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Office_Excel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Office_Excel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Office_Excel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Office_Excel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Office_Excel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Office_Excel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Office_Excel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Office_Excel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Office_Excel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Office_Excel20.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Office_Excel21.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Office_Excel22.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Office_Excel23.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Office_Excel24.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Office_Excel25.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Office_Excel26.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Office_Excel27.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1" Type="http://schemas.openxmlformats.org/officeDocument/2006/relationships/package" Target="../embeddings/_____Microsoft_Office_Excel28.xlsx"/></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Office_Excel29.xlsx"/><Relationship Id="rId1" Type="http://schemas.openxmlformats.org/officeDocument/2006/relationships/themeOverride" Target="../theme/themeOverride28.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Office_Excel30.xlsx"/><Relationship Id="rId1" Type="http://schemas.openxmlformats.org/officeDocument/2006/relationships/themeOverride" Target="../theme/themeOverride29.xml"/></Relationships>
</file>

<file path=word/charts/_rels/chart31.xml.rels><?xml version="1.0" encoding="UTF-8" standalone="yes"?>
<Relationships xmlns="http://schemas.openxmlformats.org/package/2006/relationships"><Relationship Id="rId2" Type="http://schemas.openxmlformats.org/officeDocument/2006/relationships/package" Target="../embeddings/_____Microsoft_Office_Excel31.xlsx"/><Relationship Id="rId1" Type="http://schemas.openxmlformats.org/officeDocument/2006/relationships/themeOverride" Target="../theme/themeOverride30.xml"/></Relationships>
</file>

<file path=word/charts/_rels/chart32.xml.rels><?xml version="1.0" encoding="UTF-8" standalone="yes"?>
<Relationships xmlns="http://schemas.openxmlformats.org/package/2006/relationships"><Relationship Id="rId2" Type="http://schemas.openxmlformats.org/officeDocument/2006/relationships/package" Target="../embeddings/_____Microsoft_Office_Excel32.xlsx"/><Relationship Id="rId1" Type="http://schemas.openxmlformats.org/officeDocument/2006/relationships/themeOverride" Target="../theme/themeOverride31.xml"/></Relationships>
</file>

<file path=word/charts/_rels/chart33.xml.rels><?xml version="1.0" encoding="UTF-8" standalone="yes"?>
<Relationships xmlns="http://schemas.openxmlformats.org/package/2006/relationships"><Relationship Id="rId2" Type="http://schemas.openxmlformats.org/officeDocument/2006/relationships/package" Target="../embeddings/_____Microsoft_Office_Excel33.xlsx"/><Relationship Id="rId1" Type="http://schemas.openxmlformats.org/officeDocument/2006/relationships/themeOverride" Target="../theme/themeOverride32.xml"/></Relationships>
</file>

<file path=word/charts/_rels/chart34.xml.rels><?xml version="1.0" encoding="UTF-8" standalone="yes"?>
<Relationships xmlns="http://schemas.openxmlformats.org/package/2006/relationships"><Relationship Id="rId1" Type="http://schemas.openxmlformats.org/officeDocument/2006/relationships/package" Target="../embeddings/_____Microsoft_Office_Excel34.xlsx"/></Relationships>
</file>

<file path=word/charts/_rels/chart35.xml.rels><?xml version="1.0" encoding="UTF-8" standalone="yes"?>
<Relationships xmlns="http://schemas.openxmlformats.org/package/2006/relationships"><Relationship Id="rId2" Type="http://schemas.openxmlformats.org/officeDocument/2006/relationships/package" Target="../embeddings/_____Microsoft_Office_Excel35.xlsx"/><Relationship Id="rId1" Type="http://schemas.openxmlformats.org/officeDocument/2006/relationships/themeOverride" Target="../theme/themeOverride33.xml"/></Relationships>
</file>

<file path=word/charts/_rels/chart36.xml.rels><?xml version="1.0" encoding="UTF-8" standalone="yes"?>
<Relationships xmlns="http://schemas.openxmlformats.org/package/2006/relationships"><Relationship Id="rId2" Type="http://schemas.openxmlformats.org/officeDocument/2006/relationships/package" Target="../embeddings/_____Microsoft_Office_Excel36.xlsx"/><Relationship Id="rId1" Type="http://schemas.openxmlformats.org/officeDocument/2006/relationships/themeOverride" Target="../theme/themeOverride34.xml"/></Relationships>
</file>

<file path=word/charts/_rels/chart37.xml.rels><?xml version="1.0" encoding="UTF-8" standalone="yes"?>
<Relationships xmlns="http://schemas.openxmlformats.org/package/2006/relationships"><Relationship Id="rId2" Type="http://schemas.openxmlformats.org/officeDocument/2006/relationships/package" Target="../embeddings/_____Microsoft_Office_Excel37.xlsx"/><Relationship Id="rId1" Type="http://schemas.openxmlformats.org/officeDocument/2006/relationships/themeOverride" Target="../theme/themeOverride35.xml"/></Relationships>
</file>

<file path=word/charts/_rels/chart38.xml.rels><?xml version="1.0" encoding="UTF-8" standalone="yes"?>
<Relationships xmlns="http://schemas.openxmlformats.org/package/2006/relationships"><Relationship Id="rId2" Type="http://schemas.openxmlformats.org/officeDocument/2006/relationships/package" Target="../embeddings/_____Microsoft_Office_Excel38.xlsx"/><Relationship Id="rId1" Type="http://schemas.openxmlformats.org/officeDocument/2006/relationships/themeOverride" Target="../theme/themeOverride36.xml"/></Relationships>
</file>

<file path=word/charts/_rels/chart39.xml.rels><?xml version="1.0" encoding="UTF-8" standalone="yes"?>
<Relationships xmlns="http://schemas.openxmlformats.org/package/2006/relationships"><Relationship Id="rId1" Type="http://schemas.openxmlformats.org/officeDocument/2006/relationships/package" Target="../embeddings/_____Microsoft_Office_Excel39.xlsx"/></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_____Microsoft_Office_Excel40.xlsx"/><Relationship Id="rId1" Type="http://schemas.openxmlformats.org/officeDocument/2006/relationships/themeOverride" Target="../theme/themeOverride37.xml"/></Relationships>
</file>

<file path=word/charts/_rels/chart41.xml.rels><?xml version="1.0" encoding="UTF-8" standalone="yes"?>
<Relationships xmlns="http://schemas.openxmlformats.org/package/2006/relationships"><Relationship Id="rId2" Type="http://schemas.openxmlformats.org/officeDocument/2006/relationships/package" Target="../embeddings/_____Microsoft_Office_Excel41.xlsx"/><Relationship Id="rId1" Type="http://schemas.openxmlformats.org/officeDocument/2006/relationships/themeOverride" Target="../theme/themeOverride38.xml"/></Relationships>
</file>

<file path=word/charts/_rels/chart42.xml.rels><?xml version="1.0" encoding="UTF-8" standalone="yes"?>
<Relationships xmlns="http://schemas.openxmlformats.org/package/2006/relationships"><Relationship Id="rId2" Type="http://schemas.openxmlformats.org/officeDocument/2006/relationships/package" Target="../embeddings/_____Microsoft_Office_Excel42.xlsx"/><Relationship Id="rId1" Type="http://schemas.openxmlformats.org/officeDocument/2006/relationships/themeOverride" Target="../theme/themeOverride39.xml"/></Relationships>
</file>

<file path=word/charts/_rels/chart43.xml.rels><?xml version="1.0" encoding="UTF-8" standalone="yes"?>
<Relationships xmlns="http://schemas.openxmlformats.org/package/2006/relationships"><Relationship Id="rId2" Type="http://schemas.openxmlformats.org/officeDocument/2006/relationships/package" Target="../embeddings/_____Microsoft_Office_Excel43.xlsx"/><Relationship Id="rId1" Type="http://schemas.openxmlformats.org/officeDocument/2006/relationships/themeOverride" Target="../theme/themeOverride40.xml"/></Relationships>
</file>

<file path=word/charts/_rels/chart44.xml.rels><?xml version="1.0" encoding="UTF-8" standalone="yes"?>
<Relationships xmlns="http://schemas.openxmlformats.org/package/2006/relationships"><Relationship Id="rId3" Type="http://schemas.openxmlformats.org/officeDocument/2006/relationships/package" Target="../embeddings/_____Microsoft_Office_Excel44.xlsx"/><Relationship Id="rId2" Type="http://schemas.openxmlformats.org/officeDocument/2006/relationships/image" Target="../media/image39.jpeg"/><Relationship Id="rId1" Type="http://schemas.openxmlformats.org/officeDocument/2006/relationships/themeOverride" Target="../theme/themeOverride41.xml"/></Relationships>
</file>

<file path=word/charts/_rels/chart45.xml.rels><?xml version="1.0" encoding="UTF-8" standalone="yes"?>
<Relationships xmlns="http://schemas.openxmlformats.org/package/2006/relationships"><Relationship Id="rId3" Type="http://schemas.openxmlformats.org/officeDocument/2006/relationships/package" Target="../embeddings/_____Microsoft_Office_Excel45.xlsx"/><Relationship Id="rId2" Type="http://schemas.openxmlformats.org/officeDocument/2006/relationships/image" Target="../media/image39.jpeg"/><Relationship Id="rId1" Type="http://schemas.openxmlformats.org/officeDocument/2006/relationships/themeOverride" Target="../theme/themeOverride42.xml"/></Relationships>
</file>

<file path=word/charts/_rels/chart46.xml.rels><?xml version="1.0" encoding="UTF-8" standalone="yes"?>
<Relationships xmlns="http://schemas.openxmlformats.org/package/2006/relationships"><Relationship Id="rId2" Type="http://schemas.openxmlformats.org/officeDocument/2006/relationships/package" Target="../embeddings/_____Microsoft_Office_Excel46.xlsx"/><Relationship Id="rId1" Type="http://schemas.openxmlformats.org/officeDocument/2006/relationships/themeOverride" Target="../theme/themeOverride43.xml"/></Relationships>
</file>

<file path=word/charts/_rels/chart47.xml.rels><?xml version="1.0" encoding="UTF-8" standalone="yes"?>
<Relationships xmlns="http://schemas.openxmlformats.org/package/2006/relationships"><Relationship Id="rId2" Type="http://schemas.openxmlformats.org/officeDocument/2006/relationships/package" Target="../embeddings/_____Microsoft_Office_Excel47.xlsx"/><Relationship Id="rId1" Type="http://schemas.openxmlformats.org/officeDocument/2006/relationships/themeOverride" Target="../theme/themeOverride44.xml"/></Relationships>
</file>

<file path=word/charts/_rels/chart48.xml.rels><?xml version="1.0" encoding="UTF-8" standalone="yes"?>
<Relationships xmlns="http://schemas.openxmlformats.org/package/2006/relationships"><Relationship Id="rId2" Type="http://schemas.openxmlformats.org/officeDocument/2006/relationships/package" Target="../embeddings/_____Microsoft_Office_Excel48.xlsx"/><Relationship Id="rId1" Type="http://schemas.openxmlformats.org/officeDocument/2006/relationships/themeOverride" Target="../theme/themeOverride45.xml"/></Relationships>
</file>

<file path=word/charts/_rels/chart49.xml.rels><?xml version="1.0" encoding="UTF-8" standalone="yes"?>
<Relationships xmlns="http://schemas.openxmlformats.org/package/2006/relationships"><Relationship Id="rId2" Type="http://schemas.openxmlformats.org/officeDocument/2006/relationships/package" Target="../embeddings/_____Microsoft_Office_Excel49.xlsx"/><Relationship Id="rId1" Type="http://schemas.openxmlformats.org/officeDocument/2006/relationships/themeOverride" Target="../theme/themeOverride46.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Office_Excel5.xlsx"/><Relationship Id="rId2" Type="http://schemas.openxmlformats.org/officeDocument/2006/relationships/image" Target="../media/image16.jpeg"/><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2" Type="http://schemas.openxmlformats.org/officeDocument/2006/relationships/package" Target="../embeddings/_____Microsoft_Office_Excel50.xlsx"/><Relationship Id="rId1" Type="http://schemas.openxmlformats.org/officeDocument/2006/relationships/themeOverride" Target="../theme/themeOverride47.xml"/></Relationships>
</file>

<file path=word/charts/_rels/chart51.xml.rels><?xml version="1.0" encoding="UTF-8" standalone="yes"?>
<Relationships xmlns="http://schemas.openxmlformats.org/package/2006/relationships"><Relationship Id="rId2" Type="http://schemas.openxmlformats.org/officeDocument/2006/relationships/package" Target="../embeddings/_____Microsoft_Office_Excel51.xlsx"/><Relationship Id="rId1" Type="http://schemas.openxmlformats.org/officeDocument/2006/relationships/themeOverride" Target="../theme/themeOverride48.xml"/></Relationships>
</file>

<file path=word/charts/_rels/chart52.xml.rels><?xml version="1.0" encoding="UTF-8" standalone="yes"?>
<Relationships xmlns="http://schemas.openxmlformats.org/package/2006/relationships"><Relationship Id="rId2" Type="http://schemas.openxmlformats.org/officeDocument/2006/relationships/package" Target="../embeddings/_____Microsoft_Office_Excel52.xlsx"/><Relationship Id="rId1" Type="http://schemas.openxmlformats.org/officeDocument/2006/relationships/themeOverride" Target="../theme/themeOverride49.xml"/></Relationships>
</file>

<file path=word/charts/_rels/chart53.xml.rels><?xml version="1.0" encoding="UTF-8" standalone="yes"?>
<Relationships xmlns="http://schemas.openxmlformats.org/package/2006/relationships"><Relationship Id="rId2" Type="http://schemas.openxmlformats.org/officeDocument/2006/relationships/package" Target="../embeddings/_____Microsoft_Office_Excel53.xlsx"/><Relationship Id="rId1" Type="http://schemas.openxmlformats.org/officeDocument/2006/relationships/themeOverride" Target="../theme/themeOverride50.xml"/></Relationships>
</file>

<file path=word/charts/_rels/chart54.xml.rels><?xml version="1.0" encoding="UTF-8" standalone="yes"?>
<Relationships xmlns="http://schemas.openxmlformats.org/package/2006/relationships"><Relationship Id="rId2" Type="http://schemas.openxmlformats.org/officeDocument/2006/relationships/package" Target="../embeddings/_____Microsoft_Office_Excel54.xlsx"/><Relationship Id="rId1" Type="http://schemas.openxmlformats.org/officeDocument/2006/relationships/themeOverride" Target="../theme/themeOverride51.xml"/></Relationships>
</file>

<file path=word/charts/_rels/chart55.xml.rels><?xml version="1.0" encoding="UTF-8" standalone="yes"?>
<Relationships xmlns="http://schemas.openxmlformats.org/package/2006/relationships"><Relationship Id="rId2" Type="http://schemas.openxmlformats.org/officeDocument/2006/relationships/package" Target="../embeddings/_____Microsoft_Office_Excel55.xlsx"/><Relationship Id="rId1" Type="http://schemas.openxmlformats.org/officeDocument/2006/relationships/themeOverride" Target="../theme/themeOverride52.xml"/></Relationships>
</file>

<file path=word/charts/_rels/chart56.xml.rels><?xml version="1.0" encoding="UTF-8" standalone="yes"?>
<Relationships xmlns="http://schemas.openxmlformats.org/package/2006/relationships"><Relationship Id="rId2" Type="http://schemas.openxmlformats.org/officeDocument/2006/relationships/package" Target="../embeddings/_____Microsoft_Office_Excel56.xlsx"/><Relationship Id="rId1" Type="http://schemas.openxmlformats.org/officeDocument/2006/relationships/themeOverride" Target="../theme/themeOverride53.xml"/></Relationships>
</file>

<file path=word/charts/_rels/chart57.xml.rels><?xml version="1.0" encoding="UTF-8" standalone="yes"?>
<Relationships xmlns="http://schemas.openxmlformats.org/package/2006/relationships"><Relationship Id="rId2" Type="http://schemas.openxmlformats.org/officeDocument/2006/relationships/package" Target="../embeddings/_____Microsoft_Office_Excel57.xlsx"/><Relationship Id="rId1" Type="http://schemas.openxmlformats.org/officeDocument/2006/relationships/themeOverride" Target="../theme/themeOverride54.xml"/></Relationships>
</file>

<file path=word/charts/_rels/chart58.xml.rels><?xml version="1.0" encoding="UTF-8" standalone="yes"?>
<Relationships xmlns="http://schemas.openxmlformats.org/package/2006/relationships"><Relationship Id="rId2" Type="http://schemas.openxmlformats.org/officeDocument/2006/relationships/package" Target="../embeddings/_____Microsoft_Office_Excel58.xlsx"/><Relationship Id="rId1" Type="http://schemas.openxmlformats.org/officeDocument/2006/relationships/themeOverride" Target="../theme/themeOverride55.xml"/></Relationships>
</file>

<file path=word/charts/_rels/chart59.xml.rels><?xml version="1.0" encoding="UTF-8" standalone="yes"?>
<Relationships xmlns="http://schemas.openxmlformats.org/package/2006/relationships"><Relationship Id="rId2" Type="http://schemas.openxmlformats.org/officeDocument/2006/relationships/package" Target="../embeddings/_____Microsoft_Office_Excel59.xlsx"/><Relationship Id="rId1" Type="http://schemas.openxmlformats.org/officeDocument/2006/relationships/themeOverride" Target="../theme/themeOverride56.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Office_Excel6.xlsx"/><Relationship Id="rId2" Type="http://schemas.openxmlformats.org/officeDocument/2006/relationships/image" Target="../media/image16.jpeg"/><Relationship Id="rId1" Type="http://schemas.openxmlformats.org/officeDocument/2006/relationships/themeOverride" Target="../theme/themeOverride6.xml"/></Relationships>
</file>

<file path=word/charts/_rels/chart60.xml.rels><?xml version="1.0" encoding="UTF-8" standalone="yes"?>
<Relationships xmlns="http://schemas.openxmlformats.org/package/2006/relationships"><Relationship Id="rId2" Type="http://schemas.openxmlformats.org/officeDocument/2006/relationships/package" Target="../embeddings/_____Microsoft_Office_Excel60.xlsx"/><Relationship Id="rId1" Type="http://schemas.openxmlformats.org/officeDocument/2006/relationships/themeOverride" Target="../theme/themeOverride57.xml"/></Relationships>
</file>

<file path=word/charts/_rels/chart61.xml.rels><?xml version="1.0" encoding="UTF-8" standalone="yes"?>
<Relationships xmlns="http://schemas.openxmlformats.org/package/2006/relationships"><Relationship Id="rId2" Type="http://schemas.openxmlformats.org/officeDocument/2006/relationships/package" Target="../embeddings/_____Microsoft_Office_Excel61.xlsx"/><Relationship Id="rId1" Type="http://schemas.openxmlformats.org/officeDocument/2006/relationships/themeOverride" Target="../theme/themeOverride58.xml"/></Relationships>
</file>

<file path=word/charts/_rels/chart62.xml.rels><?xml version="1.0" encoding="UTF-8" standalone="yes"?>
<Relationships xmlns="http://schemas.openxmlformats.org/package/2006/relationships"><Relationship Id="rId2" Type="http://schemas.openxmlformats.org/officeDocument/2006/relationships/package" Target="../embeddings/_____Microsoft_Office_Excel62.xlsx"/><Relationship Id="rId1" Type="http://schemas.openxmlformats.org/officeDocument/2006/relationships/themeOverride" Target="../theme/themeOverride59.xml"/></Relationships>
</file>

<file path=word/charts/_rels/chart63.xml.rels><?xml version="1.0" encoding="UTF-8" standalone="yes"?>
<Relationships xmlns="http://schemas.openxmlformats.org/package/2006/relationships"><Relationship Id="rId2" Type="http://schemas.openxmlformats.org/officeDocument/2006/relationships/package" Target="../embeddings/_____Microsoft_Office_Excel63.xlsx"/><Relationship Id="rId1" Type="http://schemas.openxmlformats.org/officeDocument/2006/relationships/themeOverride" Target="../theme/themeOverride60.xml"/></Relationships>
</file>

<file path=word/charts/_rels/chart64.xml.rels><?xml version="1.0" encoding="UTF-8" standalone="yes"?>
<Relationships xmlns="http://schemas.openxmlformats.org/package/2006/relationships"><Relationship Id="rId2" Type="http://schemas.openxmlformats.org/officeDocument/2006/relationships/package" Target="../embeddings/_____Microsoft_Office_Excel64.xlsx"/><Relationship Id="rId1" Type="http://schemas.openxmlformats.org/officeDocument/2006/relationships/themeOverride" Target="../theme/themeOverride61.xml"/></Relationships>
</file>

<file path=word/charts/_rels/chart65.xml.rels><?xml version="1.0" encoding="UTF-8" standalone="yes"?>
<Relationships xmlns="http://schemas.openxmlformats.org/package/2006/relationships"><Relationship Id="rId2" Type="http://schemas.openxmlformats.org/officeDocument/2006/relationships/package" Target="../embeddings/_____Microsoft_Office_Excel65.xlsx"/><Relationship Id="rId1" Type="http://schemas.openxmlformats.org/officeDocument/2006/relationships/themeOverride" Target="../theme/themeOverride62.xml"/></Relationships>
</file>

<file path=word/charts/_rels/chart66.xml.rels><?xml version="1.0" encoding="UTF-8" standalone="yes"?>
<Relationships xmlns="http://schemas.openxmlformats.org/package/2006/relationships"><Relationship Id="rId2" Type="http://schemas.openxmlformats.org/officeDocument/2006/relationships/package" Target="../embeddings/_____Microsoft_Office_Excel66.xlsx"/><Relationship Id="rId1" Type="http://schemas.openxmlformats.org/officeDocument/2006/relationships/themeOverride" Target="../theme/themeOverride63.xml"/></Relationships>
</file>

<file path=word/charts/_rels/chart67.xml.rels><?xml version="1.0" encoding="UTF-8" standalone="yes"?>
<Relationships xmlns="http://schemas.openxmlformats.org/package/2006/relationships"><Relationship Id="rId2" Type="http://schemas.openxmlformats.org/officeDocument/2006/relationships/package" Target="../embeddings/_____Microsoft_Office_Excel67.xlsx"/><Relationship Id="rId1" Type="http://schemas.openxmlformats.org/officeDocument/2006/relationships/themeOverride" Target="../theme/themeOverride64.xml"/></Relationships>
</file>

<file path=word/charts/_rels/chart68.xml.rels><?xml version="1.0" encoding="UTF-8" standalone="yes"?>
<Relationships xmlns="http://schemas.openxmlformats.org/package/2006/relationships"><Relationship Id="rId2" Type="http://schemas.openxmlformats.org/officeDocument/2006/relationships/package" Target="../embeddings/_____Microsoft_Office_Excel68.xlsx"/><Relationship Id="rId1" Type="http://schemas.openxmlformats.org/officeDocument/2006/relationships/themeOverride" Target="../theme/themeOverride65.xml"/></Relationships>
</file>

<file path=word/charts/_rels/chart69.xml.rels><?xml version="1.0" encoding="UTF-8" standalone="yes"?>
<Relationships xmlns="http://schemas.openxmlformats.org/package/2006/relationships"><Relationship Id="rId2" Type="http://schemas.openxmlformats.org/officeDocument/2006/relationships/package" Target="../embeddings/_____Microsoft_Office_Excel69.xlsx"/><Relationship Id="rId1" Type="http://schemas.openxmlformats.org/officeDocument/2006/relationships/themeOverride" Target="../theme/themeOverride6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7.xml"/></Relationships>
</file>

<file path=word/charts/_rels/chart70.xml.rels><?xml version="1.0" encoding="UTF-8" standalone="yes"?>
<Relationships xmlns="http://schemas.openxmlformats.org/package/2006/relationships"><Relationship Id="rId2" Type="http://schemas.openxmlformats.org/officeDocument/2006/relationships/package" Target="../embeddings/_____Microsoft_Office_Excel70.xlsx"/><Relationship Id="rId1" Type="http://schemas.openxmlformats.org/officeDocument/2006/relationships/themeOverride" Target="../theme/themeOverride67.xml"/></Relationships>
</file>

<file path=word/charts/_rels/chart71.xml.rels><?xml version="1.0" encoding="UTF-8" standalone="yes"?>
<Relationships xmlns="http://schemas.openxmlformats.org/package/2006/relationships"><Relationship Id="rId2" Type="http://schemas.openxmlformats.org/officeDocument/2006/relationships/package" Target="../embeddings/_____Microsoft_Office_Excel71.xlsx"/><Relationship Id="rId1" Type="http://schemas.openxmlformats.org/officeDocument/2006/relationships/themeOverride" Target="../theme/themeOverride68.xml"/></Relationships>
</file>

<file path=word/charts/_rels/chart72.xml.rels><?xml version="1.0" encoding="UTF-8" standalone="yes"?>
<Relationships xmlns="http://schemas.openxmlformats.org/package/2006/relationships"><Relationship Id="rId2" Type="http://schemas.openxmlformats.org/officeDocument/2006/relationships/package" Target="../embeddings/_____Microsoft_Office_Excel72.xlsx"/><Relationship Id="rId1" Type="http://schemas.openxmlformats.org/officeDocument/2006/relationships/themeOverride" Target="../theme/themeOverride69.xml"/></Relationships>
</file>

<file path=word/charts/_rels/chart73.xml.rels><?xml version="1.0" encoding="UTF-8" standalone="yes"?>
<Relationships xmlns="http://schemas.openxmlformats.org/package/2006/relationships"><Relationship Id="rId2" Type="http://schemas.openxmlformats.org/officeDocument/2006/relationships/package" Target="../embeddings/_____Microsoft_Office_Excel73.xlsx"/><Relationship Id="rId1" Type="http://schemas.openxmlformats.org/officeDocument/2006/relationships/themeOverride" Target="../theme/themeOverride70.xml"/></Relationships>
</file>

<file path=word/charts/_rels/chart74.xml.rels><?xml version="1.0" encoding="UTF-8" standalone="yes"?>
<Relationships xmlns="http://schemas.openxmlformats.org/package/2006/relationships"><Relationship Id="rId2" Type="http://schemas.openxmlformats.org/officeDocument/2006/relationships/package" Target="../embeddings/_____Microsoft_Office_Excel74.xlsx"/><Relationship Id="rId1" Type="http://schemas.openxmlformats.org/officeDocument/2006/relationships/themeOverride" Target="../theme/themeOverride71.xml"/></Relationships>
</file>

<file path=word/charts/_rels/chart75.xml.rels><?xml version="1.0" encoding="UTF-8" standalone="yes"?>
<Relationships xmlns="http://schemas.openxmlformats.org/package/2006/relationships"><Relationship Id="rId2" Type="http://schemas.openxmlformats.org/officeDocument/2006/relationships/package" Target="../embeddings/_____Microsoft_Office_Excel75.xlsx"/><Relationship Id="rId1" Type="http://schemas.openxmlformats.org/officeDocument/2006/relationships/themeOverride" Target="../theme/themeOverride72.xml"/></Relationships>
</file>

<file path=word/charts/_rels/chart76.xml.rels><?xml version="1.0" encoding="UTF-8" standalone="yes"?>
<Relationships xmlns="http://schemas.openxmlformats.org/package/2006/relationships"><Relationship Id="rId2" Type="http://schemas.openxmlformats.org/officeDocument/2006/relationships/package" Target="../embeddings/_____Microsoft_Office_Excel76.xlsx"/><Relationship Id="rId1" Type="http://schemas.openxmlformats.org/officeDocument/2006/relationships/themeOverride" Target="../theme/themeOverride73.xml"/></Relationships>
</file>

<file path=word/charts/_rels/chart77.xml.rels><?xml version="1.0" encoding="UTF-8" standalone="yes"?>
<Relationships xmlns="http://schemas.openxmlformats.org/package/2006/relationships"><Relationship Id="rId2" Type="http://schemas.openxmlformats.org/officeDocument/2006/relationships/package" Target="../embeddings/_____Microsoft_Office_Excel77.xlsx"/><Relationship Id="rId1" Type="http://schemas.openxmlformats.org/officeDocument/2006/relationships/themeOverride" Target="../theme/themeOverride74.xml"/></Relationships>
</file>

<file path=word/charts/_rels/chart78.xml.rels><?xml version="1.0" encoding="UTF-8" standalone="yes"?>
<Relationships xmlns="http://schemas.openxmlformats.org/package/2006/relationships"><Relationship Id="rId2" Type="http://schemas.openxmlformats.org/officeDocument/2006/relationships/package" Target="../embeddings/_____Microsoft_Office_Excel78.xlsx"/><Relationship Id="rId1" Type="http://schemas.openxmlformats.org/officeDocument/2006/relationships/themeOverride" Target="../theme/themeOverride75.xml"/></Relationships>
</file>

<file path=word/charts/_rels/chart79.xml.rels><?xml version="1.0" encoding="UTF-8" standalone="yes"?>
<Relationships xmlns="http://schemas.openxmlformats.org/package/2006/relationships"><Relationship Id="rId2" Type="http://schemas.openxmlformats.org/officeDocument/2006/relationships/package" Target="../embeddings/_____Microsoft_Office_Excel79.xlsx"/><Relationship Id="rId1" Type="http://schemas.openxmlformats.org/officeDocument/2006/relationships/themeOverride" Target="../theme/themeOverride76.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8.xml"/></Relationships>
</file>

<file path=word/charts/_rels/chart80.xml.rels><?xml version="1.0" encoding="UTF-8" standalone="yes"?>
<Relationships xmlns="http://schemas.openxmlformats.org/package/2006/relationships"><Relationship Id="rId2" Type="http://schemas.openxmlformats.org/officeDocument/2006/relationships/package" Target="../embeddings/_____Microsoft_Office_Excel80.xlsx"/><Relationship Id="rId1" Type="http://schemas.openxmlformats.org/officeDocument/2006/relationships/themeOverride" Target="../theme/themeOverride77.xml"/></Relationships>
</file>

<file path=word/charts/_rels/chart81.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Office_Excel81.xlsx"/><Relationship Id="rId1" Type="http://schemas.openxmlformats.org/officeDocument/2006/relationships/themeOverride" Target="../theme/themeOverride78.xml"/></Relationships>
</file>

<file path=word/charts/_rels/chart82.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_____Microsoft_Office_Excel82.xlsx"/><Relationship Id="rId1" Type="http://schemas.openxmlformats.org/officeDocument/2006/relationships/themeOverride" Target="../theme/themeOverride79.xml"/></Relationships>
</file>

<file path=word/charts/_rels/chart83.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_____Microsoft_Office_Excel83.xlsx"/><Relationship Id="rId1" Type="http://schemas.openxmlformats.org/officeDocument/2006/relationships/themeOverride" Target="../theme/themeOverride80.xml"/></Relationships>
</file>

<file path=word/charts/_rels/chart84.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_____Microsoft_Office_Excel84.xlsx"/><Relationship Id="rId1" Type="http://schemas.openxmlformats.org/officeDocument/2006/relationships/themeOverride" Target="../theme/themeOverride81.xml"/></Relationships>
</file>

<file path=word/charts/_rels/chart85.xml.rels><?xml version="1.0" encoding="UTF-8" standalone="yes"?>
<Relationships xmlns="http://schemas.openxmlformats.org/package/2006/relationships"><Relationship Id="rId2" Type="http://schemas.openxmlformats.org/officeDocument/2006/relationships/package" Target="../embeddings/_____Microsoft_Office_Excel85.xlsx"/><Relationship Id="rId1" Type="http://schemas.openxmlformats.org/officeDocument/2006/relationships/themeOverride" Target="../theme/themeOverride82.xml"/></Relationships>
</file>

<file path=word/charts/_rels/chart86.xml.rels><?xml version="1.0" encoding="UTF-8" standalone="yes"?>
<Relationships xmlns="http://schemas.openxmlformats.org/package/2006/relationships"><Relationship Id="rId2" Type="http://schemas.openxmlformats.org/officeDocument/2006/relationships/package" Target="../embeddings/_____Microsoft_Office_Excel86.xlsx"/><Relationship Id="rId1" Type="http://schemas.openxmlformats.org/officeDocument/2006/relationships/themeOverride" Target="../theme/themeOverride83.xml"/></Relationships>
</file>

<file path=word/charts/_rels/chart87.xml.rels><?xml version="1.0" encoding="UTF-8" standalone="yes"?>
<Relationships xmlns="http://schemas.openxmlformats.org/package/2006/relationships"><Relationship Id="rId2" Type="http://schemas.openxmlformats.org/officeDocument/2006/relationships/package" Target="../embeddings/_____Microsoft_Office_Excel87.xlsx"/><Relationship Id="rId1" Type="http://schemas.openxmlformats.org/officeDocument/2006/relationships/themeOverride" Target="../theme/themeOverride84.xml"/></Relationships>
</file>

<file path=word/charts/_rels/chart88.xml.rels><?xml version="1.0" encoding="UTF-8" standalone="yes"?>
<Relationships xmlns="http://schemas.openxmlformats.org/package/2006/relationships"><Relationship Id="rId2" Type="http://schemas.openxmlformats.org/officeDocument/2006/relationships/package" Target="../embeddings/_____Microsoft_Office_Excel88.xlsx"/><Relationship Id="rId1" Type="http://schemas.openxmlformats.org/officeDocument/2006/relationships/themeOverride" Target="../theme/themeOverride85.xml"/></Relationships>
</file>

<file path=word/charts/_rels/chart89.xml.rels><?xml version="1.0" encoding="UTF-8" standalone="yes"?>
<Relationships xmlns="http://schemas.openxmlformats.org/package/2006/relationships"><Relationship Id="rId2" Type="http://schemas.openxmlformats.org/officeDocument/2006/relationships/package" Target="../embeddings/_____Microsoft_Office_Excel89.xlsx"/><Relationship Id="rId1" Type="http://schemas.openxmlformats.org/officeDocument/2006/relationships/themeOverride" Target="../theme/themeOverride86.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Office_Excel9.xlsx"/><Relationship Id="rId1" Type="http://schemas.openxmlformats.org/officeDocument/2006/relationships/themeOverride" Target="../theme/themeOverride9.xml"/></Relationships>
</file>

<file path=word/charts/_rels/chart90.xml.rels><?xml version="1.0" encoding="UTF-8" standalone="yes"?>
<Relationships xmlns="http://schemas.openxmlformats.org/package/2006/relationships"><Relationship Id="rId2" Type="http://schemas.openxmlformats.org/officeDocument/2006/relationships/package" Target="../embeddings/_____Microsoft_Office_Excel90.xlsx"/><Relationship Id="rId1" Type="http://schemas.openxmlformats.org/officeDocument/2006/relationships/themeOverride" Target="../theme/themeOverride87.xml"/></Relationships>
</file>

<file path=word/charts/_rels/chart91.xml.rels><?xml version="1.0" encoding="UTF-8" standalone="yes"?>
<Relationships xmlns="http://schemas.openxmlformats.org/package/2006/relationships"><Relationship Id="rId2" Type="http://schemas.openxmlformats.org/officeDocument/2006/relationships/package" Target="../embeddings/_____Microsoft_Office_Excel91.xlsx"/><Relationship Id="rId1" Type="http://schemas.openxmlformats.org/officeDocument/2006/relationships/themeOverride" Target="../theme/themeOverride88.xml"/></Relationships>
</file>

<file path=word/charts/_rels/chart92.xml.rels><?xml version="1.0" encoding="UTF-8" standalone="yes"?>
<Relationships xmlns="http://schemas.openxmlformats.org/package/2006/relationships"><Relationship Id="rId2" Type="http://schemas.openxmlformats.org/officeDocument/2006/relationships/package" Target="../embeddings/_____Microsoft_Office_Excel92.xlsx"/><Relationship Id="rId1" Type="http://schemas.openxmlformats.org/officeDocument/2006/relationships/themeOverride" Target="../theme/themeOverride89.xml"/></Relationships>
</file>

<file path=word/charts/_rels/chart93.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_____Microsoft_Office_Excel93.xlsx"/><Relationship Id="rId1" Type="http://schemas.openxmlformats.org/officeDocument/2006/relationships/themeOverride" Target="../theme/themeOverride90.xml"/></Relationships>
</file>

<file path=word/charts/_rels/chart94.xml.rels><?xml version="1.0" encoding="UTF-8" standalone="yes"?>
<Relationships xmlns="http://schemas.openxmlformats.org/package/2006/relationships"><Relationship Id="rId2" Type="http://schemas.openxmlformats.org/officeDocument/2006/relationships/package" Target="../embeddings/_____Microsoft_Office_Excel94.xlsx"/><Relationship Id="rId1" Type="http://schemas.openxmlformats.org/officeDocument/2006/relationships/themeOverride" Target="../theme/themeOverride91.xml"/></Relationships>
</file>

<file path=word/charts/_rels/chart95.xml.rels><?xml version="1.0" encoding="UTF-8" standalone="yes"?>
<Relationships xmlns="http://schemas.openxmlformats.org/package/2006/relationships"><Relationship Id="rId2" Type="http://schemas.openxmlformats.org/officeDocument/2006/relationships/package" Target="../embeddings/_____Microsoft_Office_Excel95.xlsx"/><Relationship Id="rId1" Type="http://schemas.openxmlformats.org/officeDocument/2006/relationships/themeOverride" Target="../theme/themeOverride92.xml"/></Relationships>
</file>

<file path=word/charts/_rels/chart96.xml.rels><?xml version="1.0" encoding="UTF-8" standalone="yes"?>
<Relationships xmlns="http://schemas.openxmlformats.org/package/2006/relationships"><Relationship Id="rId2" Type="http://schemas.openxmlformats.org/officeDocument/2006/relationships/package" Target="../embeddings/_____Microsoft_Office_Excel96.xlsx"/><Relationship Id="rId1" Type="http://schemas.openxmlformats.org/officeDocument/2006/relationships/themeOverride" Target="../theme/themeOverride93.xml"/></Relationships>
</file>

<file path=word/charts/_rels/chart97.xml.rels><?xml version="1.0" encoding="UTF-8" standalone="yes"?>
<Relationships xmlns="http://schemas.openxmlformats.org/package/2006/relationships"><Relationship Id="rId2" Type="http://schemas.openxmlformats.org/officeDocument/2006/relationships/package" Target="../embeddings/_____Microsoft_Office_Excel97.xlsx"/><Relationship Id="rId1" Type="http://schemas.openxmlformats.org/officeDocument/2006/relationships/themeOverride" Target="../theme/themeOverride94.xml"/></Relationships>
</file>

<file path=word/charts/_rels/chart98.xml.rels><?xml version="1.0" encoding="UTF-8" standalone="yes"?>
<Relationships xmlns="http://schemas.openxmlformats.org/package/2006/relationships"><Relationship Id="rId2" Type="http://schemas.openxmlformats.org/officeDocument/2006/relationships/package" Target="../embeddings/_____Microsoft_Office_Excel98.xlsx"/><Relationship Id="rId1" Type="http://schemas.openxmlformats.org/officeDocument/2006/relationships/themeOverride" Target="../theme/themeOverride95.xml"/></Relationships>
</file>

<file path=word/charts/_rels/chart99.xml.rels><?xml version="1.0" encoding="UTF-8" standalone="yes"?>
<Relationships xmlns="http://schemas.openxmlformats.org/package/2006/relationships"><Relationship Id="rId2" Type="http://schemas.openxmlformats.org/officeDocument/2006/relationships/package" Target="../embeddings/_____Microsoft_Office_Excel99.xlsx"/><Relationship Id="rId1" Type="http://schemas.openxmlformats.org/officeDocument/2006/relationships/themeOverride" Target="../theme/themeOverride96.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27"/>
  <c:chart>
    <c:plotArea>
      <c:layout>
        <c:manualLayout>
          <c:layoutTarget val="inner"/>
          <c:xMode val="edge"/>
          <c:yMode val="edge"/>
          <c:x val="7.7917054316341078E-2"/>
          <c:y val="8.1337140549739298E-2"/>
          <c:w val="0.86060359890172233"/>
          <c:h val="0.6807077961409016"/>
        </c:manualLayout>
      </c:layout>
      <c:barChart>
        <c:barDir val="col"/>
        <c:grouping val="clustered"/>
        <c:ser>
          <c:idx val="0"/>
          <c:order val="0"/>
          <c:tx>
            <c:strRef>
              <c:f>Лист1!$B$1</c:f>
              <c:strCache>
                <c:ptCount val="1"/>
                <c:pt idx="0">
                  <c:v>смертность детей на первом году жизни</c:v>
                </c:pt>
              </c:strCache>
            </c:strRef>
          </c:tx>
          <c:spPr>
            <a:solidFill>
              <a:schemeClr val="accent3"/>
            </a:solidFill>
          </c:spPr>
          <c:dLbls>
            <c:dLbl>
              <c:idx val="0"/>
              <c:layout>
                <c:manualLayout>
                  <c:x val="-3.635662256915374E-3"/>
                  <c:y val="-7.1212829165585093E-2"/>
                </c:manualLayout>
              </c:layout>
              <c:dLblPos val="outEnd"/>
              <c:showVal val="1"/>
            </c:dLbl>
            <c:dLbl>
              <c:idx val="1"/>
              <c:layout>
                <c:manualLayout>
                  <c:x val="2.7549222053295983E-3"/>
                  <c:y val="-1.0211992731677772E-2"/>
                </c:manualLayout>
              </c:layout>
              <c:dLblPos val="outEnd"/>
              <c:showVal val="1"/>
            </c:dLbl>
            <c:dLbl>
              <c:idx val="2"/>
              <c:layout>
                <c:manualLayout>
                  <c:x val="-1.5745005937658758E-3"/>
                  <c:y val="-1.0127195639006914E-2"/>
                </c:manualLayout>
              </c:layout>
              <c:dLblPos val="outEnd"/>
              <c:showVal val="1"/>
            </c:dLbl>
            <c:dLbl>
              <c:idx val="3"/>
              <c:layout>
                <c:manualLayout>
                  <c:x val="3.8424591738712775E-3"/>
                  <c:y val="-7.3260073260073433E-3"/>
                </c:manualLayout>
              </c:layout>
              <c:dLblPos val="outEnd"/>
              <c:showVal val="1"/>
            </c:dLbl>
            <c:spPr>
              <a:noFill/>
              <a:ln w="23412">
                <a:noFill/>
              </a:ln>
            </c:spPr>
            <c:txPr>
              <a:bodyPr/>
              <a:lstStyle/>
              <a:p>
                <a:pPr>
                  <a:defRPr b="1"/>
                </a:pPr>
                <a:endParaRPr lang="ru-RU"/>
              </a:p>
            </c:txPr>
            <c:showVal val="1"/>
          </c:dLbls>
          <c:cat>
            <c:numRef>
              <c:f>Лист1!$A$2:$A$6</c:f>
              <c:numCache>
                <c:formatCode>General</c:formatCode>
                <c:ptCount val="5"/>
                <c:pt idx="0">
                  <c:v>2010</c:v>
                </c:pt>
                <c:pt idx="1">
                  <c:v>2011</c:v>
                </c:pt>
                <c:pt idx="2">
                  <c:v>2012</c:v>
                </c:pt>
                <c:pt idx="3">
                  <c:v>2013</c:v>
                </c:pt>
                <c:pt idx="4">
                  <c:v>2014</c:v>
                </c:pt>
              </c:numCache>
            </c:numRef>
          </c:cat>
          <c:val>
            <c:numRef>
              <c:f>Лист1!$B$2:$B$6</c:f>
              <c:numCache>
                <c:formatCode>General</c:formatCode>
                <c:ptCount val="5"/>
                <c:pt idx="0">
                  <c:v>233</c:v>
                </c:pt>
                <c:pt idx="1">
                  <c:v>643</c:v>
                </c:pt>
                <c:pt idx="2">
                  <c:v>969</c:v>
                </c:pt>
                <c:pt idx="3">
                  <c:v>1255</c:v>
                </c:pt>
                <c:pt idx="4">
                  <c:v>1231</c:v>
                </c:pt>
              </c:numCache>
            </c:numRef>
          </c:val>
        </c:ser>
        <c:ser>
          <c:idx val="1"/>
          <c:order val="1"/>
          <c:tx>
            <c:strRef>
              <c:f>Лист1!$C$1</c:f>
              <c:strCache>
                <c:ptCount val="1"/>
                <c:pt idx="0">
                  <c:v>Ряд 2</c:v>
                </c:pt>
              </c:strCache>
            </c:strRef>
          </c:tx>
          <c:cat>
            <c:numRef>
              <c:f>Лист1!$A$2:$A$6</c:f>
              <c:numCache>
                <c:formatCode>General</c:formatCode>
                <c:ptCount val="5"/>
                <c:pt idx="0">
                  <c:v>2010</c:v>
                </c:pt>
                <c:pt idx="1">
                  <c:v>2011</c:v>
                </c:pt>
                <c:pt idx="2">
                  <c:v>2012</c:v>
                </c:pt>
                <c:pt idx="3">
                  <c:v>2013</c:v>
                </c:pt>
                <c:pt idx="4">
                  <c:v>2014</c:v>
                </c:pt>
              </c:numCache>
            </c:numRef>
          </c:cat>
          <c:val>
            <c:numRef>
              <c:f>Лист1!$C$2:$C$6</c:f>
              <c:numCache>
                <c:formatCode>General</c:formatCode>
                <c:ptCount val="5"/>
                <c:pt idx="0">
                  <c:v>2.4</c:v>
                </c:pt>
                <c:pt idx="1">
                  <c:v>4.4000000000000004</c:v>
                </c:pt>
                <c:pt idx="2">
                  <c:v>1.8</c:v>
                </c:pt>
                <c:pt idx="3">
                  <c:v>2.8</c:v>
                </c:pt>
              </c:numCache>
            </c:numRef>
          </c:val>
        </c:ser>
        <c:ser>
          <c:idx val="2"/>
          <c:order val="2"/>
          <c:tx>
            <c:strRef>
              <c:f>Лист1!$D$1</c:f>
              <c:strCache>
                <c:ptCount val="1"/>
                <c:pt idx="0">
                  <c:v>Ряд 3</c:v>
                </c:pt>
              </c:strCache>
            </c:strRef>
          </c:tx>
          <c:cat>
            <c:numRef>
              <c:f>Лист1!$A$2:$A$6</c:f>
              <c:numCache>
                <c:formatCode>General</c:formatCode>
                <c:ptCount val="5"/>
                <c:pt idx="0">
                  <c:v>2010</c:v>
                </c:pt>
                <c:pt idx="1">
                  <c:v>2011</c:v>
                </c:pt>
                <c:pt idx="2">
                  <c:v>2012</c:v>
                </c:pt>
                <c:pt idx="3">
                  <c:v>2013</c:v>
                </c:pt>
                <c:pt idx="4">
                  <c:v>2014</c:v>
                </c:pt>
              </c:numCache>
            </c:numRef>
          </c:cat>
          <c:val>
            <c:numRef>
              <c:f>Лист1!$D$2:$D$6</c:f>
              <c:numCache>
                <c:formatCode>General</c:formatCode>
                <c:ptCount val="5"/>
                <c:pt idx="0">
                  <c:v>2</c:v>
                </c:pt>
                <c:pt idx="1">
                  <c:v>2</c:v>
                </c:pt>
                <c:pt idx="2">
                  <c:v>3</c:v>
                </c:pt>
                <c:pt idx="3">
                  <c:v>5</c:v>
                </c:pt>
              </c:numCache>
            </c:numRef>
          </c:val>
        </c:ser>
        <c:axId val="52238592"/>
        <c:axId val="52248576"/>
      </c:barChart>
      <c:catAx>
        <c:axId val="52238592"/>
        <c:scaling>
          <c:orientation val="minMax"/>
        </c:scaling>
        <c:axPos val="b"/>
        <c:numFmt formatCode="General" sourceLinked="1"/>
        <c:tickLblPos val="nextTo"/>
        <c:crossAx val="52248576"/>
        <c:crosses val="autoZero"/>
        <c:auto val="1"/>
        <c:lblAlgn val="ctr"/>
        <c:lblOffset val="100"/>
      </c:catAx>
      <c:valAx>
        <c:axId val="52248576"/>
        <c:scaling>
          <c:orientation val="minMax"/>
        </c:scaling>
        <c:axPos val="l"/>
        <c:majorGridlines/>
        <c:numFmt formatCode="General" sourceLinked="1"/>
        <c:tickLblPos val="nextTo"/>
        <c:crossAx val="52238592"/>
        <c:crosses val="autoZero"/>
        <c:crossBetween val="between"/>
      </c:valAx>
    </c:plotArea>
    <c:plotVisOnly val="1"/>
    <c:dispBlanksAs val="gap"/>
  </c:chart>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style val="32"/>
  <c:chart>
    <c:autoTitleDeleted val="1"/>
    <c:plotArea>
      <c:layout>
        <c:manualLayout>
          <c:layoutTarget val="inner"/>
          <c:xMode val="edge"/>
          <c:yMode val="edge"/>
          <c:x val="9.196816726076E-2"/>
          <c:y val="9.2694855599145906E-2"/>
          <c:w val="0.90803176528887564"/>
          <c:h val="0.8047037562927587"/>
        </c:manualLayout>
      </c:layout>
      <c:barChart>
        <c:barDir val="col"/>
        <c:grouping val="clustered"/>
        <c:ser>
          <c:idx val="0"/>
          <c:order val="0"/>
          <c:tx>
            <c:strRef>
              <c:f>Лист1!$B$1</c:f>
              <c:strCache>
                <c:ptCount val="1"/>
                <c:pt idx="0">
                  <c:v>Столбец1</c:v>
                </c:pt>
              </c:strCache>
            </c:strRef>
          </c:tx>
          <c:spPr>
            <a:solidFill>
              <a:schemeClr val="accent2"/>
            </a:solidFill>
          </c:spPr>
          <c:dPt>
            <c:idx val="0"/>
            <c:spPr>
              <a:solidFill>
                <a:srgbClr val="C00000"/>
              </a:solidFill>
            </c:spPr>
          </c:dPt>
          <c:dPt>
            <c:idx val="1"/>
            <c:spPr>
              <a:solidFill>
                <a:srgbClr val="C00000"/>
              </a:solidFill>
            </c:spPr>
          </c:dPt>
          <c:dPt>
            <c:idx val="2"/>
            <c:spPr>
              <a:solidFill>
                <a:schemeClr val="accent5"/>
              </a:solidFill>
            </c:spPr>
          </c:dPt>
          <c:dPt>
            <c:idx val="3"/>
            <c:spPr>
              <a:solidFill>
                <a:schemeClr val="accent5"/>
              </a:solidFill>
            </c:spPr>
          </c:dPt>
          <c:dPt>
            <c:idx val="4"/>
            <c:spPr>
              <a:solidFill>
                <a:schemeClr val="accent5"/>
              </a:solidFill>
            </c:spPr>
          </c:dPt>
          <c:dPt>
            <c:idx val="5"/>
            <c:spPr>
              <a:solidFill>
                <a:schemeClr val="accent5"/>
              </a:solidFill>
            </c:spPr>
          </c:dPt>
          <c:dLbls>
            <c:dLbl>
              <c:idx val="0"/>
              <c:layout>
                <c:manualLayout>
                  <c:x val="9.1424435120383743E-4"/>
                  <c:y val="0.1840625636081204"/>
                </c:manualLayout>
              </c:layout>
              <c:spPr>
                <a:noFill/>
                <a:ln w="25398">
                  <a:noFill/>
                </a:ln>
              </c:spPr>
              <c:txPr>
                <a:bodyPr/>
                <a:lstStyle/>
                <a:p>
                  <a:pPr>
                    <a:defRPr b="1">
                      <a:solidFill>
                        <a:srgbClr val="FF0000"/>
                      </a:solidFill>
                    </a:defRPr>
                  </a:pPr>
                  <a:endParaRPr lang="ru-RU"/>
                </a:p>
              </c:txPr>
              <c:dLblPos val="outEnd"/>
              <c:showVal val="1"/>
            </c:dLbl>
            <c:dLbl>
              <c:idx val="1"/>
              <c:layout>
                <c:manualLayout>
                  <c:x val="-8.9875724379990369E-4"/>
                  <c:y val="0.1467562269002089"/>
                </c:manualLayout>
              </c:layout>
              <c:spPr>
                <a:noFill/>
                <a:ln w="25398">
                  <a:noFill/>
                </a:ln>
              </c:spPr>
              <c:txPr>
                <a:bodyPr/>
                <a:lstStyle/>
                <a:p>
                  <a:pPr>
                    <a:defRPr b="1">
                      <a:solidFill>
                        <a:srgbClr val="FF0000"/>
                      </a:solidFill>
                    </a:defRPr>
                  </a:pPr>
                  <a:endParaRPr lang="ru-RU"/>
                </a:p>
              </c:txPr>
              <c:dLblPos val="outEnd"/>
              <c:showVal val="1"/>
            </c:dLbl>
            <c:dLbl>
              <c:idx val="2"/>
              <c:layout>
                <c:manualLayout>
                  <c:x val="-2.2086635215493852E-2"/>
                  <c:y val="3.1110396914671537E-4"/>
                </c:manualLayout>
              </c:layout>
              <c:dLblPos val="outEnd"/>
              <c:showVal val="1"/>
            </c:dLbl>
            <c:dLbl>
              <c:idx val="3"/>
              <c:layout>
                <c:manualLayout>
                  <c:x val="-1.0587289629950643E-2"/>
                  <c:y val="-7.9832878033103661E-4"/>
                </c:manualLayout>
              </c:layout>
              <c:dLblPos val="outEnd"/>
              <c:showVal val="1"/>
            </c:dLbl>
            <c:dLbl>
              <c:idx val="4"/>
              <c:layout>
                <c:manualLayout>
                  <c:x val="0"/>
                  <c:y val="-4.7154105736782895E-3"/>
                </c:manualLayout>
              </c:layout>
              <c:tx>
                <c:rich>
                  <a:bodyPr/>
                  <a:lstStyle/>
                  <a:p>
                    <a:r>
                      <a:rPr lang="ru-RU"/>
                      <a:t>10 218</a:t>
                    </a:r>
                    <a:endParaRPr lang="en-US"/>
                  </a:p>
                </c:rich>
              </c:tx>
              <c:dLblPos val="outEnd"/>
            </c:dLbl>
            <c:dLbl>
              <c:idx val="5"/>
              <c:layout>
                <c:manualLayout>
                  <c:x val="4.27578834847675E-3"/>
                  <c:y val="1.040869891263592E-3"/>
                </c:manualLayout>
              </c:layout>
              <c:dLblPos val="outEnd"/>
              <c:showVal val="1"/>
            </c:dLbl>
            <c:spPr>
              <a:noFill/>
              <a:ln w="25398">
                <a:noFill/>
              </a:ln>
            </c:spPr>
            <c:txPr>
              <a:bodyPr/>
              <a:lstStyle/>
              <a:p>
                <a:pPr>
                  <a:defRPr b="1"/>
                </a:pPr>
                <a:endParaRPr lang="ru-RU"/>
              </a:p>
            </c:txPr>
            <c:showVal val="1"/>
          </c:dLbls>
          <c:cat>
            <c:strRef>
              <c:f>Лист1!$A$2:$A$7</c:f>
              <c:strCache>
                <c:ptCount val="6"/>
                <c:pt idx="0">
                  <c:v>2009 ел</c:v>
                </c:pt>
                <c:pt idx="1">
                  <c:v>2010 ел</c:v>
                </c:pt>
                <c:pt idx="2">
                  <c:v>2011 ел</c:v>
                </c:pt>
                <c:pt idx="3">
                  <c:v>2012 ел</c:v>
                </c:pt>
                <c:pt idx="4">
                  <c:v>2013 ел</c:v>
                </c:pt>
                <c:pt idx="5">
                  <c:v>2014 ел</c:v>
                </c:pt>
              </c:strCache>
            </c:strRef>
          </c:cat>
          <c:val>
            <c:numRef>
              <c:f>Лист1!$B$2:$B$7</c:f>
              <c:numCache>
                <c:formatCode>#,##0</c:formatCode>
                <c:ptCount val="6"/>
                <c:pt idx="0">
                  <c:v>-1287</c:v>
                </c:pt>
                <c:pt idx="1">
                  <c:v>-922</c:v>
                </c:pt>
                <c:pt idx="2">
                  <c:v>3705</c:v>
                </c:pt>
                <c:pt idx="3">
                  <c:v>9106</c:v>
                </c:pt>
                <c:pt idx="4">
                  <c:v>10218</c:v>
                </c:pt>
                <c:pt idx="5">
                  <c:v>9730</c:v>
                </c:pt>
              </c:numCache>
            </c:numRef>
          </c:val>
        </c:ser>
        <c:axId val="92660864"/>
        <c:axId val="92662400"/>
      </c:barChart>
      <c:catAx>
        <c:axId val="92660864"/>
        <c:scaling>
          <c:orientation val="minMax"/>
        </c:scaling>
        <c:axPos val="b"/>
        <c:numFmt formatCode="General" sourceLinked="1"/>
        <c:tickLblPos val="nextTo"/>
        <c:crossAx val="92662400"/>
        <c:crosses val="autoZero"/>
        <c:auto val="1"/>
        <c:lblAlgn val="ctr"/>
        <c:lblOffset val="100"/>
      </c:catAx>
      <c:valAx>
        <c:axId val="92662400"/>
        <c:scaling>
          <c:orientation val="minMax"/>
        </c:scaling>
        <c:axPos val="l"/>
        <c:majorGridlines/>
        <c:numFmt formatCode="#,##0" sourceLinked="1"/>
        <c:tickLblPos val="nextTo"/>
        <c:crossAx val="92660864"/>
        <c:crosses val="autoZero"/>
        <c:crossBetween val="between"/>
      </c:valAx>
    </c:plotArea>
    <c:plotVisOnly val="1"/>
    <c:dispBlanksAs val="gap"/>
  </c:chart>
  <c:externalData r:id="rId2"/>
</c:chartSpace>
</file>

<file path=word/charts/chart100.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manualLayout>
          <c:layoutTarget val="inner"/>
          <c:xMode val="edge"/>
          <c:yMode val="edge"/>
          <c:x val="0.10024168410052427"/>
          <c:y val="6.0725447779224367E-2"/>
          <c:w val="0.65653953768479933"/>
          <c:h val="0.7889674193213575"/>
        </c:manualLayout>
      </c:layout>
      <c:barChart>
        <c:barDir val="col"/>
        <c:grouping val="clustered"/>
        <c:ser>
          <c:idx val="0"/>
          <c:order val="0"/>
          <c:tx>
            <c:strRef>
              <c:f>Лист1!$B$1</c:f>
              <c:strCache>
                <c:ptCount val="1"/>
                <c:pt idx="0">
                  <c:v>Җинаять эшләре күзгату турындагы карарлар саны</c:v>
                </c:pt>
              </c:strCache>
            </c:strRef>
          </c:tx>
          <c:dLbls>
            <c:dLbl>
              <c:idx val="0"/>
              <c:layout>
                <c:manualLayout>
                  <c:x val="-1.8734993998767272E-2"/>
                  <c:y val="-2.7649067016258179E-4"/>
                </c:manualLayout>
              </c:layout>
              <c:dLblPos val="outEnd"/>
              <c:showVal val="1"/>
            </c:dLbl>
            <c:dLbl>
              <c:idx val="1"/>
              <c:layout>
                <c:manualLayout>
                  <c:x val="-4.8937799701596913E-3"/>
                  <c:y val="5.5982900645534552E-3"/>
                </c:manualLayout>
              </c:layout>
              <c:dLblPos val="outEnd"/>
              <c:showVal val="1"/>
            </c:dLbl>
            <c:dLbl>
              <c:idx val="2"/>
              <c:layout>
                <c:manualLayout>
                  <c:x val="-7.6736998405849697E-3"/>
                  <c:y val="-3.335545545808523E-3"/>
                </c:manualLayout>
              </c:layout>
              <c:dLblPos val="outEnd"/>
              <c:showVal val="1"/>
            </c:dLbl>
            <c:dLbl>
              <c:idx val="3"/>
              <c:layout>
                <c:manualLayout>
                  <c:x val="-7.909265159204714E-3"/>
                  <c:y val="1.4227641401075556E-2"/>
                </c:manualLayout>
              </c:layout>
              <c:dLblPos val="outEnd"/>
              <c:showVal val="1"/>
            </c:dLbl>
            <c:dLbl>
              <c:idx val="4"/>
              <c:layout>
                <c:manualLayout>
                  <c:x val="-7.9092651592046256E-3"/>
                  <c:y val="1.6408558462919325E-2"/>
                </c:manualLayout>
              </c:layout>
              <c:dLblPos val="outEnd"/>
              <c:showVal val="1"/>
            </c:dLbl>
            <c:spPr>
              <a:noFill/>
              <a:ln w="22637">
                <a:noFill/>
              </a:ln>
            </c:spPr>
            <c:txPr>
              <a:bodyPr/>
              <a:lstStyle/>
              <a:p>
                <a:pPr>
                  <a:defRPr b="1"/>
                </a:pPr>
                <a:endParaRPr lang="ru-RU"/>
              </a:p>
            </c:txPr>
            <c:showVal val="1"/>
          </c:dLbls>
          <c:cat>
            <c:numRef>
              <c:f>Лист1!$A$2:$A$5</c:f>
              <c:numCache>
                <c:formatCode>General</c:formatCode>
                <c:ptCount val="4"/>
                <c:pt idx="0">
                  <c:v>2011</c:v>
                </c:pt>
                <c:pt idx="1">
                  <c:v>2012</c:v>
                </c:pt>
                <c:pt idx="2">
                  <c:v>2013</c:v>
                </c:pt>
                <c:pt idx="3">
                  <c:v>2014</c:v>
                </c:pt>
              </c:numCache>
            </c:numRef>
          </c:cat>
          <c:val>
            <c:numRef>
              <c:f>Лист1!$B$2:$B$5</c:f>
              <c:numCache>
                <c:formatCode>#,##0</c:formatCode>
                <c:ptCount val="4"/>
                <c:pt idx="0">
                  <c:v>1153</c:v>
                </c:pt>
                <c:pt idx="1">
                  <c:v>1577</c:v>
                </c:pt>
                <c:pt idx="2">
                  <c:v>1550</c:v>
                </c:pt>
                <c:pt idx="3" formatCode="General">
                  <c:v>1091</c:v>
                </c:pt>
              </c:numCache>
            </c:numRef>
          </c:val>
        </c:ser>
        <c:ser>
          <c:idx val="1"/>
          <c:order val="1"/>
          <c:tx>
            <c:strRef>
              <c:f>Лист1!$C$1</c:f>
              <c:strCache>
                <c:ptCount val="1"/>
                <c:pt idx="0">
                  <c:v>Кузгатылган җинаять эшләре саны</c:v>
                </c:pt>
              </c:strCache>
            </c:strRef>
          </c:tx>
          <c:dLbls>
            <c:dLbl>
              <c:idx val="0"/>
              <c:layout>
                <c:manualLayout>
                  <c:x val="2.2143766682630301E-3"/>
                  <c:y val="-1.6368134458992743E-3"/>
                </c:manualLayout>
              </c:layout>
              <c:dLblPos val="outEnd"/>
              <c:showVal val="1"/>
            </c:dLbl>
            <c:dLbl>
              <c:idx val="1"/>
              <c:layout>
                <c:manualLayout>
                  <c:x val="1.2982882090233787E-2"/>
                  <c:y val="1.4260645639147465E-2"/>
                </c:manualLayout>
              </c:layout>
              <c:dLblPos val="outEnd"/>
              <c:showVal val="1"/>
            </c:dLbl>
            <c:dLbl>
              <c:idx val="2"/>
              <c:layout>
                <c:manualLayout>
                  <c:x val="6.7344552228001432E-3"/>
                  <c:y val="-1.4813570781093161E-4"/>
                </c:manualLayout>
              </c:layout>
              <c:dLblPos val="outEnd"/>
              <c:showVal val="1"/>
            </c:dLbl>
            <c:dLbl>
              <c:idx val="3"/>
              <c:layout>
                <c:manualLayout>
                  <c:x val="3.7273998224822934E-2"/>
                  <c:y val="2.7347581552305988E-2"/>
                </c:manualLayout>
              </c:layout>
              <c:dLblPos val="outEnd"/>
              <c:showVal val="1"/>
            </c:dLbl>
            <c:dLbl>
              <c:idx val="4"/>
              <c:layout>
                <c:manualLayout>
                  <c:x val="2.9659744347016206E-2"/>
                  <c:y val="5.4695194876397133E-3"/>
                </c:manualLayout>
              </c:layout>
              <c:dLblPos val="outEnd"/>
              <c:showVal val="1"/>
            </c:dLbl>
            <c:spPr>
              <a:noFill/>
              <a:ln w="22637">
                <a:noFill/>
              </a:ln>
            </c:spPr>
            <c:txPr>
              <a:bodyPr/>
              <a:lstStyle/>
              <a:p>
                <a:pPr>
                  <a:defRPr b="1"/>
                </a:pPr>
                <a:endParaRPr lang="ru-RU"/>
              </a:p>
            </c:txPr>
            <c:showVal val="1"/>
          </c:dLbls>
          <c:cat>
            <c:numRef>
              <c:f>Лист1!$A$2:$A$5</c:f>
              <c:numCache>
                <c:formatCode>General</c:formatCode>
                <c:ptCount val="4"/>
                <c:pt idx="0">
                  <c:v>2011</c:v>
                </c:pt>
                <c:pt idx="1">
                  <c:v>2012</c:v>
                </c:pt>
                <c:pt idx="2">
                  <c:v>2013</c:v>
                </c:pt>
                <c:pt idx="3">
                  <c:v>2014</c:v>
                </c:pt>
              </c:numCache>
            </c:numRef>
          </c:cat>
          <c:val>
            <c:numRef>
              <c:f>Лист1!$C$2:$C$5</c:f>
              <c:numCache>
                <c:formatCode>#,##0</c:formatCode>
                <c:ptCount val="4"/>
                <c:pt idx="0">
                  <c:v>1053</c:v>
                </c:pt>
                <c:pt idx="1">
                  <c:v>1043</c:v>
                </c:pt>
                <c:pt idx="2">
                  <c:v>1080</c:v>
                </c:pt>
                <c:pt idx="3" formatCode="General">
                  <c:v>1091</c:v>
                </c:pt>
              </c:numCache>
            </c:numRef>
          </c:val>
        </c:ser>
        <c:ser>
          <c:idx val="2"/>
          <c:order val="2"/>
          <c:tx>
            <c:strRef>
              <c:f>Лист1!$D$1</c:f>
              <c:strCache>
                <c:ptCount val="1"/>
                <c:pt idx="0">
                  <c:v>чыгарылган хөкем карарлары саны</c:v>
                </c:pt>
              </c:strCache>
            </c:strRef>
          </c:tx>
          <c:dLbls>
            <c:dLbl>
              <c:idx val="3"/>
              <c:layout>
                <c:manualLayout>
                  <c:x val="-4.2573778422835024E-2"/>
                  <c:y val="3.265306122448982E-2"/>
                </c:manualLayout>
              </c:layout>
              <c:dLblPos val="outEnd"/>
              <c:showVal val="1"/>
            </c:dLbl>
            <c:spPr>
              <a:noFill/>
              <a:ln w="22637">
                <a:noFill/>
              </a:ln>
            </c:spPr>
            <c:txPr>
              <a:bodyPr/>
              <a:lstStyle/>
              <a:p>
                <a:pPr>
                  <a:defRPr b="1"/>
                </a:pPr>
                <a:endParaRPr lang="ru-RU"/>
              </a:p>
            </c:txPr>
            <c:showVal val="1"/>
          </c:dLbls>
          <c:cat>
            <c:numRef>
              <c:f>Лист1!$A$2:$A$5</c:f>
              <c:numCache>
                <c:formatCode>General</c:formatCode>
                <c:ptCount val="4"/>
                <c:pt idx="0">
                  <c:v>2011</c:v>
                </c:pt>
                <c:pt idx="1">
                  <c:v>2012</c:v>
                </c:pt>
                <c:pt idx="2">
                  <c:v>2013</c:v>
                </c:pt>
                <c:pt idx="3">
                  <c:v>2014</c:v>
                </c:pt>
              </c:numCache>
            </c:numRef>
          </c:cat>
          <c:val>
            <c:numRef>
              <c:f>Лист1!$D$2:$D$5</c:f>
              <c:numCache>
                <c:formatCode>General</c:formatCode>
                <c:ptCount val="4"/>
                <c:pt idx="0">
                  <c:v>930</c:v>
                </c:pt>
                <c:pt idx="1">
                  <c:v>755</c:v>
                </c:pt>
                <c:pt idx="2">
                  <c:v>719</c:v>
                </c:pt>
                <c:pt idx="3">
                  <c:v>1070</c:v>
                </c:pt>
              </c:numCache>
            </c:numRef>
          </c:val>
        </c:ser>
        <c:axId val="906113024"/>
        <c:axId val="906114560"/>
      </c:barChart>
      <c:catAx>
        <c:axId val="906113024"/>
        <c:scaling>
          <c:orientation val="minMax"/>
        </c:scaling>
        <c:axPos val="b"/>
        <c:numFmt formatCode="General" sourceLinked="1"/>
        <c:majorTickMark val="none"/>
        <c:tickLblPos val="nextTo"/>
        <c:crossAx val="906114560"/>
        <c:crosses val="autoZero"/>
        <c:auto val="1"/>
        <c:lblAlgn val="ctr"/>
        <c:lblOffset val="100"/>
      </c:catAx>
      <c:valAx>
        <c:axId val="906114560"/>
        <c:scaling>
          <c:orientation val="minMax"/>
        </c:scaling>
        <c:axPos val="l"/>
        <c:majorGridlines/>
        <c:numFmt formatCode="#,##0" sourceLinked="1"/>
        <c:majorTickMark val="none"/>
        <c:tickLblPos val="nextTo"/>
        <c:crossAx val="906113024"/>
        <c:crosses val="autoZero"/>
        <c:crossBetween val="between"/>
      </c:valAx>
    </c:plotArea>
    <c:legend>
      <c:legendPos val="r"/>
    </c:legend>
    <c:plotVisOnly val="1"/>
    <c:dispBlanksAs val="gap"/>
  </c:chart>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style val="32"/>
  <c:chart>
    <c:autoTitleDeleted val="1"/>
    <c:plotArea>
      <c:layout>
        <c:manualLayout>
          <c:layoutTarget val="inner"/>
          <c:xMode val="edge"/>
          <c:yMode val="edge"/>
          <c:x val="9.1968092936178206E-2"/>
          <c:y val="3.3346986993882367E-2"/>
          <c:w val="0.90803176528887564"/>
          <c:h val="0.8047037562927587"/>
        </c:manualLayout>
      </c:layout>
      <c:barChart>
        <c:barDir val="col"/>
        <c:grouping val="clustered"/>
        <c:ser>
          <c:idx val="0"/>
          <c:order val="0"/>
          <c:tx>
            <c:strRef>
              <c:f>Лист1!$B$1</c:f>
              <c:strCache>
                <c:ptCount val="1"/>
                <c:pt idx="0">
                  <c:v>Столбец1</c:v>
                </c:pt>
              </c:strCache>
            </c:strRef>
          </c:tx>
          <c:dLbls>
            <c:dLbl>
              <c:idx val="0"/>
              <c:layout>
                <c:manualLayout>
                  <c:x val="9.1424435120389576E-4"/>
                  <c:y val="3.0437822349571618E-2"/>
                </c:manualLayout>
              </c:layout>
              <c:dLblPos val="outEnd"/>
              <c:showVal val="1"/>
            </c:dLbl>
            <c:dLbl>
              <c:idx val="1"/>
              <c:layout>
                <c:manualLayout>
                  <c:x val="1.2391969922716784E-3"/>
                  <c:y val="2.8201062594995593E-2"/>
                </c:manualLayout>
              </c:layout>
              <c:dLblPos val="outEnd"/>
              <c:showVal val="1"/>
            </c:dLbl>
            <c:dLbl>
              <c:idx val="2"/>
              <c:layout>
                <c:manualLayout>
                  <c:x val="-2.8455759287498751E-3"/>
                  <c:y val="3.2964006574106496E-2"/>
                </c:manualLayout>
              </c:layout>
              <c:dLblPos val="outEnd"/>
              <c:showVal val="1"/>
            </c:dLbl>
            <c:dLbl>
              <c:idx val="3"/>
              <c:layout>
                <c:manualLayout>
                  <c:x val="2.2401127595222791E-3"/>
                  <c:y val="2.212986370896261E-2"/>
                </c:manualLayout>
              </c:layout>
              <c:dLblPos val="outEnd"/>
              <c:showVal val="1"/>
            </c:dLbl>
            <c:dLbl>
              <c:idx val="4"/>
              <c:tx>
                <c:rich>
                  <a:bodyPr/>
                  <a:lstStyle/>
                  <a:p>
                    <a:r>
                      <a:rPr lang="en-US" sz="1000"/>
                      <a:t>56</a:t>
                    </a:r>
                    <a:r>
                      <a:rPr lang="ru-RU" sz="1000"/>
                      <a:t> </a:t>
                    </a:r>
                    <a:r>
                      <a:rPr lang="en-US" sz="1000"/>
                      <a:t>517</a:t>
                    </a:r>
                  </a:p>
                </c:rich>
              </c:tx>
            </c:dLbl>
            <c:spPr>
              <a:noFill/>
              <a:ln w="25399">
                <a:noFill/>
              </a:ln>
            </c:spPr>
            <c:txPr>
              <a:bodyPr/>
              <a:lstStyle/>
              <a:p>
                <a:pPr>
                  <a:defRPr sz="1000" b="1"/>
                </a:pPr>
                <a:endParaRPr lang="ru-RU"/>
              </a:p>
            </c:txPr>
            <c:showVal val="1"/>
          </c:dLbls>
          <c:cat>
            <c:strRef>
              <c:f>Лист1!$A$2:$A$7</c:f>
              <c:strCache>
                <c:ptCount val="6"/>
                <c:pt idx="0">
                  <c:v>2009 ел</c:v>
                </c:pt>
                <c:pt idx="1">
                  <c:v>2010 ел</c:v>
                </c:pt>
                <c:pt idx="2">
                  <c:v>2011 ел</c:v>
                </c:pt>
                <c:pt idx="3">
                  <c:v>2012 ел</c:v>
                </c:pt>
                <c:pt idx="4">
                  <c:v>2013 ел</c:v>
                </c:pt>
                <c:pt idx="5">
                  <c:v>2014 ел</c:v>
                </c:pt>
              </c:strCache>
            </c:strRef>
          </c:cat>
          <c:val>
            <c:numRef>
              <c:f>Лист1!$B$2:$B$7</c:f>
              <c:numCache>
                <c:formatCode>#,##0</c:formatCode>
                <c:ptCount val="6"/>
                <c:pt idx="0">
                  <c:v>46605</c:v>
                </c:pt>
                <c:pt idx="1">
                  <c:v>48791</c:v>
                </c:pt>
                <c:pt idx="2">
                  <c:v>50777</c:v>
                </c:pt>
                <c:pt idx="3">
                  <c:v>55421</c:v>
                </c:pt>
                <c:pt idx="4" formatCode="General">
                  <c:v>56517</c:v>
                </c:pt>
                <c:pt idx="5" formatCode="General">
                  <c:v>56690</c:v>
                </c:pt>
              </c:numCache>
            </c:numRef>
          </c:val>
        </c:ser>
        <c:axId val="92374912"/>
        <c:axId val="92376448"/>
      </c:barChart>
      <c:catAx>
        <c:axId val="92374912"/>
        <c:scaling>
          <c:orientation val="minMax"/>
        </c:scaling>
        <c:axPos val="b"/>
        <c:numFmt formatCode="General" sourceLinked="1"/>
        <c:tickLblPos val="nextTo"/>
        <c:crossAx val="92376448"/>
        <c:crosses val="autoZero"/>
        <c:auto val="1"/>
        <c:lblAlgn val="ctr"/>
        <c:lblOffset val="100"/>
      </c:catAx>
      <c:valAx>
        <c:axId val="92376448"/>
        <c:scaling>
          <c:orientation val="minMax"/>
          <c:max val="60000"/>
          <c:min val="40000"/>
        </c:scaling>
        <c:axPos val="l"/>
        <c:majorGridlines/>
        <c:numFmt formatCode="#,##0" sourceLinked="1"/>
        <c:tickLblPos val="nextTo"/>
        <c:crossAx val="92374912"/>
        <c:crosses val="autoZero"/>
        <c:crossBetween val="between"/>
        <c:majorUnit val="3000"/>
      </c:valAx>
      <c:spPr>
        <a:ln w="25399">
          <a:noFill/>
        </a:ln>
      </c:spPr>
    </c:plotArea>
    <c:plotVisOnly val="1"/>
    <c:dispBlanksAs val="gap"/>
  </c:chart>
  <c:externalData r:id="rId2"/>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style val="21"/>
  <c:chart>
    <c:autoTitleDeleted val="1"/>
    <c:plotArea>
      <c:layout>
        <c:manualLayout>
          <c:layoutTarget val="inner"/>
          <c:xMode val="edge"/>
          <c:yMode val="edge"/>
          <c:x val="9.1968241214391511E-2"/>
          <c:y val="3.3347102104040412E-2"/>
          <c:w val="0.90803176528887564"/>
          <c:h val="0.8047037562927587"/>
        </c:manualLayout>
      </c:layout>
      <c:lineChart>
        <c:grouping val="stacked"/>
        <c:ser>
          <c:idx val="0"/>
          <c:order val="0"/>
          <c:tx>
            <c:strRef>
              <c:f>Лист1!$B$1</c:f>
              <c:strCache>
                <c:ptCount val="1"/>
                <c:pt idx="0">
                  <c:v>Столбец1</c:v>
                </c:pt>
              </c:strCache>
            </c:strRef>
          </c:tx>
          <c:dLbls>
            <c:dLbl>
              <c:idx val="0"/>
              <c:layout>
                <c:manualLayout>
                  <c:x val="-4.3981533307802051E-2"/>
                  <c:y val="0.1167857636598925"/>
                </c:manualLayout>
              </c:layout>
              <c:spPr>
                <a:noFill/>
                <a:ln w="25398">
                  <a:noFill/>
                </a:ln>
              </c:spPr>
              <c:txPr>
                <a:bodyPr/>
                <a:lstStyle/>
                <a:p>
                  <a:pPr>
                    <a:defRPr/>
                  </a:pPr>
                  <a:endParaRPr lang="ru-RU"/>
                </a:p>
              </c:txPr>
              <c:dLblPos val="r"/>
              <c:showVal val="1"/>
            </c:dLbl>
            <c:dLbl>
              <c:idx val="1"/>
              <c:layout>
                <c:manualLayout>
                  <c:x val="-5.0070323251282516E-2"/>
                  <c:y val="0.13181895443945091"/>
                </c:manualLayout>
              </c:layout>
              <c:spPr>
                <a:noFill/>
                <a:ln w="25398">
                  <a:noFill/>
                </a:ln>
              </c:spPr>
              <c:txPr>
                <a:bodyPr/>
                <a:lstStyle/>
                <a:p>
                  <a:pPr>
                    <a:defRPr/>
                  </a:pPr>
                  <a:endParaRPr lang="ru-RU"/>
                </a:p>
              </c:txPr>
              <c:dLblPos val="r"/>
              <c:showVal val="1"/>
            </c:dLbl>
            <c:dLbl>
              <c:idx val="2"/>
              <c:layout>
                <c:manualLayout>
                  <c:x val="-7.1213759958252184E-3"/>
                  <c:y val="-7.6410183189533104E-2"/>
                </c:manualLayout>
              </c:layout>
              <c:spPr>
                <a:noFill/>
                <a:ln w="25398">
                  <a:noFill/>
                </a:ln>
              </c:spPr>
              <c:txPr>
                <a:bodyPr/>
                <a:lstStyle/>
                <a:p>
                  <a:pPr>
                    <a:defRPr/>
                  </a:pPr>
                  <a:endParaRPr lang="ru-RU"/>
                </a:p>
              </c:txPr>
              <c:dLblPos val="r"/>
              <c:showVal val="1"/>
            </c:dLbl>
            <c:dLbl>
              <c:idx val="3"/>
              <c:layout>
                <c:manualLayout>
                  <c:x val="-3.1966231372334473E-2"/>
                  <c:y val="-0.11027089749952965"/>
                </c:manualLayout>
              </c:layout>
              <c:spPr>
                <a:noFill/>
                <a:ln w="25398">
                  <a:noFill/>
                </a:ln>
              </c:spPr>
              <c:txPr>
                <a:bodyPr/>
                <a:lstStyle/>
                <a:p>
                  <a:pPr>
                    <a:defRPr/>
                  </a:pPr>
                  <a:endParaRPr lang="ru-RU"/>
                </a:p>
              </c:txPr>
              <c:dLblPos val="r"/>
              <c:showVal val="1"/>
            </c:dLbl>
            <c:dLbl>
              <c:idx val="4"/>
              <c:layout>
                <c:manualLayout>
                  <c:x val="2.1378941742383802E-3"/>
                  <c:y val="-9.2104696568964098E-2"/>
                </c:manualLayout>
              </c:layout>
              <c:tx>
                <c:rich>
                  <a:bodyPr/>
                  <a:lstStyle/>
                  <a:p>
                    <a:pPr>
                      <a:defRPr/>
                    </a:pPr>
                    <a:r>
                      <a:rPr lang="en-US"/>
                      <a:t>56</a:t>
                    </a:r>
                    <a:r>
                      <a:rPr lang="ru-RU"/>
                      <a:t> </a:t>
                    </a:r>
                    <a:r>
                      <a:rPr lang="en-US"/>
                      <a:t>517</a:t>
                    </a:r>
                  </a:p>
                </c:rich>
              </c:tx>
              <c:spPr>
                <a:noFill/>
                <a:ln w="25398">
                  <a:noFill/>
                </a:ln>
              </c:spPr>
              <c:dLblPos val="r"/>
            </c:dLbl>
            <c:dLbl>
              <c:idx val="5"/>
              <c:layout>
                <c:manualLayout>
                  <c:x val="-1.2827365045430342E-2"/>
                  <c:y val="-9.2104696568964098E-2"/>
                </c:manualLayout>
              </c:layout>
              <c:spPr>
                <a:noFill/>
                <a:ln w="25398">
                  <a:noFill/>
                </a:ln>
              </c:spPr>
              <c:txPr>
                <a:bodyPr/>
                <a:lstStyle/>
                <a:p>
                  <a:pPr>
                    <a:defRPr/>
                  </a:pPr>
                  <a:endParaRPr lang="ru-RU"/>
                </a:p>
              </c:txPr>
              <c:dLblPos val="r"/>
              <c:showVal val="1"/>
            </c:dLbl>
            <c:spPr>
              <a:noFill/>
              <a:ln w="25398">
                <a:noFill/>
              </a:ln>
            </c:spPr>
            <c:showVal val="1"/>
          </c:dLbls>
          <c:cat>
            <c:strRef>
              <c:f>Лист1!$A$2:$A$7</c:f>
              <c:strCache>
                <c:ptCount val="6"/>
                <c:pt idx="0">
                  <c:v>2013 ел</c:v>
                </c:pt>
                <c:pt idx="1">
                  <c:v>2014 ел</c:v>
                </c:pt>
                <c:pt idx="2">
                  <c:v>2015 ел</c:v>
                </c:pt>
                <c:pt idx="3">
                  <c:v>2016 ел</c:v>
                </c:pt>
                <c:pt idx="4">
                  <c:v>2017 ел</c:v>
                </c:pt>
                <c:pt idx="5">
                  <c:v>2018 ел</c:v>
                </c:pt>
              </c:strCache>
            </c:strRef>
          </c:cat>
          <c:val>
            <c:numRef>
              <c:f>Лист1!$B$2:$B$7</c:f>
              <c:numCache>
                <c:formatCode>#,##0</c:formatCode>
                <c:ptCount val="6"/>
                <c:pt idx="0">
                  <c:v>56517</c:v>
                </c:pt>
                <c:pt idx="1">
                  <c:v>56690</c:v>
                </c:pt>
                <c:pt idx="2">
                  <c:v>56326</c:v>
                </c:pt>
                <c:pt idx="3">
                  <c:v>55708</c:v>
                </c:pt>
                <c:pt idx="4">
                  <c:v>55205</c:v>
                </c:pt>
                <c:pt idx="5">
                  <c:v>54844</c:v>
                </c:pt>
              </c:numCache>
            </c:numRef>
          </c:val>
        </c:ser>
        <c:marker val="1"/>
        <c:axId val="92701824"/>
        <c:axId val="92703360"/>
      </c:lineChart>
      <c:catAx>
        <c:axId val="92701824"/>
        <c:scaling>
          <c:orientation val="minMax"/>
        </c:scaling>
        <c:axPos val="b"/>
        <c:numFmt formatCode="General" sourceLinked="1"/>
        <c:tickLblPos val="nextTo"/>
        <c:crossAx val="92703360"/>
        <c:crosses val="autoZero"/>
        <c:auto val="1"/>
        <c:lblAlgn val="ctr"/>
        <c:lblOffset val="100"/>
      </c:catAx>
      <c:valAx>
        <c:axId val="92703360"/>
        <c:scaling>
          <c:orientation val="minMax"/>
          <c:min val="54000"/>
        </c:scaling>
        <c:axPos val="l"/>
        <c:majorGridlines/>
        <c:numFmt formatCode="#,##0" sourceLinked="1"/>
        <c:tickLblPos val="nextTo"/>
        <c:crossAx val="92701824"/>
        <c:crosses val="autoZero"/>
        <c:crossBetween val="between"/>
      </c:valAx>
    </c:plotArea>
    <c:plotVisOnly val="1"/>
    <c:dispBlanksAs val="zero"/>
  </c:chart>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style val="27"/>
  <c:chart>
    <c:autoTitleDeleted val="1"/>
    <c:plotArea>
      <c:layout>
        <c:manualLayout>
          <c:layoutTarget val="inner"/>
          <c:xMode val="edge"/>
          <c:yMode val="edge"/>
          <c:x val="9.1968241214391511E-2"/>
          <c:y val="3.3347102104040412E-2"/>
          <c:w val="0.90803175878560849"/>
          <c:h val="0.8047037562927587"/>
        </c:manualLayout>
      </c:layout>
      <c:barChart>
        <c:barDir val="col"/>
        <c:grouping val="clustered"/>
        <c:ser>
          <c:idx val="0"/>
          <c:order val="0"/>
          <c:tx>
            <c:strRef>
              <c:f>Лист1!$B$1</c:f>
              <c:strCache>
                <c:ptCount val="1"/>
                <c:pt idx="0">
                  <c:v>Столбец1</c:v>
                </c:pt>
              </c:strCache>
            </c:strRef>
          </c:tx>
          <c:dLbls>
            <c:dLbl>
              <c:idx val="0"/>
              <c:layout>
                <c:manualLayout>
                  <c:x val="-1.2227903075316586E-3"/>
                  <c:y val="1.9509057269481215E-2"/>
                </c:manualLayout>
              </c:layout>
              <c:dLblPos val="outEnd"/>
              <c:showVal val="1"/>
            </c:dLbl>
            <c:dLbl>
              <c:idx val="1"/>
              <c:layout>
                <c:manualLayout>
                  <c:x val="1.2392803928678699E-3"/>
                  <c:y val="1.1807581429370823E-2"/>
                </c:manualLayout>
              </c:layout>
              <c:dLblPos val="outEnd"/>
              <c:showVal val="1"/>
            </c:dLbl>
            <c:dLbl>
              <c:idx val="2"/>
              <c:layout>
                <c:manualLayout>
                  <c:x val="-7.1195102108122799E-3"/>
                  <c:y val="1.1106234671485743E-2"/>
                </c:manualLayout>
              </c:layout>
              <c:dLblPos val="outEnd"/>
              <c:showVal val="1"/>
            </c:dLbl>
            <c:dLbl>
              <c:idx val="3"/>
              <c:layout>
                <c:manualLayout>
                  <c:x val="1.0314716643964761E-4"/>
                  <c:y val="5.7364140957791776E-3"/>
                </c:manualLayout>
              </c:layout>
              <c:dLblPos val="outEnd"/>
              <c:showVal val="1"/>
            </c:dLbl>
            <c:dLbl>
              <c:idx val="4"/>
              <c:layout>
                <c:manualLayout>
                  <c:x val="-6.4109413398867401E-3"/>
                  <c:y val="1.6393442622950821E-2"/>
                </c:manualLayout>
              </c:layout>
              <c:tx>
                <c:rich>
                  <a:bodyPr/>
                  <a:lstStyle/>
                  <a:p>
                    <a:r>
                      <a:rPr lang="en-US"/>
                      <a:t>46</a:t>
                    </a:r>
                    <a:r>
                      <a:rPr lang="ru-RU"/>
                      <a:t> </a:t>
                    </a:r>
                    <a:r>
                      <a:rPr lang="en-US"/>
                      <a:t>299</a:t>
                    </a:r>
                  </a:p>
                </c:rich>
              </c:tx>
              <c:dLblPos val="outEnd"/>
            </c:dLbl>
            <c:spPr>
              <a:noFill/>
              <a:ln w="25399">
                <a:noFill/>
              </a:ln>
            </c:spPr>
            <c:txPr>
              <a:bodyPr/>
              <a:lstStyle/>
              <a:p>
                <a:pPr>
                  <a:defRPr b="1"/>
                </a:pPr>
                <a:endParaRPr lang="ru-RU"/>
              </a:p>
            </c:txPr>
            <c:showVal val="1"/>
          </c:dLbls>
          <c:cat>
            <c:strRef>
              <c:f>Лист1!$A$2:$A$7</c:f>
              <c:strCache>
                <c:ptCount val="6"/>
                <c:pt idx="0">
                  <c:v>2009 ел</c:v>
                </c:pt>
                <c:pt idx="1">
                  <c:v>2010 ел</c:v>
                </c:pt>
                <c:pt idx="2">
                  <c:v>2011 ел</c:v>
                </c:pt>
                <c:pt idx="3">
                  <c:v>2012 ел</c:v>
                </c:pt>
                <c:pt idx="4">
                  <c:v>2013 ел</c:v>
                </c:pt>
                <c:pt idx="5">
                  <c:v>2014 ел</c:v>
                </c:pt>
              </c:strCache>
            </c:strRef>
          </c:cat>
          <c:val>
            <c:numRef>
              <c:f>Лист1!$B$2:$B$7</c:f>
              <c:numCache>
                <c:formatCode>#,##0</c:formatCode>
                <c:ptCount val="6"/>
                <c:pt idx="0">
                  <c:v>47892</c:v>
                </c:pt>
                <c:pt idx="1">
                  <c:v>49713</c:v>
                </c:pt>
                <c:pt idx="2">
                  <c:v>47072</c:v>
                </c:pt>
                <c:pt idx="3">
                  <c:v>46315</c:v>
                </c:pt>
                <c:pt idx="4" formatCode="General">
                  <c:v>46299</c:v>
                </c:pt>
                <c:pt idx="5" formatCode="General">
                  <c:v>46958</c:v>
                </c:pt>
              </c:numCache>
            </c:numRef>
          </c:val>
        </c:ser>
        <c:axId val="92391296"/>
        <c:axId val="92392832"/>
      </c:barChart>
      <c:catAx>
        <c:axId val="92391296"/>
        <c:scaling>
          <c:orientation val="minMax"/>
        </c:scaling>
        <c:axPos val="b"/>
        <c:numFmt formatCode="General" sourceLinked="1"/>
        <c:tickLblPos val="nextTo"/>
        <c:crossAx val="92392832"/>
        <c:crosses val="autoZero"/>
        <c:auto val="1"/>
        <c:lblAlgn val="ctr"/>
        <c:lblOffset val="100"/>
      </c:catAx>
      <c:valAx>
        <c:axId val="92392832"/>
        <c:scaling>
          <c:orientation val="minMax"/>
          <c:max val="52000"/>
          <c:min val="40000"/>
        </c:scaling>
        <c:axPos val="l"/>
        <c:majorGridlines/>
        <c:numFmt formatCode="#,##0" sourceLinked="1"/>
        <c:tickLblPos val="nextTo"/>
        <c:crossAx val="92391296"/>
        <c:crosses val="autoZero"/>
        <c:crossBetween val="between"/>
        <c:majorUnit val="2000"/>
      </c:valAx>
    </c:plotArea>
    <c:plotVisOnly val="1"/>
    <c:dispBlanksAs val="gap"/>
  </c:chart>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manualLayout>
          <c:layoutTarget val="inner"/>
          <c:xMode val="edge"/>
          <c:yMode val="edge"/>
          <c:x val="0.10024168410052427"/>
          <c:y val="6.072544777922436E-2"/>
          <c:w val="0.87799346880949636"/>
          <c:h val="0.7889674193213575"/>
        </c:manualLayout>
      </c:layout>
      <c:barChart>
        <c:barDir val="col"/>
        <c:grouping val="clustered"/>
        <c:ser>
          <c:idx val="0"/>
          <c:order val="0"/>
          <c:tx>
            <c:strRef>
              <c:f>Лист1!$B$1</c:f>
              <c:strCache>
                <c:ptCount val="1"/>
                <c:pt idx="0">
                  <c:v>Туу</c:v>
                </c:pt>
              </c:strCache>
            </c:strRef>
          </c:tx>
          <c:spPr>
            <a:solidFill>
              <a:schemeClr val="accent6">
                <a:lumMod val="75000"/>
              </a:schemeClr>
            </a:solidFill>
          </c:spPr>
          <c:dLbls>
            <c:dLbl>
              <c:idx val="0"/>
              <c:layout>
                <c:manualLayout>
                  <c:x val="-1.8734993998767241E-2"/>
                  <c:y val="-2.7649067016258179E-4"/>
                </c:manualLayout>
              </c:layout>
              <c:dLblPos val="outEnd"/>
              <c:showVal val="1"/>
            </c:dLbl>
            <c:dLbl>
              <c:idx val="1"/>
              <c:layout>
                <c:manualLayout>
                  <c:x val="-4.8937799701596523E-3"/>
                  <c:y val="5.5982900645534508E-3"/>
                </c:manualLayout>
              </c:layout>
              <c:dLblPos val="outEnd"/>
              <c:showVal val="1"/>
            </c:dLbl>
            <c:dLbl>
              <c:idx val="2"/>
              <c:layout>
                <c:manualLayout>
                  <c:x val="-7.6736998405849653E-3"/>
                  <c:y val="-3.3355455458085196E-3"/>
                </c:manualLayout>
              </c:layout>
              <c:dLblPos val="outEnd"/>
              <c:showVal val="1"/>
            </c:dLbl>
            <c:dLbl>
              <c:idx val="3"/>
              <c:layout>
                <c:manualLayout>
                  <c:x val="-7.9092651592047175E-3"/>
                  <c:y val="1.4227641401075556E-2"/>
                </c:manualLayout>
              </c:layout>
              <c:dLblPos val="outEnd"/>
              <c:showVal val="1"/>
            </c:dLbl>
            <c:dLbl>
              <c:idx val="4"/>
              <c:layout>
                <c:manualLayout>
                  <c:x val="-7.9092651592046256E-3"/>
                  <c:y val="1.6408558462919321E-2"/>
                </c:manualLayout>
              </c:layout>
              <c:dLblPos val="outEnd"/>
              <c:showVal val="1"/>
            </c:dLbl>
            <c:dLbl>
              <c:idx val="7"/>
              <c:layout>
                <c:manualLayout>
                  <c:x val="-6.413682522715152E-3"/>
                  <c:y val="-2.0823222319871049E-2"/>
                </c:manualLayout>
              </c:layout>
              <c:dLblPos val="outEnd"/>
              <c:showVal val="1"/>
            </c:dLbl>
            <c:dLbl>
              <c:idx val="10"/>
              <c:layout>
                <c:manualLayout>
                  <c:x val="2.1378941742383802E-3"/>
                  <c:y val="-1.6658577855896743E-2"/>
                </c:manualLayout>
              </c:layout>
              <c:dLblPos val="outEnd"/>
              <c:showVal val="1"/>
            </c:dLbl>
            <c:spPr>
              <a:noFill/>
              <a:ln w="25383">
                <a:noFill/>
              </a:ln>
            </c:spPr>
            <c:txPr>
              <a:bodyPr/>
              <a:lstStyle/>
              <a:p>
                <a:pPr>
                  <a:defRPr b="1">
                    <a:solidFill>
                      <a:sysClr val="windowText" lastClr="000000"/>
                    </a:solidFill>
                  </a:defRPr>
                </a:pPr>
                <a:endParaRPr lang="ru-RU"/>
              </a:p>
            </c:txPr>
            <c:showVal val="1"/>
          </c:dLbls>
          <c:cat>
            <c:strRef>
              <c:f>Лист1!$A$2:$A$10</c:f>
              <c:strCache>
                <c:ptCount val="9"/>
                <c:pt idx="0">
                  <c:v>2009</c:v>
                </c:pt>
                <c:pt idx="1">
                  <c:v>2010</c:v>
                </c:pt>
                <c:pt idx="2">
                  <c:v>2011</c:v>
                </c:pt>
                <c:pt idx="3">
                  <c:v>2012</c:v>
                </c:pt>
                <c:pt idx="4">
                  <c:v>2013</c:v>
                </c:pt>
                <c:pt idx="5">
                  <c:v>2014</c:v>
                </c:pt>
                <c:pt idx="7">
                  <c:v>РФ 2014 г.</c:v>
                </c:pt>
                <c:pt idx="8">
                  <c:v>ПФО 2014 г.</c:v>
                </c:pt>
              </c:strCache>
            </c:strRef>
          </c:cat>
          <c:val>
            <c:numRef>
              <c:f>Лист1!$B$2:$B$10</c:f>
              <c:numCache>
                <c:formatCode>General</c:formatCode>
                <c:ptCount val="9"/>
                <c:pt idx="0">
                  <c:v>12.4</c:v>
                </c:pt>
                <c:pt idx="1">
                  <c:v>12.9</c:v>
                </c:pt>
                <c:pt idx="2">
                  <c:v>13.4</c:v>
                </c:pt>
                <c:pt idx="3">
                  <c:v>14.5</c:v>
                </c:pt>
                <c:pt idx="4">
                  <c:v>14.8</c:v>
                </c:pt>
                <c:pt idx="5">
                  <c:v>14.8</c:v>
                </c:pt>
                <c:pt idx="7">
                  <c:v>13.3</c:v>
                </c:pt>
                <c:pt idx="8">
                  <c:v>13.4</c:v>
                </c:pt>
              </c:numCache>
            </c:numRef>
          </c:val>
        </c:ser>
        <c:ser>
          <c:idx val="1"/>
          <c:order val="1"/>
          <c:tx>
            <c:strRef>
              <c:f>Лист1!$C$1</c:f>
              <c:strCache>
                <c:ptCount val="1"/>
                <c:pt idx="0">
                  <c:v>Үлү</c:v>
                </c:pt>
              </c:strCache>
            </c:strRef>
          </c:tx>
          <c:spPr>
            <a:solidFill>
              <a:schemeClr val="accent1"/>
            </a:solidFill>
          </c:spPr>
          <c:dLbls>
            <c:dLbl>
              <c:idx val="0"/>
              <c:layout>
                <c:manualLayout>
                  <c:x val="9.7579780430703082E-3"/>
                  <c:y val="-1.6369798088596743E-3"/>
                </c:manualLayout>
              </c:layout>
              <c:dLblPos val="outEnd"/>
              <c:showVal val="1"/>
            </c:dLbl>
            <c:dLbl>
              <c:idx val="1"/>
              <c:layout>
                <c:manualLayout>
                  <c:x val="1.6754719519241245E-2"/>
                  <c:y val="1.4261233725487833E-2"/>
                </c:manualLayout>
              </c:layout>
              <c:dLblPos val="outEnd"/>
              <c:showVal val="1"/>
            </c:dLbl>
            <c:dLbl>
              <c:idx val="2"/>
              <c:layout>
                <c:manualLayout>
                  <c:x val="2.3707555232126788E-2"/>
                  <c:y val="2.7196862649168242E-2"/>
                </c:manualLayout>
              </c:layout>
              <c:dLblPos val="outEnd"/>
              <c:showVal val="1"/>
            </c:dLbl>
            <c:dLbl>
              <c:idx val="3"/>
              <c:layout>
                <c:manualLayout>
                  <c:x val="2.3727795477613781E-2"/>
                  <c:y val="2.7347597438197681E-2"/>
                </c:manualLayout>
              </c:layout>
              <c:dLblPos val="outEnd"/>
              <c:showVal val="1"/>
            </c:dLbl>
            <c:dLbl>
              <c:idx val="4"/>
              <c:layout>
                <c:manualLayout>
                  <c:x val="1.6832129014338327E-2"/>
                  <c:y val="5.469457087765783E-3"/>
                </c:manualLayout>
              </c:layout>
              <c:dLblPos val="outEnd"/>
              <c:showVal val="1"/>
            </c:dLbl>
            <c:dLbl>
              <c:idx val="7"/>
              <c:layout>
                <c:manualLayout>
                  <c:x val="1.2827365045430318E-2"/>
                  <c:y val="4.1646444639741884E-3"/>
                </c:manualLayout>
              </c:layout>
              <c:dLblPos val="outEnd"/>
              <c:showVal val="1"/>
            </c:dLbl>
            <c:dLbl>
              <c:idx val="8"/>
              <c:layout>
                <c:manualLayout>
                  <c:x val="0"/>
                  <c:y val="-2.3391812865497085E-2"/>
                </c:manualLayout>
              </c:layout>
              <c:dLblPos val="outEnd"/>
              <c:showVal val="1"/>
            </c:dLbl>
            <c:dLbl>
              <c:idx val="9"/>
              <c:layout>
                <c:manualLayout>
                  <c:x val="7.2498750558778169E-17"/>
                  <c:y val="-2.8070175438596651E-2"/>
                </c:manualLayout>
              </c:layout>
              <c:dLblPos val="outEnd"/>
              <c:showVal val="1"/>
            </c:dLbl>
            <c:dLbl>
              <c:idx val="10"/>
              <c:layout>
                <c:manualLayout>
                  <c:x val="1.4965259219668729E-2"/>
                  <c:y val="1.2493933391922557E-2"/>
                </c:manualLayout>
              </c:layout>
              <c:dLblPos val="outEnd"/>
              <c:showVal val="1"/>
            </c:dLbl>
            <c:spPr>
              <a:noFill/>
              <a:ln w="25383">
                <a:noFill/>
              </a:ln>
            </c:spPr>
            <c:txPr>
              <a:bodyPr/>
              <a:lstStyle/>
              <a:p>
                <a:pPr>
                  <a:defRPr b="1">
                    <a:solidFill>
                      <a:sysClr val="windowText" lastClr="000000"/>
                    </a:solidFill>
                  </a:defRPr>
                </a:pPr>
                <a:endParaRPr lang="ru-RU"/>
              </a:p>
            </c:txPr>
            <c:showVal val="1"/>
          </c:dLbls>
          <c:cat>
            <c:strRef>
              <c:f>Лист1!$A$2:$A$10</c:f>
              <c:strCache>
                <c:ptCount val="9"/>
                <c:pt idx="0">
                  <c:v>2009</c:v>
                </c:pt>
                <c:pt idx="1">
                  <c:v>2010</c:v>
                </c:pt>
                <c:pt idx="2">
                  <c:v>2011</c:v>
                </c:pt>
                <c:pt idx="3">
                  <c:v>2012</c:v>
                </c:pt>
                <c:pt idx="4">
                  <c:v>2013</c:v>
                </c:pt>
                <c:pt idx="5">
                  <c:v>2014</c:v>
                </c:pt>
                <c:pt idx="7">
                  <c:v>РФ 2014 г.</c:v>
                </c:pt>
                <c:pt idx="8">
                  <c:v>ПФО 2014 г.</c:v>
                </c:pt>
              </c:strCache>
            </c:strRef>
          </c:cat>
          <c:val>
            <c:numRef>
              <c:f>Лист1!$C$2:$C$10</c:f>
              <c:numCache>
                <c:formatCode>General</c:formatCode>
                <c:ptCount val="9"/>
                <c:pt idx="0">
                  <c:v>12.7</c:v>
                </c:pt>
                <c:pt idx="1">
                  <c:v>13.1</c:v>
                </c:pt>
                <c:pt idx="2">
                  <c:v>12.4</c:v>
                </c:pt>
                <c:pt idx="3">
                  <c:v>12.2</c:v>
                </c:pt>
                <c:pt idx="4">
                  <c:v>12.1</c:v>
                </c:pt>
                <c:pt idx="5">
                  <c:v>12.2</c:v>
                </c:pt>
                <c:pt idx="7">
                  <c:v>13.1</c:v>
                </c:pt>
                <c:pt idx="8">
                  <c:v>13.9</c:v>
                </c:pt>
              </c:numCache>
            </c:numRef>
          </c:val>
        </c:ser>
        <c:axId val="94666752"/>
        <c:axId val="94668288"/>
      </c:barChart>
      <c:catAx>
        <c:axId val="94666752"/>
        <c:scaling>
          <c:orientation val="minMax"/>
        </c:scaling>
        <c:axPos val="b"/>
        <c:numFmt formatCode="General" sourceLinked="1"/>
        <c:majorTickMark val="none"/>
        <c:tickLblPos val="nextTo"/>
        <c:txPr>
          <a:bodyPr/>
          <a:lstStyle/>
          <a:p>
            <a:pPr>
              <a:defRPr>
                <a:solidFill>
                  <a:sysClr val="windowText" lastClr="000000"/>
                </a:solidFill>
              </a:defRPr>
            </a:pPr>
            <a:endParaRPr lang="ru-RU"/>
          </a:p>
        </c:txPr>
        <c:crossAx val="94668288"/>
        <c:crossesAt val="0"/>
        <c:auto val="1"/>
        <c:lblAlgn val="ctr"/>
        <c:lblOffset val="100"/>
      </c:catAx>
      <c:valAx>
        <c:axId val="94668288"/>
        <c:scaling>
          <c:orientation val="minMax"/>
          <c:max val="15"/>
          <c:min val="0"/>
        </c:scaling>
        <c:axPos val="l"/>
        <c:majorGridlines/>
        <c:numFmt formatCode="General" sourceLinked="1"/>
        <c:majorTickMark val="none"/>
        <c:tickLblPos val="nextTo"/>
        <c:crossAx val="94666752"/>
        <c:crosses val="autoZero"/>
        <c:crossBetween val="between"/>
      </c:valAx>
    </c:plotArea>
    <c:legend>
      <c:legendPos val="r"/>
    </c:legend>
    <c:plotVisOnly val="1"/>
    <c:dispBlanksAs val="gap"/>
  </c:chart>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lang val="ru-RU"/>
  <c:style val="27"/>
  <c:chart>
    <c:autoTitleDeleted val="1"/>
    <c:plotArea>
      <c:layout>
        <c:manualLayout>
          <c:layoutTarget val="inner"/>
          <c:xMode val="edge"/>
          <c:yMode val="edge"/>
          <c:x val="9.1968241214391511E-2"/>
          <c:y val="3.3347102104040412E-2"/>
          <c:w val="0.90803175878560849"/>
          <c:h val="0.8047037562927587"/>
        </c:manualLayout>
      </c:layout>
      <c:barChart>
        <c:barDir val="col"/>
        <c:grouping val="clustered"/>
        <c:ser>
          <c:idx val="0"/>
          <c:order val="0"/>
          <c:tx>
            <c:strRef>
              <c:f>Лист1!$B$1</c:f>
              <c:strCache>
                <c:ptCount val="1"/>
                <c:pt idx="0">
                  <c:v>Столбец1</c:v>
                </c:pt>
              </c:strCache>
            </c:strRef>
          </c:tx>
          <c:dLbls>
            <c:dLbl>
              <c:idx val="0"/>
              <c:layout>
                <c:manualLayout>
                  <c:x val="-1.2227903075316586E-3"/>
                  <c:y val="1.9509057269481225E-2"/>
                </c:manualLayout>
              </c:layout>
              <c:dLblPos val="outEnd"/>
              <c:showVal val="1"/>
            </c:dLbl>
            <c:dLbl>
              <c:idx val="1"/>
              <c:layout>
                <c:manualLayout>
                  <c:x val="1.2392803928678699E-3"/>
                  <c:y val="1.1807581429370826E-2"/>
                </c:manualLayout>
              </c:layout>
              <c:dLblPos val="outEnd"/>
              <c:showVal val="1"/>
            </c:dLbl>
            <c:dLbl>
              <c:idx val="2"/>
              <c:layout>
                <c:manualLayout>
                  <c:x val="-7.1195102108122799E-3"/>
                  <c:y val="1.1106234671485743E-2"/>
                </c:manualLayout>
              </c:layout>
              <c:dLblPos val="outEnd"/>
              <c:showVal val="1"/>
            </c:dLbl>
            <c:dLbl>
              <c:idx val="3"/>
              <c:layout>
                <c:manualLayout>
                  <c:x val="1.0314716643964761E-4"/>
                  <c:y val="5.7364140957791819E-3"/>
                </c:manualLayout>
              </c:layout>
              <c:dLblPos val="outEnd"/>
              <c:showVal val="1"/>
            </c:dLbl>
            <c:dLbl>
              <c:idx val="4"/>
              <c:layout>
                <c:manualLayout>
                  <c:x val="-6.4109413398867401E-3"/>
                  <c:y val="1.6393442622950821E-2"/>
                </c:manualLayout>
              </c:layout>
              <c:dLblPos val="outEnd"/>
              <c:showVal val="1"/>
            </c:dLbl>
            <c:dLbl>
              <c:idx val="5"/>
              <c:tx>
                <c:rich>
                  <a:bodyPr/>
                  <a:lstStyle/>
                  <a:p>
                    <a:pPr>
                      <a:defRPr sz="1199" b="1">
                        <a:solidFill>
                          <a:sysClr val="windowText" lastClr="000000"/>
                        </a:solidFill>
                      </a:defRPr>
                    </a:pPr>
                    <a:r>
                      <a:rPr lang="en-US" sz="1199">
                        <a:solidFill>
                          <a:sysClr val="windowText" lastClr="000000"/>
                        </a:solidFill>
                      </a:rPr>
                      <a:t>591</a:t>
                    </a:r>
                  </a:p>
                </c:rich>
              </c:tx>
              <c:spPr>
                <a:solidFill>
                  <a:schemeClr val="bg1"/>
                </a:solidFill>
              </c:spPr>
            </c:dLbl>
            <c:spPr>
              <a:noFill/>
              <a:ln w="25383">
                <a:noFill/>
              </a:ln>
            </c:spPr>
            <c:txPr>
              <a:bodyPr/>
              <a:lstStyle/>
              <a:p>
                <a:pPr>
                  <a:defRPr b="1"/>
                </a:pPr>
                <a:endParaRPr lang="ru-RU"/>
              </a:p>
            </c:txPr>
            <c:showVal val="1"/>
          </c:dLbls>
          <c:cat>
            <c:strRef>
              <c:f>Лист1!$A$2:$A$7</c:f>
              <c:strCache>
                <c:ptCount val="6"/>
                <c:pt idx="0">
                  <c:v>2009 ел</c:v>
                </c:pt>
                <c:pt idx="1">
                  <c:v>2010 ел</c:v>
                </c:pt>
                <c:pt idx="2">
                  <c:v>2011 ел </c:v>
                </c:pt>
                <c:pt idx="3">
                  <c:v>2012 ел</c:v>
                </c:pt>
                <c:pt idx="4">
                  <c:v>2013 ел</c:v>
                </c:pt>
                <c:pt idx="5">
                  <c:v>2014 ел</c:v>
                </c:pt>
              </c:strCache>
            </c:strRef>
          </c:cat>
          <c:val>
            <c:numRef>
              <c:f>Лист1!$B$2:$B$7</c:f>
              <c:numCache>
                <c:formatCode>#,##0</c:formatCode>
                <c:ptCount val="6"/>
                <c:pt idx="0">
                  <c:v>507</c:v>
                </c:pt>
                <c:pt idx="1">
                  <c:v>525</c:v>
                </c:pt>
                <c:pt idx="2">
                  <c:v>515</c:v>
                </c:pt>
                <c:pt idx="3">
                  <c:v>568</c:v>
                </c:pt>
                <c:pt idx="4" formatCode="General">
                  <c:v>607</c:v>
                </c:pt>
                <c:pt idx="5" formatCode="General">
                  <c:v>591</c:v>
                </c:pt>
              </c:numCache>
            </c:numRef>
          </c:val>
        </c:ser>
        <c:axId val="93345280"/>
        <c:axId val="93346816"/>
      </c:barChart>
      <c:catAx>
        <c:axId val="93345280"/>
        <c:scaling>
          <c:orientation val="minMax"/>
        </c:scaling>
        <c:axPos val="b"/>
        <c:numFmt formatCode="General" sourceLinked="1"/>
        <c:tickLblPos val="nextTo"/>
        <c:crossAx val="93346816"/>
        <c:crosses val="autoZero"/>
        <c:auto val="1"/>
        <c:lblAlgn val="ctr"/>
        <c:lblOffset val="100"/>
      </c:catAx>
      <c:valAx>
        <c:axId val="93346816"/>
        <c:scaling>
          <c:orientation val="minMax"/>
          <c:max val="650"/>
          <c:min val="450"/>
        </c:scaling>
        <c:axPos val="l"/>
        <c:numFmt formatCode="#,##0" sourceLinked="1"/>
        <c:tickLblPos val="nextTo"/>
        <c:crossAx val="93345280"/>
        <c:crosses val="autoZero"/>
        <c:crossBetween val="between"/>
        <c:majorUnit val="20"/>
      </c:valAx>
      <c:spPr>
        <a:noFill/>
        <a:ln w="25383">
          <a:noFill/>
        </a:ln>
      </c:spPr>
    </c:plotArea>
    <c:plotVisOnly val="1"/>
    <c:dispBlanksAs val="gap"/>
  </c:chart>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style val="27"/>
  <c:chart>
    <c:autoTitleDeleted val="1"/>
    <c:plotArea>
      <c:layout>
        <c:manualLayout>
          <c:layoutTarget val="inner"/>
          <c:xMode val="edge"/>
          <c:yMode val="edge"/>
          <c:x val="9.1968241214391511E-2"/>
          <c:y val="3.3347102104040412E-2"/>
          <c:w val="0.90803175878560849"/>
          <c:h val="0.8047037562927587"/>
        </c:manualLayout>
      </c:layout>
      <c:barChart>
        <c:barDir val="col"/>
        <c:grouping val="clustered"/>
        <c:ser>
          <c:idx val="0"/>
          <c:order val="0"/>
          <c:tx>
            <c:strRef>
              <c:f>Лист1!$B$1</c:f>
              <c:strCache>
                <c:ptCount val="1"/>
                <c:pt idx="0">
                  <c:v>Столбец1</c:v>
                </c:pt>
              </c:strCache>
            </c:strRef>
          </c:tx>
          <c:dLbls>
            <c:dLbl>
              <c:idx val="0"/>
              <c:layout>
                <c:manualLayout>
                  <c:x val="-1.2227903075316586E-3"/>
                  <c:y val="1.9509057269481232E-2"/>
                </c:manualLayout>
              </c:layout>
              <c:dLblPos val="outEnd"/>
              <c:showVal val="1"/>
            </c:dLbl>
            <c:dLbl>
              <c:idx val="1"/>
              <c:layout>
                <c:manualLayout>
                  <c:x val="1.2392803928678699E-3"/>
                  <c:y val="1.1807581429370833E-2"/>
                </c:manualLayout>
              </c:layout>
              <c:dLblPos val="outEnd"/>
              <c:showVal val="1"/>
            </c:dLbl>
            <c:dLbl>
              <c:idx val="2"/>
              <c:layout>
                <c:manualLayout>
                  <c:x val="-7.1195102108122799E-3"/>
                  <c:y val="1.1106234671485743E-2"/>
                </c:manualLayout>
              </c:layout>
              <c:dLblPos val="outEnd"/>
              <c:showVal val="1"/>
            </c:dLbl>
            <c:dLbl>
              <c:idx val="3"/>
              <c:layout>
                <c:manualLayout>
                  <c:x val="1.0314716643964761E-4"/>
                  <c:y val="5.7364140957791854E-3"/>
                </c:manualLayout>
              </c:layout>
              <c:dLblPos val="outEnd"/>
              <c:showVal val="1"/>
            </c:dLbl>
            <c:dLbl>
              <c:idx val="4"/>
              <c:layout>
                <c:manualLayout>
                  <c:x val="-6.4109413398867401E-3"/>
                  <c:y val="1.6393442622950821E-2"/>
                </c:manualLayout>
              </c:layout>
              <c:dLblPos val="outEnd"/>
              <c:showVal val="1"/>
            </c:dLbl>
            <c:spPr>
              <a:noFill/>
              <a:ln w="25375">
                <a:noFill/>
              </a:ln>
            </c:spPr>
            <c:txPr>
              <a:bodyPr/>
              <a:lstStyle/>
              <a:p>
                <a:pPr>
                  <a:defRPr b="1"/>
                </a:pPr>
                <a:endParaRPr lang="ru-RU"/>
              </a:p>
            </c:txPr>
            <c:showVal val="1"/>
          </c:dLbls>
          <c:cat>
            <c:strRef>
              <c:f>Лист1!$A$2:$A$7</c:f>
              <c:strCache>
                <c:ptCount val="6"/>
                <c:pt idx="0">
                  <c:v>2009 ел</c:v>
                </c:pt>
                <c:pt idx="1">
                  <c:v>2010 ел</c:v>
                </c:pt>
                <c:pt idx="2">
                  <c:v>2011 ел</c:v>
                </c:pt>
                <c:pt idx="3">
                  <c:v>2012 ел </c:v>
                </c:pt>
                <c:pt idx="4">
                  <c:v>2013 ел</c:v>
                </c:pt>
                <c:pt idx="5">
                  <c:v>2014 ел</c:v>
                </c:pt>
              </c:strCache>
            </c:strRef>
          </c:cat>
          <c:val>
            <c:numRef>
              <c:f>Лист1!$B$2:$B$7</c:f>
              <c:numCache>
                <c:formatCode>#,##0</c:formatCode>
                <c:ptCount val="6"/>
                <c:pt idx="0">
                  <c:v>274</c:v>
                </c:pt>
                <c:pt idx="1">
                  <c:v>272</c:v>
                </c:pt>
                <c:pt idx="2">
                  <c:v>250</c:v>
                </c:pt>
                <c:pt idx="3">
                  <c:v>353</c:v>
                </c:pt>
                <c:pt idx="4" formatCode="General">
                  <c:v>396</c:v>
                </c:pt>
                <c:pt idx="5" formatCode="General">
                  <c:v>369</c:v>
                </c:pt>
              </c:numCache>
            </c:numRef>
          </c:val>
        </c:ser>
        <c:axId val="94804224"/>
        <c:axId val="94814208"/>
      </c:barChart>
      <c:catAx>
        <c:axId val="94804224"/>
        <c:scaling>
          <c:orientation val="minMax"/>
        </c:scaling>
        <c:axPos val="b"/>
        <c:numFmt formatCode="General" sourceLinked="1"/>
        <c:tickLblPos val="nextTo"/>
        <c:crossAx val="94814208"/>
        <c:crosses val="autoZero"/>
        <c:auto val="1"/>
        <c:lblAlgn val="ctr"/>
        <c:lblOffset val="100"/>
      </c:catAx>
      <c:valAx>
        <c:axId val="94814208"/>
        <c:scaling>
          <c:orientation val="minMax"/>
          <c:max val="420"/>
          <c:min val="200"/>
        </c:scaling>
        <c:axPos val="l"/>
        <c:majorGridlines/>
        <c:numFmt formatCode="#,##0" sourceLinked="1"/>
        <c:tickLblPos val="nextTo"/>
        <c:crossAx val="94804224"/>
        <c:crosses val="autoZero"/>
        <c:crossBetween val="between"/>
        <c:majorUnit val="20"/>
      </c:valAx>
      <c:spPr>
        <a:noFill/>
        <a:ln w="25375">
          <a:noFill/>
        </a:ln>
      </c:spPr>
    </c:plotArea>
    <c:plotVisOnly val="1"/>
    <c:dispBlanksAs val="gap"/>
  </c:chart>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style val="27"/>
  <c:chart>
    <c:autoTitleDeleted val="1"/>
    <c:plotArea>
      <c:layout>
        <c:manualLayout>
          <c:layoutTarget val="inner"/>
          <c:xMode val="edge"/>
          <c:yMode val="edge"/>
          <c:x val="9.1968241214391511E-2"/>
          <c:y val="3.3347102104040412E-2"/>
          <c:w val="0.90803175878560849"/>
          <c:h val="0.8047037562927587"/>
        </c:manualLayout>
      </c:layout>
      <c:barChart>
        <c:barDir val="col"/>
        <c:grouping val="clustered"/>
        <c:ser>
          <c:idx val="0"/>
          <c:order val="0"/>
          <c:tx>
            <c:strRef>
              <c:f>Лист1!$B$1</c:f>
              <c:strCache>
                <c:ptCount val="1"/>
                <c:pt idx="0">
                  <c:v>Столбец1</c:v>
                </c:pt>
              </c:strCache>
            </c:strRef>
          </c:tx>
          <c:spPr>
            <a:solidFill>
              <a:schemeClr val="accent4">
                <a:lumMod val="75000"/>
              </a:schemeClr>
            </a:solidFill>
          </c:spPr>
          <c:dLbls>
            <c:dLbl>
              <c:idx val="0"/>
              <c:layout>
                <c:manualLayout>
                  <c:x val="-1.2227903075316586E-3"/>
                  <c:y val="1.9509057269481225E-2"/>
                </c:manualLayout>
              </c:layout>
              <c:dLblPos val="outEnd"/>
              <c:showVal val="1"/>
            </c:dLbl>
            <c:dLbl>
              <c:idx val="1"/>
              <c:layout>
                <c:manualLayout>
                  <c:x val="1.2392803928678699E-3"/>
                  <c:y val="1.1807581429370826E-2"/>
                </c:manualLayout>
              </c:layout>
              <c:dLblPos val="outEnd"/>
              <c:showVal val="1"/>
            </c:dLbl>
            <c:dLbl>
              <c:idx val="2"/>
              <c:layout>
                <c:manualLayout>
                  <c:x val="-7.1195102108122799E-3"/>
                  <c:y val="1.1106234671485743E-2"/>
                </c:manualLayout>
              </c:layout>
              <c:dLblPos val="outEnd"/>
              <c:showVal val="1"/>
            </c:dLbl>
            <c:dLbl>
              <c:idx val="3"/>
              <c:layout>
                <c:manualLayout>
                  <c:x val="1.0314716643964761E-4"/>
                  <c:y val="5.7364140957791819E-3"/>
                </c:manualLayout>
              </c:layout>
              <c:dLblPos val="outEnd"/>
              <c:showVal val="1"/>
            </c:dLbl>
            <c:dLbl>
              <c:idx val="4"/>
              <c:layout>
                <c:manualLayout>
                  <c:x val="-6.4109413398867401E-3"/>
                  <c:y val="1.6393442622950821E-2"/>
                </c:manualLayout>
              </c:layout>
              <c:dLblPos val="outEnd"/>
              <c:showVal val="1"/>
            </c:dLbl>
            <c:spPr>
              <a:noFill/>
              <a:ln w="25398">
                <a:noFill/>
              </a:ln>
            </c:spPr>
            <c:txPr>
              <a:bodyPr/>
              <a:lstStyle/>
              <a:p>
                <a:pPr>
                  <a:defRPr sz="1200" b="1">
                    <a:solidFill>
                      <a:sysClr val="windowText" lastClr="000000"/>
                    </a:solidFill>
                  </a:defRPr>
                </a:pPr>
                <a:endParaRPr lang="ru-RU"/>
              </a:p>
            </c:txPr>
            <c:showVal val="1"/>
          </c:dLbls>
          <c:cat>
            <c:strRef>
              <c:f>Лист1!$A$2:$A$7</c:f>
              <c:strCache>
                <c:ptCount val="6"/>
                <c:pt idx="0">
                  <c:v>2009 ел</c:v>
                </c:pt>
                <c:pt idx="1">
                  <c:v>2010 ел</c:v>
                </c:pt>
                <c:pt idx="2">
                  <c:v>2011 ел</c:v>
                </c:pt>
                <c:pt idx="3">
                  <c:v>2012 ел</c:v>
                </c:pt>
                <c:pt idx="4">
                  <c:v>2013 ел</c:v>
                </c:pt>
                <c:pt idx="5">
                  <c:v>2014 ел</c:v>
                </c:pt>
              </c:strCache>
            </c:strRef>
          </c:cat>
          <c:val>
            <c:numRef>
              <c:f>Лист1!$B$2:$B$7</c:f>
              <c:numCache>
                <c:formatCode>#,##0</c:formatCode>
                <c:ptCount val="6"/>
                <c:pt idx="0">
                  <c:v>9</c:v>
                </c:pt>
                <c:pt idx="1">
                  <c:v>6</c:v>
                </c:pt>
                <c:pt idx="2">
                  <c:v>7</c:v>
                </c:pt>
                <c:pt idx="3">
                  <c:v>6</c:v>
                </c:pt>
                <c:pt idx="4" formatCode="General">
                  <c:v>6</c:v>
                </c:pt>
                <c:pt idx="5" formatCode="General">
                  <c:v>5</c:v>
                </c:pt>
              </c:numCache>
            </c:numRef>
          </c:val>
        </c:ser>
        <c:axId val="93383680"/>
        <c:axId val="94790400"/>
      </c:barChart>
      <c:catAx>
        <c:axId val="93383680"/>
        <c:scaling>
          <c:orientation val="minMax"/>
        </c:scaling>
        <c:axPos val="b"/>
        <c:numFmt formatCode="General" sourceLinked="1"/>
        <c:tickLblPos val="nextTo"/>
        <c:crossAx val="94790400"/>
        <c:crosses val="autoZero"/>
        <c:auto val="1"/>
        <c:lblAlgn val="ctr"/>
        <c:lblOffset val="100"/>
      </c:catAx>
      <c:valAx>
        <c:axId val="94790400"/>
        <c:scaling>
          <c:orientation val="minMax"/>
          <c:max val="10"/>
          <c:min val="0"/>
        </c:scaling>
        <c:axPos val="l"/>
        <c:majorGridlines/>
        <c:numFmt formatCode="#,##0" sourceLinked="1"/>
        <c:tickLblPos val="nextTo"/>
        <c:crossAx val="93383680"/>
        <c:crosses val="autoZero"/>
        <c:crossBetween val="between"/>
        <c:majorUnit val="1"/>
      </c:valAx>
    </c:plotArea>
    <c:plotVisOnly val="1"/>
    <c:dispBlanksAs val="gap"/>
  </c:chart>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manualLayout>
          <c:layoutTarget val="inner"/>
          <c:xMode val="edge"/>
          <c:yMode val="edge"/>
          <c:x val="9.437086092715237E-2"/>
          <c:y val="6.5292096219931317E-2"/>
          <c:w val="0.86920529801324531"/>
          <c:h val="0.80412371134020622"/>
        </c:manualLayout>
      </c:layout>
      <c:barChart>
        <c:barDir val="bar"/>
        <c:grouping val="clustered"/>
        <c:ser>
          <c:idx val="0"/>
          <c:order val="0"/>
          <c:tx>
            <c:strRef>
              <c:f>Лист1!$B$1</c:f>
              <c:strCache>
                <c:ptCount val="1"/>
                <c:pt idx="0">
                  <c:v>Теркәлгән өйләнешүчеләр саны</c:v>
                </c:pt>
              </c:strCache>
            </c:strRef>
          </c:tx>
          <c:dLbls>
            <c:dLbl>
              <c:idx val="0"/>
              <c:layout>
                <c:manualLayout>
                  <c:x val="3.2211168214752338E-3"/>
                  <c:y val="-2.7651928124370424E-4"/>
                </c:manualLayout>
              </c:layout>
              <c:tx>
                <c:rich>
                  <a:bodyPr/>
                  <a:lstStyle/>
                  <a:p>
                    <a:r>
                      <a:rPr lang="en-US"/>
                      <a:t>29</a:t>
                    </a:r>
                    <a:r>
                      <a:rPr lang="ru-RU"/>
                      <a:t> 392</a:t>
                    </a:r>
                    <a:endParaRPr lang="en-US"/>
                  </a:p>
                </c:rich>
              </c:tx>
              <c:dLblPos val="outEnd"/>
            </c:dLbl>
            <c:dLbl>
              <c:idx val="1"/>
              <c:layout>
                <c:manualLayout>
                  <c:x val="5.0862055416725834E-3"/>
                  <c:y val="-6.7094690086817576E-3"/>
                </c:manualLayout>
              </c:layout>
              <c:tx>
                <c:rich>
                  <a:bodyPr/>
                  <a:lstStyle/>
                  <a:p>
                    <a:r>
                      <a:rPr lang="en-US"/>
                      <a:t>31</a:t>
                    </a:r>
                    <a:r>
                      <a:rPr lang="ru-RU"/>
                      <a:t> </a:t>
                    </a:r>
                    <a:r>
                      <a:rPr lang="en-US"/>
                      <a:t>435</a:t>
                    </a:r>
                  </a:p>
                </c:rich>
              </c:tx>
              <c:dLblPos val="outEnd"/>
            </c:dLbl>
            <c:dLbl>
              <c:idx val="2"/>
              <c:layout>
                <c:manualLayout>
                  <c:x val="-7.6736998405849592E-3"/>
                  <c:y val="-3.3355455458085196E-3"/>
                </c:manualLayout>
              </c:layout>
              <c:tx>
                <c:rich>
                  <a:bodyPr/>
                  <a:lstStyle/>
                  <a:p>
                    <a:r>
                      <a:rPr lang="en-US"/>
                      <a:t>36</a:t>
                    </a:r>
                    <a:r>
                      <a:rPr lang="ru-RU"/>
                      <a:t> 103</a:t>
                    </a:r>
                    <a:endParaRPr lang="en-US"/>
                  </a:p>
                </c:rich>
              </c:tx>
              <c:dLblPos val="outEnd"/>
            </c:dLbl>
            <c:dLbl>
              <c:idx val="3"/>
              <c:layout>
                <c:manualLayout>
                  <c:x val="6.0628349600012465E-3"/>
                  <c:y val="1.9198061780739237E-3"/>
                </c:manualLayout>
              </c:layout>
              <c:tx>
                <c:rich>
                  <a:bodyPr/>
                  <a:lstStyle/>
                  <a:p>
                    <a:r>
                      <a:rPr lang="en-US"/>
                      <a:t>33</a:t>
                    </a:r>
                    <a:r>
                      <a:rPr lang="ru-RU"/>
                      <a:t> </a:t>
                    </a:r>
                    <a:r>
                      <a:rPr lang="en-US"/>
                      <a:t>1</a:t>
                    </a:r>
                    <a:r>
                      <a:rPr lang="ru-RU"/>
                      <a:t>72</a:t>
                    </a:r>
                    <a:endParaRPr lang="en-US"/>
                  </a:p>
                </c:rich>
              </c:tx>
              <c:dLblPos val="outEnd"/>
            </c:dLbl>
            <c:dLbl>
              <c:idx val="4"/>
              <c:layout>
                <c:manualLayout>
                  <c:x val="2.070818991937385E-3"/>
                  <c:y val="4.1009489198465575E-3"/>
                </c:manualLayout>
              </c:layout>
              <c:tx>
                <c:rich>
                  <a:bodyPr/>
                  <a:lstStyle/>
                  <a:p>
                    <a:r>
                      <a:rPr lang="en-US"/>
                      <a:t>33</a:t>
                    </a:r>
                    <a:r>
                      <a:rPr lang="ru-RU"/>
                      <a:t> </a:t>
                    </a:r>
                    <a:r>
                      <a:rPr lang="en-US"/>
                      <a:t>5</a:t>
                    </a:r>
                    <a:r>
                      <a:rPr lang="ru-RU"/>
                      <a:t>80</a:t>
                    </a:r>
                    <a:endParaRPr lang="en-US"/>
                  </a:p>
                </c:rich>
              </c:tx>
              <c:dLblPos val="outEnd"/>
            </c:dLbl>
            <c:spPr>
              <a:noFill/>
              <a:ln w="25401">
                <a:noFill/>
              </a:ln>
            </c:spPr>
            <c:txPr>
              <a:bodyPr/>
              <a:lstStyle/>
              <a:p>
                <a:pPr>
                  <a:defRPr b="1"/>
                </a:pPr>
                <a:endParaRPr lang="ru-RU"/>
              </a:p>
            </c:txPr>
            <c:showVal val="1"/>
          </c:dLbls>
          <c:cat>
            <c:numRef>
              <c:f>Лист1!$A$2:$A$7</c:f>
              <c:numCache>
                <c:formatCode>General</c:formatCode>
                <c:ptCount val="6"/>
                <c:pt idx="0">
                  <c:v>2009</c:v>
                </c:pt>
                <c:pt idx="1">
                  <c:v>2010</c:v>
                </c:pt>
                <c:pt idx="2">
                  <c:v>2011</c:v>
                </c:pt>
                <c:pt idx="3">
                  <c:v>2012</c:v>
                </c:pt>
                <c:pt idx="4">
                  <c:v>2013</c:v>
                </c:pt>
                <c:pt idx="5">
                  <c:v>2014</c:v>
                </c:pt>
              </c:numCache>
            </c:numRef>
          </c:cat>
          <c:val>
            <c:numRef>
              <c:f>Лист1!$B$2:$B$7</c:f>
              <c:numCache>
                <c:formatCode>General</c:formatCode>
                <c:ptCount val="6"/>
                <c:pt idx="0">
                  <c:v>29392</c:v>
                </c:pt>
                <c:pt idx="1">
                  <c:v>31435</c:v>
                </c:pt>
                <c:pt idx="2">
                  <c:v>36103</c:v>
                </c:pt>
                <c:pt idx="3">
                  <c:v>33172</c:v>
                </c:pt>
                <c:pt idx="4">
                  <c:v>33580</c:v>
                </c:pt>
                <c:pt idx="5">
                  <c:v>32547</c:v>
                </c:pt>
              </c:numCache>
            </c:numRef>
          </c:val>
        </c:ser>
        <c:ser>
          <c:idx val="1"/>
          <c:order val="1"/>
          <c:tx>
            <c:strRef>
              <c:f>Лист1!$C$1</c:f>
              <c:strCache>
                <c:ptCount val="1"/>
                <c:pt idx="0">
                  <c:v>Аерылышучылар саны</c:v>
                </c:pt>
              </c:strCache>
            </c:strRef>
          </c:tx>
          <c:spPr>
            <a:solidFill>
              <a:srgbClr val="C749C1"/>
            </a:solidFill>
          </c:spPr>
          <c:dLbls>
            <c:dLbl>
              <c:idx val="0"/>
              <c:layout>
                <c:manualLayout>
                  <c:x val="-2.2180835180034236E-3"/>
                  <c:y val="-1.8047082576216435E-2"/>
                </c:manualLayout>
              </c:layout>
              <c:tx>
                <c:rich>
                  <a:bodyPr/>
                  <a:lstStyle/>
                  <a:p>
                    <a:r>
                      <a:rPr lang="en-US"/>
                      <a:t>14</a:t>
                    </a:r>
                    <a:r>
                      <a:rPr lang="ru-RU"/>
                      <a:t> </a:t>
                    </a:r>
                    <a:r>
                      <a:rPr lang="en-US"/>
                      <a:t>669</a:t>
                    </a:r>
                  </a:p>
                </c:rich>
              </c:tx>
              <c:dLblPos val="outEnd"/>
            </c:dLbl>
            <c:dLbl>
              <c:idx val="1"/>
              <c:layout>
                <c:manualLayout>
                  <c:x val="4.7786317129522521E-3"/>
                  <c:y val="-1.0354290329093472E-2"/>
                </c:manualLayout>
              </c:layout>
              <c:tx>
                <c:rich>
                  <a:bodyPr/>
                  <a:lstStyle/>
                  <a:p>
                    <a:r>
                      <a:rPr lang="en-US"/>
                      <a:t>13</a:t>
                    </a:r>
                    <a:r>
                      <a:rPr lang="ru-RU"/>
                      <a:t> </a:t>
                    </a:r>
                    <a:r>
                      <a:rPr lang="en-US"/>
                      <a:t>960</a:t>
                    </a:r>
                  </a:p>
                </c:rich>
              </c:tx>
              <c:dLblPos val="outEnd"/>
            </c:dLbl>
            <c:dLbl>
              <c:idx val="2"/>
              <c:layout>
                <c:manualLayout>
                  <c:x val="3.7474656985242252E-3"/>
                  <c:y val="-2.2033999596205171E-2"/>
                </c:manualLayout>
              </c:layout>
              <c:tx>
                <c:rich>
                  <a:bodyPr/>
                  <a:lstStyle/>
                  <a:p>
                    <a:r>
                      <a:rPr lang="ru-RU"/>
                      <a:t>14750</a:t>
                    </a:r>
                    <a:endParaRPr lang="en-US"/>
                  </a:p>
                </c:rich>
              </c:tx>
              <c:dLblPos val="outEnd"/>
            </c:dLbl>
            <c:dLbl>
              <c:idx val="3"/>
              <c:layout>
                <c:manualLayout>
                  <c:x val="5.7637480943626878E-3"/>
                  <c:y val="-9.5754492226936341E-3"/>
                </c:manualLayout>
              </c:layout>
              <c:tx>
                <c:rich>
                  <a:bodyPr/>
                  <a:lstStyle/>
                  <a:p>
                    <a:r>
                      <a:rPr lang="ru-RU"/>
                      <a:t>15457</a:t>
                    </a:r>
                    <a:endParaRPr lang="en-US"/>
                  </a:p>
                </c:rich>
              </c:tx>
              <c:dLblPos val="outEnd"/>
            </c:dLbl>
            <c:dLbl>
              <c:idx val="4"/>
              <c:layout>
                <c:manualLayout>
                  <c:x val="1.3691671774561143E-2"/>
                  <c:y val="-2.324829396325459E-2"/>
                </c:manualLayout>
              </c:layout>
              <c:tx>
                <c:rich>
                  <a:bodyPr/>
                  <a:lstStyle/>
                  <a:p>
                    <a:r>
                      <a:rPr lang="ru-RU"/>
                      <a:t>15696</a:t>
                    </a:r>
                    <a:endParaRPr lang="en-US"/>
                  </a:p>
                </c:rich>
              </c:tx>
              <c:dLblPos val="outEnd"/>
            </c:dLbl>
            <c:dLbl>
              <c:idx val="8"/>
              <c:layout>
                <c:manualLayout>
                  <c:x val="0"/>
                  <c:y val="-2.3391812865497085E-2"/>
                </c:manualLayout>
              </c:layout>
              <c:dLblPos val="outEnd"/>
              <c:showVal val="1"/>
            </c:dLbl>
            <c:dLbl>
              <c:idx val="9"/>
              <c:layout>
                <c:manualLayout>
                  <c:x val="7.2498750558777898E-17"/>
                  <c:y val="-2.8070175438596651E-2"/>
                </c:manualLayout>
              </c:layout>
              <c:dLblPos val="outEnd"/>
              <c:showVal val="1"/>
            </c:dLbl>
            <c:spPr>
              <a:noFill/>
              <a:ln w="25401">
                <a:noFill/>
              </a:ln>
            </c:spPr>
            <c:txPr>
              <a:bodyPr/>
              <a:lstStyle/>
              <a:p>
                <a:pPr>
                  <a:defRPr b="1"/>
                </a:pPr>
                <a:endParaRPr lang="ru-RU"/>
              </a:p>
            </c:txPr>
            <c:showVal val="1"/>
          </c:dLbls>
          <c:cat>
            <c:numRef>
              <c:f>Лист1!$A$2:$A$7</c:f>
              <c:numCache>
                <c:formatCode>General</c:formatCode>
                <c:ptCount val="6"/>
                <c:pt idx="0">
                  <c:v>2009</c:v>
                </c:pt>
                <c:pt idx="1">
                  <c:v>2010</c:v>
                </c:pt>
                <c:pt idx="2">
                  <c:v>2011</c:v>
                </c:pt>
                <c:pt idx="3">
                  <c:v>2012</c:v>
                </c:pt>
                <c:pt idx="4">
                  <c:v>2013</c:v>
                </c:pt>
                <c:pt idx="5">
                  <c:v>2014</c:v>
                </c:pt>
              </c:numCache>
            </c:numRef>
          </c:cat>
          <c:val>
            <c:numRef>
              <c:f>Лист1!$C$2:$C$7</c:f>
              <c:numCache>
                <c:formatCode>General</c:formatCode>
                <c:ptCount val="6"/>
                <c:pt idx="0">
                  <c:v>14669</c:v>
                </c:pt>
                <c:pt idx="1">
                  <c:v>13960</c:v>
                </c:pt>
                <c:pt idx="2">
                  <c:v>14750</c:v>
                </c:pt>
                <c:pt idx="3">
                  <c:v>15457</c:v>
                </c:pt>
                <c:pt idx="4">
                  <c:v>15696</c:v>
                </c:pt>
                <c:pt idx="5">
                  <c:v>15106</c:v>
                </c:pt>
              </c:numCache>
            </c:numRef>
          </c:val>
        </c:ser>
        <c:axId val="102085760"/>
        <c:axId val="102087296"/>
      </c:barChart>
      <c:catAx>
        <c:axId val="102085760"/>
        <c:scaling>
          <c:orientation val="minMax"/>
        </c:scaling>
        <c:axPos val="l"/>
        <c:numFmt formatCode="General" sourceLinked="1"/>
        <c:majorTickMark val="none"/>
        <c:tickLblPos val="nextTo"/>
        <c:txPr>
          <a:bodyPr/>
          <a:lstStyle/>
          <a:p>
            <a:pPr>
              <a:defRPr b="1"/>
            </a:pPr>
            <a:endParaRPr lang="ru-RU"/>
          </a:p>
        </c:txPr>
        <c:crossAx val="102087296"/>
        <c:crossesAt val="0"/>
        <c:auto val="1"/>
        <c:lblAlgn val="ctr"/>
        <c:lblOffset val="100"/>
      </c:catAx>
      <c:valAx>
        <c:axId val="102087296"/>
        <c:scaling>
          <c:orientation val="minMax"/>
        </c:scaling>
        <c:delete val="1"/>
        <c:axPos val="b"/>
        <c:majorGridlines/>
        <c:numFmt formatCode="General" sourceLinked="1"/>
        <c:tickLblPos val="none"/>
        <c:crossAx val="102085760"/>
        <c:crosses val="autoZero"/>
        <c:crossBetween val="between"/>
      </c:valAx>
    </c:plotArea>
    <c:legend>
      <c:legendPos val="r"/>
      <c:layout>
        <c:manualLayout>
          <c:xMode val="edge"/>
          <c:yMode val="edge"/>
          <c:x val="0.14403973509933779"/>
          <c:y val="0.92783505154639201"/>
          <c:w val="0.71523178807947041"/>
          <c:h val="7.560137457044673E-2"/>
        </c:manualLayout>
      </c:layout>
    </c:legend>
    <c:plotVisOnly val="1"/>
    <c:dispBlanksAs val="gap"/>
  </c:chart>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plotArea>
      <c:layout>
        <c:manualLayout>
          <c:layoutTarget val="inner"/>
          <c:xMode val="edge"/>
          <c:yMode val="edge"/>
          <c:x val="0.10024168410052427"/>
          <c:y val="6.0725447779224367E-2"/>
          <c:w val="0.85463487064119514"/>
          <c:h val="0.7889674193213575"/>
        </c:manualLayout>
      </c:layout>
      <c:barChart>
        <c:barDir val="col"/>
        <c:grouping val="clustered"/>
        <c:ser>
          <c:idx val="0"/>
          <c:order val="0"/>
          <c:tx>
            <c:strRef>
              <c:f>Лист1!$B$1</c:f>
              <c:strCache>
                <c:ptCount val="1"/>
                <c:pt idx="0">
                  <c:v>количество ДЮСШ и СДЮСШОР Республики Татарстан</c:v>
                </c:pt>
              </c:strCache>
            </c:strRef>
          </c:tx>
          <c:dLbls>
            <c:dLbl>
              <c:idx val="0"/>
              <c:layout>
                <c:manualLayout>
                  <c:x val="-1.8734993998767401E-2"/>
                  <c:y val="-2.7649067016258282E-4"/>
                </c:manualLayout>
              </c:layout>
              <c:dLblPos val="outEnd"/>
              <c:showVal val="1"/>
            </c:dLbl>
            <c:dLbl>
              <c:idx val="1"/>
              <c:layout>
                <c:manualLayout>
                  <c:x val="-4.8937799701597104E-3"/>
                  <c:y val="5.5982900645534742E-3"/>
                </c:manualLayout>
              </c:layout>
              <c:dLblPos val="outEnd"/>
              <c:showVal val="1"/>
            </c:dLbl>
            <c:dLbl>
              <c:idx val="2"/>
              <c:layout>
                <c:manualLayout>
                  <c:x val="-7.6736998405849887E-3"/>
                  <c:y val="-3.3355455458085248E-3"/>
                </c:manualLayout>
              </c:layout>
              <c:dLblPos val="outEnd"/>
              <c:showVal val="1"/>
            </c:dLbl>
            <c:dLbl>
              <c:idx val="3"/>
              <c:layout>
                <c:manualLayout>
                  <c:x val="-7.9092651592047383E-3"/>
                  <c:y val="1.4227641401075556E-2"/>
                </c:manualLayout>
              </c:layout>
              <c:dLblPos val="outEnd"/>
              <c:showVal val="1"/>
            </c:dLbl>
            <c:dLbl>
              <c:idx val="4"/>
              <c:layout>
                <c:manualLayout>
                  <c:x val="-7.9092651592046481E-3"/>
                  <c:y val="1.640855846291939E-2"/>
                </c:manualLayout>
              </c:layout>
              <c:dLblPos val="outEnd"/>
              <c:showVal val="1"/>
            </c:dLbl>
            <c:spPr>
              <a:noFill/>
              <a:ln w="25398">
                <a:noFill/>
              </a:ln>
            </c:spPr>
            <c:txPr>
              <a:bodyPr/>
              <a:lstStyle/>
              <a:p>
                <a:pPr>
                  <a:defRPr b="1"/>
                </a:pPr>
                <a:endParaRPr lang="ru-RU"/>
              </a:p>
            </c:txPr>
            <c:showVal val="1"/>
          </c:dLbls>
          <c:cat>
            <c:numRef>
              <c:f>Лист1!$A$2:$A$7</c:f>
              <c:numCache>
                <c:formatCode>General</c:formatCode>
                <c:ptCount val="6"/>
                <c:pt idx="0">
                  <c:v>2009</c:v>
                </c:pt>
                <c:pt idx="1">
                  <c:v>2010</c:v>
                </c:pt>
                <c:pt idx="2">
                  <c:v>2011</c:v>
                </c:pt>
                <c:pt idx="3">
                  <c:v>2012</c:v>
                </c:pt>
                <c:pt idx="4">
                  <c:v>2013</c:v>
                </c:pt>
                <c:pt idx="5">
                  <c:v>2014</c:v>
                </c:pt>
              </c:numCache>
            </c:numRef>
          </c:cat>
          <c:val>
            <c:numRef>
              <c:f>Лист1!$B$2:$B$7</c:f>
              <c:numCache>
                <c:formatCode>General</c:formatCode>
                <c:ptCount val="6"/>
                <c:pt idx="0">
                  <c:v>155</c:v>
                </c:pt>
                <c:pt idx="1">
                  <c:v>158</c:v>
                </c:pt>
                <c:pt idx="2">
                  <c:v>158</c:v>
                </c:pt>
                <c:pt idx="3">
                  <c:v>162</c:v>
                </c:pt>
                <c:pt idx="4">
                  <c:v>163</c:v>
                </c:pt>
                <c:pt idx="5">
                  <c:v>161</c:v>
                </c:pt>
              </c:numCache>
            </c:numRef>
          </c:val>
        </c:ser>
        <c:axId val="93747456"/>
        <c:axId val="94785536"/>
      </c:barChart>
      <c:catAx>
        <c:axId val="93747456"/>
        <c:scaling>
          <c:orientation val="minMax"/>
        </c:scaling>
        <c:axPos val="b"/>
        <c:numFmt formatCode="General" sourceLinked="1"/>
        <c:majorTickMark val="none"/>
        <c:tickLblPos val="nextTo"/>
        <c:crossAx val="94785536"/>
        <c:crosses val="autoZero"/>
        <c:auto val="1"/>
        <c:lblAlgn val="ctr"/>
        <c:lblOffset val="100"/>
      </c:catAx>
      <c:valAx>
        <c:axId val="94785536"/>
        <c:scaling>
          <c:orientation val="minMax"/>
        </c:scaling>
        <c:axPos val="l"/>
        <c:majorGridlines/>
        <c:numFmt formatCode="General" sourceLinked="1"/>
        <c:majorTickMark val="none"/>
        <c:tickLblPos val="nextTo"/>
        <c:crossAx val="93747456"/>
        <c:crosses val="autoZero"/>
        <c:crossBetween val="between"/>
      </c:valAx>
    </c:plotArea>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lang val="ru-RU"/>
  <c:style val="26"/>
  <c:chart>
    <c:plotArea>
      <c:layout>
        <c:manualLayout>
          <c:layoutTarget val="inner"/>
          <c:xMode val="edge"/>
          <c:yMode val="edge"/>
          <c:x val="0"/>
          <c:y val="0"/>
          <c:w val="0.68054828776324217"/>
          <c:h val="1"/>
        </c:manualLayout>
      </c:layout>
      <c:barChart>
        <c:barDir val="col"/>
        <c:grouping val="clustered"/>
        <c:ser>
          <c:idx val="0"/>
          <c:order val="0"/>
          <c:tx>
            <c:strRef>
              <c:f>Лист1!$B$1</c:f>
              <c:strCache>
                <c:ptCount val="1"/>
                <c:pt idx="0">
                  <c:v>Язма мөрәҗәгатьләр</c:v>
                </c:pt>
              </c:strCache>
            </c:strRef>
          </c:tx>
          <c:spPr>
            <a:solidFill>
              <a:schemeClr val="accent3"/>
            </a:solidFill>
          </c:spPr>
          <c:dLbls>
            <c:spPr>
              <a:noFill/>
              <a:ln w="25490">
                <a:noFill/>
              </a:ln>
            </c:spPr>
            <c:txPr>
              <a:bodyPr/>
              <a:lstStyle/>
              <a:p>
                <a:pPr>
                  <a:defRPr b="1"/>
                </a:pPr>
                <a:endParaRPr lang="ru-RU"/>
              </a:p>
            </c:txPr>
            <c:showVal val="1"/>
          </c:dLbls>
          <c:cat>
            <c:numRef>
              <c:f>Лист1!$A$2:$A$5</c:f>
              <c:numCache>
                <c:formatCode>General</c:formatCode>
                <c:ptCount val="4"/>
                <c:pt idx="0">
                  <c:v>2011</c:v>
                </c:pt>
                <c:pt idx="1">
                  <c:v>2012</c:v>
                </c:pt>
                <c:pt idx="2">
                  <c:v>2013</c:v>
                </c:pt>
                <c:pt idx="3">
                  <c:v>2014</c:v>
                </c:pt>
              </c:numCache>
            </c:numRef>
          </c:cat>
          <c:val>
            <c:numRef>
              <c:f>Лист1!$B$2:$B$5</c:f>
              <c:numCache>
                <c:formatCode>General</c:formatCode>
                <c:ptCount val="4"/>
                <c:pt idx="0">
                  <c:v>355</c:v>
                </c:pt>
                <c:pt idx="1">
                  <c:v>655</c:v>
                </c:pt>
                <c:pt idx="2">
                  <c:v>687</c:v>
                </c:pt>
                <c:pt idx="3">
                  <c:v>652</c:v>
                </c:pt>
              </c:numCache>
            </c:numRef>
          </c:val>
        </c:ser>
        <c:ser>
          <c:idx val="1"/>
          <c:order val="1"/>
          <c:tx>
            <c:strRef>
              <c:f>Лист1!$C$1</c:f>
              <c:strCache>
                <c:ptCount val="1"/>
                <c:pt idx="0">
                  <c:v>Телдән мөрәҗәгатьләр</c:v>
                </c:pt>
              </c:strCache>
            </c:strRef>
          </c:tx>
          <c:spPr>
            <a:solidFill>
              <a:schemeClr val="accent6"/>
            </a:solidFill>
          </c:spPr>
          <c:dLbls>
            <c:spPr>
              <a:noFill/>
              <a:ln w="25490">
                <a:noFill/>
              </a:ln>
            </c:spPr>
            <c:txPr>
              <a:bodyPr/>
              <a:lstStyle/>
              <a:p>
                <a:pPr>
                  <a:defRPr b="1"/>
                </a:pPr>
                <a:endParaRPr lang="ru-RU"/>
              </a:p>
            </c:txPr>
            <c:showVal val="1"/>
          </c:dLbls>
          <c:cat>
            <c:numRef>
              <c:f>Лист1!$A$2:$A$5</c:f>
              <c:numCache>
                <c:formatCode>General</c:formatCode>
                <c:ptCount val="4"/>
                <c:pt idx="0">
                  <c:v>2011</c:v>
                </c:pt>
                <c:pt idx="1">
                  <c:v>2012</c:v>
                </c:pt>
                <c:pt idx="2">
                  <c:v>2013</c:v>
                </c:pt>
                <c:pt idx="3">
                  <c:v>2014</c:v>
                </c:pt>
              </c:numCache>
            </c:numRef>
          </c:cat>
          <c:val>
            <c:numRef>
              <c:f>Лист1!$C$2:$C$5</c:f>
              <c:numCache>
                <c:formatCode>General</c:formatCode>
                <c:ptCount val="4"/>
                <c:pt idx="0">
                  <c:v>288</c:v>
                </c:pt>
                <c:pt idx="1">
                  <c:v>314</c:v>
                </c:pt>
                <c:pt idx="2">
                  <c:v>568</c:v>
                </c:pt>
                <c:pt idx="3">
                  <c:v>579</c:v>
                </c:pt>
              </c:numCache>
            </c:numRef>
          </c:val>
        </c:ser>
        <c:gapWidth val="100"/>
        <c:axId val="57195520"/>
        <c:axId val="57201408"/>
      </c:barChart>
      <c:catAx>
        <c:axId val="57195520"/>
        <c:scaling>
          <c:orientation val="minMax"/>
        </c:scaling>
        <c:axPos val="b"/>
        <c:numFmt formatCode="General" sourceLinked="1"/>
        <c:tickLblPos val="nextTo"/>
        <c:crossAx val="57201408"/>
        <c:crosses val="autoZero"/>
        <c:auto val="1"/>
        <c:lblAlgn val="ctr"/>
        <c:lblOffset val="100"/>
      </c:catAx>
      <c:valAx>
        <c:axId val="57201408"/>
        <c:scaling>
          <c:orientation val="minMax"/>
        </c:scaling>
        <c:axPos val="l"/>
        <c:majorGridlines/>
        <c:numFmt formatCode="General" sourceLinked="1"/>
        <c:tickLblPos val="nextTo"/>
        <c:crossAx val="57195520"/>
        <c:crosses val="autoZero"/>
        <c:crossBetween val="between"/>
      </c:valAx>
    </c:plotArea>
    <c:legend>
      <c:legendPos val="r"/>
      <c:layout>
        <c:manualLayout>
          <c:xMode val="edge"/>
          <c:yMode val="edge"/>
          <c:x val="0.74000000000000021"/>
          <c:y val="0.29437229437229462"/>
          <c:w val="0.26"/>
          <c:h val="0.43290043290043301"/>
        </c:manualLayout>
      </c:layout>
    </c:legend>
    <c:plotVisOnly val="1"/>
    <c:dispBlanksAs val="gap"/>
  </c:chart>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plotArea>
      <c:layout>
        <c:manualLayout>
          <c:layoutTarget val="inner"/>
          <c:xMode val="edge"/>
          <c:yMode val="edge"/>
          <c:x val="0.10024168410052427"/>
          <c:y val="6.0725447779224367E-2"/>
          <c:w val="0.81914115613598593"/>
          <c:h val="0.7889674193213575"/>
        </c:manualLayout>
      </c:layout>
      <c:barChart>
        <c:barDir val="col"/>
        <c:grouping val="clustered"/>
        <c:ser>
          <c:idx val="0"/>
          <c:order val="0"/>
          <c:tx>
            <c:strRef>
              <c:f>Лист1!$B$1</c:f>
              <c:strCache>
                <c:ptCount val="1"/>
                <c:pt idx="0">
                  <c:v>количество занимающихся в ДЮСШ и СДЮСШОР Республики Татарстан</c:v>
                </c:pt>
              </c:strCache>
            </c:strRef>
          </c:tx>
          <c:dLbls>
            <c:dLbl>
              <c:idx val="0"/>
              <c:layout>
                <c:manualLayout>
                  <c:x val="-1.8734993998767241E-2"/>
                  <c:y val="-2.764906701625826E-4"/>
                </c:manualLayout>
              </c:layout>
              <c:tx>
                <c:rich>
                  <a:bodyPr/>
                  <a:lstStyle/>
                  <a:p>
                    <a:r>
                      <a:rPr lang="en-US"/>
                      <a:t>96</a:t>
                    </a:r>
                    <a:r>
                      <a:rPr lang="ru-RU"/>
                      <a:t> </a:t>
                    </a:r>
                    <a:r>
                      <a:rPr lang="en-US"/>
                      <a:t>687</a:t>
                    </a:r>
                  </a:p>
                </c:rich>
              </c:tx>
              <c:dLblPos val="outEnd"/>
            </c:dLbl>
            <c:dLbl>
              <c:idx val="1"/>
              <c:layout>
                <c:manualLayout>
                  <c:x val="-4.8937799701596531E-3"/>
                  <c:y val="5.5982900645534534E-3"/>
                </c:manualLayout>
              </c:layout>
              <c:tx>
                <c:rich>
                  <a:bodyPr/>
                  <a:lstStyle/>
                  <a:p>
                    <a:r>
                      <a:rPr lang="en-US"/>
                      <a:t>97</a:t>
                    </a:r>
                    <a:r>
                      <a:rPr lang="ru-RU"/>
                      <a:t> </a:t>
                    </a:r>
                    <a:r>
                      <a:rPr lang="en-US"/>
                      <a:t>318</a:t>
                    </a:r>
                  </a:p>
                </c:rich>
              </c:tx>
              <c:dLblPos val="outEnd"/>
            </c:dLbl>
            <c:dLbl>
              <c:idx val="2"/>
              <c:layout>
                <c:manualLayout>
                  <c:x val="-7.6736998405849835E-3"/>
                  <c:y val="-3.33554554580852E-3"/>
                </c:manualLayout>
              </c:layout>
              <c:tx>
                <c:rich>
                  <a:bodyPr/>
                  <a:lstStyle/>
                  <a:p>
                    <a:r>
                      <a:rPr lang="en-US"/>
                      <a:t>91</a:t>
                    </a:r>
                    <a:r>
                      <a:rPr lang="ru-RU"/>
                      <a:t> </a:t>
                    </a:r>
                    <a:r>
                      <a:rPr lang="en-US"/>
                      <a:t>586</a:t>
                    </a:r>
                  </a:p>
                </c:rich>
              </c:tx>
              <c:dLblPos val="outEnd"/>
            </c:dLbl>
            <c:dLbl>
              <c:idx val="3"/>
              <c:layout>
                <c:manualLayout>
                  <c:x val="-7.9092651592047383E-3"/>
                  <c:y val="1.4227641401075556E-2"/>
                </c:manualLayout>
              </c:layout>
              <c:tx>
                <c:rich>
                  <a:bodyPr/>
                  <a:lstStyle/>
                  <a:p>
                    <a:r>
                      <a:rPr lang="en-US"/>
                      <a:t>90</a:t>
                    </a:r>
                    <a:r>
                      <a:rPr lang="ru-RU"/>
                      <a:t> </a:t>
                    </a:r>
                    <a:r>
                      <a:rPr lang="en-US"/>
                      <a:t>300</a:t>
                    </a:r>
                  </a:p>
                </c:rich>
              </c:tx>
              <c:dLblPos val="outEnd"/>
            </c:dLbl>
            <c:dLbl>
              <c:idx val="4"/>
              <c:layout>
                <c:manualLayout>
                  <c:x val="-7.9092651592046533E-3"/>
                  <c:y val="1.6408558462919363E-2"/>
                </c:manualLayout>
              </c:layout>
              <c:tx>
                <c:rich>
                  <a:bodyPr/>
                  <a:lstStyle/>
                  <a:p>
                    <a:r>
                      <a:rPr lang="en-US"/>
                      <a:t>88</a:t>
                    </a:r>
                    <a:r>
                      <a:rPr lang="ru-RU"/>
                      <a:t> </a:t>
                    </a:r>
                    <a:r>
                      <a:rPr lang="en-US"/>
                      <a:t>436</a:t>
                    </a:r>
                  </a:p>
                </c:rich>
              </c:tx>
              <c:dLblPos val="outEnd"/>
            </c:dLbl>
            <c:spPr>
              <a:noFill/>
              <a:ln w="25395">
                <a:noFill/>
              </a:ln>
            </c:spPr>
            <c:txPr>
              <a:bodyPr/>
              <a:lstStyle/>
              <a:p>
                <a:pPr>
                  <a:defRPr b="1"/>
                </a:pPr>
                <a:endParaRPr lang="ru-RU"/>
              </a:p>
            </c:txPr>
            <c:showVal val="1"/>
          </c:dLbls>
          <c:cat>
            <c:numRef>
              <c:f>Лист1!$A$2:$A$7</c:f>
              <c:numCache>
                <c:formatCode>General</c:formatCode>
                <c:ptCount val="6"/>
                <c:pt idx="0">
                  <c:v>2009</c:v>
                </c:pt>
                <c:pt idx="1">
                  <c:v>2010</c:v>
                </c:pt>
                <c:pt idx="2">
                  <c:v>2011</c:v>
                </c:pt>
                <c:pt idx="3">
                  <c:v>2012</c:v>
                </c:pt>
                <c:pt idx="4">
                  <c:v>2013</c:v>
                </c:pt>
                <c:pt idx="5">
                  <c:v>2014</c:v>
                </c:pt>
              </c:numCache>
            </c:numRef>
          </c:cat>
          <c:val>
            <c:numRef>
              <c:f>Лист1!$B$2:$B$7</c:f>
              <c:numCache>
                <c:formatCode>General</c:formatCode>
                <c:ptCount val="6"/>
                <c:pt idx="0">
                  <c:v>96687</c:v>
                </c:pt>
                <c:pt idx="1">
                  <c:v>97318</c:v>
                </c:pt>
                <c:pt idx="2">
                  <c:v>91586</c:v>
                </c:pt>
                <c:pt idx="3">
                  <c:v>90300</c:v>
                </c:pt>
                <c:pt idx="4">
                  <c:v>88436</c:v>
                </c:pt>
                <c:pt idx="5">
                  <c:v>85793</c:v>
                </c:pt>
              </c:numCache>
            </c:numRef>
          </c:val>
        </c:ser>
        <c:axId val="102218752"/>
        <c:axId val="102224640"/>
      </c:barChart>
      <c:catAx>
        <c:axId val="102218752"/>
        <c:scaling>
          <c:orientation val="minMax"/>
        </c:scaling>
        <c:axPos val="b"/>
        <c:numFmt formatCode="General" sourceLinked="1"/>
        <c:majorTickMark val="none"/>
        <c:tickLblPos val="nextTo"/>
        <c:crossAx val="102224640"/>
        <c:crosses val="autoZero"/>
        <c:auto val="1"/>
        <c:lblAlgn val="ctr"/>
        <c:lblOffset val="100"/>
      </c:catAx>
      <c:valAx>
        <c:axId val="102224640"/>
        <c:scaling>
          <c:orientation val="minMax"/>
        </c:scaling>
        <c:axPos val="l"/>
        <c:majorGridlines/>
        <c:numFmt formatCode="General" sourceLinked="1"/>
        <c:majorTickMark val="none"/>
        <c:tickLblPos val="nextTo"/>
        <c:crossAx val="102218752"/>
        <c:crosses val="autoZero"/>
        <c:crossBetween val="between"/>
      </c:valAx>
    </c:plotArea>
    <c:plotVisOnly val="1"/>
    <c:dispBlanksAs val="gap"/>
  </c:chart>
  <c:externalData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manualLayout>
          <c:layoutTarget val="inner"/>
          <c:xMode val="edge"/>
          <c:yMode val="edge"/>
          <c:x val="5.4140127388535034E-2"/>
          <c:y val="2.8503562945368172E-2"/>
          <c:w val="0.64012738853503182"/>
          <c:h val="0.91211401425178162"/>
        </c:manualLayout>
      </c:layout>
      <c:barChart>
        <c:barDir val="col"/>
        <c:grouping val="clustered"/>
        <c:ser>
          <c:idx val="0"/>
          <c:order val="0"/>
          <c:tx>
            <c:strRef>
              <c:f>Лист1!$B$1</c:f>
              <c:strCache>
                <c:ptCount val="1"/>
                <c:pt idx="0">
                  <c:v>торакка хокук</c:v>
                </c:pt>
              </c:strCache>
            </c:strRef>
          </c:tx>
          <c:spPr>
            <a:solidFill>
              <a:schemeClr val="accent3"/>
            </a:solidFill>
          </c:spPr>
          <c:dLbls>
            <c:spPr>
              <a:noFill/>
              <a:ln w="25246">
                <a:noFill/>
              </a:ln>
            </c:spPr>
            <c:showVal val="1"/>
          </c:dLbls>
          <c:cat>
            <c:strRef>
              <c:f>Лист1!$A$2:$A$5</c:f>
              <c:strCache>
                <c:ptCount val="3"/>
                <c:pt idx="0">
                  <c:v>2011 год</c:v>
                </c:pt>
                <c:pt idx="1">
                  <c:v>2012 год</c:v>
                </c:pt>
                <c:pt idx="2">
                  <c:v>2013 год</c:v>
                </c:pt>
              </c:strCache>
            </c:strRef>
          </c:cat>
          <c:val>
            <c:numRef>
              <c:f>Лист1!$B$2:$B$5</c:f>
              <c:numCache>
                <c:formatCode>General</c:formatCode>
                <c:ptCount val="4"/>
                <c:pt idx="0">
                  <c:v>242</c:v>
                </c:pt>
                <c:pt idx="1">
                  <c:v>271</c:v>
                </c:pt>
                <c:pt idx="2">
                  <c:v>358</c:v>
                </c:pt>
                <c:pt idx="3">
                  <c:v>331</c:v>
                </c:pt>
              </c:numCache>
            </c:numRef>
          </c:val>
        </c:ser>
        <c:ser>
          <c:idx val="1"/>
          <c:order val="1"/>
          <c:tx>
            <c:strRef>
              <c:f>Лист1!$C$1</c:f>
              <c:strCache>
                <c:ptCount val="1"/>
                <c:pt idx="0">
                  <c:v>гаиләгә һәм гаилә мөнәсәбәтләренә хокук</c:v>
                </c:pt>
              </c:strCache>
            </c:strRef>
          </c:tx>
          <c:spPr>
            <a:solidFill>
              <a:schemeClr val="accent6"/>
            </a:solidFill>
          </c:spPr>
          <c:dLbls>
            <c:spPr>
              <a:noFill/>
              <a:ln w="25246">
                <a:noFill/>
              </a:ln>
            </c:spPr>
            <c:showVal val="1"/>
          </c:dLbls>
          <c:cat>
            <c:strRef>
              <c:f>Лист1!$A$2:$A$5</c:f>
              <c:strCache>
                <c:ptCount val="3"/>
                <c:pt idx="0">
                  <c:v>2011 год</c:v>
                </c:pt>
                <c:pt idx="1">
                  <c:v>2012 год</c:v>
                </c:pt>
                <c:pt idx="2">
                  <c:v>2013 год</c:v>
                </c:pt>
              </c:strCache>
            </c:strRef>
          </c:cat>
          <c:val>
            <c:numRef>
              <c:f>Лист1!$C$2:$C$5</c:f>
              <c:numCache>
                <c:formatCode>General</c:formatCode>
                <c:ptCount val="4"/>
                <c:pt idx="0">
                  <c:v>73</c:v>
                </c:pt>
                <c:pt idx="1">
                  <c:v>245</c:v>
                </c:pt>
                <c:pt idx="2">
                  <c:v>280</c:v>
                </c:pt>
                <c:pt idx="3">
                  <c:v>226</c:v>
                </c:pt>
              </c:numCache>
            </c:numRef>
          </c:val>
        </c:ser>
        <c:ser>
          <c:idx val="2"/>
          <c:order val="2"/>
          <c:tx>
            <c:strRef>
              <c:f>Лист1!$D$1</c:f>
              <c:strCache>
                <c:ptCount val="1"/>
                <c:pt idx="0">
                  <c:v>белем алуга хокук</c:v>
                </c:pt>
              </c:strCache>
            </c:strRef>
          </c:tx>
          <c:spPr>
            <a:solidFill>
              <a:schemeClr val="accent1"/>
            </a:solidFill>
          </c:spPr>
          <c:dLbls>
            <c:spPr>
              <a:noFill/>
              <a:ln w="25246">
                <a:noFill/>
              </a:ln>
            </c:spPr>
            <c:showVal val="1"/>
          </c:dLbls>
          <c:cat>
            <c:strRef>
              <c:f>Лист1!$A$2:$A$5</c:f>
              <c:strCache>
                <c:ptCount val="3"/>
                <c:pt idx="0">
                  <c:v>2011 год</c:v>
                </c:pt>
                <c:pt idx="1">
                  <c:v>2012 год</c:v>
                </c:pt>
                <c:pt idx="2">
                  <c:v>2013 год</c:v>
                </c:pt>
              </c:strCache>
            </c:strRef>
          </c:cat>
          <c:val>
            <c:numRef>
              <c:f>Лист1!$D$2:$D$5</c:f>
              <c:numCache>
                <c:formatCode>General</c:formatCode>
                <c:ptCount val="4"/>
                <c:pt idx="0">
                  <c:v>96</c:v>
                </c:pt>
                <c:pt idx="1">
                  <c:v>116</c:v>
                </c:pt>
                <c:pt idx="2">
                  <c:v>201</c:v>
                </c:pt>
                <c:pt idx="3">
                  <c:v>172</c:v>
                </c:pt>
              </c:numCache>
            </c:numRef>
          </c:val>
        </c:ser>
        <c:ser>
          <c:idx val="3"/>
          <c:order val="3"/>
          <c:tx>
            <c:strRef>
              <c:f>Лист1!$E$1</c:f>
              <c:strCache>
                <c:ptCount val="1"/>
                <c:pt idx="0">
                  <c:v>лаеклы тормыш дәрәҗәсенә хокук</c:v>
                </c:pt>
              </c:strCache>
            </c:strRef>
          </c:tx>
          <c:spPr>
            <a:solidFill>
              <a:schemeClr val="accent4"/>
            </a:solidFill>
          </c:spPr>
          <c:dLbls>
            <c:dLbl>
              <c:idx val="3"/>
              <c:layout>
                <c:manualLayout>
                  <c:x val="3.9273441335297005E-3"/>
                  <c:y val="2.9739776951672889E-2"/>
                </c:manualLayout>
              </c:layout>
              <c:spPr>
                <a:noFill/>
                <a:ln w="25246">
                  <a:noFill/>
                </a:ln>
              </c:spPr>
              <c:txPr>
                <a:bodyPr/>
                <a:lstStyle/>
                <a:p>
                  <a:pPr>
                    <a:defRPr/>
                  </a:pPr>
                  <a:endParaRPr lang="ru-RU"/>
                </a:p>
              </c:txPr>
              <c:dLblPos val="outEnd"/>
              <c:showVal val="1"/>
            </c:dLbl>
            <c:spPr>
              <a:noFill/>
              <a:ln w="25246">
                <a:noFill/>
              </a:ln>
            </c:spPr>
            <c:showVal val="1"/>
          </c:dLbls>
          <c:cat>
            <c:strRef>
              <c:f>Лист1!$A$2:$A$5</c:f>
              <c:strCache>
                <c:ptCount val="3"/>
                <c:pt idx="0">
                  <c:v>2011 год</c:v>
                </c:pt>
                <c:pt idx="1">
                  <c:v>2012 год</c:v>
                </c:pt>
                <c:pt idx="2">
                  <c:v>2013 год</c:v>
                </c:pt>
              </c:strCache>
            </c:strRef>
          </c:cat>
          <c:val>
            <c:numRef>
              <c:f>Лист1!$E$2:$E$5</c:f>
              <c:numCache>
                <c:formatCode>General</c:formatCode>
                <c:ptCount val="4"/>
                <c:pt idx="0">
                  <c:v>60</c:v>
                </c:pt>
                <c:pt idx="1">
                  <c:v>128</c:v>
                </c:pt>
                <c:pt idx="2">
                  <c:v>131</c:v>
                </c:pt>
                <c:pt idx="3">
                  <c:v>159</c:v>
                </c:pt>
              </c:numCache>
            </c:numRef>
          </c:val>
        </c:ser>
        <c:ser>
          <c:idx val="4"/>
          <c:order val="4"/>
          <c:tx>
            <c:strRef>
              <c:f>Лист1!$F$1</c:f>
              <c:strCache>
                <c:ptCount val="1"/>
                <c:pt idx="0">
                  <c:v>яшәүгә  һәм хезмәт күрсәтүләргә хокук</c:v>
                </c:pt>
              </c:strCache>
            </c:strRef>
          </c:tx>
          <c:spPr>
            <a:solidFill>
              <a:schemeClr val="accent5"/>
            </a:solidFill>
          </c:spPr>
          <c:dLbls>
            <c:dLbl>
              <c:idx val="2"/>
              <c:layout>
                <c:manualLayout>
                  <c:x val="1.6186140617096695E-2"/>
                  <c:y val="0"/>
                </c:manualLayout>
              </c:layout>
              <c:spPr>
                <a:noFill/>
                <a:ln w="25246">
                  <a:noFill/>
                </a:ln>
              </c:spPr>
              <c:txPr>
                <a:bodyPr/>
                <a:lstStyle/>
                <a:p>
                  <a:pPr>
                    <a:defRPr/>
                  </a:pPr>
                  <a:endParaRPr lang="ru-RU"/>
                </a:p>
              </c:txPr>
              <c:dLblPos val="outEnd"/>
              <c:showVal val="1"/>
            </c:dLbl>
            <c:dLbl>
              <c:idx val="3"/>
              <c:layout>
                <c:manualLayout>
                  <c:x val="1.767304860088378E-2"/>
                  <c:y val="0"/>
                </c:manualLayout>
              </c:layout>
              <c:spPr>
                <a:noFill/>
                <a:ln w="25246">
                  <a:noFill/>
                </a:ln>
              </c:spPr>
              <c:txPr>
                <a:bodyPr/>
                <a:lstStyle/>
                <a:p>
                  <a:pPr>
                    <a:defRPr/>
                  </a:pPr>
                  <a:endParaRPr lang="ru-RU"/>
                </a:p>
              </c:txPr>
              <c:dLblPos val="outEnd"/>
              <c:showVal val="1"/>
            </c:dLbl>
            <c:spPr>
              <a:noFill/>
              <a:ln w="25246">
                <a:noFill/>
              </a:ln>
            </c:spPr>
            <c:showVal val="1"/>
          </c:dLbls>
          <c:cat>
            <c:strRef>
              <c:f>Лист1!$A$2:$A$5</c:f>
              <c:strCache>
                <c:ptCount val="3"/>
                <c:pt idx="0">
                  <c:v>2011 год</c:v>
                </c:pt>
                <c:pt idx="1">
                  <c:v>2012 год</c:v>
                </c:pt>
                <c:pt idx="2">
                  <c:v>2013 год</c:v>
                </c:pt>
              </c:strCache>
            </c:strRef>
          </c:cat>
          <c:val>
            <c:numRef>
              <c:f>Лист1!$F$2:$F$5</c:f>
              <c:numCache>
                <c:formatCode>General</c:formatCode>
                <c:ptCount val="4"/>
                <c:pt idx="0">
                  <c:v>32</c:v>
                </c:pt>
                <c:pt idx="1">
                  <c:v>91</c:v>
                </c:pt>
                <c:pt idx="2">
                  <c:v>127</c:v>
                </c:pt>
                <c:pt idx="3">
                  <c:v>151</c:v>
                </c:pt>
              </c:numCache>
            </c:numRef>
          </c:val>
        </c:ser>
        <c:ser>
          <c:idx val="5"/>
          <c:order val="5"/>
          <c:tx>
            <c:strRef>
              <c:f>Лист1!$G$1</c:f>
              <c:strCache>
                <c:ptCount val="1"/>
                <c:pt idx="0">
                  <c:v>яшәүгә һәм сәламәтлек саклау хезмәтләренә хокук</c:v>
                </c:pt>
              </c:strCache>
            </c:strRef>
          </c:tx>
          <c:spPr>
            <a:solidFill>
              <a:schemeClr val="accent2">
                <a:lumMod val="75000"/>
              </a:schemeClr>
            </a:solidFill>
          </c:spPr>
          <c:dLbls>
            <c:spPr>
              <a:noFill/>
              <a:ln w="25246">
                <a:noFill/>
              </a:ln>
            </c:spPr>
            <c:showVal val="1"/>
          </c:dLbls>
          <c:cat>
            <c:strRef>
              <c:f>Лист1!$A$2:$A$5</c:f>
              <c:strCache>
                <c:ptCount val="3"/>
                <c:pt idx="0">
                  <c:v>2011 год</c:v>
                </c:pt>
                <c:pt idx="1">
                  <c:v>2012 год</c:v>
                </c:pt>
                <c:pt idx="2">
                  <c:v>2013 год</c:v>
                </c:pt>
              </c:strCache>
            </c:strRef>
          </c:cat>
          <c:val>
            <c:numRef>
              <c:f>Лист1!$G$2:$G$5</c:f>
              <c:numCache>
                <c:formatCode>General</c:formatCode>
                <c:ptCount val="4"/>
                <c:pt idx="0">
                  <c:v>29</c:v>
                </c:pt>
                <c:pt idx="1">
                  <c:v>59</c:v>
                </c:pt>
                <c:pt idx="2">
                  <c:v>70</c:v>
                </c:pt>
                <c:pt idx="3">
                  <c:v>69</c:v>
                </c:pt>
              </c:numCache>
            </c:numRef>
          </c:val>
        </c:ser>
        <c:ser>
          <c:idx val="6"/>
          <c:order val="6"/>
          <c:tx>
            <c:strRef>
              <c:f>Лист1!$H$1</c:f>
              <c:strCache>
                <c:ptCount val="1"/>
                <c:pt idx="0">
                  <c:v>социаль тәэминатка хокук</c:v>
                </c:pt>
              </c:strCache>
            </c:strRef>
          </c:tx>
          <c:spPr>
            <a:solidFill>
              <a:schemeClr val="accent2">
                <a:lumMod val="60000"/>
                <a:lumOff val="40000"/>
              </a:schemeClr>
            </a:solidFill>
          </c:spPr>
          <c:dLbls>
            <c:dLbl>
              <c:idx val="3"/>
              <c:layout>
                <c:manualLayout>
                  <c:x val="3.9273441335296285E-3"/>
                  <c:y val="1.9826517967782106E-2"/>
                </c:manualLayout>
              </c:layout>
              <c:spPr>
                <a:noFill/>
                <a:ln w="25246">
                  <a:noFill/>
                </a:ln>
              </c:spPr>
              <c:txPr>
                <a:bodyPr/>
                <a:lstStyle/>
                <a:p>
                  <a:pPr>
                    <a:defRPr/>
                  </a:pPr>
                  <a:endParaRPr lang="ru-RU"/>
                </a:p>
              </c:txPr>
              <c:dLblPos val="outEnd"/>
              <c:showVal val="1"/>
            </c:dLbl>
            <c:spPr>
              <a:noFill/>
              <a:ln w="25246">
                <a:noFill/>
              </a:ln>
            </c:spPr>
            <c:showVal val="1"/>
          </c:dLbls>
          <c:cat>
            <c:strRef>
              <c:f>Лист1!$A$2:$A$5</c:f>
              <c:strCache>
                <c:ptCount val="3"/>
                <c:pt idx="0">
                  <c:v>2011 год</c:v>
                </c:pt>
                <c:pt idx="1">
                  <c:v>2012 год</c:v>
                </c:pt>
                <c:pt idx="2">
                  <c:v>2013 год</c:v>
                </c:pt>
              </c:strCache>
            </c:strRef>
          </c:cat>
          <c:val>
            <c:numRef>
              <c:f>Лист1!$H$2:$H$5</c:f>
              <c:numCache>
                <c:formatCode>General</c:formatCode>
                <c:ptCount val="4"/>
                <c:pt idx="0">
                  <c:v>103</c:v>
                </c:pt>
                <c:pt idx="1">
                  <c:v>45</c:v>
                </c:pt>
                <c:pt idx="2">
                  <c:v>58</c:v>
                </c:pt>
                <c:pt idx="3">
                  <c:v>57</c:v>
                </c:pt>
              </c:numCache>
            </c:numRef>
          </c:val>
        </c:ser>
        <c:ser>
          <c:idx val="7"/>
          <c:order val="7"/>
          <c:tx>
            <c:strRef>
              <c:f>Лист1!$I$1</c:f>
              <c:strCache>
                <c:ptCount val="1"/>
                <c:pt idx="0">
                  <c:v>гражданлыкка хокук</c:v>
                </c:pt>
              </c:strCache>
            </c:strRef>
          </c:tx>
          <c:spPr>
            <a:solidFill>
              <a:srgbClr val="FF0000"/>
            </a:solidFill>
          </c:spPr>
          <c:dLbls>
            <c:spPr>
              <a:noFill/>
              <a:ln w="25246">
                <a:noFill/>
              </a:ln>
            </c:spPr>
            <c:showVal val="1"/>
          </c:dLbls>
          <c:cat>
            <c:strRef>
              <c:f>Лист1!$A$2:$A$5</c:f>
              <c:strCache>
                <c:ptCount val="3"/>
                <c:pt idx="0">
                  <c:v>2011 год</c:v>
                </c:pt>
                <c:pt idx="1">
                  <c:v>2012 год</c:v>
                </c:pt>
                <c:pt idx="2">
                  <c:v>2013 год</c:v>
                </c:pt>
              </c:strCache>
            </c:strRef>
          </c:cat>
          <c:val>
            <c:numRef>
              <c:f>Лист1!$I$2:$I$5</c:f>
              <c:numCache>
                <c:formatCode>General</c:formatCode>
                <c:ptCount val="4"/>
                <c:pt idx="0">
                  <c:v>6</c:v>
                </c:pt>
                <c:pt idx="1">
                  <c:v>10</c:v>
                </c:pt>
                <c:pt idx="2">
                  <c:v>10</c:v>
                </c:pt>
                <c:pt idx="3">
                  <c:v>14</c:v>
                </c:pt>
              </c:numCache>
            </c:numRef>
          </c:val>
        </c:ser>
        <c:ser>
          <c:idx val="8"/>
          <c:order val="8"/>
          <c:tx>
            <c:strRef>
              <c:f>Лист1!$J$1</c:f>
              <c:strCache>
                <c:ptCount val="1"/>
                <c:pt idx="0">
                  <c:v>фикер, вөҗдан һәм дин ирегенә хокук</c:v>
                </c:pt>
              </c:strCache>
            </c:strRef>
          </c:tx>
          <c:spPr>
            <a:solidFill>
              <a:schemeClr val="tx2"/>
            </a:solidFill>
          </c:spPr>
          <c:dLbls>
            <c:spPr>
              <a:noFill/>
              <a:ln w="25246">
                <a:noFill/>
              </a:ln>
            </c:spPr>
            <c:showVal val="1"/>
          </c:dLbls>
          <c:cat>
            <c:strRef>
              <c:f>Лист1!$A$2:$A$5</c:f>
              <c:strCache>
                <c:ptCount val="3"/>
                <c:pt idx="0">
                  <c:v>2011 год</c:v>
                </c:pt>
                <c:pt idx="1">
                  <c:v>2012 год</c:v>
                </c:pt>
                <c:pt idx="2">
                  <c:v>2013 год</c:v>
                </c:pt>
              </c:strCache>
            </c:strRef>
          </c:cat>
          <c:val>
            <c:numRef>
              <c:f>Лист1!$J$2:$J$5</c:f>
              <c:numCache>
                <c:formatCode>General</c:formatCode>
                <c:ptCount val="4"/>
                <c:pt idx="0">
                  <c:v>2</c:v>
                </c:pt>
                <c:pt idx="1">
                  <c:v>4</c:v>
                </c:pt>
                <c:pt idx="2">
                  <c:v>2</c:v>
                </c:pt>
                <c:pt idx="3">
                  <c:v>3</c:v>
                </c:pt>
              </c:numCache>
            </c:numRef>
          </c:val>
        </c:ser>
        <c:gapWidth val="100"/>
        <c:axId val="102140928"/>
        <c:axId val="102150912"/>
      </c:barChart>
      <c:catAx>
        <c:axId val="102140928"/>
        <c:scaling>
          <c:orientation val="minMax"/>
        </c:scaling>
        <c:axPos val="b"/>
        <c:numFmt formatCode="General" sourceLinked="1"/>
        <c:tickLblPos val="nextTo"/>
        <c:crossAx val="102150912"/>
        <c:crosses val="autoZero"/>
        <c:auto val="1"/>
        <c:lblAlgn val="ctr"/>
        <c:lblOffset val="100"/>
      </c:catAx>
      <c:valAx>
        <c:axId val="102150912"/>
        <c:scaling>
          <c:orientation val="minMax"/>
        </c:scaling>
        <c:axPos val="l"/>
        <c:majorGridlines/>
        <c:numFmt formatCode="General" sourceLinked="1"/>
        <c:tickLblPos val="nextTo"/>
        <c:crossAx val="102140928"/>
        <c:crosses val="autoZero"/>
        <c:crossBetween val="between"/>
      </c:valAx>
    </c:plotArea>
    <c:legend>
      <c:legendPos val="r"/>
      <c:layout>
        <c:manualLayout>
          <c:xMode val="edge"/>
          <c:yMode val="edge"/>
          <c:x val="0.7197452229299367"/>
          <c:y val="0.26365795724465574"/>
          <c:w val="0.28025477707006385"/>
          <c:h val="0.6080760095011879"/>
        </c:manualLayout>
      </c:layout>
    </c:legend>
    <c:plotVisOnly val="1"/>
    <c:dispBlanksAs val="gap"/>
  </c:chart>
  <c:externalData r:id="rId2"/>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
          <c:y val="0"/>
          <c:w val="0.94459894795308263"/>
          <c:h val="0.57665577517096078"/>
        </c:manualLayout>
      </c:layout>
      <c:barChart>
        <c:barDir val="col"/>
        <c:grouping val="clustered"/>
        <c:ser>
          <c:idx val="0"/>
          <c:order val="0"/>
          <c:tx>
            <c:strRef>
              <c:f>Лист1!$B$1</c:f>
              <c:strCache>
                <c:ptCount val="1"/>
                <c:pt idx="0">
                  <c:v>Общее количество обращений</c:v>
                </c:pt>
              </c:strCache>
            </c:strRef>
          </c:tx>
          <c:spPr>
            <a:solidFill>
              <a:srgbClr val="8064A2"/>
            </a:solidFill>
          </c:spPr>
          <c:dPt>
            <c:idx val="27"/>
            <c:spPr>
              <a:solidFill>
                <a:srgbClr val="0070C0"/>
              </a:solidFill>
            </c:spPr>
          </c:dPt>
          <c:dLbls>
            <c:spPr>
              <a:noFill/>
              <a:ln w="25382">
                <a:noFill/>
              </a:ln>
            </c:spPr>
            <c:txPr>
              <a:bodyPr/>
              <a:lstStyle/>
              <a:p>
                <a:pPr>
                  <a:defRPr b="1"/>
                </a:pPr>
                <a:endParaRPr lang="ru-RU"/>
              </a:p>
            </c:txPr>
            <c:showVal val="1"/>
          </c:dLbls>
          <c:cat>
            <c:strRef>
              <c:f>Лист1!$A$2:$A$29</c:f>
              <c:strCache>
                <c:ptCount val="28"/>
                <c:pt idx="0">
                  <c:v>Спасский</c:v>
                </c:pt>
                <c:pt idx="1">
                  <c:v>г. Казань</c:v>
                </c:pt>
                <c:pt idx="2">
                  <c:v>Атнинский</c:v>
                </c:pt>
                <c:pt idx="3">
                  <c:v>Менделеевский</c:v>
                </c:pt>
                <c:pt idx="4">
                  <c:v>Алексеевский</c:v>
                </c:pt>
                <c:pt idx="5">
                  <c:v>Кайбицкий</c:v>
                </c:pt>
                <c:pt idx="6">
                  <c:v>Высокогорский</c:v>
                </c:pt>
                <c:pt idx="7">
                  <c:v>Алькеевский</c:v>
                </c:pt>
                <c:pt idx="8">
                  <c:v>Зеленодольский</c:v>
                </c:pt>
                <c:pt idx="9">
                  <c:v>Тюлячинский</c:v>
                </c:pt>
                <c:pt idx="10">
                  <c:v>Рыбно-Слободский</c:v>
                </c:pt>
                <c:pt idx="11">
                  <c:v>Черемшанский</c:v>
                </c:pt>
                <c:pt idx="12">
                  <c:v>Дрожжановский</c:v>
                </c:pt>
                <c:pt idx="13">
                  <c:v>Заинский</c:v>
                </c:pt>
                <c:pt idx="14">
                  <c:v>Елабужский</c:v>
                </c:pt>
                <c:pt idx="15">
                  <c:v>Лаишевский</c:v>
                </c:pt>
                <c:pt idx="16">
                  <c:v>Мензелинский</c:v>
                </c:pt>
                <c:pt idx="17">
                  <c:v>Тукаевский</c:v>
                </c:pt>
                <c:pt idx="18">
                  <c:v>Арский</c:v>
                </c:pt>
                <c:pt idx="19">
                  <c:v>Сармановский</c:v>
                </c:pt>
                <c:pt idx="20">
                  <c:v>Апастовский</c:v>
                </c:pt>
                <c:pt idx="21">
                  <c:v>Альметьевский</c:v>
                </c:pt>
                <c:pt idx="22">
                  <c:v>Актанышский</c:v>
                </c:pt>
                <c:pt idx="23">
                  <c:v>Чистопольский</c:v>
                </c:pt>
                <c:pt idx="24">
                  <c:v>Новошешминский</c:v>
                </c:pt>
                <c:pt idx="25">
                  <c:v>г. Набережные Челны</c:v>
                </c:pt>
                <c:pt idx="26">
                  <c:v>Бавлинский</c:v>
                </c:pt>
                <c:pt idx="27">
                  <c:v>Республика Татарстан</c:v>
                </c:pt>
              </c:strCache>
            </c:strRef>
          </c:cat>
          <c:val>
            <c:numRef>
              <c:f>Лист1!$B$2:$B$29</c:f>
              <c:numCache>
                <c:formatCode>General</c:formatCode>
                <c:ptCount val="28"/>
                <c:pt idx="0">
                  <c:v>71</c:v>
                </c:pt>
                <c:pt idx="1">
                  <c:v>57.3</c:v>
                </c:pt>
                <c:pt idx="2">
                  <c:v>52.6</c:v>
                </c:pt>
                <c:pt idx="3">
                  <c:v>42.9</c:v>
                </c:pt>
                <c:pt idx="4">
                  <c:v>42.3</c:v>
                </c:pt>
                <c:pt idx="5">
                  <c:v>42</c:v>
                </c:pt>
                <c:pt idx="6">
                  <c:v>41.1</c:v>
                </c:pt>
                <c:pt idx="7">
                  <c:v>40.6</c:v>
                </c:pt>
                <c:pt idx="8">
                  <c:v>35.800000000000004</c:v>
                </c:pt>
                <c:pt idx="9">
                  <c:v>35.4</c:v>
                </c:pt>
                <c:pt idx="10">
                  <c:v>30.4</c:v>
                </c:pt>
                <c:pt idx="11">
                  <c:v>30.4</c:v>
                </c:pt>
                <c:pt idx="12">
                  <c:v>29.5</c:v>
                </c:pt>
                <c:pt idx="13">
                  <c:v>28.2</c:v>
                </c:pt>
                <c:pt idx="14">
                  <c:v>25.9</c:v>
                </c:pt>
                <c:pt idx="15">
                  <c:v>25.6</c:v>
                </c:pt>
                <c:pt idx="16">
                  <c:v>24.1</c:v>
                </c:pt>
                <c:pt idx="17">
                  <c:v>23.1</c:v>
                </c:pt>
                <c:pt idx="18">
                  <c:v>21</c:v>
                </c:pt>
                <c:pt idx="19">
                  <c:v>19.5</c:v>
                </c:pt>
                <c:pt idx="20">
                  <c:v>19.3</c:v>
                </c:pt>
                <c:pt idx="21">
                  <c:v>19.2</c:v>
                </c:pt>
                <c:pt idx="22">
                  <c:v>16.100000000000001</c:v>
                </c:pt>
                <c:pt idx="23">
                  <c:v>15.1</c:v>
                </c:pt>
                <c:pt idx="24">
                  <c:v>14.7</c:v>
                </c:pt>
                <c:pt idx="25">
                  <c:v>14.1</c:v>
                </c:pt>
                <c:pt idx="26">
                  <c:v>14</c:v>
                </c:pt>
                <c:pt idx="27">
                  <c:v>31.9</c:v>
                </c:pt>
              </c:numCache>
            </c:numRef>
          </c:val>
        </c:ser>
        <c:gapWidth val="100"/>
        <c:axId val="102282368"/>
        <c:axId val="102283904"/>
      </c:barChart>
      <c:catAx>
        <c:axId val="102282368"/>
        <c:scaling>
          <c:orientation val="minMax"/>
        </c:scaling>
        <c:axPos val="b"/>
        <c:numFmt formatCode="General" sourceLinked="1"/>
        <c:tickLblPos val="nextTo"/>
        <c:crossAx val="102283904"/>
        <c:crosses val="autoZero"/>
        <c:auto val="1"/>
        <c:lblAlgn val="ctr"/>
        <c:lblOffset val="100"/>
      </c:catAx>
      <c:valAx>
        <c:axId val="102283904"/>
        <c:scaling>
          <c:orientation val="minMax"/>
        </c:scaling>
        <c:axPos val="l"/>
        <c:majorGridlines>
          <c:spPr>
            <a:effectLst>
              <a:outerShdw dist="50800" sx="1000" sy="1000" algn="ctr" rotWithShape="0">
                <a:srgbClr val="000000"/>
              </a:outerShdw>
            </a:effectLst>
          </c:spPr>
        </c:majorGridlines>
        <c:numFmt formatCode="General" sourceLinked="1"/>
        <c:tickLblPos val="nextTo"/>
        <c:txPr>
          <a:bodyPr/>
          <a:lstStyle/>
          <a:p>
            <a:pPr>
              <a:defRPr sz="799"/>
            </a:pPr>
            <a:endParaRPr lang="ru-RU"/>
          </a:p>
        </c:txPr>
        <c:crossAx val="102282368"/>
        <c:crosses val="autoZero"/>
        <c:crossBetween val="between"/>
        <c:majorUnit val="20"/>
        <c:minorUnit val="5"/>
      </c:valAx>
    </c:plotArea>
    <c:plotVisOnly val="1"/>
    <c:dispBlanksAs val="gap"/>
  </c:chart>
  <c:externalData r:id="rId2"/>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rotY val="20"/>
      <c:perspective val="30"/>
    </c:view3D>
    <c:plotArea>
      <c:layout>
        <c:manualLayout>
          <c:layoutTarget val="inner"/>
          <c:xMode val="edge"/>
          <c:yMode val="edge"/>
          <c:x val="0.14677804295942726"/>
          <c:y val="0.1085714285714286"/>
          <c:w val="0.25417661097852035"/>
          <c:h val="0.76000000000000023"/>
        </c:manualLayout>
      </c:layout>
      <c:pie3DChart>
        <c:varyColors val="1"/>
        <c:ser>
          <c:idx val="0"/>
          <c:order val="0"/>
          <c:tx>
            <c:strRef>
              <c:f>Лист1!$B$1</c:f>
              <c:strCache>
                <c:ptCount val="1"/>
                <c:pt idx="0">
                  <c:v>Столбец1</c:v>
                </c:pt>
              </c:strCache>
            </c:strRef>
          </c:tx>
          <c:spPr>
            <a:solidFill>
              <a:schemeClr val="accent3"/>
            </a:solidFill>
          </c:spPr>
          <c:explosion val="4"/>
          <c:dPt>
            <c:idx val="0"/>
            <c:explosion val="16"/>
            <c:spPr>
              <a:solidFill>
                <a:schemeClr val="accent6"/>
              </a:solidFill>
            </c:spPr>
          </c:dPt>
          <c:dLbls>
            <c:dLbl>
              <c:idx val="0"/>
              <c:tx>
                <c:rich>
                  <a:bodyPr/>
                  <a:lstStyle/>
                  <a:p>
                    <a:r>
                      <a:rPr lang="ru-RU"/>
                      <a:t>614 (49,9 %)</a:t>
                    </a:r>
                    <a:endParaRPr lang="en-US"/>
                  </a:p>
                </c:rich>
              </c:tx>
              <c:dLblPos val="bestFit"/>
            </c:dLbl>
            <c:dLbl>
              <c:idx val="1"/>
              <c:tx>
                <c:rich>
                  <a:bodyPr/>
                  <a:lstStyle/>
                  <a:p>
                    <a:r>
                      <a:rPr lang="ru-RU" baseline="0"/>
                      <a:t>617 (50,1 %</a:t>
                    </a:r>
                    <a:r>
                      <a:rPr lang="ru-RU"/>
                      <a:t>)</a:t>
                    </a:r>
                    <a:endParaRPr lang="en-US"/>
                  </a:p>
                </c:rich>
              </c:tx>
              <c:dLblPos val="bestFit"/>
            </c:dLbl>
            <c:dLbl>
              <c:idx val="2"/>
              <c:layout>
                <c:manualLayout>
                  <c:x val="-1.844182848059268E-4"/>
                  <c:y val="3.377475542829874E-2"/>
                </c:manualLayout>
              </c:layout>
              <c:dLblPos val="bestFit"/>
              <c:showVal val="1"/>
              <c:showPercent val="1"/>
            </c:dLbl>
            <c:spPr>
              <a:noFill/>
              <a:ln w="25526">
                <a:noFill/>
              </a:ln>
            </c:spPr>
            <c:txPr>
              <a:bodyPr/>
              <a:lstStyle/>
              <a:p>
                <a:pPr>
                  <a:defRPr sz="1206" b="1"/>
                </a:pPr>
                <a:endParaRPr lang="ru-RU"/>
              </a:p>
            </c:txPr>
            <c:showVal val="1"/>
            <c:showPercent val="1"/>
          </c:dLbls>
          <c:cat>
            <c:strRef>
              <c:f>Лист1!$A$2:$A$3</c:f>
              <c:strCache>
                <c:ptCount val="2"/>
                <c:pt idx="0">
                  <c:v>Шикаятьләр</c:v>
                </c:pt>
                <c:pt idx="1">
                  <c:v>консультацияләр, ярдәм сораган үтенечнамәләр</c:v>
                </c:pt>
              </c:strCache>
            </c:strRef>
          </c:cat>
          <c:val>
            <c:numRef>
              <c:f>Лист1!$B$2:$B$3</c:f>
              <c:numCache>
                <c:formatCode>General</c:formatCode>
                <c:ptCount val="2"/>
                <c:pt idx="0">
                  <c:v>614</c:v>
                </c:pt>
                <c:pt idx="1">
                  <c:v>617</c:v>
                </c:pt>
              </c:numCache>
            </c:numRef>
          </c:val>
        </c:ser>
        <c:dLbls>
          <c:showPercent val="1"/>
        </c:dLbls>
      </c:pie3DChart>
      <c:spPr>
        <a:noFill/>
        <a:ln w="25526">
          <a:noFill/>
        </a:ln>
      </c:spPr>
    </c:plotArea>
    <c:legend>
      <c:legendPos val="r"/>
      <c:layout>
        <c:manualLayout>
          <c:xMode val="edge"/>
          <c:yMode val="edge"/>
          <c:x val="0.49164677804295953"/>
          <c:y val="0.29714285714285738"/>
          <c:w val="0.30906921241050117"/>
          <c:h val="0.62285714285714289"/>
        </c:manualLayout>
      </c:layout>
    </c:legend>
    <c:plotVisOnly val="1"/>
    <c:dispBlanksAs val="zero"/>
  </c:chart>
  <c:externalData r:id="rId2"/>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manualLayout>
          <c:layoutTarget val="inner"/>
          <c:xMode val="edge"/>
          <c:yMode val="edge"/>
          <c:x val="0"/>
          <c:y val="0"/>
          <c:w val="0.63155269726512064"/>
          <c:h val="1"/>
        </c:manualLayout>
      </c:layout>
      <c:barChart>
        <c:barDir val="col"/>
        <c:grouping val="clustered"/>
        <c:ser>
          <c:idx val="0"/>
          <c:order val="0"/>
          <c:tx>
            <c:strRef>
              <c:f>Лист1!$B$1</c:f>
              <c:strCache>
                <c:ptCount val="1"/>
                <c:pt idx="0">
                  <c:v>Мөрәҗәгатьләрнең гомуми саны</c:v>
                </c:pt>
              </c:strCache>
            </c:strRef>
          </c:tx>
          <c:spPr>
            <a:solidFill>
              <a:schemeClr val="accent3"/>
            </a:solidFill>
          </c:spPr>
          <c:dLbls>
            <c:dLbl>
              <c:idx val="2"/>
              <c:tx>
                <c:rich>
                  <a:bodyPr/>
                  <a:lstStyle/>
                  <a:p>
                    <a:r>
                      <a:rPr lang="en-US"/>
                      <a:t>1</a:t>
                    </a:r>
                    <a:r>
                      <a:rPr lang="ru-RU"/>
                      <a:t> </a:t>
                    </a:r>
                    <a:r>
                      <a:rPr lang="en-US"/>
                      <a:t>255</a:t>
                    </a:r>
                  </a:p>
                </c:rich>
              </c:tx>
            </c:dLbl>
            <c:spPr>
              <a:noFill/>
              <a:ln w="25297">
                <a:noFill/>
              </a:ln>
            </c:spPr>
            <c:txPr>
              <a:bodyPr/>
              <a:lstStyle/>
              <a:p>
                <a:pPr>
                  <a:defRPr sz="1195" b="1"/>
                </a:pPr>
                <a:endParaRPr lang="ru-RU"/>
              </a:p>
            </c:txPr>
            <c:showVal val="1"/>
          </c:dLbls>
          <c:cat>
            <c:numRef>
              <c:f>Лист1!$A$2:$A$5</c:f>
              <c:numCache>
                <c:formatCode>General</c:formatCode>
                <c:ptCount val="4"/>
                <c:pt idx="0">
                  <c:v>2011</c:v>
                </c:pt>
                <c:pt idx="1">
                  <c:v>2012</c:v>
                </c:pt>
                <c:pt idx="2">
                  <c:v>2013</c:v>
                </c:pt>
                <c:pt idx="3">
                  <c:v>2014</c:v>
                </c:pt>
              </c:numCache>
            </c:numRef>
          </c:cat>
          <c:val>
            <c:numRef>
              <c:f>Лист1!$B$2:$B$5</c:f>
              <c:numCache>
                <c:formatCode>General</c:formatCode>
                <c:ptCount val="4"/>
                <c:pt idx="0">
                  <c:v>643</c:v>
                </c:pt>
                <c:pt idx="1">
                  <c:v>969</c:v>
                </c:pt>
                <c:pt idx="2">
                  <c:v>1255</c:v>
                </c:pt>
                <c:pt idx="3">
                  <c:v>1231</c:v>
                </c:pt>
              </c:numCache>
            </c:numRef>
          </c:val>
        </c:ser>
        <c:ser>
          <c:idx val="1"/>
          <c:order val="1"/>
          <c:tx>
            <c:strRef>
              <c:f>Лист1!$C$1</c:f>
              <c:strCache>
                <c:ptCount val="1"/>
                <c:pt idx="0">
                  <c:v>Шикаятьләр саны</c:v>
                </c:pt>
              </c:strCache>
            </c:strRef>
          </c:tx>
          <c:spPr>
            <a:solidFill>
              <a:schemeClr val="accent6"/>
            </a:solidFill>
          </c:spPr>
          <c:dLbls>
            <c:spPr>
              <a:noFill/>
              <a:ln w="25297">
                <a:noFill/>
              </a:ln>
            </c:spPr>
            <c:txPr>
              <a:bodyPr/>
              <a:lstStyle/>
              <a:p>
                <a:pPr>
                  <a:defRPr sz="1195" b="1"/>
                </a:pPr>
                <a:endParaRPr lang="ru-RU"/>
              </a:p>
            </c:txPr>
            <c:showVal val="1"/>
          </c:dLbls>
          <c:cat>
            <c:numRef>
              <c:f>Лист1!$A$2:$A$5</c:f>
              <c:numCache>
                <c:formatCode>General</c:formatCode>
                <c:ptCount val="4"/>
                <c:pt idx="0">
                  <c:v>2011</c:v>
                </c:pt>
                <c:pt idx="1">
                  <c:v>2012</c:v>
                </c:pt>
                <c:pt idx="2">
                  <c:v>2013</c:v>
                </c:pt>
                <c:pt idx="3">
                  <c:v>2014</c:v>
                </c:pt>
              </c:numCache>
            </c:numRef>
          </c:cat>
          <c:val>
            <c:numRef>
              <c:f>Лист1!$C$2:$C$5</c:f>
              <c:numCache>
                <c:formatCode>General</c:formatCode>
                <c:ptCount val="4"/>
                <c:pt idx="0">
                  <c:v>257</c:v>
                </c:pt>
                <c:pt idx="1">
                  <c:v>621</c:v>
                </c:pt>
                <c:pt idx="2">
                  <c:v>587</c:v>
                </c:pt>
                <c:pt idx="3">
                  <c:v>614</c:v>
                </c:pt>
              </c:numCache>
            </c:numRef>
          </c:val>
        </c:ser>
        <c:ser>
          <c:idx val="2"/>
          <c:order val="2"/>
          <c:tx>
            <c:strRef>
              <c:f>Лист1!$D$1</c:f>
              <c:strCache>
                <c:ptCount val="1"/>
                <c:pt idx="0">
                  <c:v>Башка мөрәҗәгатьләр (консультацияләр, үтенечнамәләр)</c:v>
                </c:pt>
              </c:strCache>
            </c:strRef>
          </c:tx>
          <c:spPr>
            <a:solidFill>
              <a:schemeClr val="accent4"/>
            </a:solidFill>
          </c:spPr>
          <c:dLbls>
            <c:spPr>
              <a:noFill/>
              <a:ln w="25297">
                <a:noFill/>
              </a:ln>
            </c:spPr>
            <c:txPr>
              <a:bodyPr/>
              <a:lstStyle/>
              <a:p>
                <a:pPr>
                  <a:defRPr sz="1195" b="1"/>
                </a:pPr>
                <a:endParaRPr lang="ru-RU"/>
              </a:p>
            </c:txPr>
            <c:showVal val="1"/>
          </c:dLbls>
          <c:cat>
            <c:numRef>
              <c:f>Лист1!$A$2:$A$5</c:f>
              <c:numCache>
                <c:formatCode>General</c:formatCode>
                <c:ptCount val="4"/>
                <c:pt idx="0">
                  <c:v>2011</c:v>
                </c:pt>
                <c:pt idx="1">
                  <c:v>2012</c:v>
                </c:pt>
                <c:pt idx="2">
                  <c:v>2013</c:v>
                </c:pt>
                <c:pt idx="3">
                  <c:v>2014</c:v>
                </c:pt>
              </c:numCache>
            </c:numRef>
          </c:cat>
          <c:val>
            <c:numRef>
              <c:f>Лист1!$D$2:$D$5</c:f>
              <c:numCache>
                <c:formatCode>General</c:formatCode>
                <c:ptCount val="4"/>
                <c:pt idx="0">
                  <c:v>386</c:v>
                </c:pt>
                <c:pt idx="1">
                  <c:v>348</c:v>
                </c:pt>
                <c:pt idx="2">
                  <c:v>668</c:v>
                </c:pt>
                <c:pt idx="3">
                  <c:v>617</c:v>
                </c:pt>
              </c:numCache>
            </c:numRef>
          </c:val>
        </c:ser>
        <c:gapWidth val="100"/>
        <c:axId val="132781952"/>
        <c:axId val="132783488"/>
      </c:barChart>
      <c:catAx>
        <c:axId val="132781952"/>
        <c:scaling>
          <c:orientation val="minMax"/>
        </c:scaling>
        <c:axPos val="b"/>
        <c:numFmt formatCode="General" sourceLinked="1"/>
        <c:tickLblPos val="nextTo"/>
        <c:crossAx val="132783488"/>
        <c:crosses val="autoZero"/>
        <c:auto val="1"/>
        <c:lblAlgn val="ctr"/>
        <c:lblOffset val="100"/>
      </c:catAx>
      <c:valAx>
        <c:axId val="132783488"/>
        <c:scaling>
          <c:orientation val="minMax"/>
        </c:scaling>
        <c:axPos val="l"/>
        <c:majorGridlines/>
        <c:numFmt formatCode="General" sourceLinked="1"/>
        <c:tickLblPos val="nextTo"/>
        <c:crossAx val="132781952"/>
        <c:crosses val="autoZero"/>
        <c:crossBetween val="between"/>
      </c:valAx>
    </c:plotArea>
    <c:legend>
      <c:legendPos val="r"/>
      <c:layout>
        <c:manualLayout>
          <c:xMode val="edge"/>
          <c:yMode val="edge"/>
          <c:x val="0.70015455950540961"/>
          <c:y val="0.38521400778210135"/>
          <c:w val="0.29211746522411142"/>
          <c:h val="0.46692607003891062"/>
        </c:manualLayout>
      </c:layout>
    </c:legend>
    <c:plotVisOnly val="1"/>
    <c:dispBlanksAs val="gap"/>
  </c:chart>
  <c:externalData r:id="rId2"/>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rotY val="20"/>
      <c:perspective val="30"/>
    </c:view3D>
    <c:plotArea>
      <c:layout>
        <c:manualLayout>
          <c:layoutTarget val="inner"/>
          <c:xMode val="edge"/>
          <c:yMode val="edge"/>
          <c:x val="8.5460974480055144E-2"/>
          <c:y val="9.635589668938456E-2"/>
          <c:w val="0.9145390408999905"/>
          <c:h val="0.90364418993080409"/>
        </c:manualLayout>
      </c:layout>
      <c:pie3DChart>
        <c:varyColors val="1"/>
        <c:ser>
          <c:idx val="0"/>
          <c:order val="0"/>
          <c:tx>
            <c:strRef>
              <c:f>Лист1!$B$1</c:f>
              <c:strCache>
                <c:ptCount val="1"/>
                <c:pt idx="0">
                  <c:v>Столбец1</c:v>
                </c:pt>
              </c:strCache>
            </c:strRef>
          </c:tx>
          <c:explosion val="25"/>
          <c:dPt>
            <c:idx val="0"/>
            <c:spPr>
              <a:solidFill>
                <a:schemeClr val="accent1">
                  <a:lumMod val="60000"/>
                  <a:lumOff val="40000"/>
                </a:schemeClr>
              </a:solidFill>
            </c:spPr>
          </c:dPt>
          <c:dPt>
            <c:idx val="1"/>
            <c:spPr>
              <a:solidFill>
                <a:srgbClr val="9933FF"/>
              </a:solidFill>
            </c:spPr>
          </c:dPt>
          <c:dPt>
            <c:idx val="2"/>
            <c:spPr>
              <a:solidFill>
                <a:schemeClr val="accent3"/>
              </a:solidFill>
            </c:spPr>
          </c:dPt>
          <c:dPt>
            <c:idx val="3"/>
            <c:spPr>
              <a:solidFill>
                <a:schemeClr val="accent4">
                  <a:lumMod val="60000"/>
                  <a:lumOff val="40000"/>
                </a:schemeClr>
              </a:solidFill>
            </c:spPr>
          </c:dPt>
          <c:dPt>
            <c:idx val="4"/>
            <c:spPr>
              <a:solidFill>
                <a:schemeClr val="accent5">
                  <a:lumMod val="60000"/>
                  <a:lumOff val="40000"/>
                </a:schemeClr>
              </a:solidFill>
            </c:spPr>
          </c:dPt>
          <c:dLbls>
            <c:dLbl>
              <c:idx val="0"/>
              <c:layout>
                <c:manualLayout>
                  <c:x val="-3.8549849856664202E-2"/>
                  <c:y val="-3.7238889442617211E-2"/>
                </c:manualLayout>
              </c:layout>
              <c:tx>
                <c:rich>
                  <a:bodyPr/>
                  <a:lstStyle/>
                  <a:p>
                    <a:r>
                      <a:rPr lang="ru-RU" sz="1000" b="0"/>
                      <a:t>174 жалобы на органы местного самоуправления</a:t>
                    </a:r>
                    <a:endParaRPr lang="en-US" sz="1000" b="0"/>
                  </a:p>
                </c:rich>
              </c:tx>
              <c:dLblPos val="bestFit"/>
            </c:dLbl>
            <c:dLbl>
              <c:idx val="1"/>
              <c:layout>
                <c:manualLayout>
                  <c:x val="6.5349641093134264E-2"/>
                  <c:y val="0"/>
                </c:manualLayout>
              </c:layout>
              <c:tx>
                <c:rich>
                  <a:bodyPr/>
                  <a:lstStyle/>
                  <a:p>
                    <a:r>
                      <a:rPr lang="ru-RU" b="0"/>
                      <a:t>129 жалоб на организации</a:t>
                    </a:r>
                    <a:endParaRPr lang="en-US" b="0"/>
                  </a:p>
                </c:rich>
              </c:tx>
              <c:dLblPos val="bestFit"/>
            </c:dLbl>
            <c:dLbl>
              <c:idx val="2"/>
              <c:layout>
                <c:manualLayout>
                  <c:x val="8.4772364549533727E-2"/>
                  <c:y val="-3.4591955075384101E-3"/>
                </c:manualLayout>
              </c:layout>
              <c:tx>
                <c:rich>
                  <a:bodyPr/>
                  <a:lstStyle/>
                  <a:p>
                    <a:r>
                      <a:rPr lang="ru-RU" b="0"/>
                      <a:t>93 жалобы на</a:t>
                    </a:r>
                    <a:r>
                      <a:rPr lang="ru-RU" sz="1000" b="0" i="0" u="none" strike="noStrike" kern="1200" baseline="0">
                        <a:solidFill>
                          <a:sysClr val="windowText" lastClr="000000"/>
                        </a:solidFill>
                        <a:latin typeface="+mn-lt"/>
                        <a:ea typeface="+mn-ea"/>
                        <a:cs typeface="+mn-cs"/>
                      </a:rPr>
                      <a:t> федеральные органы исполнительной власти</a:t>
                    </a:r>
                    <a:endParaRPr lang="en-US" b="0"/>
                  </a:p>
                </c:rich>
              </c:tx>
              <c:dLblPos val="bestFit"/>
            </c:dLbl>
            <c:dLbl>
              <c:idx val="3"/>
              <c:layout>
                <c:manualLayout>
                  <c:x val="2.3769066568653782E-2"/>
                  <c:y val="-4.4677531587621513E-2"/>
                </c:manualLayout>
              </c:layout>
              <c:tx>
                <c:rich>
                  <a:bodyPr/>
                  <a:lstStyle/>
                  <a:p>
                    <a:r>
                      <a:rPr lang="ru-RU" b="0"/>
                      <a:t>85 жалобы на  органы государственной власти Республики Татарстан</a:t>
                    </a:r>
                    <a:endParaRPr lang="en-US" b="0"/>
                  </a:p>
                </c:rich>
              </c:tx>
              <c:dLblPos val="bestFit"/>
            </c:dLbl>
            <c:dLbl>
              <c:idx val="4"/>
              <c:layout>
                <c:manualLayout>
                  <c:x val="-6.5169015256378434E-3"/>
                  <c:y val="-0.17577342367087834"/>
                </c:manualLayout>
              </c:layout>
              <c:tx>
                <c:rich>
                  <a:bodyPr/>
                  <a:lstStyle/>
                  <a:p>
                    <a:r>
                      <a:rPr lang="ru-RU" b="0" baseline="0"/>
                      <a:t>89 </a:t>
                    </a:r>
                    <a:r>
                      <a:rPr lang="ru-RU" b="0"/>
                      <a:t>жалоб на граждан</a:t>
                    </a:r>
                    <a:endParaRPr lang="en-US" b="0"/>
                  </a:p>
                </c:rich>
              </c:tx>
              <c:dLblPos val="bestFit"/>
            </c:dLbl>
            <c:dLbl>
              <c:idx val="5"/>
              <c:layout>
                <c:manualLayout>
                  <c:x val="1.8022948860499065E-2"/>
                  <c:y val="5.2887692835865089E-3"/>
                </c:manualLayout>
              </c:layout>
              <c:tx>
                <c:rich>
                  <a:bodyPr/>
                  <a:lstStyle/>
                  <a:p>
                    <a:r>
                      <a:rPr lang="ru-RU" b="0"/>
                      <a:t>44 жалобы на</a:t>
                    </a:r>
                    <a:r>
                      <a:rPr lang="ru-RU" sz="1000" b="0" i="0" u="none" strike="noStrike" kern="1200" baseline="0">
                        <a:solidFill>
                          <a:sysClr val="windowText" lastClr="000000"/>
                        </a:solidFill>
                        <a:latin typeface="+mn-lt"/>
                        <a:ea typeface="+mn-ea"/>
                        <a:cs typeface="+mn-cs"/>
                      </a:rPr>
                      <a:t> </a:t>
                    </a:r>
                    <a:r>
                      <a:rPr lang="ru-RU" b="0"/>
                      <a:t>судебные органы </a:t>
                    </a:r>
                    <a:endParaRPr lang="en-US" b="0"/>
                  </a:p>
                </c:rich>
              </c:tx>
              <c:dLblPos val="bestFit"/>
            </c:dLbl>
            <c:spPr>
              <a:noFill/>
              <a:ln w="25392">
                <a:noFill/>
              </a:ln>
            </c:spPr>
            <c:txPr>
              <a:bodyPr/>
              <a:lstStyle/>
              <a:p>
                <a:pPr>
                  <a:defRPr sz="1000" b="0"/>
                </a:pPr>
                <a:endParaRPr lang="ru-RU"/>
              </a:p>
            </c:txPr>
            <c:showVal val="1"/>
          </c:dLbls>
          <c:cat>
            <c:numRef>
              <c:f>Лист1!$A$2:$A$7</c:f>
              <c:numCache>
                <c:formatCode>General</c:formatCode>
                <c:ptCount val="6"/>
              </c:numCache>
            </c:numRef>
          </c:cat>
          <c:val>
            <c:numRef>
              <c:f>Лист1!$B$2:$B$7</c:f>
              <c:numCache>
                <c:formatCode>General</c:formatCode>
                <c:ptCount val="6"/>
                <c:pt idx="0">
                  <c:v>172</c:v>
                </c:pt>
                <c:pt idx="1">
                  <c:v>126</c:v>
                </c:pt>
                <c:pt idx="2">
                  <c:v>78</c:v>
                </c:pt>
                <c:pt idx="3">
                  <c:v>93</c:v>
                </c:pt>
                <c:pt idx="4">
                  <c:v>84</c:v>
                </c:pt>
                <c:pt idx="5">
                  <c:v>44</c:v>
                </c:pt>
              </c:numCache>
            </c:numRef>
          </c:val>
        </c:ser>
        <c:dLbls>
          <c:showPercent val="1"/>
        </c:dLbls>
      </c:pie3DChart>
      <c:spPr>
        <a:noFill/>
        <a:ln w="25392">
          <a:noFill/>
        </a:ln>
      </c:spPr>
    </c:plotArea>
    <c:plotVisOnly val="1"/>
    <c:dispBlanksAs val="zero"/>
  </c:chart>
  <c:spPr>
    <a:scene3d>
      <a:camera prst="orthographicFront"/>
      <a:lightRig rig="threePt" dir="t"/>
    </a:scene3d>
    <a:sp3d prstMaterial="metal"/>
  </c:spPr>
  <c:externalData r:id="rId2"/>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manualLayout>
          <c:layoutTarget val="inner"/>
          <c:xMode val="edge"/>
          <c:yMode val="edge"/>
          <c:x val="6.3220523618391714E-2"/>
          <c:y val="3.0589169774830782E-2"/>
          <c:w val="0.62416774504858263"/>
          <c:h val="0.83166222643222232"/>
        </c:manualLayout>
      </c:layout>
      <c:barChart>
        <c:barDir val="col"/>
        <c:grouping val="clustered"/>
        <c:ser>
          <c:idx val="0"/>
          <c:order val="0"/>
          <c:tx>
            <c:strRef>
              <c:f>Лист1!$B$1</c:f>
              <c:strCache>
                <c:ptCount val="1"/>
                <c:pt idx="0">
                  <c:v>обжаловались действия (бездействие) органов местного самоуправления</c:v>
                </c:pt>
              </c:strCache>
            </c:strRef>
          </c:tx>
          <c:spPr>
            <a:solidFill>
              <a:schemeClr val="accent3"/>
            </a:solidFill>
          </c:spPr>
          <c:dLbls>
            <c:dLbl>
              <c:idx val="0"/>
              <c:tx>
                <c:rich>
                  <a:bodyPr/>
                  <a:lstStyle/>
                  <a:p>
                    <a:r>
                      <a:rPr lang="en-US" b="1"/>
                      <a:t>26</a:t>
                    </a:r>
                    <a:r>
                      <a:rPr lang="ru-RU" b="1"/>
                      <a:t> %</a:t>
                    </a:r>
                    <a:endParaRPr lang="en-US" b="1"/>
                  </a:p>
                </c:rich>
              </c:tx>
            </c:dLbl>
            <c:dLbl>
              <c:idx val="1"/>
              <c:tx>
                <c:rich>
                  <a:bodyPr/>
                  <a:lstStyle/>
                  <a:p>
                    <a:r>
                      <a:rPr lang="en-US" b="1"/>
                      <a:t>25</a:t>
                    </a:r>
                    <a:r>
                      <a:rPr lang="ru-RU" b="1"/>
                      <a:t>,</a:t>
                    </a:r>
                    <a:r>
                      <a:rPr lang="en-US" b="1"/>
                      <a:t>4</a:t>
                    </a:r>
                    <a:r>
                      <a:rPr lang="ru-RU" b="1"/>
                      <a:t> %</a:t>
                    </a:r>
                    <a:endParaRPr lang="en-US" b="1"/>
                  </a:p>
                </c:rich>
              </c:tx>
            </c:dLbl>
            <c:dLbl>
              <c:idx val="2"/>
              <c:tx>
                <c:rich>
                  <a:bodyPr/>
                  <a:lstStyle/>
                  <a:p>
                    <a:r>
                      <a:rPr lang="ru-RU" b="1"/>
                      <a:t>32,8 %</a:t>
                    </a:r>
                    <a:endParaRPr lang="en-US" b="1"/>
                  </a:p>
                </c:rich>
              </c:tx>
            </c:dLbl>
            <c:dLbl>
              <c:idx val="3"/>
              <c:tx>
                <c:rich>
                  <a:bodyPr/>
                  <a:lstStyle/>
                  <a:p>
                    <a:r>
                      <a:rPr lang="en-US"/>
                      <a:t>28</a:t>
                    </a:r>
                    <a:r>
                      <a:rPr lang="ru-RU"/>
                      <a:t>,3%</a:t>
                    </a:r>
                    <a:endParaRPr lang="en-US"/>
                  </a:p>
                </c:rich>
              </c:tx>
            </c:dLbl>
            <c:numFmt formatCode="General" sourceLinked="0"/>
            <c:spPr>
              <a:noFill/>
              <a:ln w="25401">
                <a:noFill/>
              </a:ln>
            </c:spPr>
            <c:txPr>
              <a:bodyPr/>
              <a:lstStyle/>
              <a:p>
                <a:pPr>
                  <a:defRPr b="1"/>
                </a:pPr>
                <a:endParaRPr lang="ru-RU"/>
              </a:p>
            </c:txPr>
            <c:showVal val="1"/>
          </c:dLbls>
          <c:cat>
            <c:numRef>
              <c:f>Лист1!$A$2:$A$5</c:f>
              <c:numCache>
                <c:formatCode>General</c:formatCode>
                <c:ptCount val="4"/>
                <c:pt idx="0">
                  <c:v>2011</c:v>
                </c:pt>
                <c:pt idx="1">
                  <c:v>2012</c:v>
                </c:pt>
                <c:pt idx="2">
                  <c:v>2013</c:v>
                </c:pt>
                <c:pt idx="3">
                  <c:v>2014</c:v>
                </c:pt>
              </c:numCache>
            </c:numRef>
          </c:cat>
          <c:val>
            <c:numRef>
              <c:f>Лист1!$B$2:$B$5</c:f>
              <c:numCache>
                <c:formatCode>0.00%</c:formatCode>
                <c:ptCount val="4"/>
                <c:pt idx="0">
                  <c:v>0.16</c:v>
                </c:pt>
                <c:pt idx="1">
                  <c:v>0.23700000000000004</c:v>
                </c:pt>
                <c:pt idx="2">
                  <c:v>0.32800000000000012</c:v>
                </c:pt>
                <c:pt idx="3">
                  <c:v>0.28300000000000008</c:v>
                </c:pt>
              </c:numCache>
            </c:numRef>
          </c:val>
        </c:ser>
        <c:ser>
          <c:idx val="1"/>
          <c:order val="1"/>
          <c:tx>
            <c:strRef>
              <c:f>Лист1!$C$1</c:f>
              <c:strCache>
                <c:ptCount val="1"/>
                <c:pt idx="0">
                  <c:v>обжаловались действия (бездействие) руководителей и должностных лиц</c:v>
                </c:pt>
              </c:strCache>
            </c:strRef>
          </c:tx>
          <c:spPr>
            <a:solidFill>
              <a:schemeClr val="accent6"/>
            </a:solidFill>
          </c:spPr>
          <c:dLbls>
            <c:dLbl>
              <c:idx val="0"/>
              <c:tx>
                <c:rich>
                  <a:bodyPr/>
                  <a:lstStyle/>
                  <a:p>
                    <a:r>
                      <a:rPr lang="en-US" b="1"/>
                      <a:t>16</a:t>
                    </a:r>
                    <a:r>
                      <a:rPr lang="ru-RU" b="1"/>
                      <a:t> </a:t>
                    </a:r>
                    <a:r>
                      <a:rPr lang="en-US" b="1"/>
                      <a:t>%</a:t>
                    </a:r>
                  </a:p>
                </c:rich>
              </c:tx>
            </c:dLbl>
            <c:dLbl>
              <c:idx val="1"/>
              <c:tx>
                <c:rich>
                  <a:bodyPr/>
                  <a:lstStyle/>
                  <a:p>
                    <a:r>
                      <a:rPr lang="en-US" b="1"/>
                      <a:t>23,7</a:t>
                    </a:r>
                    <a:r>
                      <a:rPr lang="ru-RU" b="1"/>
                      <a:t> </a:t>
                    </a:r>
                    <a:r>
                      <a:rPr lang="en-US" b="1"/>
                      <a:t>%</a:t>
                    </a:r>
                  </a:p>
                </c:rich>
              </c:tx>
            </c:dLbl>
            <c:dLbl>
              <c:idx val="2"/>
              <c:layout>
                <c:manualLayout>
                  <c:x val="0"/>
                  <c:y val="-2.6578073089701212E-2"/>
                </c:manualLayout>
              </c:layout>
              <c:tx>
                <c:rich>
                  <a:bodyPr/>
                  <a:lstStyle/>
                  <a:p>
                    <a:r>
                      <a:rPr lang="en-US"/>
                      <a:t>19,40</a:t>
                    </a:r>
                    <a:r>
                      <a:rPr lang="ru-RU"/>
                      <a:t> </a:t>
                    </a:r>
                    <a:r>
                      <a:rPr lang="en-US"/>
                      <a:t>%</a:t>
                    </a:r>
                  </a:p>
                </c:rich>
              </c:tx>
              <c:dLblPos val="outEnd"/>
            </c:dLbl>
            <c:spPr>
              <a:noFill/>
              <a:ln w="25401">
                <a:noFill/>
              </a:ln>
            </c:spPr>
            <c:txPr>
              <a:bodyPr/>
              <a:lstStyle/>
              <a:p>
                <a:pPr>
                  <a:defRPr b="1"/>
                </a:pPr>
                <a:endParaRPr lang="ru-RU"/>
              </a:p>
            </c:txPr>
            <c:showVal val="1"/>
          </c:dLbls>
          <c:cat>
            <c:numRef>
              <c:f>Лист1!$A$2:$A$5</c:f>
              <c:numCache>
                <c:formatCode>General</c:formatCode>
                <c:ptCount val="4"/>
                <c:pt idx="0">
                  <c:v>2011</c:v>
                </c:pt>
                <c:pt idx="1">
                  <c:v>2012</c:v>
                </c:pt>
                <c:pt idx="2">
                  <c:v>2013</c:v>
                </c:pt>
                <c:pt idx="3">
                  <c:v>2014</c:v>
                </c:pt>
              </c:numCache>
            </c:numRef>
          </c:cat>
          <c:val>
            <c:numRef>
              <c:f>Лист1!$C$2:$C$5</c:f>
              <c:numCache>
                <c:formatCode>0.00%</c:formatCode>
                <c:ptCount val="4"/>
                <c:pt idx="0">
                  <c:v>0.17</c:v>
                </c:pt>
                <c:pt idx="1">
                  <c:v>0.18700000000000006</c:v>
                </c:pt>
                <c:pt idx="2">
                  <c:v>0.19400000000000001</c:v>
                </c:pt>
                <c:pt idx="3">
                  <c:v>0.21000000000000005</c:v>
                </c:pt>
              </c:numCache>
            </c:numRef>
          </c:val>
        </c:ser>
        <c:ser>
          <c:idx val="2"/>
          <c:order val="2"/>
          <c:tx>
            <c:strRef>
              <c:f>Лист1!$D$1</c:f>
              <c:strCache>
                <c:ptCount val="1"/>
                <c:pt idx="0">
                  <c:v>Обжаловались действия (бездействие) федеральных органов власти</c:v>
                </c:pt>
              </c:strCache>
            </c:strRef>
          </c:tx>
          <c:spPr>
            <a:solidFill>
              <a:schemeClr val="accent4"/>
            </a:solidFill>
          </c:spPr>
          <c:dLbls>
            <c:dLbl>
              <c:idx val="0"/>
              <c:tx>
                <c:rich>
                  <a:bodyPr/>
                  <a:lstStyle/>
                  <a:p>
                    <a:r>
                      <a:rPr lang="en-US" b="1"/>
                      <a:t>13</a:t>
                    </a:r>
                    <a:r>
                      <a:rPr lang="ru-RU" b="1"/>
                      <a:t> </a:t>
                    </a:r>
                    <a:r>
                      <a:rPr lang="en-US" b="1"/>
                      <a:t>%</a:t>
                    </a:r>
                  </a:p>
                </c:rich>
              </c:tx>
            </c:dLbl>
            <c:dLbl>
              <c:idx val="1"/>
              <c:layout>
                <c:manualLayout>
                  <c:x val="7.4280408542247442E-3"/>
                  <c:y val="-2.6315789473684216E-2"/>
                </c:manualLayout>
              </c:layout>
              <c:tx>
                <c:rich>
                  <a:bodyPr/>
                  <a:lstStyle/>
                  <a:p>
                    <a:r>
                      <a:rPr lang="en-US" b="1"/>
                      <a:t>19,2</a:t>
                    </a:r>
                    <a:r>
                      <a:rPr lang="ru-RU" b="1"/>
                      <a:t> </a:t>
                    </a:r>
                    <a:r>
                      <a:rPr lang="en-US" b="1"/>
                      <a:t>%</a:t>
                    </a:r>
                  </a:p>
                </c:rich>
              </c:tx>
              <c:dLblPos val="outEnd"/>
            </c:dLbl>
            <c:dLbl>
              <c:idx val="2"/>
              <c:layout>
                <c:manualLayout>
                  <c:x val="9.8570687020668527E-3"/>
                  <c:y val="-2.6315789473684216E-2"/>
                </c:manualLayout>
              </c:layout>
              <c:tx>
                <c:rich>
                  <a:bodyPr/>
                  <a:lstStyle/>
                  <a:p>
                    <a:r>
                      <a:rPr lang="en-US"/>
                      <a:t>16,90</a:t>
                    </a:r>
                    <a:r>
                      <a:rPr lang="ru-RU"/>
                      <a:t> </a:t>
                    </a:r>
                    <a:r>
                      <a:rPr lang="en-US"/>
                      <a:t>%</a:t>
                    </a:r>
                  </a:p>
                </c:rich>
              </c:tx>
              <c:dLblPos val="outEnd"/>
            </c:dLbl>
            <c:dLbl>
              <c:idx val="3"/>
              <c:layout>
                <c:manualLayout>
                  <c:x val="6.8089587920331333E-17"/>
                  <c:y val="-3.0701754385964952E-2"/>
                </c:manualLayout>
              </c:layout>
              <c:dLblPos val="outEnd"/>
              <c:showVal val="1"/>
            </c:dLbl>
            <c:spPr>
              <a:noFill/>
              <a:ln w="25401">
                <a:noFill/>
              </a:ln>
            </c:spPr>
            <c:txPr>
              <a:bodyPr/>
              <a:lstStyle/>
              <a:p>
                <a:pPr>
                  <a:defRPr b="1"/>
                </a:pPr>
                <a:endParaRPr lang="ru-RU"/>
              </a:p>
            </c:txPr>
            <c:showVal val="1"/>
          </c:dLbls>
          <c:cat>
            <c:numRef>
              <c:f>Лист1!$A$2:$A$5</c:f>
              <c:numCache>
                <c:formatCode>General</c:formatCode>
                <c:ptCount val="4"/>
                <c:pt idx="0">
                  <c:v>2011</c:v>
                </c:pt>
                <c:pt idx="1">
                  <c:v>2012</c:v>
                </c:pt>
                <c:pt idx="2">
                  <c:v>2013</c:v>
                </c:pt>
                <c:pt idx="3">
                  <c:v>2014</c:v>
                </c:pt>
              </c:numCache>
            </c:numRef>
          </c:cat>
          <c:val>
            <c:numRef>
              <c:f>Лист1!$D$2:$D$5</c:f>
              <c:numCache>
                <c:formatCode>0.00%</c:formatCode>
                <c:ptCount val="4"/>
                <c:pt idx="0">
                  <c:v>0.13</c:v>
                </c:pt>
                <c:pt idx="1">
                  <c:v>0.192</c:v>
                </c:pt>
                <c:pt idx="2">
                  <c:v>0.16400000000000001</c:v>
                </c:pt>
                <c:pt idx="3">
                  <c:v>0.15100000000000005</c:v>
                </c:pt>
              </c:numCache>
            </c:numRef>
          </c:val>
        </c:ser>
        <c:ser>
          <c:idx val="3"/>
          <c:order val="3"/>
          <c:tx>
            <c:strRef>
              <c:f>Лист1!$E$1</c:f>
              <c:strCache>
                <c:ptCount val="1"/>
                <c:pt idx="0">
                  <c:v>обжаловались действия (бездействие) иных граждан </c:v>
                </c:pt>
              </c:strCache>
            </c:strRef>
          </c:tx>
          <c:spPr>
            <a:solidFill>
              <a:schemeClr val="accent1">
                <a:lumMod val="60000"/>
                <a:lumOff val="40000"/>
              </a:schemeClr>
            </a:solidFill>
          </c:spPr>
          <c:dLbls>
            <c:dLbl>
              <c:idx val="0"/>
              <c:tx>
                <c:rich>
                  <a:bodyPr/>
                  <a:lstStyle/>
                  <a:p>
                    <a:r>
                      <a:rPr lang="en-US" b="1"/>
                      <a:t>17</a:t>
                    </a:r>
                    <a:r>
                      <a:rPr lang="ru-RU" b="1"/>
                      <a:t> </a:t>
                    </a:r>
                    <a:r>
                      <a:rPr lang="en-US" b="1"/>
                      <a:t>%</a:t>
                    </a:r>
                  </a:p>
                </c:rich>
              </c:tx>
            </c:dLbl>
            <c:dLbl>
              <c:idx val="1"/>
              <c:layout>
                <c:manualLayout>
                  <c:x val="-9.6215062253708246E-3"/>
                  <c:y val="-3.1326840723856892E-3"/>
                </c:manualLayout>
              </c:layout>
              <c:tx>
                <c:rich>
                  <a:bodyPr/>
                  <a:lstStyle/>
                  <a:p>
                    <a:r>
                      <a:rPr lang="en-US" b="1"/>
                      <a:t>18,7</a:t>
                    </a:r>
                    <a:r>
                      <a:rPr lang="ru-RU" b="1"/>
                      <a:t> </a:t>
                    </a:r>
                    <a:r>
                      <a:rPr lang="en-US" b="1"/>
                      <a:t>%</a:t>
                    </a:r>
                  </a:p>
                </c:rich>
              </c:tx>
              <c:dLblPos val="outEnd"/>
            </c:dLbl>
            <c:dLbl>
              <c:idx val="2"/>
              <c:layout>
                <c:manualLayout>
                  <c:x val="3.1542476608856618E-2"/>
                  <c:y val="8.8593576965672483E-3"/>
                </c:manualLayout>
              </c:layout>
              <c:tx>
                <c:rich>
                  <a:bodyPr/>
                  <a:lstStyle/>
                  <a:p>
                    <a:r>
                      <a:rPr lang="en-US"/>
                      <a:t>16,40</a:t>
                    </a:r>
                    <a:r>
                      <a:rPr lang="ru-RU"/>
                      <a:t> </a:t>
                    </a:r>
                    <a:r>
                      <a:rPr lang="en-US"/>
                      <a:t>%</a:t>
                    </a:r>
                  </a:p>
                </c:rich>
              </c:tx>
              <c:dLblPos val="outEnd"/>
            </c:dLbl>
            <c:dLbl>
              <c:idx val="3"/>
              <c:layout>
                <c:manualLayout>
                  <c:x val="0"/>
                  <c:y val="0"/>
                </c:manualLayout>
              </c:layout>
              <c:dLblPos val="outEnd"/>
              <c:showVal val="1"/>
            </c:dLbl>
            <c:spPr>
              <a:noFill/>
              <a:ln w="25401">
                <a:noFill/>
              </a:ln>
            </c:spPr>
            <c:txPr>
              <a:bodyPr/>
              <a:lstStyle/>
              <a:p>
                <a:pPr>
                  <a:defRPr b="1"/>
                </a:pPr>
                <a:endParaRPr lang="ru-RU"/>
              </a:p>
            </c:txPr>
            <c:showVal val="1"/>
          </c:dLbls>
          <c:cat>
            <c:numRef>
              <c:f>Лист1!$A$2:$A$5</c:f>
              <c:numCache>
                <c:formatCode>General</c:formatCode>
                <c:ptCount val="4"/>
                <c:pt idx="0">
                  <c:v>2011</c:v>
                </c:pt>
                <c:pt idx="1">
                  <c:v>2012</c:v>
                </c:pt>
                <c:pt idx="2">
                  <c:v>2013</c:v>
                </c:pt>
                <c:pt idx="3">
                  <c:v>2014</c:v>
                </c:pt>
              </c:numCache>
            </c:numRef>
          </c:cat>
          <c:val>
            <c:numRef>
              <c:f>Лист1!$E$2:$E$5</c:f>
              <c:numCache>
                <c:formatCode>0.00%</c:formatCode>
                <c:ptCount val="4"/>
                <c:pt idx="0">
                  <c:v>0.26</c:v>
                </c:pt>
                <c:pt idx="1">
                  <c:v>0.254</c:v>
                </c:pt>
                <c:pt idx="2">
                  <c:v>0.16900000000000001</c:v>
                </c:pt>
                <c:pt idx="3">
                  <c:v>0.14600000000000005</c:v>
                </c:pt>
              </c:numCache>
            </c:numRef>
          </c:val>
        </c:ser>
        <c:ser>
          <c:idx val="4"/>
          <c:order val="4"/>
          <c:tx>
            <c:strRef>
              <c:f>Лист1!$F$1</c:f>
              <c:strCache>
                <c:ptCount val="1"/>
                <c:pt idx="0">
                  <c:v>обжаловались действия (бездействие) органов государственной власти РТ</c:v>
                </c:pt>
              </c:strCache>
            </c:strRef>
          </c:tx>
          <c:dLbls>
            <c:dLbl>
              <c:idx val="0"/>
              <c:tx>
                <c:rich>
                  <a:bodyPr/>
                  <a:lstStyle/>
                  <a:p>
                    <a:r>
                      <a:rPr lang="en-US" b="1"/>
                      <a:t>7</a:t>
                    </a:r>
                    <a:r>
                      <a:rPr lang="ru-RU" b="1"/>
                      <a:t> </a:t>
                    </a:r>
                    <a:r>
                      <a:rPr lang="en-US" b="1"/>
                      <a:t>%</a:t>
                    </a:r>
                  </a:p>
                </c:rich>
              </c:tx>
            </c:dLbl>
            <c:dLbl>
              <c:idx val="1"/>
              <c:tx>
                <c:rich>
                  <a:bodyPr/>
                  <a:lstStyle/>
                  <a:p>
                    <a:r>
                      <a:rPr lang="en-US" b="1"/>
                      <a:t>9</a:t>
                    </a:r>
                    <a:r>
                      <a:rPr lang="ru-RU" b="1"/>
                      <a:t> </a:t>
                    </a:r>
                    <a:r>
                      <a:rPr lang="en-US" b="1"/>
                      <a:t>%</a:t>
                    </a:r>
                  </a:p>
                </c:rich>
              </c:tx>
            </c:dLbl>
            <c:dLbl>
              <c:idx val="2"/>
              <c:layout>
                <c:manualLayout>
                  <c:x val="1.1828486939378931E-2"/>
                  <c:y val="0"/>
                </c:manualLayout>
              </c:layout>
              <c:tx>
                <c:rich>
                  <a:bodyPr/>
                  <a:lstStyle/>
                  <a:p>
                    <a:r>
                      <a:rPr lang="en-US"/>
                      <a:t>8,60</a:t>
                    </a:r>
                    <a:r>
                      <a:rPr lang="ru-RU"/>
                      <a:t> </a:t>
                    </a:r>
                    <a:r>
                      <a:rPr lang="en-US"/>
                      <a:t>%</a:t>
                    </a:r>
                  </a:p>
                </c:rich>
              </c:tx>
              <c:dLblPos val="outEnd"/>
            </c:dLbl>
            <c:dLbl>
              <c:idx val="3"/>
              <c:layout>
                <c:manualLayout>
                  <c:x val="2.0427112349117992E-2"/>
                  <c:y val="2.6315789473684216E-2"/>
                </c:manualLayout>
              </c:layout>
              <c:dLblPos val="outEnd"/>
              <c:showVal val="1"/>
            </c:dLbl>
            <c:spPr>
              <a:noFill/>
              <a:ln w="25401">
                <a:noFill/>
              </a:ln>
            </c:spPr>
            <c:txPr>
              <a:bodyPr/>
              <a:lstStyle/>
              <a:p>
                <a:pPr>
                  <a:defRPr b="1"/>
                </a:pPr>
                <a:endParaRPr lang="ru-RU"/>
              </a:p>
            </c:txPr>
            <c:showVal val="1"/>
          </c:dLbls>
          <c:cat>
            <c:numRef>
              <c:f>Лист1!$A$2:$A$5</c:f>
              <c:numCache>
                <c:formatCode>General</c:formatCode>
                <c:ptCount val="4"/>
                <c:pt idx="0">
                  <c:v>2011</c:v>
                </c:pt>
                <c:pt idx="1">
                  <c:v>2012</c:v>
                </c:pt>
                <c:pt idx="2">
                  <c:v>2013</c:v>
                </c:pt>
                <c:pt idx="3">
                  <c:v>2014</c:v>
                </c:pt>
              </c:numCache>
            </c:numRef>
          </c:cat>
          <c:val>
            <c:numRef>
              <c:f>Лист1!$F$2:$F$5</c:f>
              <c:numCache>
                <c:formatCode>0.00%</c:formatCode>
                <c:ptCount val="4"/>
                <c:pt idx="0">
                  <c:v>0.21000000000000005</c:v>
                </c:pt>
                <c:pt idx="1">
                  <c:v>4.0000000000000015E-2</c:v>
                </c:pt>
                <c:pt idx="2">
                  <c:v>8.6000000000000021E-2</c:v>
                </c:pt>
                <c:pt idx="3" formatCode="0%">
                  <c:v>0.14000000000000001</c:v>
                </c:pt>
              </c:numCache>
            </c:numRef>
          </c:val>
        </c:ser>
        <c:ser>
          <c:idx val="5"/>
          <c:order val="5"/>
          <c:tx>
            <c:strRef>
              <c:f>Лист1!$G$1</c:f>
              <c:strCache>
                <c:ptCount val="1"/>
                <c:pt idx="0">
                  <c:v>обжаловались решения судебных органов</c:v>
                </c:pt>
              </c:strCache>
            </c:strRef>
          </c:tx>
          <c:spPr>
            <a:solidFill>
              <a:srgbClr val="9933FF"/>
            </a:solidFill>
          </c:spPr>
          <c:dLbls>
            <c:dLbl>
              <c:idx val="0"/>
              <c:tx>
                <c:rich>
                  <a:bodyPr/>
                  <a:lstStyle/>
                  <a:p>
                    <a:pPr>
                      <a:defRPr/>
                    </a:pPr>
                    <a:r>
                      <a:rPr lang="en-US" b="1"/>
                      <a:t>21</a:t>
                    </a:r>
                    <a:r>
                      <a:rPr lang="ru-RU" b="1"/>
                      <a:t> </a:t>
                    </a:r>
                    <a:r>
                      <a:rPr lang="en-US" b="1"/>
                      <a:t>%</a:t>
                    </a:r>
                  </a:p>
                </c:rich>
              </c:tx>
              <c:spPr>
                <a:noFill/>
                <a:ln w="25401">
                  <a:noFill/>
                </a:ln>
              </c:spPr>
            </c:dLbl>
            <c:dLbl>
              <c:idx val="1"/>
              <c:tx>
                <c:rich>
                  <a:bodyPr/>
                  <a:lstStyle/>
                  <a:p>
                    <a:pPr>
                      <a:defRPr/>
                    </a:pPr>
                    <a:r>
                      <a:rPr lang="en-US" b="1"/>
                      <a:t>4</a:t>
                    </a:r>
                    <a:r>
                      <a:rPr lang="ru-RU" b="1"/>
                      <a:t> </a:t>
                    </a:r>
                    <a:r>
                      <a:rPr lang="en-US" b="1"/>
                      <a:t>%</a:t>
                    </a:r>
                  </a:p>
                </c:rich>
              </c:tx>
              <c:spPr>
                <a:noFill/>
                <a:ln w="25401">
                  <a:noFill/>
                </a:ln>
              </c:spPr>
            </c:dLbl>
            <c:dLbl>
              <c:idx val="2"/>
              <c:layout>
                <c:manualLayout>
                  <c:x val="1.5771315919172083E-2"/>
                  <c:y val="8.1209840742193099E-17"/>
                </c:manualLayout>
              </c:layout>
              <c:tx>
                <c:rich>
                  <a:bodyPr/>
                  <a:lstStyle/>
                  <a:p>
                    <a:pPr>
                      <a:defRPr/>
                    </a:pPr>
                    <a:r>
                      <a:rPr lang="en-US" b="1"/>
                      <a:t>5,90</a:t>
                    </a:r>
                    <a:r>
                      <a:rPr lang="ru-RU" b="1"/>
                      <a:t> </a:t>
                    </a:r>
                    <a:r>
                      <a:rPr lang="en-US"/>
                      <a:t>%</a:t>
                    </a:r>
                  </a:p>
                </c:rich>
              </c:tx>
              <c:spPr>
                <a:noFill/>
                <a:ln w="25401">
                  <a:noFill/>
                </a:ln>
              </c:spPr>
              <c:dLblPos val="outEnd"/>
            </c:dLbl>
            <c:dLbl>
              <c:idx val="3"/>
              <c:layout>
                <c:manualLayout>
                  <c:x val="2.7855153203342618E-2"/>
                  <c:y val="8.0408427840127557E-17"/>
                </c:manualLayout>
              </c:layout>
              <c:spPr>
                <a:noFill/>
                <a:ln w="25401">
                  <a:noFill/>
                </a:ln>
              </c:spPr>
              <c:txPr>
                <a:bodyPr/>
                <a:lstStyle/>
                <a:p>
                  <a:pPr>
                    <a:defRPr/>
                  </a:pPr>
                  <a:endParaRPr lang="ru-RU"/>
                </a:p>
              </c:txPr>
              <c:dLblPos val="outEnd"/>
              <c:showVal val="1"/>
            </c:dLbl>
            <c:spPr>
              <a:noFill/>
              <a:ln w="25401">
                <a:noFill/>
              </a:ln>
            </c:spPr>
            <c:showVal val="1"/>
          </c:dLbls>
          <c:cat>
            <c:numRef>
              <c:f>Лист1!$A$2:$A$5</c:f>
              <c:numCache>
                <c:formatCode>General</c:formatCode>
                <c:ptCount val="4"/>
                <c:pt idx="0">
                  <c:v>2011</c:v>
                </c:pt>
                <c:pt idx="1">
                  <c:v>2012</c:v>
                </c:pt>
                <c:pt idx="2">
                  <c:v>2013</c:v>
                </c:pt>
                <c:pt idx="3">
                  <c:v>2014</c:v>
                </c:pt>
              </c:numCache>
            </c:numRef>
          </c:cat>
          <c:val>
            <c:numRef>
              <c:f>Лист1!$G$2:$G$5</c:f>
              <c:numCache>
                <c:formatCode>0.00%</c:formatCode>
                <c:ptCount val="4"/>
                <c:pt idx="0">
                  <c:v>7.0000000000000021E-2</c:v>
                </c:pt>
                <c:pt idx="1">
                  <c:v>9.0000000000000024E-2</c:v>
                </c:pt>
                <c:pt idx="2">
                  <c:v>5.9000000000000011E-2</c:v>
                </c:pt>
                <c:pt idx="3">
                  <c:v>7.1999999999999995E-2</c:v>
                </c:pt>
              </c:numCache>
            </c:numRef>
          </c:val>
        </c:ser>
        <c:gapWidth val="100"/>
        <c:axId val="132933504"/>
        <c:axId val="132935040"/>
      </c:barChart>
      <c:catAx>
        <c:axId val="132933504"/>
        <c:scaling>
          <c:orientation val="minMax"/>
        </c:scaling>
        <c:axPos val="b"/>
        <c:numFmt formatCode="General" sourceLinked="1"/>
        <c:tickLblPos val="nextTo"/>
        <c:crossAx val="132935040"/>
        <c:crosses val="autoZero"/>
        <c:auto val="1"/>
        <c:lblAlgn val="ctr"/>
        <c:lblOffset val="100"/>
      </c:catAx>
      <c:valAx>
        <c:axId val="132935040"/>
        <c:scaling>
          <c:orientation val="minMax"/>
        </c:scaling>
        <c:axPos val="l"/>
        <c:majorGridlines/>
        <c:numFmt formatCode="0%" sourceLinked="0"/>
        <c:tickLblPos val="nextTo"/>
        <c:crossAx val="132933504"/>
        <c:crosses val="autoZero"/>
        <c:crossBetween val="between"/>
      </c:valAx>
    </c:plotArea>
    <c:legend>
      <c:legendPos val="r"/>
    </c:legend>
    <c:plotVisOnly val="1"/>
    <c:dispBlanksAs val="gap"/>
  </c:chart>
  <c:externalData r:id="rId2"/>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manualLayout>
          <c:layoutTarget val="inner"/>
          <c:xMode val="edge"/>
          <c:yMode val="edge"/>
          <c:x val="6.3220533647285859E-2"/>
          <c:y val="3.0589071102954241E-2"/>
          <c:w val="0.54803034394363259"/>
          <c:h val="0.83166222643222232"/>
        </c:manualLayout>
      </c:layout>
      <c:barChart>
        <c:barDir val="col"/>
        <c:grouping val="clustered"/>
        <c:ser>
          <c:idx val="0"/>
          <c:order val="0"/>
          <c:tx>
            <c:strRef>
              <c:f>Лист1!$B$1</c:f>
              <c:strCache>
                <c:ptCount val="1"/>
                <c:pt idx="0">
                  <c:v>Җирле үзидарә органнары гамәлләренә (гамәл кылмавына) шикаятьләр</c:v>
                </c:pt>
              </c:strCache>
            </c:strRef>
          </c:tx>
          <c:dLbls>
            <c:dLbl>
              <c:idx val="0"/>
              <c:tx>
                <c:rich>
                  <a:bodyPr/>
                  <a:lstStyle/>
                  <a:p>
                    <a:r>
                      <a:rPr lang="en-US" b="1"/>
                      <a:t>26</a:t>
                    </a:r>
                    <a:r>
                      <a:rPr lang="ru-RU" b="1"/>
                      <a:t> %</a:t>
                    </a:r>
                    <a:endParaRPr lang="en-US" b="1"/>
                  </a:p>
                </c:rich>
              </c:tx>
            </c:dLbl>
            <c:dLbl>
              <c:idx val="1"/>
              <c:tx>
                <c:rich>
                  <a:bodyPr/>
                  <a:lstStyle/>
                  <a:p>
                    <a:r>
                      <a:rPr lang="en-US" b="1"/>
                      <a:t>25</a:t>
                    </a:r>
                    <a:r>
                      <a:rPr lang="ru-RU" b="1"/>
                      <a:t>,</a:t>
                    </a:r>
                    <a:r>
                      <a:rPr lang="en-US" b="1"/>
                      <a:t>4</a:t>
                    </a:r>
                    <a:r>
                      <a:rPr lang="ru-RU" b="1"/>
                      <a:t> %</a:t>
                    </a:r>
                    <a:endParaRPr lang="en-US" b="1"/>
                  </a:p>
                </c:rich>
              </c:tx>
            </c:dLbl>
            <c:dLbl>
              <c:idx val="2"/>
              <c:tx>
                <c:rich>
                  <a:bodyPr/>
                  <a:lstStyle/>
                  <a:p>
                    <a:r>
                      <a:rPr lang="ru-RU" b="1"/>
                      <a:t>32,8 %</a:t>
                    </a:r>
                    <a:endParaRPr lang="en-US" b="1"/>
                  </a:p>
                </c:rich>
              </c:tx>
            </c:dLbl>
            <c:numFmt formatCode="General" sourceLinked="0"/>
            <c:spPr>
              <a:noFill/>
              <a:ln w="21244">
                <a:noFill/>
              </a:ln>
            </c:spPr>
            <c:txPr>
              <a:bodyPr/>
              <a:lstStyle/>
              <a:p>
                <a:pPr>
                  <a:defRPr b="1"/>
                </a:pPr>
                <a:endParaRPr lang="ru-RU"/>
              </a:p>
            </c:txPr>
            <c:showVal val="1"/>
          </c:dLbls>
          <c:cat>
            <c:strRef>
              <c:f>Лист1!$A$2:$A$4</c:f>
              <c:strCache>
                <c:ptCount val="3"/>
                <c:pt idx="0">
                  <c:v>2011 ел</c:v>
                </c:pt>
                <c:pt idx="1">
                  <c:v>2012 ел</c:v>
                </c:pt>
                <c:pt idx="2">
                  <c:v>2013 ел</c:v>
                </c:pt>
              </c:strCache>
            </c:strRef>
          </c:cat>
          <c:val>
            <c:numRef>
              <c:f>Лист1!$B$2:$B$4</c:f>
              <c:numCache>
                <c:formatCode>0.00%</c:formatCode>
                <c:ptCount val="3"/>
                <c:pt idx="0">
                  <c:v>0.16</c:v>
                </c:pt>
                <c:pt idx="1">
                  <c:v>0.23700000000000004</c:v>
                </c:pt>
                <c:pt idx="2">
                  <c:v>0.32800000000000012</c:v>
                </c:pt>
              </c:numCache>
            </c:numRef>
          </c:val>
        </c:ser>
        <c:ser>
          <c:idx val="1"/>
          <c:order val="1"/>
          <c:tx>
            <c:strRef>
              <c:f>Лист1!$C$1</c:f>
              <c:strCache>
                <c:ptCount val="1"/>
                <c:pt idx="0">
                  <c:v>Җитәкчеләр (вазыйфаи затлар) гамәлләренә (гамәл кылмавына) шикаятьләр</c:v>
                </c:pt>
              </c:strCache>
            </c:strRef>
          </c:tx>
          <c:dLbls>
            <c:dLbl>
              <c:idx val="0"/>
              <c:tx>
                <c:rich>
                  <a:bodyPr/>
                  <a:lstStyle/>
                  <a:p>
                    <a:r>
                      <a:rPr lang="en-US" b="1"/>
                      <a:t>16</a:t>
                    </a:r>
                    <a:r>
                      <a:rPr lang="ru-RU" b="1"/>
                      <a:t> </a:t>
                    </a:r>
                    <a:r>
                      <a:rPr lang="en-US" b="1"/>
                      <a:t>%</a:t>
                    </a:r>
                  </a:p>
                </c:rich>
              </c:tx>
            </c:dLbl>
            <c:dLbl>
              <c:idx val="1"/>
              <c:tx>
                <c:rich>
                  <a:bodyPr/>
                  <a:lstStyle/>
                  <a:p>
                    <a:r>
                      <a:rPr lang="en-US" b="1"/>
                      <a:t>23,7</a:t>
                    </a:r>
                    <a:r>
                      <a:rPr lang="ru-RU" b="1"/>
                      <a:t> </a:t>
                    </a:r>
                    <a:r>
                      <a:rPr lang="en-US" b="1"/>
                      <a:t>%</a:t>
                    </a:r>
                  </a:p>
                </c:rich>
              </c:tx>
            </c:dLbl>
            <c:dLbl>
              <c:idx val="2"/>
              <c:layout>
                <c:manualLayout>
                  <c:x val="0"/>
                  <c:y val="-2.6578073089701108E-2"/>
                </c:manualLayout>
              </c:layout>
              <c:tx>
                <c:rich>
                  <a:bodyPr/>
                  <a:lstStyle/>
                  <a:p>
                    <a:r>
                      <a:rPr lang="en-US"/>
                      <a:t>19,40</a:t>
                    </a:r>
                    <a:r>
                      <a:rPr lang="ru-RU"/>
                      <a:t> </a:t>
                    </a:r>
                    <a:r>
                      <a:rPr lang="en-US"/>
                      <a:t>%</a:t>
                    </a:r>
                  </a:p>
                </c:rich>
              </c:tx>
              <c:dLblPos val="outEnd"/>
            </c:dLbl>
            <c:spPr>
              <a:noFill/>
              <a:ln w="21244">
                <a:noFill/>
              </a:ln>
            </c:spPr>
            <c:txPr>
              <a:bodyPr/>
              <a:lstStyle/>
              <a:p>
                <a:pPr>
                  <a:defRPr b="1"/>
                </a:pPr>
                <a:endParaRPr lang="ru-RU"/>
              </a:p>
            </c:txPr>
            <c:showVal val="1"/>
          </c:dLbls>
          <c:cat>
            <c:strRef>
              <c:f>Лист1!$A$2:$A$4</c:f>
              <c:strCache>
                <c:ptCount val="3"/>
                <c:pt idx="0">
                  <c:v>2011 ел</c:v>
                </c:pt>
                <c:pt idx="1">
                  <c:v>2012 ел</c:v>
                </c:pt>
                <c:pt idx="2">
                  <c:v>2013 ел</c:v>
                </c:pt>
              </c:strCache>
            </c:strRef>
          </c:cat>
          <c:val>
            <c:numRef>
              <c:f>Лист1!$C$2:$C$4</c:f>
              <c:numCache>
                <c:formatCode>0.00%</c:formatCode>
                <c:ptCount val="3"/>
                <c:pt idx="0">
                  <c:v>0.17</c:v>
                </c:pt>
                <c:pt idx="1">
                  <c:v>0.18700000000000006</c:v>
                </c:pt>
                <c:pt idx="2">
                  <c:v>0.19400000000000001</c:v>
                </c:pt>
              </c:numCache>
            </c:numRef>
          </c:val>
        </c:ser>
        <c:ser>
          <c:idx val="2"/>
          <c:order val="2"/>
          <c:tx>
            <c:strRef>
              <c:f>Лист1!$D$1</c:f>
              <c:strCache>
                <c:ptCount val="1"/>
                <c:pt idx="0">
                  <c:v>Гражданнар гамәлләренә (гамәл кылмавына) шикаятьләр</c:v>
                </c:pt>
              </c:strCache>
            </c:strRef>
          </c:tx>
          <c:dLbls>
            <c:dLbl>
              <c:idx val="0"/>
              <c:tx>
                <c:rich>
                  <a:bodyPr/>
                  <a:lstStyle/>
                  <a:p>
                    <a:r>
                      <a:rPr lang="en-US" b="1"/>
                      <a:t>13</a:t>
                    </a:r>
                    <a:r>
                      <a:rPr lang="ru-RU" b="1"/>
                      <a:t> </a:t>
                    </a:r>
                    <a:r>
                      <a:rPr lang="en-US" b="1"/>
                      <a:t>%</a:t>
                    </a:r>
                  </a:p>
                </c:rich>
              </c:tx>
            </c:dLbl>
            <c:dLbl>
              <c:idx val="1"/>
              <c:tx>
                <c:rich>
                  <a:bodyPr/>
                  <a:lstStyle/>
                  <a:p>
                    <a:r>
                      <a:rPr lang="en-US" b="1"/>
                      <a:t>19,2</a:t>
                    </a:r>
                    <a:r>
                      <a:rPr lang="ru-RU" b="1"/>
                      <a:t> </a:t>
                    </a:r>
                    <a:r>
                      <a:rPr lang="en-US" b="1"/>
                      <a:t>%</a:t>
                    </a:r>
                  </a:p>
                </c:rich>
              </c:tx>
            </c:dLbl>
            <c:dLbl>
              <c:idx val="2"/>
              <c:layout>
                <c:manualLayout>
                  <c:x val="9.8570724494825047E-3"/>
                  <c:y val="0"/>
                </c:manualLayout>
              </c:layout>
              <c:tx>
                <c:rich>
                  <a:bodyPr/>
                  <a:lstStyle/>
                  <a:p>
                    <a:r>
                      <a:rPr lang="en-US"/>
                      <a:t>16,90</a:t>
                    </a:r>
                    <a:r>
                      <a:rPr lang="ru-RU"/>
                      <a:t> </a:t>
                    </a:r>
                    <a:r>
                      <a:rPr lang="en-US"/>
                      <a:t>%</a:t>
                    </a:r>
                  </a:p>
                </c:rich>
              </c:tx>
              <c:dLblPos val="outEnd"/>
            </c:dLbl>
            <c:spPr>
              <a:noFill/>
              <a:ln w="21244">
                <a:noFill/>
              </a:ln>
            </c:spPr>
            <c:txPr>
              <a:bodyPr/>
              <a:lstStyle/>
              <a:p>
                <a:pPr>
                  <a:defRPr b="1"/>
                </a:pPr>
                <a:endParaRPr lang="ru-RU"/>
              </a:p>
            </c:txPr>
            <c:showVal val="1"/>
          </c:dLbls>
          <c:cat>
            <c:strRef>
              <c:f>Лист1!$A$2:$A$4</c:f>
              <c:strCache>
                <c:ptCount val="3"/>
                <c:pt idx="0">
                  <c:v>2011 ел</c:v>
                </c:pt>
                <c:pt idx="1">
                  <c:v>2012 ел</c:v>
                </c:pt>
                <c:pt idx="2">
                  <c:v>2013 ел</c:v>
                </c:pt>
              </c:strCache>
            </c:strRef>
          </c:cat>
          <c:val>
            <c:numRef>
              <c:f>Лист1!$D$2:$D$4</c:f>
              <c:numCache>
                <c:formatCode>0.00%</c:formatCode>
                <c:ptCount val="3"/>
                <c:pt idx="0">
                  <c:v>0.26</c:v>
                </c:pt>
                <c:pt idx="1">
                  <c:v>0.254</c:v>
                </c:pt>
                <c:pt idx="2">
                  <c:v>0.16900000000000001</c:v>
                </c:pt>
              </c:numCache>
            </c:numRef>
          </c:val>
        </c:ser>
        <c:ser>
          <c:idx val="3"/>
          <c:order val="3"/>
          <c:tx>
            <c:strRef>
              <c:f>Лист1!$E$1</c:f>
              <c:strCache>
                <c:ptCount val="1"/>
                <c:pt idx="0">
                  <c:v>Федераль хакимият органнары гамәлләренә (гамәл кылмавына) шикаятьләр</c:v>
                </c:pt>
              </c:strCache>
            </c:strRef>
          </c:tx>
          <c:dLbls>
            <c:dLbl>
              <c:idx val="0"/>
              <c:tx>
                <c:rich>
                  <a:bodyPr/>
                  <a:lstStyle/>
                  <a:p>
                    <a:r>
                      <a:rPr lang="en-US" b="1"/>
                      <a:t>17</a:t>
                    </a:r>
                    <a:r>
                      <a:rPr lang="ru-RU" b="1"/>
                      <a:t> </a:t>
                    </a:r>
                    <a:r>
                      <a:rPr lang="en-US" b="1"/>
                      <a:t>%</a:t>
                    </a:r>
                  </a:p>
                </c:rich>
              </c:tx>
            </c:dLbl>
            <c:dLbl>
              <c:idx val="1"/>
              <c:layout>
                <c:manualLayout>
                  <c:x val="2.1947729784805806E-2"/>
                  <c:y val="1.0025062656641598E-2"/>
                </c:manualLayout>
              </c:layout>
              <c:tx>
                <c:rich>
                  <a:bodyPr/>
                  <a:lstStyle/>
                  <a:p>
                    <a:r>
                      <a:rPr lang="en-US" b="1"/>
                      <a:t>18,7</a:t>
                    </a:r>
                    <a:r>
                      <a:rPr lang="ru-RU" b="1"/>
                      <a:t> </a:t>
                    </a:r>
                    <a:r>
                      <a:rPr lang="en-US" b="1"/>
                      <a:t>%</a:t>
                    </a:r>
                  </a:p>
                </c:rich>
              </c:tx>
              <c:dLblPos val="outEnd"/>
            </c:dLbl>
            <c:dLbl>
              <c:idx val="2"/>
              <c:layout>
                <c:manualLayout>
                  <c:x val="3.1542476608856618E-2"/>
                  <c:y val="8.8593576965670731E-3"/>
                </c:manualLayout>
              </c:layout>
              <c:tx>
                <c:rich>
                  <a:bodyPr/>
                  <a:lstStyle/>
                  <a:p>
                    <a:r>
                      <a:rPr lang="en-US"/>
                      <a:t>16,40</a:t>
                    </a:r>
                    <a:r>
                      <a:rPr lang="ru-RU"/>
                      <a:t> </a:t>
                    </a:r>
                    <a:r>
                      <a:rPr lang="en-US"/>
                      <a:t>%</a:t>
                    </a:r>
                  </a:p>
                </c:rich>
              </c:tx>
              <c:dLblPos val="outEnd"/>
            </c:dLbl>
            <c:spPr>
              <a:noFill/>
              <a:ln w="21244">
                <a:noFill/>
              </a:ln>
            </c:spPr>
            <c:txPr>
              <a:bodyPr/>
              <a:lstStyle/>
              <a:p>
                <a:pPr>
                  <a:defRPr b="1"/>
                </a:pPr>
                <a:endParaRPr lang="ru-RU"/>
              </a:p>
            </c:txPr>
            <c:showVal val="1"/>
          </c:dLbls>
          <c:cat>
            <c:strRef>
              <c:f>Лист1!$A$2:$A$4</c:f>
              <c:strCache>
                <c:ptCount val="3"/>
                <c:pt idx="0">
                  <c:v>2011 ел</c:v>
                </c:pt>
                <c:pt idx="1">
                  <c:v>2012 ел</c:v>
                </c:pt>
                <c:pt idx="2">
                  <c:v>2013 ел</c:v>
                </c:pt>
              </c:strCache>
            </c:strRef>
          </c:cat>
          <c:val>
            <c:numRef>
              <c:f>Лист1!$E$2:$E$4</c:f>
              <c:numCache>
                <c:formatCode>0.00%</c:formatCode>
                <c:ptCount val="3"/>
                <c:pt idx="0">
                  <c:v>0.13</c:v>
                </c:pt>
                <c:pt idx="1">
                  <c:v>0.192</c:v>
                </c:pt>
                <c:pt idx="2">
                  <c:v>0.16400000000000001</c:v>
                </c:pt>
              </c:numCache>
            </c:numRef>
          </c:val>
        </c:ser>
        <c:ser>
          <c:idx val="4"/>
          <c:order val="4"/>
          <c:tx>
            <c:strRef>
              <c:f>Лист1!$F$1</c:f>
              <c:strCache>
                <c:ptCount val="1"/>
                <c:pt idx="0">
                  <c:v>Татарстан Республикасы дәүләт хакимияте органнары гамәлләренә (гамәл кылмавына) шикаятьләр</c:v>
                </c:pt>
              </c:strCache>
            </c:strRef>
          </c:tx>
          <c:dLbls>
            <c:dLbl>
              <c:idx val="0"/>
              <c:tx>
                <c:rich>
                  <a:bodyPr/>
                  <a:lstStyle/>
                  <a:p>
                    <a:r>
                      <a:rPr lang="en-US" b="1"/>
                      <a:t>7</a:t>
                    </a:r>
                    <a:r>
                      <a:rPr lang="ru-RU" b="1"/>
                      <a:t> </a:t>
                    </a:r>
                    <a:r>
                      <a:rPr lang="en-US" b="1"/>
                      <a:t>%</a:t>
                    </a:r>
                  </a:p>
                </c:rich>
              </c:tx>
            </c:dLbl>
            <c:dLbl>
              <c:idx val="1"/>
              <c:tx>
                <c:rich>
                  <a:bodyPr/>
                  <a:lstStyle/>
                  <a:p>
                    <a:r>
                      <a:rPr lang="en-US" b="1"/>
                      <a:t>9</a:t>
                    </a:r>
                    <a:r>
                      <a:rPr lang="ru-RU" b="1"/>
                      <a:t> </a:t>
                    </a:r>
                    <a:r>
                      <a:rPr lang="en-US" b="1"/>
                      <a:t>%</a:t>
                    </a:r>
                  </a:p>
                </c:rich>
              </c:tx>
            </c:dLbl>
            <c:dLbl>
              <c:idx val="2"/>
              <c:layout>
                <c:manualLayout>
                  <c:x val="1.1828486939378931E-2"/>
                  <c:y val="0"/>
                </c:manualLayout>
              </c:layout>
              <c:tx>
                <c:rich>
                  <a:bodyPr/>
                  <a:lstStyle/>
                  <a:p>
                    <a:r>
                      <a:rPr lang="en-US"/>
                      <a:t>8,60</a:t>
                    </a:r>
                    <a:r>
                      <a:rPr lang="ru-RU"/>
                      <a:t> </a:t>
                    </a:r>
                    <a:r>
                      <a:rPr lang="en-US"/>
                      <a:t>%</a:t>
                    </a:r>
                  </a:p>
                </c:rich>
              </c:tx>
              <c:dLblPos val="outEnd"/>
            </c:dLbl>
            <c:spPr>
              <a:noFill/>
              <a:ln w="21244">
                <a:noFill/>
              </a:ln>
            </c:spPr>
            <c:txPr>
              <a:bodyPr/>
              <a:lstStyle/>
              <a:p>
                <a:pPr>
                  <a:defRPr b="1"/>
                </a:pPr>
                <a:endParaRPr lang="ru-RU"/>
              </a:p>
            </c:txPr>
            <c:showVal val="1"/>
          </c:dLbls>
          <c:cat>
            <c:strRef>
              <c:f>Лист1!$A$2:$A$4</c:f>
              <c:strCache>
                <c:ptCount val="3"/>
                <c:pt idx="0">
                  <c:v>2011 ел</c:v>
                </c:pt>
                <c:pt idx="1">
                  <c:v>2012 ел</c:v>
                </c:pt>
                <c:pt idx="2">
                  <c:v>2013 ел</c:v>
                </c:pt>
              </c:strCache>
            </c:strRef>
          </c:cat>
          <c:val>
            <c:numRef>
              <c:f>Лист1!$F$2:$F$4</c:f>
              <c:numCache>
                <c:formatCode>0.00%</c:formatCode>
                <c:ptCount val="3"/>
                <c:pt idx="0">
                  <c:v>0.21000000000000005</c:v>
                </c:pt>
                <c:pt idx="1">
                  <c:v>4.0000000000000015E-2</c:v>
                </c:pt>
                <c:pt idx="2">
                  <c:v>8.6000000000000021E-2</c:v>
                </c:pt>
              </c:numCache>
            </c:numRef>
          </c:val>
        </c:ser>
        <c:ser>
          <c:idx val="5"/>
          <c:order val="5"/>
          <c:tx>
            <c:strRef>
              <c:f>Лист1!$G$1</c:f>
              <c:strCache>
                <c:ptCount val="1"/>
                <c:pt idx="0">
                  <c:v>Суд органнары карарларына шикаятьләр</c:v>
                </c:pt>
              </c:strCache>
            </c:strRef>
          </c:tx>
          <c:dLbls>
            <c:dLbl>
              <c:idx val="0"/>
              <c:tx>
                <c:rich>
                  <a:bodyPr/>
                  <a:lstStyle/>
                  <a:p>
                    <a:pPr>
                      <a:defRPr/>
                    </a:pPr>
                    <a:r>
                      <a:rPr lang="en-US" b="1"/>
                      <a:t>21</a:t>
                    </a:r>
                    <a:r>
                      <a:rPr lang="ru-RU" b="1"/>
                      <a:t> </a:t>
                    </a:r>
                    <a:r>
                      <a:rPr lang="en-US" b="1"/>
                      <a:t>%</a:t>
                    </a:r>
                  </a:p>
                </c:rich>
              </c:tx>
              <c:spPr>
                <a:noFill/>
                <a:ln w="21244">
                  <a:noFill/>
                </a:ln>
              </c:spPr>
            </c:dLbl>
            <c:dLbl>
              <c:idx val="1"/>
              <c:tx>
                <c:rich>
                  <a:bodyPr/>
                  <a:lstStyle/>
                  <a:p>
                    <a:pPr>
                      <a:defRPr/>
                    </a:pPr>
                    <a:r>
                      <a:rPr lang="en-US" b="1"/>
                      <a:t>4</a:t>
                    </a:r>
                    <a:r>
                      <a:rPr lang="ru-RU" b="1"/>
                      <a:t> </a:t>
                    </a:r>
                    <a:r>
                      <a:rPr lang="en-US" b="1"/>
                      <a:t>%</a:t>
                    </a:r>
                  </a:p>
                </c:rich>
              </c:tx>
              <c:spPr>
                <a:noFill/>
                <a:ln w="21244">
                  <a:noFill/>
                </a:ln>
              </c:spPr>
            </c:dLbl>
            <c:dLbl>
              <c:idx val="2"/>
              <c:layout>
                <c:manualLayout>
                  <c:x val="1.5771315919172083E-2"/>
                  <c:y val="8.1209840742188895E-17"/>
                </c:manualLayout>
              </c:layout>
              <c:tx>
                <c:rich>
                  <a:bodyPr/>
                  <a:lstStyle/>
                  <a:p>
                    <a:pPr>
                      <a:defRPr/>
                    </a:pPr>
                    <a:r>
                      <a:rPr lang="en-US" b="1"/>
                      <a:t>5,90</a:t>
                    </a:r>
                    <a:r>
                      <a:rPr lang="ru-RU" b="1"/>
                      <a:t> </a:t>
                    </a:r>
                    <a:r>
                      <a:rPr lang="en-US"/>
                      <a:t>%</a:t>
                    </a:r>
                  </a:p>
                </c:rich>
              </c:tx>
              <c:spPr>
                <a:noFill/>
                <a:ln w="21244">
                  <a:noFill/>
                </a:ln>
              </c:spPr>
              <c:dLblPos val="outEnd"/>
            </c:dLbl>
            <c:spPr>
              <a:noFill/>
              <a:ln w="21244">
                <a:noFill/>
              </a:ln>
            </c:spPr>
            <c:showVal val="1"/>
          </c:dLbls>
          <c:cat>
            <c:strRef>
              <c:f>Лист1!$A$2:$A$4</c:f>
              <c:strCache>
                <c:ptCount val="3"/>
                <c:pt idx="0">
                  <c:v>2011 ел</c:v>
                </c:pt>
                <c:pt idx="1">
                  <c:v>2012 ел</c:v>
                </c:pt>
                <c:pt idx="2">
                  <c:v>2013 ел</c:v>
                </c:pt>
              </c:strCache>
            </c:strRef>
          </c:cat>
          <c:val>
            <c:numRef>
              <c:f>Лист1!$G$2:$G$4</c:f>
              <c:numCache>
                <c:formatCode>0.00%</c:formatCode>
                <c:ptCount val="3"/>
                <c:pt idx="0">
                  <c:v>7.0000000000000021E-2</c:v>
                </c:pt>
                <c:pt idx="1">
                  <c:v>9.0000000000000024E-2</c:v>
                </c:pt>
                <c:pt idx="2">
                  <c:v>5.9000000000000011E-2</c:v>
                </c:pt>
              </c:numCache>
            </c:numRef>
          </c:val>
        </c:ser>
        <c:gapWidth val="100"/>
        <c:axId val="187296000"/>
        <c:axId val="187305984"/>
      </c:barChart>
      <c:catAx>
        <c:axId val="187296000"/>
        <c:scaling>
          <c:orientation val="minMax"/>
        </c:scaling>
        <c:axPos val="b"/>
        <c:numFmt formatCode="General" sourceLinked="1"/>
        <c:tickLblPos val="nextTo"/>
        <c:crossAx val="187305984"/>
        <c:crosses val="autoZero"/>
        <c:auto val="1"/>
        <c:lblAlgn val="ctr"/>
        <c:lblOffset val="100"/>
      </c:catAx>
      <c:valAx>
        <c:axId val="187305984"/>
        <c:scaling>
          <c:orientation val="minMax"/>
        </c:scaling>
        <c:axPos val="l"/>
        <c:majorGridlines/>
        <c:numFmt formatCode="0%" sourceLinked="0"/>
        <c:tickLblPos val="nextTo"/>
        <c:crossAx val="187296000"/>
        <c:crosses val="autoZero"/>
        <c:crossBetween val="between"/>
      </c:valAx>
    </c:plotArea>
    <c:legend>
      <c:legendPos val="r"/>
    </c:legend>
    <c:plotVisOnly val="1"/>
    <c:dispBlanksAs val="gap"/>
  </c:chart>
  <c:externalData r:id="rId2"/>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u-RU"/>
  <c:style val="28"/>
  <c:chart>
    <c:autoTitleDeleted val="1"/>
    <c:plotArea>
      <c:layout>
        <c:manualLayout>
          <c:layoutTarget val="inner"/>
          <c:xMode val="edge"/>
          <c:yMode val="edge"/>
          <c:x val="9.9256803425892937E-2"/>
          <c:y val="6.7512989447750929E-2"/>
          <c:w val="0.85813309221515865"/>
          <c:h val="0.77109946970915477"/>
        </c:manualLayout>
      </c:layout>
      <c:lineChart>
        <c:grouping val="stacked"/>
        <c:ser>
          <c:idx val="0"/>
          <c:order val="0"/>
          <c:tx>
            <c:strRef>
              <c:f>Лист1!$B$1</c:f>
              <c:strCache>
                <c:ptCount val="1"/>
                <c:pt idx="0">
                  <c:v>Столбец1</c:v>
                </c:pt>
              </c:strCache>
            </c:strRef>
          </c:tx>
          <c:dLbls>
            <c:dLbl>
              <c:idx val="0"/>
              <c:layout>
                <c:manualLayout>
                  <c:x val="-4.3981481481481503E-2"/>
                  <c:y val="-0.10784313725490199"/>
                </c:manualLayout>
              </c:layout>
              <c:dLblPos val="r"/>
              <c:showVal val="1"/>
            </c:dLbl>
            <c:dLbl>
              <c:idx val="1"/>
              <c:layout>
                <c:manualLayout>
                  <c:x val="-3.5105737384111511E-2"/>
                  <c:y val="-9.5363323782235068E-2"/>
                </c:manualLayout>
              </c:layout>
              <c:dLblPos val="r"/>
              <c:showVal val="1"/>
            </c:dLbl>
            <c:dLbl>
              <c:idx val="2"/>
              <c:layout>
                <c:manualLayout>
                  <c:x val="-2.8500317738210285E-2"/>
                  <c:y val="8.3909455587398998E-2"/>
                </c:manualLayout>
              </c:layout>
              <c:dLblPos val="r"/>
              <c:showVal val="1"/>
            </c:dLbl>
            <c:spPr>
              <a:noFill/>
              <a:ln w="24911">
                <a:noFill/>
              </a:ln>
            </c:spPr>
            <c:txPr>
              <a:bodyPr/>
              <a:lstStyle/>
              <a:p>
                <a:pPr>
                  <a:defRPr sz="1178" b="1" i="0" baseline="0"/>
                </a:pPr>
                <a:endParaRPr lang="ru-RU"/>
              </a:p>
            </c:txPr>
            <c:showVal val="1"/>
          </c:dLbls>
          <c:cat>
            <c:strRef>
              <c:f>Лист1!$A$2:$A$6</c:f>
              <c:strCache>
                <c:ptCount val="5"/>
                <c:pt idx="0">
                  <c:v>2010 ел</c:v>
                </c:pt>
                <c:pt idx="1">
                  <c:v>2011 ел</c:v>
                </c:pt>
                <c:pt idx="2">
                  <c:v>2012 ел</c:v>
                </c:pt>
                <c:pt idx="3">
                  <c:v>2013 ел</c:v>
                </c:pt>
                <c:pt idx="4">
                  <c:v>2014 ел</c:v>
                </c:pt>
              </c:strCache>
            </c:strRef>
          </c:cat>
          <c:val>
            <c:numRef>
              <c:f>Лист1!$B$2:$B$6</c:f>
              <c:numCache>
                <c:formatCode>General</c:formatCode>
                <c:ptCount val="5"/>
                <c:pt idx="0">
                  <c:v>525</c:v>
                </c:pt>
                <c:pt idx="1">
                  <c:v>515</c:v>
                </c:pt>
                <c:pt idx="2">
                  <c:v>568</c:v>
                </c:pt>
                <c:pt idx="3">
                  <c:v>607</c:v>
                </c:pt>
                <c:pt idx="4">
                  <c:v>591</c:v>
                </c:pt>
              </c:numCache>
            </c:numRef>
          </c:val>
        </c:ser>
        <c:marker val="1"/>
        <c:axId val="132840832"/>
        <c:axId val="137069696"/>
      </c:lineChart>
      <c:catAx>
        <c:axId val="132840832"/>
        <c:scaling>
          <c:orientation val="minMax"/>
        </c:scaling>
        <c:axPos val="b"/>
        <c:numFmt formatCode="General" sourceLinked="1"/>
        <c:tickLblPos val="nextTo"/>
        <c:txPr>
          <a:bodyPr/>
          <a:lstStyle/>
          <a:p>
            <a:pPr>
              <a:defRPr sz="1080" b="1" baseline="0"/>
            </a:pPr>
            <a:endParaRPr lang="ru-RU"/>
          </a:p>
        </c:txPr>
        <c:crossAx val="137069696"/>
        <c:crosses val="autoZero"/>
        <c:auto val="1"/>
        <c:lblAlgn val="ctr"/>
        <c:lblOffset val="100"/>
      </c:catAx>
      <c:valAx>
        <c:axId val="137069696"/>
        <c:scaling>
          <c:orientation val="minMax"/>
          <c:min val="460"/>
        </c:scaling>
        <c:axPos val="l"/>
        <c:majorGridlines/>
        <c:numFmt formatCode="General" sourceLinked="1"/>
        <c:tickLblPos val="nextTo"/>
        <c:crossAx val="132840832"/>
        <c:crosses val="autoZero"/>
        <c:crossBetween val="between"/>
        <c:minorUnit val="2"/>
      </c:valAx>
      <c:spPr>
        <a:ln>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a:scene3d>
          <a:camera prst="orthographicFront"/>
          <a:lightRig rig="threePt" dir="t"/>
        </a:scene3d>
        <a:sp3d>
          <a:bevelB prst="angle"/>
        </a:sp3d>
      </c:spPr>
    </c:plotArea>
    <c:plotVisOnly val="1"/>
    <c:dispBlanksAs val="zero"/>
  </c:chart>
  <c:spPr>
    <a:noFill/>
    <a:ln>
      <a:noFill/>
    </a:ln>
  </c:sp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manualLayout>
          <c:layoutTarget val="inner"/>
          <c:xMode val="edge"/>
          <c:yMode val="edge"/>
          <c:x val="6.867401949194997E-2"/>
          <c:y val="7.1762106665106712E-2"/>
          <c:w val="0.66674067932851877"/>
          <c:h val="0.78839870917799448"/>
        </c:manualLayout>
      </c:layout>
      <c:barChart>
        <c:barDir val="col"/>
        <c:grouping val="clustered"/>
        <c:ser>
          <c:idx val="0"/>
          <c:order val="0"/>
          <c:tx>
            <c:strRef>
              <c:f>Лист1!$B$1</c:f>
              <c:strCache>
                <c:ptCount val="1"/>
                <c:pt idx="0">
                  <c:v>Сабый чакта үлү (1 яшькә кадәр)</c:v>
                </c:pt>
              </c:strCache>
            </c:strRef>
          </c:tx>
          <c:spPr>
            <a:solidFill>
              <a:srgbClr val="FFFF00"/>
            </a:solidFill>
          </c:spPr>
          <c:dLbls>
            <c:dLbl>
              <c:idx val="0"/>
              <c:tx>
                <c:rich>
                  <a:bodyPr/>
                  <a:lstStyle/>
                  <a:p>
                    <a:r>
                      <a:rPr lang="ru-RU" b="1"/>
                      <a:t>250</a:t>
                    </a:r>
                    <a:endParaRPr lang="en-US" b="1"/>
                  </a:p>
                </c:rich>
              </c:tx>
            </c:dLbl>
            <c:dLbl>
              <c:idx val="1"/>
              <c:tx>
                <c:rich>
                  <a:bodyPr/>
                  <a:lstStyle/>
                  <a:p>
                    <a:r>
                      <a:rPr lang="ru-RU" b="1"/>
                      <a:t>353</a:t>
                    </a:r>
                    <a:endParaRPr lang="en-US" b="1"/>
                  </a:p>
                </c:rich>
              </c:tx>
            </c:dLbl>
            <c:spPr>
              <a:noFill/>
              <a:ln w="25162">
                <a:noFill/>
              </a:ln>
            </c:spPr>
            <c:txPr>
              <a:bodyPr/>
              <a:lstStyle/>
              <a:p>
                <a:pPr>
                  <a:defRPr b="1"/>
                </a:pPr>
                <a:endParaRPr lang="ru-RU"/>
              </a:p>
            </c:txPr>
            <c:showVal val="1"/>
          </c:dLbls>
          <c:cat>
            <c:numRef>
              <c:f>Лист1!$A$2:$A$5</c:f>
              <c:numCache>
                <c:formatCode>General</c:formatCode>
                <c:ptCount val="4"/>
                <c:pt idx="0">
                  <c:v>2011</c:v>
                </c:pt>
                <c:pt idx="1">
                  <c:v>2012</c:v>
                </c:pt>
                <c:pt idx="2">
                  <c:v>2013</c:v>
                </c:pt>
                <c:pt idx="3">
                  <c:v>2014</c:v>
                </c:pt>
              </c:numCache>
            </c:numRef>
          </c:cat>
          <c:val>
            <c:numRef>
              <c:f>Лист1!$B$2:$B$5</c:f>
              <c:numCache>
                <c:formatCode>General</c:formatCode>
                <c:ptCount val="4"/>
                <c:pt idx="0">
                  <c:v>250</c:v>
                </c:pt>
                <c:pt idx="1">
                  <c:v>353</c:v>
                </c:pt>
                <c:pt idx="2">
                  <c:v>396</c:v>
                </c:pt>
                <c:pt idx="3">
                  <c:v>369</c:v>
                </c:pt>
              </c:numCache>
            </c:numRef>
          </c:val>
        </c:ser>
        <c:ser>
          <c:idx val="1"/>
          <c:order val="1"/>
          <c:tx>
            <c:strRef>
              <c:f>Лист1!$C$1</c:f>
              <c:strCache>
                <c:ptCount val="1"/>
                <c:pt idx="0">
                  <c:v>1 яшьтән 4 яшькәчә</c:v>
                </c:pt>
              </c:strCache>
            </c:strRef>
          </c:tx>
          <c:dLbls>
            <c:spPr>
              <a:noFill/>
              <a:ln w="25162">
                <a:noFill/>
              </a:ln>
            </c:spPr>
            <c:txPr>
              <a:bodyPr/>
              <a:lstStyle/>
              <a:p>
                <a:pPr>
                  <a:defRPr b="1"/>
                </a:pPr>
                <a:endParaRPr lang="ru-RU"/>
              </a:p>
            </c:txPr>
            <c:showVal val="1"/>
          </c:dLbls>
          <c:cat>
            <c:numRef>
              <c:f>Лист1!$A$2:$A$5</c:f>
              <c:numCache>
                <c:formatCode>General</c:formatCode>
                <c:ptCount val="4"/>
                <c:pt idx="0">
                  <c:v>2011</c:v>
                </c:pt>
                <c:pt idx="1">
                  <c:v>2012</c:v>
                </c:pt>
                <c:pt idx="2">
                  <c:v>2013</c:v>
                </c:pt>
                <c:pt idx="3">
                  <c:v>2014</c:v>
                </c:pt>
              </c:numCache>
            </c:numRef>
          </c:cat>
          <c:val>
            <c:numRef>
              <c:f>Лист1!$C$2:$C$5</c:f>
              <c:numCache>
                <c:formatCode>General</c:formatCode>
                <c:ptCount val="4"/>
                <c:pt idx="0">
                  <c:v>84</c:v>
                </c:pt>
                <c:pt idx="1">
                  <c:v>79</c:v>
                </c:pt>
                <c:pt idx="2">
                  <c:v>58</c:v>
                </c:pt>
                <c:pt idx="3">
                  <c:v>76</c:v>
                </c:pt>
              </c:numCache>
            </c:numRef>
          </c:val>
        </c:ser>
        <c:ser>
          <c:idx val="2"/>
          <c:order val="2"/>
          <c:tx>
            <c:strRef>
              <c:f>Лист1!$D$1</c:f>
              <c:strCache>
                <c:ptCount val="1"/>
                <c:pt idx="0">
                  <c:v>5 яшьтән 9 яшькәчә</c:v>
                </c:pt>
              </c:strCache>
            </c:strRef>
          </c:tx>
          <c:dLbls>
            <c:dLbl>
              <c:idx val="0"/>
              <c:tx>
                <c:rich>
                  <a:bodyPr/>
                  <a:lstStyle/>
                  <a:p>
                    <a:r>
                      <a:rPr lang="ru-RU"/>
                      <a:t>64</a:t>
                    </a:r>
                    <a:endParaRPr lang="en-US"/>
                  </a:p>
                </c:rich>
              </c:tx>
            </c:dLbl>
            <c:dLbl>
              <c:idx val="1"/>
              <c:tx>
                <c:rich>
                  <a:bodyPr/>
                  <a:lstStyle/>
                  <a:p>
                    <a:r>
                      <a:rPr lang="ru-RU"/>
                      <a:t>36</a:t>
                    </a:r>
                    <a:endParaRPr lang="en-US"/>
                  </a:p>
                </c:rich>
              </c:tx>
            </c:dLbl>
            <c:spPr>
              <a:noFill/>
              <a:ln w="25162">
                <a:noFill/>
              </a:ln>
            </c:spPr>
            <c:txPr>
              <a:bodyPr/>
              <a:lstStyle/>
              <a:p>
                <a:pPr>
                  <a:defRPr b="1"/>
                </a:pPr>
                <a:endParaRPr lang="ru-RU"/>
              </a:p>
            </c:txPr>
            <c:showVal val="1"/>
          </c:dLbls>
          <c:cat>
            <c:numRef>
              <c:f>Лист1!$A$2:$A$5</c:f>
              <c:numCache>
                <c:formatCode>General</c:formatCode>
                <c:ptCount val="4"/>
                <c:pt idx="0">
                  <c:v>2011</c:v>
                </c:pt>
                <c:pt idx="1">
                  <c:v>2012</c:v>
                </c:pt>
                <c:pt idx="2">
                  <c:v>2013</c:v>
                </c:pt>
                <c:pt idx="3">
                  <c:v>2014</c:v>
                </c:pt>
              </c:numCache>
            </c:numRef>
          </c:cat>
          <c:val>
            <c:numRef>
              <c:f>Лист1!$D$2:$D$5</c:f>
              <c:numCache>
                <c:formatCode>General</c:formatCode>
                <c:ptCount val="4"/>
                <c:pt idx="0">
                  <c:v>64</c:v>
                </c:pt>
                <c:pt idx="1">
                  <c:v>36</c:v>
                </c:pt>
                <c:pt idx="2">
                  <c:v>42</c:v>
                </c:pt>
                <c:pt idx="3">
                  <c:v>38</c:v>
                </c:pt>
              </c:numCache>
            </c:numRef>
          </c:val>
        </c:ser>
        <c:ser>
          <c:idx val="3"/>
          <c:order val="3"/>
          <c:tx>
            <c:strRef>
              <c:f>Лист1!$E$1</c:f>
              <c:strCache>
                <c:ptCount val="1"/>
                <c:pt idx="0">
                  <c:v>10 яшьтән 14 яшькәчә</c:v>
                </c:pt>
              </c:strCache>
            </c:strRef>
          </c:tx>
          <c:dLbls>
            <c:dLbl>
              <c:idx val="0"/>
              <c:tx>
                <c:rich>
                  <a:bodyPr/>
                  <a:lstStyle/>
                  <a:p>
                    <a:r>
                      <a:rPr lang="ru-RU"/>
                      <a:t>44</a:t>
                    </a:r>
                    <a:endParaRPr lang="en-US"/>
                  </a:p>
                </c:rich>
              </c:tx>
            </c:dLbl>
            <c:spPr>
              <a:noFill/>
              <a:ln w="25162">
                <a:noFill/>
              </a:ln>
            </c:spPr>
            <c:txPr>
              <a:bodyPr/>
              <a:lstStyle/>
              <a:p>
                <a:pPr>
                  <a:defRPr b="1"/>
                </a:pPr>
                <a:endParaRPr lang="ru-RU"/>
              </a:p>
            </c:txPr>
            <c:showVal val="1"/>
          </c:dLbls>
          <c:cat>
            <c:numRef>
              <c:f>Лист1!$A$2:$A$5</c:f>
              <c:numCache>
                <c:formatCode>General</c:formatCode>
                <c:ptCount val="4"/>
                <c:pt idx="0">
                  <c:v>2011</c:v>
                </c:pt>
                <c:pt idx="1">
                  <c:v>2012</c:v>
                </c:pt>
                <c:pt idx="2">
                  <c:v>2013</c:v>
                </c:pt>
                <c:pt idx="3">
                  <c:v>2014</c:v>
                </c:pt>
              </c:numCache>
            </c:numRef>
          </c:cat>
          <c:val>
            <c:numRef>
              <c:f>Лист1!$E$2:$E$5</c:f>
              <c:numCache>
                <c:formatCode>General</c:formatCode>
                <c:ptCount val="4"/>
                <c:pt idx="0">
                  <c:v>44</c:v>
                </c:pt>
                <c:pt idx="1">
                  <c:v>42</c:v>
                </c:pt>
                <c:pt idx="2">
                  <c:v>35</c:v>
                </c:pt>
                <c:pt idx="3">
                  <c:v>41</c:v>
                </c:pt>
              </c:numCache>
            </c:numRef>
          </c:val>
        </c:ser>
        <c:ser>
          <c:idx val="4"/>
          <c:order val="4"/>
          <c:tx>
            <c:strRef>
              <c:f>Лист1!$F$1</c:f>
              <c:strCache>
                <c:ptCount val="1"/>
                <c:pt idx="0">
                  <c:v>15 яшьтән 17 яшькәчә</c:v>
                </c:pt>
              </c:strCache>
            </c:strRef>
          </c:tx>
          <c:dLbls>
            <c:dLbl>
              <c:idx val="0"/>
              <c:spPr>
                <a:noFill/>
                <a:ln w="25162">
                  <a:noFill/>
                </a:ln>
              </c:spPr>
              <c:txPr>
                <a:bodyPr/>
                <a:lstStyle/>
                <a:p>
                  <a:pPr>
                    <a:defRPr/>
                  </a:pPr>
                  <a:endParaRPr lang="ru-RU"/>
                </a:p>
              </c:txPr>
              <c:showVal val="1"/>
            </c:dLbl>
            <c:dLbl>
              <c:idx val="1"/>
              <c:spPr>
                <a:noFill/>
                <a:ln w="25162">
                  <a:noFill/>
                </a:ln>
              </c:spPr>
              <c:txPr>
                <a:bodyPr/>
                <a:lstStyle/>
                <a:p>
                  <a:pPr>
                    <a:defRPr/>
                  </a:pPr>
                  <a:endParaRPr lang="ru-RU"/>
                </a:p>
              </c:txPr>
              <c:showVal val="1"/>
            </c:dLbl>
            <c:dLbl>
              <c:idx val="2"/>
              <c:spPr>
                <a:noFill/>
                <a:ln w="25162">
                  <a:noFill/>
                </a:ln>
              </c:spPr>
              <c:txPr>
                <a:bodyPr/>
                <a:lstStyle/>
                <a:p>
                  <a:pPr>
                    <a:defRPr/>
                  </a:pPr>
                  <a:endParaRPr lang="ru-RU"/>
                </a:p>
              </c:txPr>
              <c:showVal val="1"/>
            </c:dLbl>
            <c:dLbl>
              <c:idx val="3"/>
              <c:spPr>
                <a:noFill/>
                <a:ln w="25162">
                  <a:noFill/>
                </a:ln>
              </c:spPr>
              <c:txPr>
                <a:bodyPr/>
                <a:lstStyle/>
                <a:p>
                  <a:pPr>
                    <a:defRPr/>
                  </a:pPr>
                  <a:endParaRPr lang="ru-RU"/>
                </a:p>
              </c:txPr>
              <c:showVal val="1"/>
            </c:dLbl>
            <c:delete val="1"/>
          </c:dLbls>
          <c:cat>
            <c:numRef>
              <c:f>Лист1!$A$2:$A$5</c:f>
              <c:numCache>
                <c:formatCode>General</c:formatCode>
                <c:ptCount val="4"/>
                <c:pt idx="0">
                  <c:v>2011</c:v>
                </c:pt>
                <c:pt idx="1">
                  <c:v>2012</c:v>
                </c:pt>
                <c:pt idx="2">
                  <c:v>2013</c:v>
                </c:pt>
                <c:pt idx="3">
                  <c:v>2014</c:v>
                </c:pt>
              </c:numCache>
            </c:numRef>
          </c:cat>
          <c:val>
            <c:numRef>
              <c:f>Лист1!$F$2:$F$5</c:f>
              <c:numCache>
                <c:formatCode>General</c:formatCode>
                <c:ptCount val="4"/>
                <c:pt idx="0">
                  <c:v>73</c:v>
                </c:pt>
                <c:pt idx="1">
                  <c:v>58</c:v>
                </c:pt>
                <c:pt idx="2">
                  <c:v>76</c:v>
                </c:pt>
                <c:pt idx="3">
                  <c:v>67</c:v>
                </c:pt>
              </c:numCache>
            </c:numRef>
          </c:val>
        </c:ser>
        <c:gapWidth val="100"/>
        <c:axId val="187402880"/>
        <c:axId val="187412864"/>
      </c:barChart>
      <c:catAx>
        <c:axId val="187402880"/>
        <c:scaling>
          <c:orientation val="minMax"/>
        </c:scaling>
        <c:axPos val="b"/>
        <c:numFmt formatCode="General" sourceLinked="1"/>
        <c:tickLblPos val="nextTo"/>
        <c:crossAx val="187412864"/>
        <c:crosses val="autoZero"/>
        <c:auto val="1"/>
        <c:lblAlgn val="ctr"/>
        <c:lblOffset val="100"/>
      </c:catAx>
      <c:valAx>
        <c:axId val="187412864"/>
        <c:scaling>
          <c:orientation val="minMax"/>
          <c:max val="400"/>
        </c:scaling>
        <c:axPos val="l"/>
        <c:majorGridlines/>
        <c:numFmt formatCode="General" sourceLinked="1"/>
        <c:tickLblPos val="nextTo"/>
        <c:crossAx val="187402880"/>
        <c:crosses val="autoZero"/>
        <c:crossBetween val="between"/>
      </c:valAx>
    </c:plotArea>
    <c:legend>
      <c:legendPos val="r"/>
      <c:layout>
        <c:manualLayout>
          <c:xMode val="edge"/>
          <c:yMode val="edge"/>
          <c:x val="0.74397590361445831"/>
          <c:y val="0.10126582278481018"/>
          <c:w val="0.25451807228915685"/>
          <c:h val="0.90295358649789048"/>
        </c:manualLayout>
      </c:layout>
      <c:txPr>
        <a:bodyPr/>
        <a:lstStyle/>
        <a:p>
          <a:pPr>
            <a:defRPr sz="1189">
              <a:latin typeface="Times New Roman" pitchFamily="18" charset="0"/>
              <a:cs typeface="Times New Roman" pitchFamily="18" charset="0"/>
            </a:defRPr>
          </a:pPr>
          <a:endParaRPr lang="ru-RU"/>
        </a:p>
      </c:txPr>
    </c:legend>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manualLayout>
          <c:layoutTarget val="inner"/>
          <c:xMode val="edge"/>
          <c:yMode val="edge"/>
          <c:x val="0"/>
          <c:y val="0"/>
          <c:w val="0.68054828776324217"/>
          <c:h val="1"/>
        </c:manualLayout>
      </c:layout>
      <c:barChart>
        <c:barDir val="col"/>
        <c:grouping val="clustered"/>
        <c:ser>
          <c:idx val="0"/>
          <c:order val="0"/>
          <c:tx>
            <c:strRef>
              <c:f>Лист1!$B$1</c:f>
              <c:strCache>
                <c:ptCount val="1"/>
                <c:pt idx="0">
                  <c:v>Кәгазьдә кергән мөрәҗәгатьләр</c:v>
                </c:pt>
              </c:strCache>
            </c:strRef>
          </c:tx>
          <c:spPr>
            <a:solidFill>
              <a:schemeClr val="accent3"/>
            </a:solidFill>
          </c:spPr>
          <c:dLbls>
            <c:spPr>
              <a:noFill/>
              <a:ln w="25242">
                <a:noFill/>
              </a:ln>
            </c:spPr>
            <c:txPr>
              <a:bodyPr/>
              <a:lstStyle/>
              <a:p>
                <a:pPr>
                  <a:defRPr b="1"/>
                </a:pPr>
                <a:endParaRPr lang="ru-RU"/>
              </a:p>
            </c:txPr>
            <c:showVal val="1"/>
          </c:dLbls>
          <c:cat>
            <c:numRef>
              <c:f>Лист1!$A$2:$A$5</c:f>
              <c:numCache>
                <c:formatCode>General</c:formatCode>
                <c:ptCount val="4"/>
                <c:pt idx="0">
                  <c:v>2011</c:v>
                </c:pt>
                <c:pt idx="1">
                  <c:v>2012</c:v>
                </c:pt>
                <c:pt idx="2">
                  <c:v>2013</c:v>
                </c:pt>
                <c:pt idx="3">
                  <c:v>2014</c:v>
                </c:pt>
              </c:numCache>
            </c:numRef>
          </c:cat>
          <c:val>
            <c:numRef>
              <c:f>Лист1!$B$2:$B$5</c:f>
              <c:numCache>
                <c:formatCode>General</c:formatCode>
                <c:ptCount val="4"/>
                <c:pt idx="0">
                  <c:v>110</c:v>
                </c:pt>
                <c:pt idx="1">
                  <c:v>156</c:v>
                </c:pt>
                <c:pt idx="2">
                  <c:v>130</c:v>
                </c:pt>
                <c:pt idx="3">
                  <c:v>204</c:v>
                </c:pt>
              </c:numCache>
            </c:numRef>
          </c:val>
        </c:ser>
        <c:ser>
          <c:idx val="1"/>
          <c:order val="1"/>
          <c:tx>
            <c:strRef>
              <c:f>Лист1!$C$1</c:f>
              <c:strCache>
                <c:ptCount val="1"/>
                <c:pt idx="0">
                  <c:v>Электрон почта аркылы кергән мөрәҗәгатьләр</c:v>
                </c:pt>
              </c:strCache>
            </c:strRef>
          </c:tx>
          <c:spPr>
            <a:solidFill>
              <a:schemeClr val="accent6"/>
            </a:solidFill>
          </c:spPr>
          <c:dLbls>
            <c:spPr>
              <a:noFill/>
              <a:ln w="25242">
                <a:noFill/>
              </a:ln>
            </c:spPr>
            <c:txPr>
              <a:bodyPr/>
              <a:lstStyle/>
              <a:p>
                <a:pPr>
                  <a:defRPr b="1"/>
                </a:pPr>
                <a:endParaRPr lang="ru-RU"/>
              </a:p>
            </c:txPr>
            <c:showVal val="1"/>
          </c:dLbls>
          <c:cat>
            <c:numRef>
              <c:f>Лист1!$A$2:$A$5</c:f>
              <c:numCache>
                <c:formatCode>General</c:formatCode>
                <c:ptCount val="4"/>
                <c:pt idx="0">
                  <c:v>2011</c:v>
                </c:pt>
                <c:pt idx="1">
                  <c:v>2012</c:v>
                </c:pt>
                <c:pt idx="2">
                  <c:v>2013</c:v>
                </c:pt>
                <c:pt idx="3">
                  <c:v>2014</c:v>
                </c:pt>
              </c:numCache>
            </c:numRef>
          </c:cat>
          <c:val>
            <c:numRef>
              <c:f>Лист1!$C$2:$C$5</c:f>
              <c:numCache>
                <c:formatCode>General</c:formatCode>
                <c:ptCount val="4"/>
                <c:pt idx="0">
                  <c:v>245</c:v>
                </c:pt>
                <c:pt idx="1">
                  <c:v>499</c:v>
                </c:pt>
                <c:pt idx="2">
                  <c:v>557</c:v>
                </c:pt>
                <c:pt idx="3">
                  <c:v>448</c:v>
                </c:pt>
              </c:numCache>
            </c:numRef>
          </c:val>
        </c:ser>
        <c:ser>
          <c:idx val="2"/>
          <c:order val="2"/>
          <c:tx>
            <c:strRef>
              <c:f>Лист1!$D$1</c:f>
              <c:strCache>
                <c:ptCount val="1"/>
                <c:pt idx="0">
                  <c:v>Шәхси кабул итү вакытындагы мөрәҗәгатьләр</c:v>
                </c:pt>
              </c:strCache>
            </c:strRef>
          </c:tx>
          <c:spPr>
            <a:solidFill>
              <a:schemeClr val="accent4">
                <a:lumMod val="60000"/>
                <a:lumOff val="40000"/>
              </a:schemeClr>
            </a:solidFill>
          </c:spPr>
          <c:dPt>
            <c:idx val="0"/>
            <c:spPr>
              <a:solidFill>
                <a:schemeClr val="accent4"/>
              </a:solidFill>
            </c:spPr>
          </c:dPt>
          <c:dPt>
            <c:idx val="1"/>
            <c:spPr>
              <a:solidFill>
                <a:schemeClr val="accent4"/>
              </a:solidFill>
            </c:spPr>
          </c:dPt>
          <c:dPt>
            <c:idx val="2"/>
            <c:spPr>
              <a:solidFill>
                <a:schemeClr val="accent4"/>
              </a:solidFill>
            </c:spPr>
          </c:dPt>
          <c:dPt>
            <c:idx val="3"/>
            <c:spPr>
              <a:solidFill>
                <a:schemeClr val="accent4"/>
              </a:solidFill>
            </c:spPr>
          </c:dPt>
          <c:dLbls>
            <c:spPr>
              <a:noFill/>
              <a:ln w="25242">
                <a:noFill/>
              </a:ln>
            </c:spPr>
            <c:txPr>
              <a:bodyPr/>
              <a:lstStyle/>
              <a:p>
                <a:pPr>
                  <a:defRPr b="1"/>
                </a:pPr>
                <a:endParaRPr lang="ru-RU"/>
              </a:p>
            </c:txPr>
            <c:showVal val="1"/>
          </c:dLbls>
          <c:cat>
            <c:numRef>
              <c:f>Лист1!$A$2:$A$5</c:f>
              <c:numCache>
                <c:formatCode>General</c:formatCode>
                <c:ptCount val="4"/>
                <c:pt idx="0">
                  <c:v>2011</c:v>
                </c:pt>
                <c:pt idx="1">
                  <c:v>2012</c:v>
                </c:pt>
                <c:pt idx="2">
                  <c:v>2013</c:v>
                </c:pt>
                <c:pt idx="3">
                  <c:v>2014</c:v>
                </c:pt>
              </c:numCache>
            </c:numRef>
          </c:cat>
          <c:val>
            <c:numRef>
              <c:f>Лист1!$D$2:$D$5</c:f>
              <c:numCache>
                <c:formatCode>General</c:formatCode>
                <c:ptCount val="4"/>
                <c:pt idx="0">
                  <c:v>195</c:v>
                </c:pt>
                <c:pt idx="1">
                  <c:v>270</c:v>
                </c:pt>
                <c:pt idx="2">
                  <c:v>361</c:v>
                </c:pt>
                <c:pt idx="3">
                  <c:v>381</c:v>
                </c:pt>
              </c:numCache>
            </c:numRef>
          </c:val>
        </c:ser>
        <c:ser>
          <c:idx val="3"/>
          <c:order val="3"/>
          <c:tx>
            <c:strRef>
              <c:f>Лист1!$E$1</c:f>
              <c:strCache>
                <c:ptCount val="1"/>
                <c:pt idx="0">
                  <c:v>Телефон аша алынган мөрәҗәгатьләр</c:v>
                </c:pt>
              </c:strCache>
            </c:strRef>
          </c:tx>
          <c:spPr>
            <a:solidFill>
              <a:schemeClr val="accent5"/>
            </a:solidFill>
          </c:spPr>
          <c:dLbls>
            <c:spPr>
              <a:noFill/>
              <a:ln w="25242">
                <a:noFill/>
              </a:ln>
            </c:spPr>
            <c:txPr>
              <a:bodyPr/>
              <a:lstStyle/>
              <a:p>
                <a:pPr>
                  <a:defRPr b="1"/>
                </a:pPr>
                <a:endParaRPr lang="ru-RU"/>
              </a:p>
            </c:txPr>
            <c:showVal val="1"/>
          </c:dLbls>
          <c:cat>
            <c:numRef>
              <c:f>Лист1!$A$2:$A$5</c:f>
              <c:numCache>
                <c:formatCode>General</c:formatCode>
                <c:ptCount val="4"/>
                <c:pt idx="0">
                  <c:v>2011</c:v>
                </c:pt>
                <c:pt idx="1">
                  <c:v>2012</c:v>
                </c:pt>
                <c:pt idx="2">
                  <c:v>2013</c:v>
                </c:pt>
                <c:pt idx="3">
                  <c:v>2014</c:v>
                </c:pt>
              </c:numCache>
            </c:numRef>
          </c:cat>
          <c:val>
            <c:numRef>
              <c:f>Лист1!$E$2:$E$5</c:f>
              <c:numCache>
                <c:formatCode>General</c:formatCode>
                <c:ptCount val="4"/>
                <c:pt idx="0">
                  <c:v>93</c:v>
                </c:pt>
                <c:pt idx="1">
                  <c:v>44</c:v>
                </c:pt>
                <c:pt idx="2">
                  <c:v>207</c:v>
                </c:pt>
                <c:pt idx="3">
                  <c:v>198</c:v>
                </c:pt>
              </c:numCache>
            </c:numRef>
          </c:val>
        </c:ser>
        <c:gapWidth val="100"/>
        <c:axId val="58861056"/>
        <c:axId val="58862592"/>
      </c:barChart>
      <c:catAx>
        <c:axId val="58861056"/>
        <c:scaling>
          <c:orientation val="minMax"/>
        </c:scaling>
        <c:axPos val="b"/>
        <c:numFmt formatCode="General" sourceLinked="1"/>
        <c:tickLblPos val="nextTo"/>
        <c:crossAx val="58862592"/>
        <c:crosses val="autoZero"/>
        <c:auto val="1"/>
        <c:lblAlgn val="ctr"/>
        <c:lblOffset val="100"/>
      </c:catAx>
      <c:valAx>
        <c:axId val="58862592"/>
        <c:scaling>
          <c:orientation val="minMax"/>
        </c:scaling>
        <c:axPos val="l"/>
        <c:majorGridlines/>
        <c:numFmt formatCode="General" sourceLinked="1"/>
        <c:tickLblPos val="nextTo"/>
        <c:crossAx val="58861056"/>
        <c:crosses val="autoZero"/>
        <c:crossBetween val="between"/>
      </c:valAx>
    </c:plotArea>
    <c:legend>
      <c:legendPos val="r"/>
    </c:legend>
    <c:plotVisOnly val="1"/>
    <c:dispBlanksAs val="gap"/>
  </c:chart>
  <c:externalData r:id="rId2"/>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ru-RU"/>
  <c:style val="31"/>
  <c:chart>
    <c:autoTitleDeleted val="1"/>
    <c:view3D>
      <c:depthPercent val="100"/>
      <c:rAngAx val="1"/>
    </c:view3D>
    <c:floor>
      <c:spPr>
        <a:noFill/>
        <a:ln w="9525">
          <a:noFill/>
        </a:ln>
      </c:spPr>
    </c:floor>
    <c:sideWall>
      <c:spPr>
        <a:noFill/>
        <a:ln>
          <a:noFill/>
        </a:ln>
      </c:spPr>
    </c:sideWall>
    <c:backWall>
      <c:spPr>
        <a:noFill/>
        <a:ln>
          <a:noFill/>
        </a:ln>
      </c:spPr>
    </c:backWall>
    <c:plotArea>
      <c:layout>
        <c:manualLayout>
          <c:layoutTarget val="inner"/>
          <c:xMode val="edge"/>
          <c:yMode val="edge"/>
          <c:x val="6.3019796943987114E-2"/>
          <c:y val="5.2869141357330424E-2"/>
          <c:w val="0.93303497688820003"/>
          <c:h val="0.81626959130108734"/>
        </c:manualLayout>
      </c:layout>
      <c:bar3DChart>
        <c:barDir val="col"/>
        <c:grouping val="clustered"/>
        <c:ser>
          <c:idx val="0"/>
          <c:order val="0"/>
          <c:tx>
            <c:strRef>
              <c:f>Лист1!$B$1</c:f>
              <c:strCache>
                <c:ptCount val="1"/>
                <c:pt idx="0">
                  <c:v>смертность детей на первом году жизни</c:v>
                </c:pt>
              </c:strCache>
            </c:strRef>
          </c:tx>
          <c:dLbls>
            <c:dLbl>
              <c:idx val="0"/>
              <c:layout>
                <c:manualLayout>
                  <c:x val="9.5238560296245067E-3"/>
                  <c:y val="-4.9617872569078465E-2"/>
                </c:manualLayout>
              </c:layout>
              <c:showVal val="1"/>
            </c:dLbl>
            <c:dLbl>
              <c:idx val="1"/>
              <c:layout>
                <c:manualLayout>
                  <c:x val="3.8262426499013212E-3"/>
                  <c:y val="-4.227168454336909E-2"/>
                </c:manualLayout>
              </c:layout>
              <c:showVal val="1"/>
            </c:dLbl>
            <c:dLbl>
              <c:idx val="2"/>
              <c:layout>
                <c:manualLayout>
                  <c:x val="9.5625953732528766E-3"/>
                  <c:y val="-5.5750511501023524E-2"/>
                </c:manualLayout>
              </c:layout>
              <c:showVal val="1"/>
            </c:dLbl>
            <c:dLbl>
              <c:idx val="3"/>
              <c:layout>
                <c:manualLayout>
                  <c:x val="6.4349630714767014E-3"/>
                  <c:y val="-3.185442370884739E-2"/>
                </c:manualLayout>
              </c:layout>
              <c:showVal val="1"/>
            </c:dLbl>
            <c:dLbl>
              <c:idx val="4"/>
              <c:layout>
                <c:manualLayout>
                  <c:x val="1.65374677002584E-2"/>
                  <c:y val="-5.2171451009568694E-2"/>
                </c:manualLayout>
              </c:layout>
              <c:showVal val="1"/>
            </c:dLbl>
            <c:spPr>
              <a:noFill/>
              <a:ln w="25396">
                <a:noFill/>
              </a:ln>
            </c:spPr>
            <c:txPr>
              <a:bodyPr/>
              <a:lstStyle/>
              <a:p>
                <a:pPr>
                  <a:defRPr b="1"/>
                </a:pPr>
                <a:endParaRPr lang="ru-RU"/>
              </a:p>
            </c:txPr>
            <c:showVal val="1"/>
          </c:dLbls>
          <c:cat>
            <c:strRef>
              <c:f>Лист1!$A$2:$A$6</c:f>
              <c:strCache>
                <c:ptCount val="5"/>
                <c:pt idx="0">
                  <c:v>2010 ел</c:v>
                </c:pt>
                <c:pt idx="1">
                  <c:v>2011 ел</c:v>
                </c:pt>
                <c:pt idx="2">
                  <c:v>2012 ел</c:v>
                </c:pt>
                <c:pt idx="3">
                  <c:v>2013 ел</c:v>
                </c:pt>
                <c:pt idx="4">
                  <c:v>2014 ел</c:v>
                </c:pt>
              </c:strCache>
            </c:strRef>
          </c:cat>
          <c:val>
            <c:numRef>
              <c:f>Лист1!$B$2:$B$6</c:f>
              <c:numCache>
                <c:formatCode>General</c:formatCode>
                <c:ptCount val="5"/>
                <c:pt idx="0">
                  <c:v>272</c:v>
                </c:pt>
                <c:pt idx="1">
                  <c:v>250</c:v>
                </c:pt>
                <c:pt idx="2">
                  <c:v>353</c:v>
                </c:pt>
                <c:pt idx="3">
                  <c:v>396</c:v>
                </c:pt>
                <c:pt idx="4">
                  <c:v>369</c:v>
                </c:pt>
              </c:numCache>
            </c:numRef>
          </c:val>
        </c:ser>
        <c:shape val="cylinder"/>
        <c:axId val="137810304"/>
        <c:axId val="137811840"/>
        <c:axId val="0"/>
      </c:bar3DChart>
      <c:catAx>
        <c:axId val="137810304"/>
        <c:scaling>
          <c:orientation val="minMax"/>
        </c:scaling>
        <c:axPos val="b"/>
        <c:numFmt formatCode="General" sourceLinked="1"/>
        <c:tickLblPos val="nextTo"/>
        <c:txPr>
          <a:bodyPr/>
          <a:lstStyle/>
          <a:p>
            <a:pPr>
              <a:defRPr b="1"/>
            </a:pPr>
            <a:endParaRPr lang="ru-RU"/>
          </a:p>
        </c:txPr>
        <c:crossAx val="137811840"/>
        <c:crosses val="autoZero"/>
        <c:auto val="1"/>
        <c:lblAlgn val="ctr"/>
        <c:lblOffset val="100"/>
      </c:catAx>
      <c:valAx>
        <c:axId val="137811840"/>
        <c:scaling>
          <c:orientation val="minMax"/>
          <c:min val="200"/>
        </c:scaling>
        <c:axPos val="l"/>
        <c:majorGridlines>
          <c:spPr>
            <a:ln>
              <a:solidFill>
                <a:srgbClr val="4F81BD"/>
              </a:solidFill>
            </a:ln>
          </c:spPr>
        </c:majorGridlines>
        <c:numFmt formatCode="General" sourceLinked="1"/>
        <c:tickLblPos val="nextTo"/>
        <c:spPr>
          <a:noFill/>
          <a:effectLst>
            <a:outerShdw dist="63500" sx="1000" sy="1000" algn="ctr" rotWithShape="0">
              <a:schemeClr val="tx1"/>
            </a:outerShdw>
          </a:effectLst>
        </c:spPr>
        <c:crossAx val="137810304"/>
        <c:crosses val="autoZero"/>
        <c:crossBetween val="between"/>
        <c:majorUnit val="20"/>
      </c:valAx>
      <c:spPr>
        <a:noFill/>
        <a:ln w="25396">
          <a:noFill/>
        </a:ln>
      </c:spPr>
    </c:plotArea>
    <c:plotVisOnly val="1"/>
    <c:dispBlanksAs val="gap"/>
  </c:chart>
  <c:spPr>
    <a:ln>
      <a:noFill/>
    </a:ln>
  </c:spPr>
  <c:externalData r:id="rId2"/>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ru-RU"/>
  <c:style val="30"/>
  <c:chart>
    <c:autoTitleDeleted val="1"/>
    <c:plotArea>
      <c:layout>
        <c:manualLayout>
          <c:layoutTarget val="inner"/>
          <c:xMode val="edge"/>
          <c:yMode val="edge"/>
          <c:x val="7.1598564107063264E-2"/>
          <c:y val="7.8675144686412055E-2"/>
          <c:w val="0.89224749413287263"/>
          <c:h val="0.76801458395106459"/>
        </c:manualLayout>
      </c:layout>
      <c:lineChart>
        <c:grouping val="standard"/>
        <c:ser>
          <c:idx val="0"/>
          <c:order val="0"/>
          <c:tx>
            <c:strRef>
              <c:f>Лист1!$B$1</c:f>
              <c:strCache>
                <c:ptCount val="1"/>
                <c:pt idx="0">
                  <c:v>Столбец1</c:v>
                </c:pt>
              </c:strCache>
            </c:strRef>
          </c:tx>
          <c:dLbls>
            <c:spPr>
              <a:noFill/>
              <a:ln w="25399">
                <a:noFill/>
              </a:ln>
            </c:spPr>
            <c:txPr>
              <a:bodyPr/>
              <a:lstStyle/>
              <a:p>
                <a:pPr>
                  <a:defRPr b="1"/>
                </a:pPr>
                <a:endParaRPr lang="ru-RU"/>
              </a:p>
            </c:txPr>
            <c:dLblPos val="b"/>
            <c:showVal val="1"/>
          </c:dLbls>
          <c:cat>
            <c:strRef>
              <c:f>Лист1!$A$2:$A$6</c:f>
              <c:strCache>
                <c:ptCount val="5"/>
                <c:pt idx="0">
                  <c:v>2010 ел</c:v>
                </c:pt>
                <c:pt idx="1">
                  <c:v>2011 ел</c:v>
                </c:pt>
                <c:pt idx="2">
                  <c:v>2012 ел</c:v>
                </c:pt>
                <c:pt idx="3">
                  <c:v>2013 ел</c:v>
                </c:pt>
                <c:pt idx="4">
                  <c:v>2014 ел</c:v>
                </c:pt>
              </c:strCache>
            </c:strRef>
          </c:cat>
          <c:val>
            <c:numRef>
              <c:f>Лист1!$B$2:$B$6</c:f>
              <c:numCache>
                <c:formatCode>General</c:formatCode>
                <c:ptCount val="5"/>
                <c:pt idx="0">
                  <c:v>104</c:v>
                </c:pt>
                <c:pt idx="1">
                  <c:v>119</c:v>
                </c:pt>
                <c:pt idx="2">
                  <c:v>89</c:v>
                </c:pt>
                <c:pt idx="3">
                  <c:v>103</c:v>
                </c:pt>
                <c:pt idx="4">
                  <c:v>115</c:v>
                </c:pt>
              </c:numCache>
            </c:numRef>
          </c:val>
        </c:ser>
        <c:marker val="1"/>
        <c:axId val="241181824"/>
        <c:axId val="241183360"/>
      </c:lineChart>
      <c:catAx>
        <c:axId val="241181824"/>
        <c:scaling>
          <c:orientation val="minMax"/>
        </c:scaling>
        <c:axPos val="b"/>
        <c:numFmt formatCode="General" sourceLinked="1"/>
        <c:tickLblPos val="nextTo"/>
        <c:crossAx val="241183360"/>
        <c:crosses val="autoZero"/>
        <c:auto val="1"/>
        <c:lblAlgn val="ctr"/>
        <c:lblOffset val="100"/>
      </c:catAx>
      <c:valAx>
        <c:axId val="241183360"/>
        <c:scaling>
          <c:orientation val="minMax"/>
        </c:scaling>
        <c:axPos val="l"/>
        <c:majorGridlines/>
        <c:numFmt formatCode="General" sourceLinked="1"/>
        <c:tickLblPos val="nextTo"/>
        <c:crossAx val="241181824"/>
        <c:crosses val="autoZero"/>
        <c:crossBetween val="between"/>
      </c:valAx>
    </c:plotArea>
    <c:plotVisOnly val="1"/>
    <c:dispBlanksAs val="gap"/>
  </c:chart>
  <c:externalData r:id="rId2"/>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manualLayout>
          <c:layoutTarget val="inner"/>
          <c:xMode val="edge"/>
          <c:yMode val="edge"/>
          <c:x val="0"/>
          <c:y val="0"/>
          <c:w val="0.64313781718107699"/>
          <c:h val="0.83009413297022083"/>
        </c:manualLayout>
      </c:layout>
      <c:barChart>
        <c:barDir val="col"/>
        <c:grouping val="clustered"/>
        <c:ser>
          <c:idx val="0"/>
          <c:order val="0"/>
          <c:tx>
            <c:strRef>
              <c:f>Лист1!$B$1</c:f>
              <c:strCache>
                <c:ptCount val="1"/>
                <c:pt idx="0">
                  <c:v>Үлемгә китергән җинаятьләр</c:v>
                </c:pt>
              </c:strCache>
            </c:strRef>
          </c:tx>
          <c:dLbls>
            <c:spPr>
              <a:noFill/>
              <a:ln w="24887">
                <a:noFill/>
              </a:ln>
            </c:spPr>
            <c:txPr>
              <a:bodyPr/>
              <a:lstStyle/>
              <a:p>
                <a:pPr>
                  <a:defRPr b="1"/>
                </a:pPr>
                <a:endParaRPr lang="ru-RU"/>
              </a:p>
            </c:txPr>
            <c:showVal val="1"/>
          </c:dLbls>
          <c:cat>
            <c:strRef>
              <c:f>Лист1!$A$2:$A$4</c:f>
              <c:strCache>
                <c:ptCount val="3"/>
                <c:pt idx="0">
                  <c:v>2012 ел</c:v>
                </c:pt>
                <c:pt idx="1">
                  <c:v>2013 ел</c:v>
                </c:pt>
                <c:pt idx="2">
                  <c:v>2014 ел</c:v>
                </c:pt>
              </c:strCache>
            </c:strRef>
          </c:cat>
          <c:val>
            <c:numRef>
              <c:f>Лист1!$B$2:$B$4</c:f>
              <c:numCache>
                <c:formatCode>General</c:formatCode>
                <c:ptCount val="3"/>
                <c:pt idx="0">
                  <c:v>12</c:v>
                </c:pt>
                <c:pt idx="1">
                  <c:v>15</c:v>
                </c:pt>
                <c:pt idx="2">
                  <c:v>48</c:v>
                </c:pt>
              </c:numCache>
            </c:numRef>
          </c:val>
        </c:ser>
        <c:ser>
          <c:idx val="1"/>
          <c:order val="1"/>
          <c:tx>
            <c:strRef>
              <c:f>Лист1!$C$1</c:f>
              <c:strCache>
                <c:ptCount val="1"/>
                <c:pt idx="0">
                  <c:v>Суицидлар</c:v>
                </c:pt>
              </c:strCache>
            </c:strRef>
          </c:tx>
          <c:dLbls>
            <c:spPr>
              <a:noFill/>
              <a:ln w="24887">
                <a:noFill/>
              </a:ln>
            </c:spPr>
            <c:txPr>
              <a:bodyPr/>
              <a:lstStyle/>
              <a:p>
                <a:pPr>
                  <a:defRPr b="1"/>
                </a:pPr>
                <a:endParaRPr lang="ru-RU"/>
              </a:p>
            </c:txPr>
            <c:showVal val="1"/>
          </c:dLbls>
          <c:cat>
            <c:strRef>
              <c:f>Лист1!$A$2:$A$4</c:f>
              <c:strCache>
                <c:ptCount val="3"/>
                <c:pt idx="0">
                  <c:v>2012 ел</c:v>
                </c:pt>
                <c:pt idx="1">
                  <c:v>2013 ел</c:v>
                </c:pt>
                <c:pt idx="2">
                  <c:v>2014 ел</c:v>
                </c:pt>
              </c:strCache>
            </c:strRef>
          </c:cat>
          <c:val>
            <c:numRef>
              <c:f>Лист1!$C$2:$C$4</c:f>
              <c:numCache>
                <c:formatCode>General</c:formatCode>
                <c:ptCount val="3"/>
                <c:pt idx="0">
                  <c:v>19</c:v>
                </c:pt>
                <c:pt idx="1">
                  <c:v>17</c:v>
                </c:pt>
                <c:pt idx="2">
                  <c:v>23</c:v>
                </c:pt>
              </c:numCache>
            </c:numRef>
          </c:val>
        </c:ser>
        <c:ser>
          <c:idx val="2"/>
          <c:order val="2"/>
          <c:tx>
            <c:strRef>
              <c:f>Лист1!$D$1</c:f>
              <c:strCache>
                <c:ptCount val="1"/>
                <c:pt idx="0">
                  <c:v>ЮТҺдә һәлак булу</c:v>
                </c:pt>
              </c:strCache>
            </c:strRef>
          </c:tx>
          <c:dLbls>
            <c:spPr>
              <a:noFill/>
              <a:ln w="24887">
                <a:noFill/>
              </a:ln>
            </c:spPr>
            <c:txPr>
              <a:bodyPr/>
              <a:lstStyle/>
              <a:p>
                <a:pPr>
                  <a:defRPr b="1"/>
                </a:pPr>
                <a:endParaRPr lang="ru-RU"/>
              </a:p>
            </c:txPr>
            <c:showVal val="1"/>
          </c:dLbls>
          <c:cat>
            <c:strRef>
              <c:f>Лист1!$A$2:$A$4</c:f>
              <c:strCache>
                <c:ptCount val="3"/>
                <c:pt idx="0">
                  <c:v>2012 ел</c:v>
                </c:pt>
                <c:pt idx="1">
                  <c:v>2013 ел</c:v>
                </c:pt>
                <c:pt idx="2">
                  <c:v>2014 ел</c:v>
                </c:pt>
              </c:strCache>
            </c:strRef>
          </c:cat>
          <c:val>
            <c:numRef>
              <c:f>Лист1!$D$2:$D$4</c:f>
              <c:numCache>
                <c:formatCode>General</c:formatCode>
                <c:ptCount val="3"/>
                <c:pt idx="0">
                  <c:v>24</c:v>
                </c:pt>
                <c:pt idx="1">
                  <c:v>26</c:v>
                </c:pt>
                <c:pt idx="2">
                  <c:v>14</c:v>
                </c:pt>
              </c:numCache>
            </c:numRef>
          </c:val>
        </c:ser>
        <c:ser>
          <c:idx val="3"/>
          <c:order val="3"/>
          <c:tx>
            <c:strRef>
              <c:f>Лист1!$E$1</c:f>
              <c:strCache>
                <c:ptCount val="1"/>
                <c:pt idx="0">
                  <c:v>Столбец1</c:v>
                </c:pt>
              </c:strCache>
            </c:strRef>
          </c:tx>
          <c:dLbls>
            <c:spPr>
              <a:noFill/>
              <a:ln w="24887">
                <a:noFill/>
              </a:ln>
            </c:spPr>
            <c:showVal val="1"/>
          </c:dLbls>
          <c:cat>
            <c:strRef>
              <c:f>Лист1!$A$2:$A$4</c:f>
              <c:strCache>
                <c:ptCount val="3"/>
                <c:pt idx="0">
                  <c:v>2012 ел</c:v>
                </c:pt>
                <c:pt idx="1">
                  <c:v>2013 ел</c:v>
                </c:pt>
                <c:pt idx="2">
                  <c:v>2014 ел</c:v>
                </c:pt>
              </c:strCache>
            </c:strRef>
          </c:cat>
          <c:val>
            <c:numRef>
              <c:f>Лист1!$E$2:$E$4</c:f>
            </c:numRef>
          </c:val>
        </c:ser>
        <c:ser>
          <c:idx val="4"/>
          <c:order val="4"/>
          <c:tx>
            <c:strRef>
              <c:f>Лист1!$F$1</c:f>
              <c:strCache>
                <c:ptCount val="1"/>
                <c:pt idx="0">
                  <c:v>Башка бәхетсезлек очраклары</c:v>
                </c:pt>
              </c:strCache>
            </c:strRef>
          </c:tx>
          <c:dLbls>
            <c:spPr>
              <a:noFill/>
              <a:ln w="24887">
                <a:noFill/>
              </a:ln>
            </c:spPr>
            <c:txPr>
              <a:bodyPr/>
              <a:lstStyle/>
              <a:p>
                <a:pPr>
                  <a:defRPr b="1"/>
                </a:pPr>
                <a:endParaRPr lang="ru-RU"/>
              </a:p>
            </c:txPr>
            <c:showVal val="1"/>
          </c:dLbls>
          <c:cat>
            <c:strRef>
              <c:f>Лист1!$A$2:$A$4</c:f>
              <c:strCache>
                <c:ptCount val="3"/>
                <c:pt idx="0">
                  <c:v>2012 ел</c:v>
                </c:pt>
                <c:pt idx="1">
                  <c:v>2013 ел</c:v>
                </c:pt>
                <c:pt idx="2">
                  <c:v>2014 ел</c:v>
                </c:pt>
              </c:strCache>
            </c:strRef>
          </c:cat>
          <c:val>
            <c:numRef>
              <c:f>Лист1!$F$2:$F$4</c:f>
              <c:numCache>
                <c:formatCode>General</c:formatCode>
                <c:ptCount val="3"/>
                <c:pt idx="0">
                  <c:v>13</c:v>
                </c:pt>
                <c:pt idx="1">
                  <c:v>22</c:v>
                </c:pt>
                <c:pt idx="2">
                  <c:v>10</c:v>
                </c:pt>
              </c:numCache>
            </c:numRef>
          </c:val>
        </c:ser>
        <c:ser>
          <c:idx val="5"/>
          <c:order val="5"/>
          <c:tx>
            <c:strRef>
              <c:f>Лист1!$G$1</c:f>
              <c:strCache>
                <c:ptCount val="1"/>
                <c:pt idx="0">
                  <c:v>Балаларның янгыннарда һәлак булуы</c:v>
                </c:pt>
              </c:strCache>
            </c:strRef>
          </c:tx>
          <c:dLbls>
            <c:spPr>
              <a:noFill/>
              <a:ln w="24887">
                <a:noFill/>
              </a:ln>
            </c:spPr>
            <c:txPr>
              <a:bodyPr/>
              <a:lstStyle/>
              <a:p>
                <a:pPr>
                  <a:defRPr b="1"/>
                </a:pPr>
                <a:endParaRPr lang="ru-RU"/>
              </a:p>
            </c:txPr>
            <c:showVal val="1"/>
          </c:dLbls>
          <c:cat>
            <c:strRef>
              <c:f>Лист1!$A$2:$A$4</c:f>
              <c:strCache>
                <c:ptCount val="3"/>
                <c:pt idx="0">
                  <c:v>2012 ел</c:v>
                </c:pt>
                <c:pt idx="1">
                  <c:v>2013 ел</c:v>
                </c:pt>
                <c:pt idx="2">
                  <c:v>2014 ел</c:v>
                </c:pt>
              </c:strCache>
            </c:strRef>
          </c:cat>
          <c:val>
            <c:numRef>
              <c:f>Лист1!$G$2:$G$4</c:f>
              <c:numCache>
                <c:formatCode>General</c:formatCode>
                <c:ptCount val="3"/>
                <c:pt idx="0">
                  <c:v>8</c:v>
                </c:pt>
                <c:pt idx="1">
                  <c:v>12</c:v>
                </c:pt>
                <c:pt idx="2">
                  <c:v>10</c:v>
                </c:pt>
              </c:numCache>
            </c:numRef>
          </c:val>
        </c:ser>
        <c:ser>
          <c:idx val="6"/>
          <c:order val="6"/>
          <c:tx>
            <c:strRef>
              <c:f>Лист1!$H$1</c:f>
              <c:strCache>
                <c:ptCount val="1"/>
                <c:pt idx="0">
                  <c:v>Балаларның суларда һәлак булуы</c:v>
                </c:pt>
              </c:strCache>
            </c:strRef>
          </c:tx>
          <c:spPr>
            <a:solidFill>
              <a:srgbClr val="7030A0"/>
            </a:solidFill>
          </c:spPr>
          <c:dLbls>
            <c:spPr>
              <a:noFill/>
              <a:ln w="24887">
                <a:noFill/>
              </a:ln>
            </c:spPr>
            <c:txPr>
              <a:bodyPr/>
              <a:lstStyle/>
              <a:p>
                <a:pPr>
                  <a:defRPr b="1"/>
                </a:pPr>
                <a:endParaRPr lang="ru-RU"/>
              </a:p>
            </c:txPr>
            <c:showVal val="1"/>
          </c:dLbls>
          <c:cat>
            <c:strRef>
              <c:f>Лист1!$A$2:$A$4</c:f>
              <c:strCache>
                <c:ptCount val="3"/>
                <c:pt idx="0">
                  <c:v>2012 ел</c:v>
                </c:pt>
                <c:pt idx="1">
                  <c:v>2013 ел</c:v>
                </c:pt>
                <c:pt idx="2">
                  <c:v>2014 ел</c:v>
                </c:pt>
              </c:strCache>
            </c:strRef>
          </c:cat>
          <c:val>
            <c:numRef>
              <c:f>Лист1!$H$2:$H$4</c:f>
              <c:numCache>
                <c:formatCode>General</c:formatCode>
                <c:ptCount val="3"/>
                <c:pt idx="0">
                  <c:v>13</c:v>
                </c:pt>
                <c:pt idx="1">
                  <c:v>11</c:v>
                </c:pt>
                <c:pt idx="2">
                  <c:v>10</c:v>
                </c:pt>
              </c:numCache>
            </c:numRef>
          </c:val>
        </c:ser>
        <c:gapWidth val="100"/>
        <c:axId val="187479168"/>
        <c:axId val="187480704"/>
      </c:barChart>
      <c:catAx>
        <c:axId val="187479168"/>
        <c:scaling>
          <c:orientation val="minMax"/>
        </c:scaling>
        <c:axPos val="b"/>
        <c:numFmt formatCode="General" sourceLinked="1"/>
        <c:tickLblPos val="nextTo"/>
        <c:txPr>
          <a:bodyPr/>
          <a:lstStyle/>
          <a:p>
            <a:pPr>
              <a:defRPr b="1"/>
            </a:pPr>
            <a:endParaRPr lang="ru-RU"/>
          </a:p>
        </c:txPr>
        <c:crossAx val="187480704"/>
        <c:crosses val="autoZero"/>
        <c:auto val="1"/>
        <c:lblAlgn val="ctr"/>
        <c:lblOffset val="100"/>
      </c:catAx>
      <c:valAx>
        <c:axId val="187480704"/>
        <c:scaling>
          <c:orientation val="minMax"/>
        </c:scaling>
        <c:axPos val="l"/>
        <c:majorGridlines/>
        <c:numFmt formatCode="General" sourceLinked="1"/>
        <c:tickLblPos val="nextTo"/>
        <c:crossAx val="187479168"/>
        <c:crosses val="autoZero"/>
        <c:crossBetween val="between"/>
      </c:valAx>
      <c:spPr>
        <a:noFill/>
        <a:ln w="24887">
          <a:noFill/>
        </a:ln>
      </c:spPr>
    </c:plotArea>
    <c:legend>
      <c:legendPos val="r"/>
      <c:layout>
        <c:manualLayout>
          <c:xMode val="edge"/>
          <c:yMode val="edge"/>
          <c:x val="0.69715142428785604"/>
          <c:y val="4.3795620437956248E-2"/>
          <c:w val="0.28185907046476771"/>
          <c:h val="0.89781021897810243"/>
        </c:manualLayout>
      </c:layout>
    </c:legend>
    <c:plotVisOnly val="1"/>
    <c:dispBlanksAs val="gap"/>
  </c:chart>
  <c:spPr>
    <a:noFill/>
    <a:ln>
      <a:noFill/>
    </a:ln>
  </c:spPr>
  <c:externalData r:id="rId2"/>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ru-RU"/>
  <c:style val="31"/>
  <c:chart>
    <c:autoTitleDeleted val="1"/>
    <c:plotArea>
      <c:layout>
        <c:manualLayout>
          <c:layoutTarget val="inner"/>
          <c:xMode val="edge"/>
          <c:yMode val="edge"/>
          <c:x val="8.3796671460091246E-2"/>
          <c:y val="3.4187785350360614E-2"/>
          <c:w val="0.91549885378251772"/>
          <c:h val="0.80459471977767449"/>
        </c:manualLayout>
      </c:layout>
      <c:lineChart>
        <c:grouping val="stacked"/>
        <c:ser>
          <c:idx val="0"/>
          <c:order val="0"/>
          <c:tx>
            <c:strRef>
              <c:f>Лист1!$B$1</c:f>
              <c:strCache>
                <c:ptCount val="1"/>
                <c:pt idx="0">
                  <c:v>Столбец1</c:v>
                </c:pt>
              </c:strCache>
            </c:strRef>
          </c:tx>
          <c:dLbls>
            <c:dLbl>
              <c:idx val="0"/>
              <c:layout>
                <c:manualLayout>
                  <c:x val="-4.3981481481481503E-2"/>
                  <c:y val="-0.10784313725490199"/>
                </c:manualLayout>
              </c:layout>
              <c:dLblPos val="r"/>
              <c:showVal val="1"/>
            </c:dLbl>
            <c:dLbl>
              <c:idx val="1"/>
              <c:layout>
                <c:manualLayout>
                  <c:x val="-3.5105737384110616E-2"/>
                  <c:y val="-9.5363323782235068E-2"/>
                </c:manualLayout>
              </c:layout>
              <c:dLblPos val="r"/>
              <c:showVal val="1"/>
            </c:dLbl>
            <c:dLbl>
              <c:idx val="2"/>
              <c:layout>
                <c:manualLayout>
                  <c:x val="-2.8500317738209612E-2"/>
                  <c:y val="8.3909455587395265E-2"/>
                </c:manualLayout>
              </c:layout>
              <c:dLblPos val="r"/>
              <c:showVal val="1"/>
            </c:dLbl>
            <c:dLbl>
              <c:idx val="3"/>
              <c:layout>
                <c:manualLayout>
                  <c:x val="-9.9147332936744548E-3"/>
                  <c:y val="-8.7431693989071038E-2"/>
                </c:manualLayout>
              </c:layout>
              <c:dLblPos val="r"/>
              <c:showVal val="1"/>
            </c:dLbl>
            <c:spPr>
              <a:noFill/>
              <a:ln w="24393">
                <a:noFill/>
              </a:ln>
            </c:spPr>
            <c:txPr>
              <a:bodyPr/>
              <a:lstStyle/>
              <a:p>
                <a:pPr>
                  <a:defRPr b="1"/>
                </a:pPr>
                <a:endParaRPr lang="ru-RU"/>
              </a:p>
            </c:txPr>
            <c:showVal val="1"/>
          </c:dLbls>
          <c:cat>
            <c:strRef>
              <c:f>Лист1!$A$2:$A$6</c:f>
              <c:strCache>
                <c:ptCount val="5"/>
                <c:pt idx="0">
                  <c:v>2010 ел</c:v>
                </c:pt>
                <c:pt idx="1">
                  <c:v>2011 ел</c:v>
                </c:pt>
                <c:pt idx="2">
                  <c:v>2012 ел</c:v>
                </c:pt>
                <c:pt idx="3">
                  <c:v>2013 ел</c:v>
                </c:pt>
                <c:pt idx="4">
                  <c:v>2014 ел </c:v>
                </c:pt>
              </c:strCache>
            </c:strRef>
          </c:cat>
          <c:val>
            <c:numRef>
              <c:f>Лист1!$B$2:$B$6</c:f>
              <c:numCache>
                <c:formatCode>General</c:formatCode>
                <c:ptCount val="5"/>
                <c:pt idx="0">
                  <c:v>19</c:v>
                </c:pt>
                <c:pt idx="1">
                  <c:v>20</c:v>
                </c:pt>
                <c:pt idx="2">
                  <c:v>13</c:v>
                </c:pt>
                <c:pt idx="3">
                  <c:v>11</c:v>
                </c:pt>
                <c:pt idx="4">
                  <c:v>10</c:v>
                </c:pt>
              </c:numCache>
            </c:numRef>
          </c:val>
        </c:ser>
        <c:marker val="1"/>
        <c:axId val="241047808"/>
        <c:axId val="241238016"/>
      </c:lineChart>
      <c:catAx>
        <c:axId val="241047808"/>
        <c:scaling>
          <c:orientation val="minMax"/>
        </c:scaling>
        <c:axPos val="b"/>
        <c:numFmt formatCode="General" sourceLinked="1"/>
        <c:tickLblPos val="nextTo"/>
        <c:spPr>
          <a:noFill/>
        </c:spPr>
        <c:txPr>
          <a:bodyPr anchor="ctr" anchorCtr="1"/>
          <a:lstStyle/>
          <a:p>
            <a:pPr>
              <a:defRPr b="1"/>
            </a:pPr>
            <a:endParaRPr lang="ru-RU"/>
          </a:p>
        </c:txPr>
        <c:crossAx val="241238016"/>
        <c:crosses val="autoZero"/>
        <c:auto val="1"/>
        <c:lblAlgn val="ctr"/>
        <c:lblOffset val="100"/>
      </c:catAx>
      <c:valAx>
        <c:axId val="241238016"/>
        <c:scaling>
          <c:orientation val="minMax"/>
          <c:min val="10"/>
        </c:scaling>
        <c:axPos val="l"/>
        <c:majorGridlines/>
        <c:numFmt formatCode="General" sourceLinked="1"/>
        <c:tickLblPos val="nextTo"/>
        <c:crossAx val="241047808"/>
        <c:crosses val="autoZero"/>
        <c:crossBetween val="between"/>
        <c:majorUnit val="1"/>
      </c:valAx>
      <c:spPr>
        <a:noFill/>
        <a:ln w="24393">
          <a:noFill/>
        </a:ln>
      </c:spPr>
    </c:plotArea>
    <c:plotVisOnly val="1"/>
    <c:dispBlanksAs val="zero"/>
  </c:chart>
  <c:spPr>
    <a:noFill/>
    <a:ln>
      <a:noFill/>
    </a:ln>
  </c:spPr>
  <c:externalData r:id="rId2"/>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manualLayout>
          <c:layoutTarget val="inner"/>
          <c:xMode val="edge"/>
          <c:yMode val="edge"/>
          <c:x val="6.880742777966152E-2"/>
          <c:y val="5.7638182681039395E-2"/>
          <c:w val="0.67814640226831513"/>
          <c:h val="0.79585523640533473"/>
        </c:manualLayout>
      </c:layout>
      <c:barChart>
        <c:barDir val="col"/>
        <c:grouping val="clustered"/>
        <c:ser>
          <c:idx val="0"/>
          <c:order val="0"/>
          <c:tx>
            <c:strRef>
              <c:f>Лист1!$B$1</c:f>
              <c:strCache>
                <c:ptCount val="1"/>
                <c:pt idx="0">
                  <c:v>1 яшьтән 6 яшькә кадәр</c:v>
                </c:pt>
              </c:strCache>
            </c:strRef>
          </c:tx>
          <c:dLbls>
            <c:spPr>
              <a:noFill/>
              <a:ln w="24902">
                <a:noFill/>
              </a:ln>
            </c:spPr>
            <c:txPr>
              <a:bodyPr/>
              <a:lstStyle/>
              <a:p>
                <a:pPr>
                  <a:defRPr b="1"/>
                </a:pPr>
                <a:endParaRPr lang="ru-RU"/>
              </a:p>
            </c:txPr>
            <c:dLblPos val="outEnd"/>
            <c:showVal val="1"/>
          </c:dLbls>
          <c:cat>
            <c:strRef>
              <c:f>Лист1!$A$2:$A$4</c:f>
              <c:strCache>
                <c:ptCount val="3"/>
                <c:pt idx="0">
                  <c:v>2012 ел</c:v>
                </c:pt>
                <c:pt idx="1">
                  <c:v>2013 ел </c:v>
                </c:pt>
                <c:pt idx="2">
                  <c:v>2014 ел</c:v>
                </c:pt>
              </c:strCache>
            </c:strRef>
          </c:cat>
          <c:val>
            <c:numRef>
              <c:f>Лист1!$B$2:$B$4</c:f>
              <c:numCache>
                <c:formatCode>General</c:formatCode>
                <c:ptCount val="3"/>
                <c:pt idx="0">
                  <c:v>3</c:v>
                </c:pt>
                <c:pt idx="1">
                  <c:v>3</c:v>
                </c:pt>
                <c:pt idx="2">
                  <c:v>3</c:v>
                </c:pt>
              </c:numCache>
            </c:numRef>
          </c:val>
        </c:ser>
        <c:ser>
          <c:idx val="1"/>
          <c:order val="1"/>
          <c:tx>
            <c:strRef>
              <c:f>Лист1!$C$1</c:f>
              <c:strCache>
                <c:ptCount val="1"/>
                <c:pt idx="0">
                  <c:v>7 яшьтән 15 яшькә кадәр</c:v>
                </c:pt>
              </c:strCache>
            </c:strRef>
          </c:tx>
          <c:dLbls>
            <c:spPr>
              <a:noFill/>
              <a:ln w="24902">
                <a:noFill/>
              </a:ln>
            </c:spPr>
            <c:txPr>
              <a:bodyPr/>
              <a:lstStyle/>
              <a:p>
                <a:pPr>
                  <a:defRPr b="1"/>
                </a:pPr>
                <a:endParaRPr lang="ru-RU"/>
              </a:p>
            </c:txPr>
            <c:dLblPos val="outEnd"/>
            <c:showVal val="1"/>
          </c:dLbls>
          <c:cat>
            <c:strRef>
              <c:f>Лист1!$A$2:$A$4</c:f>
              <c:strCache>
                <c:ptCount val="3"/>
                <c:pt idx="0">
                  <c:v>2012 ел</c:v>
                </c:pt>
                <c:pt idx="1">
                  <c:v>2013 ел </c:v>
                </c:pt>
                <c:pt idx="2">
                  <c:v>2014 ел</c:v>
                </c:pt>
              </c:strCache>
            </c:strRef>
          </c:cat>
          <c:val>
            <c:numRef>
              <c:f>Лист1!$C$2:$C$4</c:f>
              <c:numCache>
                <c:formatCode>General</c:formatCode>
                <c:ptCount val="3"/>
                <c:pt idx="0">
                  <c:v>10</c:v>
                </c:pt>
                <c:pt idx="1">
                  <c:v>6</c:v>
                </c:pt>
                <c:pt idx="2">
                  <c:v>6</c:v>
                </c:pt>
              </c:numCache>
            </c:numRef>
          </c:val>
        </c:ser>
        <c:ser>
          <c:idx val="2"/>
          <c:order val="2"/>
          <c:tx>
            <c:strRef>
              <c:f>Лист1!$D$1</c:f>
              <c:strCache>
                <c:ptCount val="1"/>
                <c:pt idx="0">
                  <c:v>16 яшьтән 18 яшькә кадәр</c:v>
                </c:pt>
              </c:strCache>
            </c:strRef>
          </c:tx>
          <c:dLbls>
            <c:spPr>
              <a:noFill/>
              <a:ln w="24902">
                <a:noFill/>
              </a:ln>
            </c:spPr>
            <c:txPr>
              <a:bodyPr/>
              <a:lstStyle/>
              <a:p>
                <a:pPr>
                  <a:defRPr b="1"/>
                </a:pPr>
                <a:endParaRPr lang="ru-RU"/>
              </a:p>
            </c:txPr>
            <c:dLblPos val="outEnd"/>
            <c:showVal val="1"/>
          </c:dLbls>
          <c:cat>
            <c:strRef>
              <c:f>Лист1!$A$2:$A$4</c:f>
              <c:strCache>
                <c:ptCount val="3"/>
                <c:pt idx="0">
                  <c:v>2012 ел</c:v>
                </c:pt>
                <c:pt idx="1">
                  <c:v>2013 ел </c:v>
                </c:pt>
                <c:pt idx="2">
                  <c:v>2014 ел</c:v>
                </c:pt>
              </c:strCache>
            </c:strRef>
          </c:cat>
          <c:val>
            <c:numRef>
              <c:f>Лист1!$D$2:$D$4</c:f>
              <c:numCache>
                <c:formatCode>General</c:formatCode>
                <c:ptCount val="3"/>
                <c:pt idx="0">
                  <c:v>0</c:v>
                </c:pt>
                <c:pt idx="1">
                  <c:v>2</c:v>
                </c:pt>
                <c:pt idx="2">
                  <c:v>1</c:v>
                </c:pt>
              </c:numCache>
            </c:numRef>
          </c:val>
        </c:ser>
        <c:dLbls>
          <c:showVal val="1"/>
        </c:dLbls>
        <c:axId val="241292800"/>
        <c:axId val="241294336"/>
      </c:barChart>
      <c:catAx>
        <c:axId val="241292800"/>
        <c:scaling>
          <c:orientation val="minMax"/>
        </c:scaling>
        <c:axPos val="b"/>
        <c:majorGridlines/>
        <c:numFmt formatCode="General" sourceLinked="1"/>
        <c:tickLblPos val="nextTo"/>
        <c:txPr>
          <a:bodyPr/>
          <a:lstStyle/>
          <a:p>
            <a:pPr>
              <a:defRPr b="1"/>
            </a:pPr>
            <a:endParaRPr lang="ru-RU"/>
          </a:p>
        </c:txPr>
        <c:crossAx val="241294336"/>
        <c:crosses val="autoZero"/>
        <c:auto val="1"/>
        <c:lblAlgn val="ctr"/>
        <c:lblOffset val="100"/>
      </c:catAx>
      <c:valAx>
        <c:axId val="241294336"/>
        <c:scaling>
          <c:orientation val="minMax"/>
        </c:scaling>
        <c:axPos val="l"/>
        <c:majorGridlines/>
        <c:numFmt formatCode="General" sourceLinked="1"/>
        <c:majorTickMark val="in"/>
        <c:tickLblPos val="nextTo"/>
        <c:crossAx val="241292800"/>
        <c:crosses val="autoZero"/>
        <c:crossBetween val="between"/>
      </c:valAx>
    </c:plotArea>
    <c:legend>
      <c:legendPos val="r"/>
      <c:layout>
        <c:manualLayout>
          <c:xMode val="edge"/>
          <c:yMode val="edge"/>
          <c:x val="0.76161919040479786"/>
          <c:y val="0.14285714285714293"/>
          <c:w val="0.19640179910044983"/>
          <c:h val="0.43842364532019718"/>
        </c:manualLayout>
      </c:layout>
    </c:legend>
    <c:plotVisOnly val="1"/>
    <c:dispBlanksAs val="zero"/>
  </c:chart>
  <c:spPr>
    <a:noFill/>
    <a:ln>
      <a:noFill/>
    </a:ln>
  </c:spPr>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ru-RU"/>
  <c:style val="20"/>
  <c:chart>
    <c:view3D>
      <c:depthPercent val="100"/>
      <c:rAngAx val="1"/>
    </c:view3D>
    <c:plotArea>
      <c:layout>
        <c:manualLayout>
          <c:layoutTarget val="inner"/>
          <c:xMode val="edge"/>
          <c:yMode val="edge"/>
          <c:x val="5.5529336788173046E-2"/>
          <c:y val="5.7638142914254856E-2"/>
          <c:w val="0.62735658042744658"/>
          <c:h val="0.82054196867775631"/>
        </c:manualLayout>
      </c:layout>
      <c:bar3DChart>
        <c:barDir val="col"/>
        <c:grouping val="clustered"/>
        <c:ser>
          <c:idx val="0"/>
          <c:order val="0"/>
          <c:tx>
            <c:strRef>
              <c:f>Лист1!$B$1</c:f>
              <c:strCache>
                <c:ptCount val="1"/>
                <c:pt idx="0">
                  <c:v>янгыннарда  һәлак булган һәм җәрәхәтләр алган балалар саны</c:v>
                </c:pt>
              </c:strCache>
            </c:strRef>
          </c:tx>
          <c:spPr>
            <a:solidFill>
              <a:srgbClr val="CD5DC0"/>
            </a:solidFill>
          </c:spPr>
          <c:dLbls>
            <c:spPr>
              <a:noFill/>
              <a:ln w="24393">
                <a:noFill/>
              </a:ln>
            </c:spPr>
            <c:txPr>
              <a:bodyPr/>
              <a:lstStyle/>
              <a:p>
                <a:pPr>
                  <a:defRPr b="1"/>
                </a:pPr>
                <a:endParaRPr lang="ru-RU"/>
              </a:p>
            </c:txPr>
            <c:showVal val="1"/>
          </c:dLbls>
          <c:cat>
            <c:numRef>
              <c:f>Лист1!$A$2:$A$6</c:f>
              <c:numCache>
                <c:formatCode>General</c:formatCode>
                <c:ptCount val="5"/>
                <c:pt idx="0">
                  <c:v>2010</c:v>
                </c:pt>
                <c:pt idx="1">
                  <c:v>2011</c:v>
                </c:pt>
                <c:pt idx="2">
                  <c:v>2012</c:v>
                </c:pt>
                <c:pt idx="3">
                  <c:v>2013</c:v>
                </c:pt>
                <c:pt idx="4">
                  <c:v>2014</c:v>
                </c:pt>
              </c:numCache>
            </c:numRef>
          </c:cat>
          <c:val>
            <c:numRef>
              <c:f>Лист1!$B$2:$B$6</c:f>
              <c:numCache>
                <c:formatCode>General</c:formatCode>
                <c:ptCount val="5"/>
                <c:pt idx="0">
                  <c:v>30</c:v>
                </c:pt>
                <c:pt idx="1">
                  <c:v>24</c:v>
                </c:pt>
                <c:pt idx="2">
                  <c:v>17</c:v>
                </c:pt>
                <c:pt idx="3">
                  <c:v>38</c:v>
                </c:pt>
                <c:pt idx="4">
                  <c:v>30</c:v>
                </c:pt>
              </c:numCache>
            </c:numRef>
          </c:val>
        </c:ser>
        <c:ser>
          <c:idx val="1"/>
          <c:order val="1"/>
          <c:tx>
            <c:strRef>
              <c:f>Лист1!$C$1</c:f>
              <c:strCache>
                <c:ptCount val="1"/>
                <c:pt idx="0">
                  <c:v>янгыннарда һәлак булган балалар саны</c:v>
                </c:pt>
              </c:strCache>
            </c:strRef>
          </c:tx>
          <c:dLbls>
            <c:spPr>
              <a:noFill/>
              <a:ln w="24393">
                <a:noFill/>
              </a:ln>
            </c:spPr>
            <c:txPr>
              <a:bodyPr/>
              <a:lstStyle/>
              <a:p>
                <a:pPr>
                  <a:defRPr b="1"/>
                </a:pPr>
                <a:endParaRPr lang="ru-RU"/>
              </a:p>
            </c:txPr>
            <c:showVal val="1"/>
          </c:dLbls>
          <c:cat>
            <c:numRef>
              <c:f>Лист1!$A$2:$A$6</c:f>
              <c:numCache>
                <c:formatCode>General</c:formatCode>
                <c:ptCount val="5"/>
                <c:pt idx="0">
                  <c:v>2010</c:v>
                </c:pt>
                <c:pt idx="1">
                  <c:v>2011</c:v>
                </c:pt>
                <c:pt idx="2">
                  <c:v>2012</c:v>
                </c:pt>
                <c:pt idx="3">
                  <c:v>2013</c:v>
                </c:pt>
                <c:pt idx="4">
                  <c:v>2014</c:v>
                </c:pt>
              </c:numCache>
            </c:numRef>
          </c:cat>
          <c:val>
            <c:numRef>
              <c:f>Лист1!$C$2:$C$6</c:f>
              <c:numCache>
                <c:formatCode>General</c:formatCode>
                <c:ptCount val="5"/>
                <c:pt idx="0">
                  <c:v>4</c:v>
                </c:pt>
                <c:pt idx="1">
                  <c:v>12</c:v>
                </c:pt>
                <c:pt idx="2">
                  <c:v>8</c:v>
                </c:pt>
                <c:pt idx="3">
                  <c:v>12</c:v>
                </c:pt>
                <c:pt idx="4">
                  <c:v>10</c:v>
                </c:pt>
              </c:numCache>
            </c:numRef>
          </c:val>
        </c:ser>
        <c:ser>
          <c:idx val="2"/>
          <c:order val="2"/>
          <c:tx>
            <c:strRef>
              <c:f>Лист1!$D$1</c:f>
              <c:strCache>
                <c:ptCount val="1"/>
                <c:pt idx="0">
                  <c:v>янгыннарда җәрәхәт алган балалар саны</c:v>
                </c:pt>
              </c:strCache>
            </c:strRef>
          </c:tx>
          <c:dLbls>
            <c:spPr>
              <a:noFill/>
              <a:ln w="24393">
                <a:noFill/>
              </a:ln>
            </c:spPr>
            <c:txPr>
              <a:bodyPr/>
              <a:lstStyle/>
              <a:p>
                <a:pPr>
                  <a:defRPr b="1"/>
                </a:pPr>
                <a:endParaRPr lang="ru-RU"/>
              </a:p>
            </c:txPr>
            <c:showVal val="1"/>
          </c:dLbls>
          <c:cat>
            <c:numRef>
              <c:f>Лист1!$A$2:$A$6</c:f>
              <c:numCache>
                <c:formatCode>General</c:formatCode>
                <c:ptCount val="5"/>
                <c:pt idx="0">
                  <c:v>2010</c:v>
                </c:pt>
                <c:pt idx="1">
                  <c:v>2011</c:v>
                </c:pt>
                <c:pt idx="2">
                  <c:v>2012</c:v>
                </c:pt>
                <c:pt idx="3">
                  <c:v>2013</c:v>
                </c:pt>
                <c:pt idx="4">
                  <c:v>2014</c:v>
                </c:pt>
              </c:numCache>
            </c:numRef>
          </c:cat>
          <c:val>
            <c:numRef>
              <c:f>Лист1!$D$2:$D$6</c:f>
              <c:numCache>
                <c:formatCode>General</c:formatCode>
                <c:ptCount val="5"/>
                <c:pt idx="0">
                  <c:v>26</c:v>
                </c:pt>
                <c:pt idx="1">
                  <c:v>12</c:v>
                </c:pt>
                <c:pt idx="2">
                  <c:v>9</c:v>
                </c:pt>
                <c:pt idx="3">
                  <c:v>26</c:v>
                </c:pt>
                <c:pt idx="4">
                  <c:v>20</c:v>
                </c:pt>
              </c:numCache>
            </c:numRef>
          </c:val>
        </c:ser>
        <c:dLbls>
          <c:showVal val="1"/>
        </c:dLbls>
        <c:shape val="cylinder"/>
        <c:axId val="241354240"/>
        <c:axId val="241355776"/>
        <c:axId val="0"/>
      </c:bar3DChart>
      <c:catAx>
        <c:axId val="241354240"/>
        <c:scaling>
          <c:orientation val="minMax"/>
        </c:scaling>
        <c:axPos val="b"/>
        <c:majorGridlines/>
        <c:numFmt formatCode="General" sourceLinked="1"/>
        <c:tickLblPos val="nextTo"/>
        <c:txPr>
          <a:bodyPr/>
          <a:lstStyle/>
          <a:p>
            <a:pPr>
              <a:defRPr b="1"/>
            </a:pPr>
            <a:endParaRPr lang="ru-RU"/>
          </a:p>
        </c:txPr>
        <c:crossAx val="241355776"/>
        <c:crosses val="autoZero"/>
        <c:auto val="1"/>
        <c:lblAlgn val="ctr"/>
        <c:lblOffset val="100"/>
      </c:catAx>
      <c:valAx>
        <c:axId val="241355776"/>
        <c:scaling>
          <c:orientation val="minMax"/>
        </c:scaling>
        <c:axPos val="l"/>
        <c:majorGridlines/>
        <c:numFmt formatCode="General" sourceLinked="1"/>
        <c:majorTickMark val="in"/>
        <c:tickLblPos val="nextTo"/>
        <c:crossAx val="241354240"/>
        <c:crosses val="autoZero"/>
        <c:crossBetween val="between"/>
        <c:majorUnit val="2"/>
      </c:valAx>
      <c:spPr>
        <a:noFill/>
        <a:ln w="24393">
          <a:noFill/>
        </a:ln>
      </c:spPr>
    </c:plotArea>
    <c:legend>
      <c:legendPos val="r"/>
      <c:layout>
        <c:manualLayout>
          <c:xMode val="edge"/>
          <c:yMode val="edge"/>
          <c:x val="0.69461077844311403"/>
          <c:y val="6.5934065934065936E-2"/>
          <c:w val="0.30389221556886242"/>
          <c:h val="0.83882783882783885"/>
        </c:manualLayout>
      </c:layout>
    </c:legend>
    <c:plotVisOnly val="1"/>
    <c:dispBlanksAs val="zero"/>
  </c:chart>
  <c:spPr>
    <a:noFill/>
    <a:ln>
      <a:noFill/>
    </a:ln>
  </c:spPr>
  <c:externalData r:id="rId2"/>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ru-RU"/>
  <c:style val="28"/>
  <c:chart>
    <c:autoTitleDeleted val="1"/>
    <c:plotArea>
      <c:layout>
        <c:manualLayout>
          <c:layoutTarget val="inner"/>
          <c:xMode val="edge"/>
          <c:yMode val="edge"/>
          <c:x val="6.5158886826006124E-2"/>
          <c:y val="4.0950157612208007E-2"/>
          <c:w val="0.89836947541147405"/>
          <c:h val="0.80459471977767449"/>
        </c:manualLayout>
      </c:layout>
      <c:lineChart>
        <c:grouping val="stacked"/>
        <c:ser>
          <c:idx val="0"/>
          <c:order val="0"/>
          <c:tx>
            <c:strRef>
              <c:f>Лист1!$B$1</c:f>
              <c:strCache>
                <c:ptCount val="1"/>
                <c:pt idx="0">
                  <c:v>Столбец1</c:v>
                </c:pt>
              </c:strCache>
            </c:strRef>
          </c:tx>
          <c:dLbls>
            <c:dLbl>
              <c:idx val="0"/>
              <c:layout>
                <c:manualLayout>
                  <c:x val="-4.3981481481481503E-2"/>
                  <c:y val="-0.10784313725490199"/>
                </c:manualLayout>
              </c:layout>
              <c:dLblPos val="r"/>
              <c:showVal val="1"/>
            </c:dLbl>
            <c:dLbl>
              <c:idx val="1"/>
              <c:layout>
                <c:manualLayout>
                  <c:x val="-3.5105737384110852E-2"/>
                  <c:y val="-9.5363323782235068E-2"/>
                </c:manualLayout>
              </c:layout>
              <c:dLblPos val="r"/>
              <c:showVal val="1"/>
            </c:dLbl>
            <c:dLbl>
              <c:idx val="2"/>
              <c:layout>
                <c:manualLayout>
                  <c:x val="-2.8500317738210035E-2"/>
                  <c:y val="8.3909455587395765E-2"/>
                </c:manualLayout>
              </c:layout>
              <c:dLblPos val="r"/>
              <c:showVal val="1"/>
            </c:dLbl>
            <c:dLbl>
              <c:idx val="3"/>
              <c:layout>
                <c:manualLayout>
                  <c:x val="-9.9147332936744565E-3"/>
                  <c:y val="-8.7431693989071052E-2"/>
                </c:manualLayout>
              </c:layout>
              <c:dLblPos val="r"/>
              <c:showVal val="1"/>
            </c:dLbl>
            <c:spPr>
              <a:noFill/>
              <a:ln w="19987">
                <a:noFill/>
              </a:ln>
            </c:spPr>
            <c:txPr>
              <a:bodyPr/>
              <a:lstStyle/>
              <a:p>
                <a:pPr>
                  <a:defRPr b="1"/>
                </a:pPr>
                <a:endParaRPr lang="ru-RU"/>
              </a:p>
            </c:txPr>
            <c:showVal val="1"/>
          </c:dLbls>
          <c:cat>
            <c:strRef>
              <c:f>Лист1!$A$2:$A$7</c:f>
              <c:strCache>
                <c:ptCount val="6"/>
                <c:pt idx="0">
                  <c:v>2009 ел</c:v>
                </c:pt>
                <c:pt idx="1">
                  <c:v>2010 ел</c:v>
                </c:pt>
                <c:pt idx="2">
                  <c:v>2011 ел</c:v>
                </c:pt>
                <c:pt idx="3">
                  <c:v>2012 ел</c:v>
                </c:pt>
                <c:pt idx="4">
                  <c:v>2013 ел</c:v>
                </c:pt>
                <c:pt idx="5">
                  <c:v>2014 ел </c:v>
                </c:pt>
              </c:strCache>
            </c:strRef>
          </c:cat>
          <c:val>
            <c:numRef>
              <c:f>Лист1!$B$2:$B$7</c:f>
              <c:numCache>
                <c:formatCode>General</c:formatCode>
                <c:ptCount val="6"/>
                <c:pt idx="0">
                  <c:v>505</c:v>
                </c:pt>
                <c:pt idx="1">
                  <c:v>589</c:v>
                </c:pt>
                <c:pt idx="2">
                  <c:v>598</c:v>
                </c:pt>
                <c:pt idx="3">
                  <c:v>573</c:v>
                </c:pt>
                <c:pt idx="4">
                  <c:v>603</c:v>
                </c:pt>
                <c:pt idx="5">
                  <c:v>615</c:v>
                </c:pt>
              </c:numCache>
            </c:numRef>
          </c:val>
        </c:ser>
        <c:marker val="1"/>
        <c:axId val="241388160"/>
        <c:axId val="241455488"/>
      </c:lineChart>
      <c:catAx>
        <c:axId val="241388160"/>
        <c:scaling>
          <c:orientation val="minMax"/>
        </c:scaling>
        <c:axPos val="b"/>
        <c:numFmt formatCode="General" sourceLinked="1"/>
        <c:tickLblPos val="nextTo"/>
        <c:txPr>
          <a:bodyPr/>
          <a:lstStyle/>
          <a:p>
            <a:pPr>
              <a:defRPr b="1"/>
            </a:pPr>
            <a:endParaRPr lang="ru-RU"/>
          </a:p>
        </c:txPr>
        <c:crossAx val="241455488"/>
        <c:crosses val="autoZero"/>
        <c:auto val="1"/>
        <c:lblAlgn val="ctr"/>
        <c:lblOffset val="100"/>
      </c:catAx>
      <c:valAx>
        <c:axId val="241455488"/>
        <c:scaling>
          <c:orientation val="minMax"/>
          <c:min val="500"/>
        </c:scaling>
        <c:axPos val="l"/>
        <c:majorGridlines/>
        <c:numFmt formatCode="General" sourceLinked="1"/>
        <c:tickLblPos val="nextTo"/>
        <c:crossAx val="241388160"/>
        <c:crosses val="autoZero"/>
        <c:crossBetween val="between"/>
        <c:majorUnit val="10"/>
        <c:minorUnit val="6"/>
      </c:valAx>
      <c:spPr>
        <a:noFill/>
        <a:ln w="19987">
          <a:noFill/>
        </a:ln>
      </c:spPr>
    </c:plotArea>
    <c:plotVisOnly val="1"/>
    <c:dispBlanksAs val="zero"/>
  </c:chart>
  <c:spPr>
    <a:noFill/>
    <a:ln>
      <a:noFill/>
    </a:ln>
  </c:spPr>
  <c:externalData r:id="rId2"/>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ru-RU"/>
  <c:style val="34"/>
  <c:chart>
    <c:view3D>
      <c:depthPercent val="100"/>
      <c:rAngAx val="1"/>
    </c:view3D>
    <c:plotArea>
      <c:layout>
        <c:manualLayout>
          <c:layoutTarget val="inner"/>
          <c:xMode val="edge"/>
          <c:yMode val="edge"/>
          <c:x val="8.3364630967520864E-2"/>
          <c:y val="3.4057878687495874E-3"/>
          <c:w val="0.88547266643215949"/>
          <c:h val="0.7446022645227599"/>
        </c:manualLayout>
      </c:layout>
      <c:bar3DChart>
        <c:barDir val="bar"/>
        <c:grouping val="clustered"/>
        <c:ser>
          <c:idx val="0"/>
          <c:order val="0"/>
          <c:tx>
            <c:strRef>
              <c:f>Лист1!$B$1</c:f>
              <c:strCache>
                <c:ptCount val="1"/>
                <c:pt idx="0">
                  <c:v>ЮТҺдә  һәлак булган балалар саны</c:v>
                </c:pt>
              </c:strCache>
            </c:strRef>
          </c:tx>
          <c:dLbls>
            <c:dLbl>
              <c:idx val="0"/>
              <c:layout>
                <c:manualLayout>
                  <c:x val="1.1598558967475301E-2"/>
                  <c:y val="2.1021838289631282E-2"/>
                </c:manualLayout>
              </c:layout>
              <c:showVal val="1"/>
            </c:dLbl>
            <c:dLbl>
              <c:idx val="1"/>
              <c:layout>
                <c:manualLayout>
                  <c:x val="-1.3635378178782555E-3"/>
                  <c:y val="2.9083743172881012E-3"/>
                </c:manualLayout>
              </c:layout>
              <c:showVal val="1"/>
            </c:dLbl>
            <c:dLbl>
              <c:idx val="2"/>
              <c:layout>
                <c:manualLayout>
                  <c:x val="1.4545018428056774E-3"/>
                  <c:y val="1.1748677046437974E-2"/>
                </c:manualLayout>
              </c:layout>
              <c:showVal val="1"/>
            </c:dLbl>
            <c:dLbl>
              <c:idx val="3"/>
              <c:layout>
                <c:manualLayout>
                  <c:x val="-2.5492068324499892E-3"/>
                  <c:y val="2.0878118390540996E-2"/>
                </c:manualLayout>
              </c:layout>
              <c:showVal val="1"/>
            </c:dLbl>
            <c:dLbl>
              <c:idx val="4"/>
              <c:layout>
                <c:manualLayout>
                  <c:x val="3.5673396712934619E-3"/>
                  <c:y val="1.5318230852211434E-2"/>
                </c:manualLayout>
              </c:layout>
              <c:showVal val="1"/>
            </c:dLbl>
            <c:spPr>
              <a:noFill/>
              <a:ln w="24376">
                <a:noFill/>
              </a:ln>
            </c:spPr>
            <c:txPr>
              <a:bodyPr/>
              <a:lstStyle/>
              <a:p>
                <a:pPr>
                  <a:defRPr sz="1056" b="1"/>
                </a:pPr>
                <a:endParaRPr lang="ru-RU"/>
              </a:p>
            </c:txPr>
            <c:showVal val="1"/>
          </c:dLbls>
          <c:cat>
            <c:numRef>
              <c:f>Лист1!$A$2:$A$7</c:f>
              <c:numCache>
                <c:formatCode>General</c:formatCode>
                <c:ptCount val="6"/>
                <c:pt idx="0">
                  <c:v>2009</c:v>
                </c:pt>
                <c:pt idx="1">
                  <c:v>2010</c:v>
                </c:pt>
                <c:pt idx="2">
                  <c:v>2011</c:v>
                </c:pt>
                <c:pt idx="3">
                  <c:v>2012</c:v>
                </c:pt>
                <c:pt idx="4">
                  <c:v>2013</c:v>
                </c:pt>
                <c:pt idx="5">
                  <c:v>2014</c:v>
                </c:pt>
              </c:numCache>
            </c:numRef>
          </c:cat>
          <c:val>
            <c:numRef>
              <c:f>Лист1!$B$2:$B$7</c:f>
              <c:numCache>
                <c:formatCode>General</c:formatCode>
                <c:ptCount val="6"/>
                <c:pt idx="0">
                  <c:v>22</c:v>
                </c:pt>
                <c:pt idx="1">
                  <c:v>25</c:v>
                </c:pt>
                <c:pt idx="2">
                  <c:v>23</c:v>
                </c:pt>
                <c:pt idx="3">
                  <c:v>24</c:v>
                </c:pt>
                <c:pt idx="4">
                  <c:v>26</c:v>
                </c:pt>
                <c:pt idx="5">
                  <c:v>14</c:v>
                </c:pt>
              </c:numCache>
            </c:numRef>
          </c:val>
        </c:ser>
        <c:ser>
          <c:idx val="1"/>
          <c:order val="1"/>
          <c:tx>
            <c:strRef>
              <c:f>Лист1!$C$1</c:f>
              <c:strCache>
                <c:ptCount val="1"/>
                <c:pt idx="0">
                  <c:v>ЮТҺдә һәлак булган балалар саны</c:v>
                </c:pt>
              </c:strCache>
            </c:strRef>
          </c:tx>
          <c:dLbls>
            <c:dLbl>
              <c:idx val="0"/>
              <c:layout>
                <c:manualLayout>
                  <c:x val="1.01884171695033E-2"/>
                  <c:y val="-9.6381394947781027E-6"/>
                </c:manualLayout>
              </c:layout>
              <c:showVal val="1"/>
            </c:dLbl>
            <c:dLbl>
              <c:idx val="1"/>
              <c:layout>
                <c:manualLayout>
                  <c:x val="6.986497821793228E-4"/>
                  <c:y val="-1.6364528204467248E-2"/>
                </c:manualLayout>
              </c:layout>
              <c:showVal val="1"/>
            </c:dLbl>
            <c:dLbl>
              <c:idx val="2"/>
              <c:layout>
                <c:manualLayout>
                  <c:x val="8.9343471241352529E-3"/>
                  <c:y val="-4.1819198829654491E-3"/>
                </c:manualLayout>
              </c:layout>
              <c:showVal val="1"/>
            </c:dLbl>
            <c:dLbl>
              <c:idx val="3"/>
              <c:layout>
                <c:manualLayout>
                  <c:x val="4.0120500401367356E-3"/>
                  <c:y val="-1.8431564906845679E-2"/>
                </c:manualLayout>
              </c:layout>
              <c:showVal val="1"/>
            </c:dLbl>
            <c:dLbl>
              <c:idx val="4"/>
              <c:layout>
                <c:manualLayout>
                  <c:x val="2.2772771960206006E-2"/>
                  <c:y val="-9.2849705262252266E-3"/>
                </c:manualLayout>
              </c:layout>
              <c:showVal val="1"/>
            </c:dLbl>
            <c:spPr>
              <a:noFill/>
              <a:ln w="24376">
                <a:noFill/>
              </a:ln>
            </c:spPr>
            <c:txPr>
              <a:bodyPr/>
              <a:lstStyle/>
              <a:p>
                <a:pPr>
                  <a:defRPr sz="1056" b="1"/>
                </a:pPr>
                <a:endParaRPr lang="ru-RU"/>
              </a:p>
            </c:txPr>
            <c:showVal val="1"/>
          </c:dLbls>
          <c:cat>
            <c:numRef>
              <c:f>Лист1!$A$2:$A$7</c:f>
              <c:numCache>
                <c:formatCode>General</c:formatCode>
                <c:ptCount val="6"/>
                <c:pt idx="0">
                  <c:v>2009</c:v>
                </c:pt>
                <c:pt idx="1">
                  <c:v>2010</c:v>
                </c:pt>
                <c:pt idx="2">
                  <c:v>2011</c:v>
                </c:pt>
                <c:pt idx="3">
                  <c:v>2012</c:v>
                </c:pt>
                <c:pt idx="4">
                  <c:v>2013</c:v>
                </c:pt>
                <c:pt idx="5">
                  <c:v>2014</c:v>
                </c:pt>
              </c:numCache>
            </c:numRef>
          </c:cat>
          <c:val>
            <c:numRef>
              <c:f>Лист1!$C$2:$C$7</c:f>
              <c:numCache>
                <c:formatCode>General</c:formatCode>
                <c:ptCount val="6"/>
                <c:pt idx="0">
                  <c:v>515</c:v>
                </c:pt>
                <c:pt idx="1">
                  <c:v>587</c:v>
                </c:pt>
                <c:pt idx="2">
                  <c:v>621</c:v>
                </c:pt>
                <c:pt idx="3">
                  <c:v>611</c:v>
                </c:pt>
                <c:pt idx="4">
                  <c:v>635</c:v>
                </c:pt>
                <c:pt idx="5">
                  <c:v>665</c:v>
                </c:pt>
              </c:numCache>
            </c:numRef>
          </c:val>
        </c:ser>
        <c:ser>
          <c:idx val="2"/>
          <c:order val="2"/>
          <c:tx>
            <c:strRef>
              <c:f>Лист1!$D$1</c:f>
              <c:strCache>
                <c:ptCount val="1"/>
                <c:pt idx="0">
                  <c:v>ЮТҺдә җәрәхәтләнгән балалар саны</c:v>
                </c:pt>
              </c:strCache>
            </c:strRef>
          </c:tx>
          <c:cat>
            <c:numRef>
              <c:f>Лист1!$A$2:$A$7</c:f>
              <c:numCache>
                <c:formatCode>General</c:formatCode>
                <c:ptCount val="6"/>
                <c:pt idx="0">
                  <c:v>2009</c:v>
                </c:pt>
                <c:pt idx="1">
                  <c:v>2010</c:v>
                </c:pt>
                <c:pt idx="2">
                  <c:v>2011</c:v>
                </c:pt>
                <c:pt idx="3">
                  <c:v>2012</c:v>
                </c:pt>
                <c:pt idx="4">
                  <c:v>2013</c:v>
                </c:pt>
                <c:pt idx="5">
                  <c:v>2014</c:v>
                </c:pt>
              </c:numCache>
            </c:numRef>
          </c:cat>
          <c:val>
            <c:numRef>
              <c:f>Лист1!$D$2:$D$7</c:f>
              <c:numCache>
                <c:formatCode>General</c:formatCode>
                <c:ptCount val="6"/>
              </c:numCache>
            </c:numRef>
          </c:val>
        </c:ser>
        <c:shape val="box"/>
        <c:axId val="241502080"/>
        <c:axId val="241503616"/>
        <c:axId val="0"/>
      </c:bar3DChart>
      <c:catAx>
        <c:axId val="241502080"/>
        <c:scaling>
          <c:orientation val="minMax"/>
        </c:scaling>
        <c:axPos val="l"/>
        <c:numFmt formatCode="General" sourceLinked="1"/>
        <c:majorTickMark val="none"/>
        <c:tickLblPos val="nextTo"/>
        <c:txPr>
          <a:bodyPr/>
          <a:lstStyle/>
          <a:p>
            <a:pPr>
              <a:defRPr b="1"/>
            </a:pPr>
            <a:endParaRPr lang="ru-RU"/>
          </a:p>
        </c:txPr>
        <c:crossAx val="241503616"/>
        <c:crosses val="autoZero"/>
        <c:auto val="1"/>
        <c:lblAlgn val="ctr"/>
        <c:lblOffset val="100"/>
      </c:catAx>
      <c:valAx>
        <c:axId val="241503616"/>
        <c:scaling>
          <c:orientation val="minMax"/>
        </c:scaling>
        <c:axPos val="b"/>
        <c:majorGridlines/>
        <c:numFmt formatCode="General" sourceLinked="1"/>
        <c:majorTickMark val="none"/>
        <c:tickLblPos val="nextTo"/>
        <c:crossAx val="241502080"/>
        <c:crosses val="autoZero"/>
        <c:crossBetween val="between"/>
        <c:majorUnit val="50"/>
      </c:valAx>
      <c:spPr>
        <a:noFill/>
        <a:ln>
          <a:solidFill>
            <a:schemeClr val="accent6">
              <a:lumMod val="20000"/>
              <a:lumOff val="80000"/>
            </a:schemeClr>
          </a:solidFill>
        </a:ln>
      </c:spPr>
    </c:plotArea>
    <c:legend>
      <c:legendPos val="r"/>
      <c:layout>
        <c:manualLayout>
          <c:xMode val="edge"/>
          <c:yMode val="edge"/>
          <c:x val="4.9475262368815595E-2"/>
          <c:y val="0.88034188034188054"/>
          <c:w val="0.66416791604197922"/>
          <c:h val="0.12393162393162402"/>
        </c:manualLayout>
      </c:layout>
    </c:legend>
    <c:plotVisOnly val="1"/>
    <c:dispBlanksAs val="zero"/>
  </c:chart>
  <c:spPr>
    <a:noFill/>
    <a:ln>
      <a:noFill/>
    </a:ln>
  </c:spPr>
  <c:externalData r:id="rId2"/>
</c:chartSpace>
</file>

<file path=word/charts/chart38.xml><?xml version="1.0" encoding="utf-8"?>
<c:chartSpace xmlns:c="http://schemas.openxmlformats.org/drawingml/2006/chart" xmlns:a="http://schemas.openxmlformats.org/drawingml/2006/main" xmlns:r="http://schemas.openxmlformats.org/officeDocument/2006/relationships">
  <c:lang val="ru-RU"/>
  <c:style val="31"/>
  <c:chart>
    <c:view3D>
      <c:depthPercent val="100"/>
      <c:rAngAx val="1"/>
    </c:view3D>
    <c:sideWall>
      <c:spPr>
        <a:gradFill>
          <a:gsLst>
            <a:gs pos="0">
              <a:srgbClr val="FFEFD1"/>
            </a:gs>
            <a:gs pos="64999">
              <a:srgbClr val="F0EBD5"/>
            </a:gs>
            <a:gs pos="100000">
              <a:srgbClr val="D1C39F"/>
            </a:gs>
          </a:gsLst>
          <a:lin ang="5400000" scaled="0"/>
        </a:gradFill>
      </c:spPr>
    </c:sideWall>
    <c:backWall>
      <c:spPr>
        <a:gradFill>
          <a:gsLst>
            <a:gs pos="0">
              <a:srgbClr val="FFEFD1"/>
            </a:gs>
            <a:gs pos="64999">
              <a:srgbClr val="F0EBD5"/>
            </a:gs>
            <a:gs pos="100000">
              <a:srgbClr val="D1C39F"/>
            </a:gs>
          </a:gsLst>
          <a:lin ang="5400000" scaled="0"/>
        </a:gradFill>
      </c:spPr>
    </c:backWall>
    <c:plotArea>
      <c:layout>
        <c:manualLayout>
          <c:layoutTarget val="inner"/>
          <c:xMode val="edge"/>
          <c:yMode val="edge"/>
          <c:x val="6.6636186605706541E-2"/>
          <c:y val="5.3249494892275158E-2"/>
          <c:w val="0.74870900008469765"/>
          <c:h val="0.82659868955229521"/>
        </c:manualLayout>
      </c:layout>
      <c:bar3DChart>
        <c:barDir val="col"/>
        <c:grouping val="clustered"/>
        <c:ser>
          <c:idx val="0"/>
          <c:order val="0"/>
          <c:tx>
            <c:strRef>
              <c:f>Лист1!$B$1</c:f>
              <c:strCache>
                <c:ptCount val="1"/>
                <c:pt idx="0">
                  <c:v>Столбец1</c:v>
                </c:pt>
              </c:strCache>
            </c:strRef>
          </c:tx>
          <c:dLbls>
            <c:dLbl>
              <c:idx val="2"/>
              <c:layout>
                <c:manualLayout>
                  <c:x val="4.9926683858044227E-3"/>
                  <c:y val="-4.7449584816132134E-3"/>
                </c:manualLayout>
              </c:layout>
              <c:spPr>
                <a:noFill/>
                <a:ln w="24384">
                  <a:noFill/>
                </a:ln>
              </c:spPr>
              <c:txPr>
                <a:bodyPr/>
                <a:lstStyle/>
                <a:p>
                  <a:pPr>
                    <a:defRPr/>
                  </a:pPr>
                  <a:endParaRPr lang="ru-RU"/>
                </a:p>
              </c:txPr>
              <c:showVal val="1"/>
            </c:dLbl>
            <c:spPr>
              <a:noFill/>
              <a:ln w="24384">
                <a:noFill/>
              </a:ln>
            </c:spPr>
            <c:showVal val="1"/>
          </c:dLbls>
          <c:cat>
            <c:strRef>
              <c:f>Лист1!$A$2:$A$6</c:f>
              <c:strCache>
                <c:ptCount val="3"/>
                <c:pt idx="0">
                  <c:v> 7  яшькә кадәр</c:v>
                </c:pt>
                <c:pt idx="1">
                  <c:v>7 яшьтән 14 яшькә кадәр   </c:v>
                </c:pt>
                <c:pt idx="2">
                  <c:v>    14 яшьтән 16 яшькә кадәр</c:v>
                </c:pt>
              </c:strCache>
            </c:strRef>
          </c:cat>
          <c:val>
            <c:numRef>
              <c:f>Лист1!$B$2:$B$6</c:f>
              <c:numCache>
                <c:formatCode>General</c:formatCode>
                <c:ptCount val="3"/>
              </c:numCache>
            </c:numRef>
          </c:val>
        </c:ser>
        <c:ser>
          <c:idx val="1"/>
          <c:order val="1"/>
          <c:tx>
            <c:strRef>
              <c:f>Лист1!$C$1</c:f>
              <c:strCache>
                <c:ptCount val="1"/>
                <c:pt idx="0">
                  <c:v>ЮТҺдә зыян күргән  16 яшькә кадәрге балалар</c:v>
                </c:pt>
              </c:strCache>
            </c:strRef>
          </c:tx>
          <c:dLbls>
            <c:dLbl>
              <c:idx val="1"/>
              <c:layout>
                <c:manualLayout>
                  <c:x val="6.4516129032260216E-3"/>
                  <c:y val="-1.095168551227675E-17"/>
                </c:manualLayout>
              </c:layout>
              <c:showVal val="1"/>
            </c:dLbl>
            <c:spPr>
              <a:noFill/>
              <a:ln w="24384">
                <a:noFill/>
              </a:ln>
            </c:spPr>
            <c:txPr>
              <a:bodyPr/>
              <a:lstStyle/>
              <a:p>
                <a:pPr>
                  <a:defRPr b="1"/>
                </a:pPr>
                <a:endParaRPr lang="ru-RU"/>
              </a:p>
            </c:txPr>
            <c:showVal val="1"/>
          </c:dLbls>
          <c:cat>
            <c:strRef>
              <c:f>Лист1!$A$2:$A$6</c:f>
              <c:strCache>
                <c:ptCount val="3"/>
                <c:pt idx="0">
                  <c:v> 7  яшькә кадәр</c:v>
                </c:pt>
                <c:pt idx="1">
                  <c:v>7 яшьтән 14 яшькә кадәр   </c:v>
                </c:pt>
                <c:pt idx="2">
                  <c:v>    14 яшьтән 16 яшькә кадәр</c:v>
                </c:pt>
              </c:strCache>
            </c:strRef>
          </c:cat>
          <c:val>
            <c:numRef>
              <c:f>Лист1!$C$2:$C$6</c:f>
              <c:numCache>
                <c:formatCode>General</c:formatCode>
                <c:ptCount val="3"/>
                <c:pt idx="0">
                  <c:v>208</c:v>
                </c:pt>
                <c:pt idx="1">
                  <c:v>328</c:v>
                </c:pt>
                <c:pt idx="2">
                  <c:v>129</c:v>
                </c:pt>
              </c:numCache>
            </c:numRef>
          </c:val>
        </c:ser>
        <c:ser>
          <c:idx val="2"/>
          <c:order val="2"/>
          <c:cat>
            <c:strRef>
              <c:f>Лист1!$A$2:$A$6</c:f>
              <c:strCache>
                <c:ptCount val="3"/>
                <c:pt idx="0">
                  <c:v> 7  яшькә кадәр</c:v>
                </c:pt>
                <c:pt idx="1">
                  <c:v>7 яшьтән 14 яшькә кадәр   </c:v>
                </c:pt>
                <c:pt idx="2">
                  <c:v>    14 яшьтән 16 яшькә кадәр</c:v>
                </c:pt>
              </c:strCache>
            </c:strRef>
          </c:cat>
          <c:val>
            <c:numRef>
              <c:f>Лист1!$D$2:$D$6</c:f>
            </c:numRef>
          </c:val>
          <c:shape val="box"/>
        </c:ser>
        <c:shape val="cylinder"/>
        <c:axId val="241604480"/>
        <c:axId val="241606016"/>
        <c:axId val="0"/>
      </c:bar3DChart>
      <c:catAx>
        <c:axId val="241604480"/>
        <c:scaling>
          <c:orientation val="minMax"/>
        </c:scaling>
        <c:axPos val="b"/>
        <c:numFmt formatCode="General" sourceLinked="1"/>
        <c:tickLblPos val="nextTo"/>
        <c:txPr>
          <a:bodyPr/>
          <a:lstStyle/>
          <a:p>
            <a:pPr>
              <a:defRPr b="1"/>
            </a:pPr>
            <a:endParaRPr lang="ru-RU"/>
          </a:p>
        </c:txPr>
        <c:crossAx val="241606016"/>
        <c:crosses val="autoZero"/>
        <c:auto val="1"/>
        <c:lblAlgn val="ctr"/>
        <c:lblOffset val="100"/>
        <c:tickMarkSkip val="1"/>
      </c:catAx>
      <c:valAx>
        <c:axId val="241606016"/>
        <c:scaling>
          <c:orientation val="minMax"/>
        </c:scaling>
        <c:axPos val="l"/>
        <c:majorGridlines>
          <c:spPr>
            <a:ln>
              <a:solidFill>
                <a:srgbClr val="4F81BD"/>
              </a:solidFill>
            </a:ln>
            <a:effectLst>
              <a:outerShdw blurRad="50800" dist="50800" dir="5400000" algn="ctr" rotWithShape="0">
                <a:schemeClr val="bg1"/>
              </a:outerShdw>
            </a:effectLst>
          </c:spPr>
        </c:majorGridlines>
        <c:numFmt formatCode="General" sourceLinked="1"/>
        <c:tickLblPos val="nextTo"/>
        <c:crossAx val="241604480"/>
        <c:crosses val="autoZero"/>
        <c:crossBetween val="between"/>
        <c:majorUnit val="30"/>
        <c:minorUnit val="10"/>
      </c:valAx>
      <c:spPr>
        <a:noFill/>
        <a:ln w="24384">
          <a:noFill/>
        </a:ln>
      </c:spPr>
    </c:plotArea>
    <c:legend>
      <c:legendPos val="r"/>
      <c:legendEntry>
        <c:idx val="0"/>
        <c:delete val="1"/>
      </c:legendEntry>
      <c:layout>
        <c:manualLayout>
          <c:xMode val="edge"/>
          <c:yMode val="edge"/>
          <c:x val="0.80359820089955025"/>
          <c:y val="0.19796954314720824"/>
          <c:w val="0.17991004497751131"/>
          <c:h val="0.59390862944162437"/>
        </c:manualLayout>
      </c:layout>
    </c:legend>
    <c:plotVisOnly val="1"/>
    <c:dispBlanksAs val="gap"/>
  </c:chart>
  <c:spPr>
    <a:noFill/>
    <a:ln>
      <a:noFill/>
    </a:ln>
  </c:spPr>
  <c:externalData r:id="rId2"/>
</c:chartSpace>
</file>

<file path=word/charts/chart39.xml><?xml version="1.0" encoding="utf-8"?>
<c:chartSpace xmlns:c="http://schemas.openxmlformats.org/drawingml/2006/chart" xmlns:a="http://schemas.openxmlformats.org/drawingml/2006/main" xmlns:r="http://schemas.openxmlformats.org/officeDocument/2006/relationships">
  <c:lang val="ru-RU"/>
  <c:style val="28"/>
  <c:chart>
    <c:autoTitleDeleted val="1"/>
    <c:plotArea>
      <c:layout>
        <c:manualLayout>
          <c:layoutTarget val="inner"/>
          <c:xMode val="edge"/>
          <c:yMode val="edge"/>
          <c:x val="8.3796657889493767E-2"/>
          <c:y val="3.9790026246719165E-2"/>
          <c:w val="0.87241855672724256"/>
          <c:h val="0.80459471977767449"/>
        </c:manualLayout>
      </c:layout>
      <c:lineChart>
        <c:grouping val="stacked"/>
        <c:ser>
          <c:idx val="0"/>
          <c:order val="0"/>
          <c:tx>
            <c:strRef>
              <c:f>Лист1!$B$1</c:f>
              <c:strCache>
                <c:ptCount val="1"/>
                <c:pt idx="0">
                  <c:v>Столбец1</c:v>
                </c:pt>
              </c:strCache>
            </c:strRef>
          </c:tx>
          <c:dLbls>
            <c:dLbl>
              <c:idx val="0"/>
              <c:layout>
                <c:manualLayout>
                  <c:x val="-4.3981481481481503E-2"/>
                  <c:y val="-0.10784313725490199"/>
                </c:manualLayout>
              </c:layout>
              <c:dLblPos val="r"/>
              <c:showVal val="1"/>
            </c:dLbl>
            <c:dLbl>
              <c:idx val="1"/>
              <c:layout>
                <c:manualLayout>
                  <c:x val="-3.5105737384110852E-2"/>
                  <c:y val="-9.5363323782235068E-2"/>
                </c:manualLayout>
              </c:layout>
              <c:dLblPos val="r"/>
              <c:showVal val="1"/>
            </c:dLbl>
            <c:dLbl>
              <c:idx val="2"/>
              <c:layout>
                <c:manualLayout>
                  <c:x val="-2.8500317738210056E-2"/>
                  <c:y val="8.3909455587395765E-2"/>
                </c:manualLayout>
              </c:layout>
              <c:dLblPos val="r"/>
              <c:showVal val="1"/>
            </c:dLbl>
            <c:dLbl>
              <c:idx val="3"/>
              <c:layout>
                <c:manualLayout>
                  <c:x val="-9.9147332936744565E-3"/>
                  <c:y val="-8.7431693989071052E-2"/>
                </c:manualLayout>
              </c:layout>
              <c:dLblPos val="r"/>
              <c:showVal val="1"/>
            </c:dLbl>
            <c:spPr>
              <a:noFill/>
              <a:ln w="24413">
                <a:noFill/>
              </a:ln>
            </c:spPr>
            <c:txPr>
              <a:bodyPr/>
              <a:lstStyle/>
              <a:p>
                <a:pPr>
                  <a:defRPr b="1"/>
                </a:pPr>
                <a:endParaRPr lang="ru-RU"/>
              </a:p>
            </c:txPr>
            <c:showVal val="1"/>
          </c:dLbls>
          <c:cat>
            <c:strRef>
              <c:f>Лист1!$A$2:$A$6</c:f>
              <c:strCache>
                <c:ptCount val="5"/>
                <c:pt idx="0">
                  <c:v>2010 ел</c:v>
                </c:pt>
                <c:pt idx="1">
                  <c:v>2011 ел</c:v>
                </c:pt>
                <c:pt idx="2">
                  <c:v>2012 ел </c:v>
                </c:pt>
                <c:pt idx="3">
                  <c:v>2013 ел</c:v>
                </c:pt>
                <c:pt idx="4">
                  <c:v>2014 ел</c:v>
                </c:pt>
              </c:strCache>
            </c:strRef>
          </c:cat>
          <c:val>
            <c:numRef>
              <c:f>Лист1!$B$2:$B$6</c:f>
              <c:numCache>
                <c:formatCode>General</c:formatCode>
                <c:ptCount val="5"/>
                <c:pt idx="0">
                  <c:v>24</c:v>
                </c:pt>
                <c:pt idx="1">
                  <c:v>27</c:v>
                </c:pt>
                <c:pt idx="2">
                  <c:v>19</c:v>
                </c:pt>
                <c:pt idx="3">
                  <c:v>17</c:v>
                </c:pt>
                <c:pt idx="4">
                  <c:v>23</c:v>
                </c:pt>
              </c:numCache>
            </c:numRef>
          </c:val>
        </c:ser>
        <c:marker val="1"/>
        <c:axId val="241622400"/>
        <c:axId val="241640576"/>
      </c:lineChart>
      <c:catAx>
        <c:axId val="241622400"/>
        <c:scaling>
          <c:orientation val="minMax"/>
        </c:scaling>
        <c:axPos val="b"/>
        <c:numFmt formatCode="General" sourceLinked="1"/>
        <c:tickLblPos val="nextTo"/>
        <c:txPr>
          <a:bodyPr/>
          <a:lstStyle/>
          <a:p>
            <a:pPr>
              <a:defRPr b="1"/>
            </a:pPr>
            <a:endParaRPr lang="ru-RU"/>
          </a:p>
        </c:txPr>
        <c:crossAx val="241640576"/>
        <c:crosses val="autoZero"/>
        <c:auto val="1"/>
        <c:lblAlgn val="ctr"/>
        <c:lblOffset val="100"/>
      </c:catAx>
      <c:valAx>
        <c:axId val="241640576"/>
        <c:scaling>
          <c:orientation val="minMax"/>
          <c:min val="15"/>
        </c:scaling>
        <c:axPos val="l"/>
        <c:majorGridlines/>
        <c:numFmt formatCode="General" sourceLinked="1"/>
        <c:tickLblPos val="nextTo"/>
        <c:crossAx val="241622400"/>
        <c:crosses val="autoZero"/>
        <c:crossBetween val="between"/>
        <c:majorUnit val="3"/>
      </c:valAx>
      <c:spPr>
        <a:noFill/>
        <a:ln w="24413">
          <a:noFill/>
        </a:ln>
      </c:spPr>
    </c:plotArea>
    <c:plotVisOnly val="1"/>
    <c:dispBlanksAs val="zero"/>
  </c:chart>
  <c:spPr>
    <a:noFill/>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manualLayout>
          <c:layoutTarget val="inner"/>
          <c:xMode val="edge"/>
          <c:yMode val="edge"/>
          <c:x val="0"/>
          <c:y val="0"/>
          <c:w val="0.62467161258022808"/>
          <c:h val="1"/>
        </c:manualLayout>
      </c:layout>
      <c:barChart>
        <c:barDir val="col"/>
        <c:grouping val="clustered"/>
        <c:ser>
          <c:idx val="0"/>
          <c:order val="0"/>
          <c:tx>
            <c:strRef>
              <c:f>Лист1!$B$1</c:f>
              <c:strCache>
                <c:ptCount val="1"/>
                <c:pt idx="0">
                  <c:v>ТРда Бала хокуклары буенча вәкаләтле вәкил Аппаратында атна саен була торган кабул  итүләр</c:v>
                </c:pt>
              </c:strCache>
            </c:strRef>
          </c:tx>
          <c:spPr>
            <a:solidFill>
              <a:schemeClr val="accent3"/>
            </a:solidFill>
          </c:spPr>
          <c:dLbls>
            <c:spPr>
              <a:noFill/>
              <a:ln w="25227">
                <a:noFill/>
              </a:ln>
            </c:spPr>
            <c:txPr>
              <a:bodyPr/>
              <a:lstStyle/>
              <a:p>
                <a:pPr>
                  <a:defRPr b="1"/>
                </a:pPr>
                <a:endParaRPr lang="ru-RU"/>
              </a:p>
            </c:txPr>
            <c:showVal val="1"/>
          </c:dLbls>
          <c:cat>
            <c:strRef>
              <c:f>Лист1!$A$2:$A$3</c:f>
              <c:strCache>
                <c:ptCount val="2"/>
                <c:pt idx="0">
                  <c:v>2013 ел</c:v>
                </c:pt>
                <c:pt idx="1">
                  <c:v>2014 ел</c:v>
                </c:pt>
              </c:strCache>
            </c:strRef>
          </c:cat>
          <c:val>
            <c:numRef>
              <c:f>Лист1!$B$2:$B$3</c:f>
              <c:numCache>
                <c:formatCode>General</c:formatCode>
                <c:ptCount val="2"/>
                <c:pt idx="0">
                  <c:v>17</c:v>
                </c:pt>
                <c:pt idx="1">
                  <c:v>22</c:v>
                </c:pt>
              </c:numCache>
            </c:numRef>
          </c:val>
        </c:ser>
        <c:ser>
          <c:idx val="1"/>
          <c:order val="1"/>
          <c:tx>
            <c:strRef>
              <c:f>Лист1!$C$1</c:f>
              <c:strCache>
                <c:ptCount val="1"/>
                <c:pt idx="0">
                  <c:v>ТР районнарында һәм шәһәрләрендә күчмә кабул итүләр</c:v>
                </c:pt>
              </c:strCache>
            </c:strRef>
          </c:tx>
          <c:spPr>
            <a:solidFill>
              <a:schemeClr val="accent6"/>
            </a:solidFill>
          </c:spPr>
          <c:dLbls>
            <c:spPr>
              <a:noFill/>
              <a:ln w="25227">
                <a:noFill/>
              </a:ln>
            </c:spPr>
            <c:txPr>
              <a:bodyPr/>
              <a:lstStyle/>
              <a:p>
                <a:pPr>
                  <a:defRPr b="1"/>
                </a:pPr>
                <a:endParaRPr lang="ru-RU"/>
              </a:p>
            </c:txPr>
            <c:showVal val="1"/>
          </c:dLbls>
          <c:cat>
            <c:strRef>
              <c:f>Лист1!$A$2:$A$3</c:f>
              <c:strCache>
                <c:ptCount val="2"/>
                <c:pt idx="0">
                  <c:v>2013 ел</c:v>
                </c:pt>
                <c:pt idx="1">
                  <c:v>2014 ел</c:v>
                </c:pt>
              </c:strCache>
            </c:strRef>
          </c:cat>
          <c:val>
            <c:numRef>
              <c:f>Лист1!$C$2:$C$3</c:f>
              <c:numCache>
                <c:formatCode>General</c:formatCode>
                <c:ptCount val="2"/>
                <c:pt idx="0">
                  <c:v>14</c:v>
                </c:pt>
                <c:pt idx="1">
                  <c:v>17</c:v>
                </c:pt>
              </c:numCache>
            </c:numRef>
          </c:val>
        </c:ser>
        <c:ser>
          <c:idx val="2"/>
          <c:order val="2"/>
          <c:tx>
            <c:strRef>
              <c:f>Лист1!$D$1</c:f>
              <c:strCache>
                <c:ptCount val="1"/>
                <c:pt idx="0">
                  <c:v>Федераль һәм республика дәүләт хакимияте органнары җитәкчеләре белән берлектә кабул итүләр</c:v>
                </c:pt>
              </c:strCache>
            </c:strRef>
          </c:tx>
          <c:spPr>
            <a:solidFill>
              <a:schemeClr val="accent4"/>
            </a:solidFill>
          </c:spPr>
          <c:dLbls>
            <c:spPr>
              <a:noFill/>
              <a:ln w="25227">
                <a:noFill/>
              </a:ln>
            </c:spPr>
            <c:txPr>
              <a:bodyPr/>
              <a:lstStyle/>
              <a:p>
                <a:pPr>
                  <a:defRPr b="1"/>
                </a:pPr>
                <a:endParaRPr lang="ru-RU"/>
              </a:p>
            </c:txPr>
            <c:showVal val="1"/>
          </c:dLbls>
          <c:cat>
            <c:strRef>
              <c:f>Лист1!$A$2:$A$3</c:f>
              <c:strCache>
                <c:ptCount val="2"/>
                <c:pt idx="0">
                  <c:v>2013 ел</c:v>
                </c:pt>
                <c:pt idx="1">
                  <c:v>2014 ел</c:v>
                </c:pt>
              </c:strCache>
            </c:strRef>
          </c:cat>
          <c:val>
            <c:numRef>
              <c:f>Лист1!$D$2:$D$3</c:f>
              <c:numCache>
                <c:formatCode>General</c:formatCode>
                <c:ptCount val="2"/>
                <c:pt idx="0">
                  <c:v>13</c:v>
                </c:pt>
                <c:pt idx="1">
                  <c:v>19</c:v>
                </c:pt>
              </c:numCache>
            </c:numRef>
          </c:val>
        </c:ser>
        <c:gapWidth val="100"/>
        <c:axId val="57218176"/>
        <c:axId val="57219712"/>
      </c:barChart>
      <c:catAx>
        <c:axId val="57218176"/>
        <c:scaling>
          <c:orientation val="minMax"/>
        </c:scaling>
        <c:axPos val="b"/>
        <c:numFmt formatCode="General" sourceLinked="1"/>
        <c:tickLblPos val="nextTo"/>
        <c:crossAx val="57219712"/>
        <c:crosses val="autoZero"/>
        <c:auto val="1"/>
        <c:lblAlgn val="ctr"/>
        <c:lblOffset val="100"/>
      </c:catAx>
      <c:valAx>
        <c:axId val="57219712"/>
        <c:scaling>
          <c:orientation val="minMax"/>
        </c:scaling>
        <c:axPos val="l"/>
        <c:majorGridlines/>
        <c:numFmt formatCode="General" sourceLinked="1"/>
        <c:tickLblPos val="nextTo"/>
        <c:crossAx val="57218176"/>
        <c:crosses val="autoZero"/>
        <c:crossBetween val="between"/>
      </c:valAx>
    </c:plotArea>
    <c:legend>
      <c:legendPos val="r"/>
      <c:layout>
        <c:manualLayout>
          <c:xMode val="edge"/>
          <c:yMode val="edge"/>
          <c:x val="0.6907692307692308"/>
          <c:y val="0"/>
          <c:w val="0.30923076923076942"/>
          <c:h val="0.96682464454976325"/>
        </c:manualLayout>
      </c:layout>
    </c:legend>
    <c:plotVisOnly val="1"/>
    <c:dispBlanksAs val="gap"/>
  </c:chart>
  <c:externalData r:id="rId2"/>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manualLayout>
          <c:layoutTarget val="inner"/>
          <c:xMode val="edge"/>
          <c:yMode val="edge"/>
          <c:x val="6.8807427779661534E-2"/>
          <c:y val="5.7638182681039395E-2"/>
          <c:w val="0.72376597559832245"/>
          <c:h val="0.79585523640533529"/>
        </c:manualLayout>
      </c:layout>
      <c:barChart>
        <c:barDir val="col"/>
        <c:grouping val="clustered"/>
        <c:ser>
          <c:idx val="0"/>
          <c:order val="0"/>
          <c:tx>
            <c:strRef>
              <c:f>Лист1!$B$1</c:f>
              <c:strCache>
                <c:ptCount val="1"/>
                <c:pt idx="0">
                  <c:v>14 яшькә кадәр</c:v>
                </c:pt>
              </c:strCache>
            </c:strRef>
          </c:tx>
          <c:dLbls>
            <c:spPr>
              <a:noFill/>
              <a:ln w="24393">
                <a:noFill/>
              </a:ln>
            </c:spPr>
            <c:txPr>
              <a:bodyPr/>
              <a:lstStyle/>
              <a:p>
                <a:pPr>
                  <a:defRPr b="1"/>
                </a:pPr>
                <a:endParaRPr lang="ru-RU"/>
              </a:p>
            </c:txPr>
            <c:dLblPos val="outEnd"/>
            <c:showVal val="1"/>
          </c:dLbls>
          <c:cat>
            <c:strRef>
              <c:f>Лист1!$A$2:$A$5</c:f>
              <c:strCache>
                <c:ptCount val="4"/>
                <c:pt idx="0">
                  <c:v>2011 ел</c:v>
                </c:pt>
                <c:pt idx="1">
                  <c:v>2012 ел</c:v>
                </c:pt>
                <c:pt idx="2">
                  <c:v>2013 ел</c:v>
                </c:pt>
                <c:pt idx="3">
                  <c:v>2014 ел</c:v>
                </c:pt>
              </c:strCache>
            </c:strRef>
          </c:cat>
          <c:val>
            <c:numRef>
              <c:f>Лист1!$B$2:$B$5</c:f>
              <c:numCache>
                <c:formatCode>General</c:formatCode>
                <c:ptCount val="4"/>
                <c:pt idx="0">
                  <c:v>6</c:v>
                </c:pt>
                <c:pt idx="1">
                  <c:v>4</c:v>
                </c:pt>
                <c:pt idx="2">
                  <c:v>2</c:v>
                </c:pt>
                <c:pt idx="3">
                  <c:v>6</c:v>
                </c:pt>
              </c:numCache>
            </c:numRef>
          </c:val>
        </c:ser>
        <c:ser>
          <c:idx val="1"/>
          <c:order val="1"/>
          <c:tx>
            <c:strRef>
              <c:f>Лист1!$C$1</c:f>
              <c:strCache>
                <c:ptCount val="1"/>
                <c:pt idx="0">
                  <c:v>14 яшьтән 16 яшькә кадәр</c:v>
                </c:pt>
              </c:strCache>
            </c:strRef>
          </c:tx>
          <c:dLbls>
            <c:spPr>
              <a:noFill/>
              <a:ln w="24393">
                <a:noFill/>
              </a:ln>
            </c:spPr>
            <c:txPr>
              <a:bodyPr/>
              <a:lstStyle/>
              <a:p>
                <a:pPr>
                  <a:defRPr b="1"/>
                </a:pPr>
                <a:endParaRPr lang="ru-RU"/>
              </a:p>
            </c:txPr>
            <c:dLblPos val="outEnd"/>
            <c:showVal val="1"/>
          </c:dLbls>
          <c:cat>
            <c:strRef>
              <c:f>Лист1!$A$2:$A$5</c:f>
              <c:strCache>
                <c:ptCount val="4"/>
                <c:pt idx="0">
                  <c:v>2011 ел</c:v>
                </c:pt>
                <c:pt idx="1">
                  <c:v>2012 ел</c:v>
                </c:pt>
                <c:pt idx="2">
                  <c:v>2013 ел</c:v>
                </c:pt>
                <c:pt idx="3">
                  <c:v>2014 ел</c:v>
                </c:pt>
              </c:strCache>
            </c:strRef>
          </c:cat>
          <c:val>
            <c:numRef>
              <c:f>Лист1!$C$2:$C$5</c:f>
              <c:numCache>
                <c:formatCode>General</c:formatCode>
                <c:ptCount val="4"/>
                <c:pt idx="0">
                  <c:v>10</c:v>
                </c:pt>
                <c:pt idx="1">
                  <c:v>8</c:v>
                </c:pt>
                <c:pt idx="2">
                  <c:v>4</c:v>
                </c:pt>
                <c:pt idx="3">
                  <c:v>2</c:v>
                </c:pt>
              </c:numCache>
            </c:numRef>
          </c:val>
        </c:ser>
        <c:ser>
          <c:idx val="2"/>
          <c:order val="2"/>
          <c:tx>
            <c:strRef>
              <c:f>Лист1!$D$1</c:f>
              <c:strCache>
                <c:ptCount val="1"/>
                <c:pt idx="0">
                  <c:v>16 яшьтән 18 яшькә кадәр</c:v>
                </c:pt>
              </c:strCache>
            </c:strRef>
          </c:tx>
          <c:dLbls>
            <c:spPr>
              <a:noFill/>
              <a:ln w="24393">
                <a:noFill/>
              </a:ln>
            </c:spPr>
            <c:txPr>
              <a:bodyPr/>
              <a:lstStyle/>
              <a:p>
                <a:pPr>
                  <a:defRPr b="1"/>
                </a:pPr>
                <a:endParaRPr lang="ru-RU"/>
              </a:p>
            </c:txPr>
            <c:dLblPos val="outEnd"/>
            <c:showVal val="1"/>
          </c:dLbls>
          <c:cat>
            <c:strRef>
              <c:f>Лист1!$A$2:$A$5</c:f>
              <c:strCache>
                <c:ptCount val="4"/>
                <c:pt idx="0">
                  <c:v>2011 ел</c:v>
                </c:pt>
                <c:pt idx="1">
                  <c:v>2012 ел</c:v>
                </c:pt>
                <c:pt idx="2">
                  <c:v>2013 ел</c:v>
                </c:pt>
                <c:pt idx="3">
                  <c:v>2014 ел</c:v>
                </c:pt>
              </c:strCache>
            </c:strRef>
          </c:cat>
          <c:val>
            <c:numRef>
              <c:f>Лист1!$D$2:$D$5</c:f>
              <c:numCache>
                <c:formatCode>General</c:formatCode>
                <c:ptCount val="4"/>
                <c:pt idx="0">
                  <c:v>11</c:v>
                </c:pt>
                <c:pt idx="1">
                  <c:v>7</c:v>
                </c:pt>
                <c:pt idx="2">
                  <c:v>11</c:v>
                </c:pt>
                <c:pt idx="3">
                  <c:v>15</c:v>
                </c:pt>
              </c:numCache>
            </c:numRef>
          </c:val>
        </c:ser>
        <c:dLbls>
          <c:showVal val="1"/>
        </c:dLbls>
        <c:axId val="892963456"/>
        <c:axId val="892969344"/>
      </c:barChart>
      <c:catAx>
        <c:axId val="892963456"/>
        <c:scaling>
          <c:orientation val="minMax"/>
        </c:scaling>
        <c:axPos val="b"/>
        <c:majorGridlines/>
        <c:numFmt formatCode="General" sourceLinked="1"/>
        <c:tickLblPos val="nextTo"/>
        <c:txPr>
          <a:bodyPr/>
          <a:lstStyle/>
          <a:p>
            <a:pPr>
              <a:defRPr b="1"/>
            </a:pPr>
            <a:endParaRPr lang="ru-RU"/>
          </a:p>
        </c:txPr>
        <c:crossAx val="892969344"/>
        <c:crosses val="autoZero"/>
        <c:auto val="1"/>
        <c:lblAlgn val="ctr"/>
        <c:lblOffset val="100"/>
      </c:catAx>
      <c:valAx>
        <c:axId val="892969344"/>
        <c:scaling>
          <c:orientation val="minMax"/>
        </c:scaling>
        <c:axPos val="l"/>
        <c:majorGridlines/>
        <c:numFmt formatCode="General" sourceLinked="1"/>
        <c:majorTickMark val="in"/>
        <c:tickLblPos val="nextTo"/>
        <c:crossAx val="892963456"/>
        <c:crosses val="autoZero"/>
        <c:crossBetween val="between"/>
      </c:valAx>
    </c:plotArea>
    <c:legend>
      <c:legendPos val="r"/>
      <c:layout>
        <c:manualLayout>
          <c:xMode val="edge"/>
          <c:yMode val="edge"/>
          <c:x val="0.79745042492917861"/>
          <c:y val="3.7433155080213928E-2"/>
          <c:w val="0.16430594900849865"/>
          <c:h val="0.967914438502674"/>
        </c:manualLayout>
      </c:layout>
    </c:legend>
    <c:plotVisOnly val="1"/>
    <c:dispBlanksAs val="zero"/>
  </c:chart>
  <c:spPr>
    <a:noFill/>
    <a:ln>
      <a:noFill/>
    </a:ln>
  </c:spPr>
  <c:externalData r:id="rId2"/>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manualLayout>
          <c:layoutTarget val="inner"/>
          <c:xMode val="edge"/>
          <c:yMode val="edge"/>
          <c:x val="8.7325912964583224E-2"/>
          <c:y val="2.875156506496759E-2"/>
          <c:w val="0.86926444379637768"/>
          <c:h val="0.56851172755350265"/>
        </c:manualLayout>
      </c:layout>
      <c:barChart>
        <c:barDir val="col"/>
        <c:grouping val="clustered"/>
        <c:ser>
          <c:idx val="0"/>
          <c:order val="0"/>
          <c:tx>
            <c:strRef>
              <c:f>Лист1!$B$1</c:f>
              <c:strCache>
                <c:ptCount val="1"/>
                <c:pt idx="0">
                  <c:v>мәктәп укучылары</c:v>
                </c:pt>
              </c:strCache>
            </c:strRef>
          </c:tx>
          <c:spPr>
            <a:solidFill>
              <a:srgbClr val="FF0000"/>
            </a:solidFill>
          </c:spPr>
          <c:dPt>
            <c:idx val="0"/>
            <c:spPr>
              <a:solidFill>
                <a:srgbClr val="C00000"/>
              </a:solidFill>
            </c:spPr>
          </c:dPt>
          <c:dPt>
            <c:idx val="1"/>
            <c:spPr>
              <a:solidFill>
                <a:srgbClr val="C00000"/>
              </a:solidFill>
            </c:spPr>
          </c:dPt>
          <c:dPt>
            <c:idx val="2"/>
            <c:spPr>
              <a:solidFill>
                <a:srgbClr val="C00000"/>
              </a:solidFill>
            </c:spPr>
          </c:dPt>
          <c:dLbls>
            <c:spPr>
              <a:noFill/>
              <a:ln w="24832">
                <a:noFill/>
              </a:ln>
            </c:spPr>
            <c:txPr>
              <a:bodyPr/>
              <a:lstStyle/>
              <a:p>
                <a:pPr>
                  <a:defRPr b="1"/>
                </a:pPr>
                <a:endParaRPr lang="ru-RU"/>
              </a:p>
            </c:txPr>
            <c:dLblPos val="outEnd"/>
            <c:showVal val="1"/>
          </c:dLbls>
          <c:cat>
            <c:strRef>
              <c:f>Лист1!$A$2:$A$5</c:f>
              <c:strCache>
                <c:ptCount val="4"/>
                <c:pt idx="0">
                  <c:v>2011 ел</c:v>
                </c:pt>
                <c:pt idx="1">
                  <c:v>2012 ел </c:v>
                </c:pt>
                <c:pt idx="2">
                  <c:v>2013 ел</c:v>
                </c:pt>
                <c:pt idx="3">
                  <c:v>2014 ел</c:v>
                </c:pt>
              </c:strCache>
            </c:strRef>
          </c:cat>
          <c:val>
            <c:numRef>
              <c:f>Лист1!$B$2:$B$5</c:f>
              <c:numCache>
                <c:formatCode>General</c:formatCode>
                <c:ptCount val="4"/>
                <c:pt idx="0">
                  <c:v>12</c:v>
                </c:pt>
                <c:pt idx="1">
                  <c:v>14</c:v>
                </c:pt>
                <c:pt idx="2">
                  <c:v>7</c:v>
                </c:pt>
                <c:pt idx="3">
                  <c:v>15</c:v>
                </c:pt>
              </c:numCache>
            </c:numRef>
          </c:val>
        </c:ser>
        <c:ser>
          <c:idx val="1"/>
          <c:order val="1"/>
          <c:tx>
            <c:strRef>
              <c:f>Лист1!$C$1</c:f>
              <c:strCache>
                <c:ptCount val="1"/>
                <c:pt idx="0">
                  <c:v>башлангыч һәм урта һөнәри белем мәгариф учреждениесе укучылары   </c:v>
                </c:pt>
              </c:strCache>
            </c:strRef>
          </c:tx>
          <c:spPr>
            <a:solidFill>
              <a:srgbClr val="4F81BD">
                <a:lumMod val="75000"/>
              </a:srgbClr>
            </a:solidFill>
          </c:spPr>
          <c:dLbls>
            <c:spPr>
              <a:noFill/>
              <a:ln w="24832">
                <a:noFill/>
              </a:ln>
            </c:spPr>
            <c:txPr>
              <a:bodyPr/>
              <a:lstStyle/>
              <a:p>
                <a:pPr>
                  <a:defRPr b="1"/>
                </a:pPr>
                <a:endParaRPr lang="ru-RU"/>
              </a:p>
            </c:txPr>
            <c:dLblPos val="outEnd"/>
            <c:showVal val="1"/>
          </c:dLbls>
          <c:cat>
            <c:strRef>
              <c:f>Лист1!$A$2:$A$5</c:f>
              <c:strCache>
                <c:ptCount val="4"/>
                <c:pt idx="0">
                  <c:v>2011 ел</c:v>
                </c:pt>
                <c:pt idx="1">
                  <c:v>2012 ел </c:v>
                </c:pt>
                <c:pt idx="2">
                  <c:v>2013 ел</c:v>
                </c:pt>
                <c:pt idx="3">
                  <c:v>2014 ел</c:v>
                </c:pt>
              </c:strCache>
            </c:strRef>
          </c:cat>
          <c:val>
            <c:numRef>
              <c:f>Лист1!$C$2:$C$5</c:f>
              <c:numCache>
                <c:formatCode>General</c:formatCode>
                <c:ptCount val="4"/>
                <c:pt idx="0">
                  <c:v>8</c:v>
                </c:pt>
                <c:pt idx="1">
                  <c:v>3</c:v>
                </c:pt>
                <c:pt idx="2">
                  <c:v>6</c:v>
                </c:pt>
                <c:pt idx="3">
                  <c:v>7</c:v>
                </c:pt>
              </c:numCache>
            </c:numRef>
          </c:val>
        </c:ser>
        <c:ser>
          <c:idx val="2"/>
          <c:order val="2"/>
          <c:tx>
            <c:strRef>
              <c:f>Лист1!$D$1</c:f>
              <c:strCache>
                <c:ptCount val="1"/>
                <c:pt idx="0">
                  <c:v>вуз студентлары</c:v>
                </c:pt>
              </c:strCache>
            </c:strRef>
          </c:tx>
          <c:dLbls>
            <c:spPr>
              <a:noFill/>
              <a:ln w="24832">
                <a:noFill/>
              </a:ln>
            </c:spPr>
            <c:txPr>
              <a:bodyPr/>
              <a:lstStyle/>
              <a:p>
                <a:pPr>
                  <a:defRPr b="1"/>
                </a:pPr>
                <a:endParaRPr lang="ru-RU"/>
              </a:p>
            </c:txPr>
            <c:dLblPos val="outEnd"/>
            <c:showVal val="1"/>
          </c:dLbls>
          <c:cat>
            <c:strRef>
              <c:f>Лист1!$A$2:$A$5</c:f>
              <c:strCache>
                <c:ptCount val="4"/>
                <c:pt idx="0">
                  <c:v>2011 ел</c:v>
                </c:pt>
                <c:pt idx="1">
                  <c:v>2012 ел </c:v>
                </c:pt>
                <c:pt idx="2">
                  <c:v>2013 ел</c:v>
                </c:pt>
                <c:pt idx="3">
                  <c:v>2014 ел</c:v>
                </c:pt>
              </c:strCache>
            </c:strRef>
          </c:cat>
          <c:val>
            <c:numRef>
              <c:f>Лист1!$D$2:$D$5</c:f>
              <c:numCache>
                <c:formatCode>General</c:formatCode>
                <c:ptCount val="4"/>
                <c:pt idx="0">
                  <c:v>2</c:v>
                </c:pt>
                <c:pt idx="1">
                  <c:v>0</c:v>
                </c:pt>
                <c:pt idx="2">
                  <c:v>0</c:v>
                </c:pt>
                <c:pt idx="3">
                  <c:v>0</c:v>
                </c:pt>
              </c:numCache>
            </c:numRef>
          </c:val>
        </c:ser>
        <c:ser>
          <c:idx val="3"/>
          <c:order val="3"/>
          <c:tx>
            <c:strRef>
              <c:f>Лист1!$E$1</c:f>
              <c:strCache>
                <c:ptCount val="1"/>
                <c:pt idx="0">
                  <c:v>урнашмаганнар</c:v>
                </c:pt>
              </c:strCache>
            </c:strRef>
          </c:tx>
          <c:spPr>
            <a:solidFill>
              <a:srgbClr val="FFFF00"/>
            </a:solidFill>
          </c:spPr>
          <c:dLbls>
            <c:spPr>
              <a:noFill/>
              <a:ln w="24832">
                <a:noFill/>
              </a:ln>
            </c:spPr>
            <c:txPr>
              <a:bodyPr/>
              <a:lstStyle/>
              <a:p>
                <a:pPr>
                  <a:defRPr b="1"/>
                </a:pPr>
                <a:endParaRPr lang="ru-RU"/>
              </a:p>
            </c:txPr>
            <c:showVal val="1"/>
          </c:dLbls>
          <c:cat>
            <c:strRef>
              <c:f>Лист1!$A$2:$A$5</c:f>
              <c:strCache>
                <c:ptCount val="4"/>
                <c:pt idx="0">
                  <c:v>2011 ел</c:v>
                </c:pt>
                <c:pt idx="1">
                  <c:v>2012 ел </c:v>
                </c:pt>
                <c:pt idx="2">
                  <c:v>2013 ел</c:v>
                </c:pt>
                <c:pt idx="3">
                  <c:v>2014 ел</c:v>
                </c:pt>
              </c:strCache>
            </c:strRef>
          </c:cat>
          <c:val>
            <c:numRef>
              <c:f>Лист1!$E$2:$E$5</c:f>
              <c:numCache>
                <c:formatCode>General</c:formatCode>
                <c:ptCount val="4"/>
                <c:pt idx="0">
                  <c:v>5</c:v>
                </c:pt>
                <c:pt idx="1">
                  <c:v>0</c:v>
                </c:pt>
                <c:pt idx="2">
                  <c:v>4</c:v>
                </c:pt>
                <c:pt idx="3">
                  <c:v>1</c:v>
                </c:pt>
              </c:numCache>
            </c:numRef>
          </c:val>
        </c:ser>
        <c:dLbls>
          <c:showVal val="1"/>
        </c:dLbls>
        <c:gapWidth val="178"/>
        <c:axId val="893088512"/>
        <c:axId val="893090048"/>
      </c:barChart>
      <c:catAx>
        <c:axId val="893088512"/>
        <c:scaling>
          <c:orientation val="minMax"/>
        </c:scaling>
        <c:axPos val="b"/>
        <c:majorGridlines/>
        <c:numFmt formatCode="General" sourceLinked="1"/>
        <c:tickLblPos val="nextTo"/>
        <c:txPr>
          <a:bodyPr/>
          <a:lstStyle/>
          <a:p>
            <a:pPr>
              <a:defRPr b="1"/>
            </a:pPr>
            <a:endParaRPr lang="ru-RU"/>
          </a:p>
        </c:txPr>
        <c:crossAx val="893090048"/>
        <c:crosses val="autoZero"/>
        <c:auto val="1"/>
        <c:lblAlgn val="ctr"/>
        <c:lblOffset val="100"/>
      </c:catAx>
      <c:valAx>
        <c:axId val="893090048"/>
        <c:scaling>
          <c:orientation val="minMax"/>
        </c:scaling>
        <c:axPos val="l"/>
        <c:majorGridlines/>
        <c:numFmt formatCode="General" sourceLinked="1"/>
        <c:majorTickMark val="in"/>
        <c:tickLblPos val="nextTo"/>
        <c:crossAx val="893088512"/>
        <c:crosses val="autoZero"/>
        <c:crossBetween val="between"/>
      </c:valAx>
    </c:plotArea>
    <c:legend>
      <c:legendPos val="r"/>
      <c:layout>
        <c:manualLayout>
          <c:xMode val="edge"/>
          <c:yMode val="edge"/>
          <c:wMode val="edge"/>
          <c:hMode val="edge"/>
          <c:x val="3.7537509303874346E-2"/>
          <c:y val="0.72463745996508167"/>
          <c:w val="0.93243232655619568"/>
          <c:h val="1"/>
        </c:manualLayout>
      </c:layout>
      <c:txPr>
        <a:bodyPr/>
        <a:lstStyle/>
        <a:p>
          <a:pPr>
            <a:defRPr sz="880"/>
          </a:pPr>
          <a:endParaRPr lang="ru-RU"/>
        </a:p>
      </c:txPr>
    </c:legend>
    <c:plotVisOnly val="1"/>
    <c:dispBlanksAs val="zero"/>
  </c:chart>
  <c:spPr>
    <a:noFill/>
    <a:ln>
      <a:noFill/>
    </a:ln>
  </c:spPr>
  <c:externalData r:id="rId2"/>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manualLayout>
          <c:layoutTarget val="inner"/>
          <c:xMode val="edge"/>
          <c:yMode val="edge"/>
          <c:x val="7.5551545757128399E-2"/>
          <c:y val="0.11755343239804145"/>
          <c:w val="0.6446131601970807"/>
          <c:h val="0.72244136149647964"/>
        </c:manualLayout>
      </c:layout>
      <c:bar3DChart>
        <c:barDir val="col"/>
        <c:grouping val="clustered"/>
        <c:ser>
          <c:idx val="0"/>
          <c:order val="0"/>
          <c:tx>
            <c:strRef>
              <c:f>Лист1!$B$1</c:f>
              <c:strCache>
                <c:ptCount val="1"/>
                <c:pt idx="0">
                  <c:v>үтерү</c:v>
                </c:pt>
              </c:strCache>
            </c:strRef>
          </c:tx>
          <c:dLbls>
            <c:spPr>
              <a:noFill/>
              <a:ln w="25377">
                <a:noFill/>
              </a:ln>
            </c:spPr>
            <c:txPr>
              <a:bodyPr/>
              <a:lstStyle/>
              <a:p>
                <a:pPr>
                  <a:defRPr b="1"/>
                </a:pPr>
                <a:endParaRPr lang="ru-RU"/>
              </a:p>
            </c:txPr>
            <c:showVal val="1"/>
          </c:dLbls>
          <c:cat>
            <c:strRef>
              <c:f>Лист1!$A$2:$A$4</c:f>
              <c:strCache>
                <c:ptCount val="3"/>
                <c:pt idx="0">
                  <c:v>2012 ел</c:v>
                </c:pt>
                <c:pt idx="1">
                  <c:v>2013 ел</c:v>
                </c:pt>
                <c:pt idx="2">
                  <c:v>2014 ел</c:v>
                </c:pt>
              </c:strCache>
            </c:strRef>
          </c:cat>
          <c:val>
            <c:numRef>
              <c:f>Лист1!$B$2:$B$4</c:f>
              <c:numCache>
                <c:formatCode>General</c:formatCode>
                <c:ptCount val="3"/>
                <c:pt idx="0">
                  <c:v>3</c:v>
                </c:pt>
                <c:pt idx="1">
                  <c:v>7</c:v>
                </c:pt>
                <c:pt idx="2">
                  <c:v>19</c:v>
                </c:pt>
              </c:numCache>
            </c:numRef>
          </c:val>
        </c:ser>
        <c:ser>
          <c:idx val="1"/>
          <c:order val="1"/>
          <c:tx>
            <c:strRef>
              <c:f>Лист1!$C$1</c:f>
              <c:strCache>
                <c:ptCount val="1"/>
                <c:pt idx="0">
                  <c:v>саксызлык аркасында үлемгә китерү  </c:v>
                </c:pt>
              </c:strCache>
            </c:strRef>
          </c:tx>
          <c:dLbls>
            <c:spPr>
              <a:noFill/>
              <a:ln w="25377">
                <a:noFill/>
              </a:ln>
            </c:spPr>
            <c:txPr>
              <a:bodyPr/>
              <a:lstStyle/>
              <a:p>
                <a:pPr>
                  <a:defRPr b="1"/>
                </a:pPr>
                <a:endParaRPr lang="ru-RU"/>
              </a:p>
            </c:txPr>
            <c:showVal val="1"/>
          </c:dLbls>
          <c:cat>
            <c:strRef>
              <c:f>Лист1!$A$2:$A$4</c:f>
              <c:strCache>
                <c:ptCount val="3"/>
                <c:pt idx="0">
                  <c:v>2012 ел</c:v>
                </c:pt>
                <c:pt idx="1">
                  <c:v>2013 ел</c:v>
                </c:pt>
                <c:pt idx="2">
                  <c:v>2014 ел</c:v>
                </c:pt>
              </c:strCache>
            </c:strRef>
          </c:cat>
          <c:val>
            <c:numRef>
              <c:f>Лист1!$C$2:$C$4</c:f>
              <c:numCache>
                <c:formatCode>General</c:formatCode>
                <c:ptCount val="3"/>
                <c:pt idx="0">
                  <c:v>6</c:v>
                </c:pt>
                <c:pt idx="1">
                  <c:v>7</c:v>
                </c:pt>
                <c:pt idx="2">
                  <c:v>27</c:v>
                </c:pt>
              </c:numCache>
            </c:numRef>
          </c:val>
        </c:ser>
        <c:ser>
          <c:idx val="2"/>
          <c:order val="2"/>
          <c:tx>
            <c:strRef>
              <c:f>Лист1!$D$1</c:f>
              <c:strCache>
                <c:ptCount val="1"/>
                <c:pt idx="0">
                  <c:v>ананың яңа туган баласын үтерүе</c:v>
                </c:pt>
              </c:strCache>
            </c:strRef>
          </c:tx>
          <c:dLbls>
            <c:dLbl>
              <c:idx val="0"/>
              <c:layout>
                <c:manualLayout>
                  <c:x val="1.4625228519195621E-2"/>
                  <c:y val="-4.7619047619047623E-2"/>
                </c:manualLayout>
              </c:layout>
              <c:spPr>
                <a:noFill/>
                <a:ln w="25377">
                  <a:noFill/>
                </a:ln>
              </c:spPr>
              <c:txPr>
                <a:bodyPr/>
                <a:lstStyle/>
                <a:p>
                  <a:pPr>
                    <a:defRPr b="1"/>
                  </a:pPr>
                  <a:endParaRPr lang="ru-RU"/>
                </a:p>
              </c:txPr>
              <c:showVal val="1"/>
            </c:dLbl>
            <c:dLbl>
              <c:idx val="1"/>
              <c:layout>
                <c:manualLayout>
                  <c:x val="2.1937842778794788E-2"/>
                  <c:y val="-3.7037037037037056E-2"/>
                </c:manualLayout>
              </c:layout>
              <c:spPr>
                <a:noFill/>
                <a:ln w="25377">
                  <a:noFill/>
                </a:ln>
              </c:spPr>
              <c:txPr>
                <a:bodyPr/>
                <a:lstStyle/>
                <a:p>
                  <a:pPr>
                    <a:defRPr b="1"/>
                  </a:pPr>
                  <a:endParaRPr lang="ru-RU"/>
                </a:p>
              </c:txPr>
              <c:showVal val="1"/>
            </c:dLbl>
            <c:dLbl>
              <c:idx val="2"/>
              <c:tx>
                <c:rich>
                  <a:bodyPr/>
                  <a:lstStyle/>
                  <a:p>
                    <a:pPr>
                      <a:defRPr/>
                    </a:pPr>
                    <a:r>
                      <a:rPr lang="en-US" b="1"/>
                      <a:t>2</a:t>
                    </a:r>
                  </a:p>
                </c:rich>
              </c:tx>
              <c:spPr>
                <a:noFill/>
                <a:ln w="25377">
                  <a:noFill/>
                </a:ln>
              </c:spPr>
            </c:dLbl>
            <c:spPr>
              <a:noFill/>
              <a:ln w="25377">
                <a:noFill/>
              </a:ln>
            </c:spPr>
            <c:showVal val="1"/>
          </c:dLbls>
          <c:cat>
            <c:strRef>
              <c:f>Лист1!$A$2:$A$4</c:f>
              <c:strCache>
                <c:ptCount val="3"/>
                <c:pt idx="0">
                  <c:v>2012 ел</c:v>
                </c:pt>
                <c:pt idx="1">
                  <c:v>2013 ел</c:v>
                </c:pt>
                <c:pt idx="2">
                  <c:v>2014 ел</c:v>
                </c:pt>
              </c:strCache>
            </c:strRef>
          </c:cat>
          <c:val>
            <c:numRef>
              <c:f>Лист1!$D$2:$D$4</c:f>
              <c:numCache>
                <c:formatCode>General</c:formatCode>
                <c:ptCount val="3"/>
                <c:pt idx="0">
                  <c:v>2</c:v>
                </c:pt>
                <c:pt idx="1">
                  <c:v>1</c:v>
                </c:pt>
                <c:pt idx="2">
                  <c:v>2</c:v>
                </c:pt>
              </c:numCache>
            </c:numRef>
          </c:val>
        </c:ser>
        <c:dLbls>
          <c:showVal val="1"/>
        </c:dLbls>
        <c:shape val="box"/>
        <c:axId val="893187968"/>
        <c:axId val="893189504"/>
        <c:axId val="0"/>
      </c:bar3DChart>
      <c:catAx>
        <c:axId val="893187968"/>
        <c:scaling>
          <c:orientation val="minMax"/>
        </c:scaling>
        <c:axPos val="b"/>
        <c:majorGridlines/>
        <c:numFmt formatCode="General" sourceLinked="1"/>
        <c:tickLblPos val="nextTo"/>
        <c:txPr>
          <a:bodyPr/>
          <a:lstStyle/>
          <a:p>
            <a:pPr>
              <a:defRPr b="1"/>
            </a:pPr>
            <a:endParaRPr lang="ru-RU"/>
          </a:p>
        </c:txPr>
        <c:crossAx val="893189504"/>
        <c:crosses val="autoZero"/>
        <c:auto val="1"/>
        <c:lblAlgn val="ctr"/>
        <c:lblOffset val="100"/>
      </c:catAx>
      <c:valAx>
        <c:axId val="893189504"/>
        <c:scaling>
          <c:orientation val="minMax"/>
        </c:scaling>
        <c:axPos val="l"/>
        <c:majorGridlines/>
        <c:numFmt formatCode="General" sourceLinked="1"/>
        <c:majorTickMark val="in"/>
        <c:tickLblPos val="nextTo"/>
        <c:crossAx val="893187968"/>
        <c:crosses val="autoZero"/>
        <c:crossBetween val="between"/>
      </c:valAx>
      <c:spPr>
        <a:noFill/>
        <a:ln w="25377">
          <a:noFill/>
        </a:ln>
      </c:spPr>
    </c:plotArea>
    <c:legend>
      <c:legendPos val="r"/>
      <c:layout>
        <c:manualLayout>
          <c:xMode val="edge"/>
          <c:yMode val="edge"/>
          <c:x val="0.75000000000000022"/>
          <c:y val="9.569377990430622E-2"/>
          <c:w val="0.23407643312101917"/>
          <c:h val="0.90909090909090906"/>
        </c:manualLayout>
      </c:layout>
    </c:legend>
    <c:plotVisOnly val="1"/>
    <c:dispBlanksAs val="zero"/>
  </c:chart>
  <c:spPr>
    <a:noFill/>
    <a:ln>
      <a:noFill/>
    </a:ln>
  </c:spPr>
  <c:externalData r:id="rId2"/>
</c:chartSpace>
</file>

<file path=word/charts/chart43.xml><?xml version="1.0" encoding="utf-8"?>
<c:chartSpace xmlns:c="http://schemas.openxmlformats.org/drawingml/2006/chart" xmlns:a="http://schemas.openxmlformats.org/drawingml/2006/main" xmlns:r="http://schemas.openxmlformats.org/officeDocument/2006/relationships">
  <c:lang val="ru-RU"/>
  <c:style val="28"/>
  <c:chart>
    <c:autoTitleDeleted val="1"/>
    <c:plotArea>
      <c:layout>
        <c:manualLayout>
          <c:layoutTarget val="inner"/>
          <c:xMode val="edge"/>
          <c:yMode val="edge"/>
          <c:x val="7.7054419507021923E-2"/>
          <c:y val="3.9436667638767402E-2"/>
          <c:w val="0.87539675482517265"/>
          <c:h val="0.81913274925140656"/>
        </c:manualLayout>
      </c:layout>
      <c:lineChart>
        <c:grouping val="standard"/>
        <c:ser>
          <c:idx val="0"/>
          <c:order val="0"/>
          <c:tx>
            <c:strRef>
              <c:f>Лист1!$B$1</c:f>
              <c:strCache>
                <c:ptCount val="1"/>
                <c:pt idx="0">
                  <c:v>Столбец1</c:v>
                </c:pt>
              </c:strCache>
            </c:strRef>
          </c:tx>
          <c:dLbls>
            <c:dLbl>
              <c:idx val="0"/>
              <c:layout>
                <c:manualLayout>
                  <c:x val="-9.709107440001373E-2"/>
                  <c:y val="-2.1718188004277238E-2"/>
                </c:manualLayout>
              </c:layout>
              <c:dLblPos val="r"/>
              <c:showVal val="1"/>
            </c:dLbl>
            <c:dLbl>
              <c:idx val="1"/>
              <c:layout>
                <c:manualLayout>
                  <c:x val="-3.5105737384110616E-2"/>
                  <c:y val="-9.5363323782235068E-2"/>
                </c:manualLayout>
              </c:layout>
              <c:dLblPos val="r"/>
              <c:showVal val="1"/>
            </c:dLbl>
            <c:dLbl>
              <c:idx val="2"/>
              <c:layout>
                <c:manualLayout>
                  <c:x val="-4.7497725053499133E-2"/>
                  <c:y val="-7.0597141022608431E-2"/>
                </c:manualLayout>
              </c:layout>
              <c:dLblPos val="r"/>
              <c:showVal val="1"/>
            </c:dLbl>
            <c:dLbl>
              <c:idx val="3"/>
              <c:layout>
                <c:manualLayout>
                  <c:x val="-3.1662269129287601E-2"/>
                  <c:y val="-0.10300429184549356"/>
                </c:manualLayout>
              </c:layout>
              <c:dLblPos val="r"/>
              <c:showVal val="1"/>
            </c:dLbl>
            <c:spPr>
              <a:noFill/>
              <a:ln w="24894">
                <a:noFill/>
              </a:ln>
            </c:spPr>
            <c:txPr>
              <a:bodyPr/>
              <a:lstStyle/>
              <a:p>
                <a:pPr>
                  <a:defRPr sz="1176" b="1"/>
                </a:pPr>
                <a:endParaRPr lang="ru-RU"/>
              </a:p>
            </c:txPr>
            <c:showVal val="1"/>
          </c:dLbls>
          <c:cat>
            <c:strRef>
              <c:f>Лист1!$A$2:$A$6</c:f>
              <c:strCache>
                <c:ptCount val="5"/>
                <c:pt idx="0">
                  <c:v>2010 ел</c:v>
                </c:pt>
                <c:pt idx="1">
                  <c:v>2011 ел</c:v>
                </c:pt>
                <c:pt idx="2">
                  <c:v>2012 ел</c:v>
                </c:pt>
                <c:pt idx="3">
                  <c:v>2013 ел</c:v>
                </c:pt>
                <c:pt idx="4">
                  <c:v>2014 ел</c:v>
                </c:pt>
              </c:strCache>
            </c:strRef>
          </c:cat>
          <c:val>
            <c:numRef>
              <c:f>Лист1!$B$2:$B$6</c:f>
              <c:numCache>
                <c:formatCode>General</c:formatCode>
                <c:ptCount val="5"/>
                <c:pt idx="0">
                  <c:v>2216</c:v>
                </c:pt>
                <c:pt idx="1">
                  <c:v>2272</c:v>
                </c:pt>
                <c:pt idx="2">
                  <c:v>1727</c:v>
                </c:pt>
                <c:pt idx="3">
                  <c:v>1512</c:v>
                </c:pt>
                <c:pt idx="4">
                  <c:v>1401</c:v>
                </c:pt>
              </c:numCache>
            </c:numRef>
          </c:val>
        </c:ser>
        <c:marker val="1"/>
        <c:axId val="893213696"/>
        <c:axId val="893240064"/>
      </c:lineChart>
      <c:catAx>
        <c:axId val="893213696"/>
        <c:scaling>
          <c:orientation val="minMax"/>
        </c:scaling>
        <c:axPos val="b"/>
        <c:numFmt formatCode="General" sourceLinked="1"/>
        <c:tickLblPos val="nextTo"/>
        <c:txPr>
          <a:bodyPr/>
          <a:lstStyle/>
          <a:p>
            <a:pPr>
              <a:defRPr b="1"/>
            </a:pPr>
            <a:endParaRPr lang="ru-RU"/>
          </a:p>
        </c:txPr>
        <c:crossAx val="893240064"/>
        <c:crosses val="autoZero"/>
        <c:auto val="1"/>
        <c:lblAlgn val="ctr"/>
        <c:lblOffset val="100"/>
      </c:catAx>
      <c:valAx>
        <c:axId val="893240064"/>
        <c:scaling>
          <c:orientation val="minMax"/>
          <c:min val="1300"/>
        </c:scaling>
        <c:axPos val="l"/>
        <c:majorGridlines/>
        <c:numFmt formatCode="General" sourceLinked="1"/>
        <c:tickLblPos val="nextTo"/>
        <c:crossAx val="893213696"/>
        <c:crosses val="autoZero"/>
        <c:crossBetween val="between"/>
        <c:majorUnit val="300"/>
        <c:minorUnit val="100"/>
      </c:valAx>
    </c:plotArea>
    <c:plotVisOnly val="1"/>
    <c:dispBlanksAs val="gap"/>
  </c:chart>
  <c:spPr>
    <a:noFill/>
    <a:ln>
      <a:noFill/>
    </a:ln>
  </c:spPr>
  <c:externalData r:id="rId2"/>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ru-RU"/>
  <c:style val="34"/>
  <c:chart>
    <c:view3D>
      <c:depthPercent val="100"/>
      <c:rAngAx val="1"/>
    </c:view3D>
    <c:plotArea>
      <c:layout>
        <c:manualLayout>
          <c:layoutTarget val="inner"/>
          <c:xMode val="edge"/>
          <c:yMode val="edge"/>
          <c:x val="0.1781600290317408"/>
          <c:y val="9.4723058946496585E-4"/>
          <c:w val="0.73244077609269964"/>
          <c:h val="0.77067254413711161"/>
        </c:manualLayout>
      </c:layout>
      <c:bar3DChart>
        <c:barDir val="bar"/>
        <c:grouping val="clustered"/>
        <c:ser>
          <c:idx val="0"/>
          <c:order val="0"/>
          <c:tx>
            <c:strRef>
              <c:f>Лист1!$B$1</c:f>
              <c:strCache>
                <c:ptCount val="1"/>
                <c:pt idx="0">
                  <c:v>кече яшьтәге балаларга карата кылынган жинаятьләр саны</c:v>
                </c:pt>
              </c:strCache>
            </c:strRef>
          </c:tx>
          <c:spPr>
            <a:solidFill>
              <a:srgbClr val="7030A0"/>
            </a:solidFill>
          </c:spPr>
          <c:dLbls>
            <c:dLbl>
              <c:idx val="0"/>
              <c:layout>
                <c:manualLayout>
                  <c:x val="7.6666707741346917E-3"/>
                  <c:y val="8.4797092671111268E-3"/>
                </c:manualLayout>
              </c:layout>
              <c:showVal val="1"/>
            </c:dLbl>
            <c:dLbl>
              <c:idx val="1"/>
              <c:layout>
                <c:manualLayout>
                  <c:x val="2.0016347721794368E-2"/>
                  <c:y val="0"/>
                </c:manualLayout>
              </c:layout>
              <c:showVal val="1"/>
            </c:dLbl>
            <c:dLbl>
              <c:idx val="2"/>
              <c:layout>
                <c:manualLayout>
                  <c:x val="1.105713898438752E-2"/>
                  <c:y val="1.4219099535634954E-2"/>
                </c:manualLayout>
              </c:layout>
              <c:showVal val="1"/>
            </c:dLbl>
            <c:dLbl>
              <c:idx val="3"/>
              <c:layout>
                <c:manualLayout>
                  <c:x val="9.9231492777023932E-3"/>
                  <c:y val="4.9880072683222334E-3"/>
                </c:manualLayout>
              </c:layout>
              <c:showVal val="1"/>
            </c:dLbl>
            <c:spPr>
              <a:noFill/>
              <a:ln w="25381">
                <a:noFill/>
              </a:ln>
            </c:spPr>
            <c:txPr>
              <a:bodyPr/>
              <a:lstStyle/>
              <a:p>
                <a:pPr>
                  <a:defRPr b="1"/>
                </a:pPr>
                <a:endParaRPr lang="ru-RU"/>
              </a:p>
            </c:txPr>
            <c:showVal val="1"/>
          </c:dLbls>
          <c:cat>
            <c:numRef>
              <c:f>Лист1!$A$2:$A$7</c:f>
              <c:numCache>
                <c:formatCode>General</c:formatCode>
                <c:ptCount val="5"/>
                <c:pt idx="0">
                  <c:v>2010</c:v>
                </c:pt>
                <c:pt idx="1">
                  <c:v>2011</c:v>
                </c:pt>
                <c:pt idx="2">
                  <c:v>2012</c:v>
                </c:pt>
                <c:pt idx="3">
                  <c:v>2013</c:v>
                </c:pt>
                <c:pt idx="4">
                  <c:v>2014</c:v>
                </c:pt>
              </c:numCache>
            </c:numRef>
          </c:cat>
          <c:val>
            <c:numRef>
              <c:f>Лист1!$B$2:$B$7</c:f>
              <c:numCache>
                <c:formatCode>#,##0</c:formatCode>
                <c:ptCount val="5"/>
                <c:pt idx="0">
                  <c:v>1817</c:v>
                </c:pt>
                <c:pt idx="1">
                  <c:v>1673</c:v>
                </c:pt>
                <c:pt idx="2">
                  <c:v>1199</c:v>
                </c:pt>
                <c:pt idx="3">
                  <c:v>745</c:v>
                </c:pt>
                <c:pt idx="4" formatCode="General">
                  <c:v>779</c:v>
                </c:pt>
              </c:numCache>
            </c:numRef>
          </c:val>
        </c:ser>
        <c:ser>
          <c:idx val="1"/>
          <c:order val="1"/>
          <c:tx>
            <c:strRef>
              <c:f>Лист1!$C$1</c:f>
              <c:strCache>
                <c:ptCount val="1"/>
                <c:pt idx="0">
                  <c:v>кече яшьтәге балаларга карата кылынган җинаятьләр саны</c:v>
                </c:pt>
              </c:strCache>
            </c:strRef>
          </c:tx>
          <c:spPr>
            <a:solidFill>
              <a:srgbClr val="FFFF00"/>
            </a:solidFill>
          </c:spPr>
          <c:dLbls>
            <c:dLbl>
              <c:idx val="0"/>
              <c:layout>
                <c:manualLayout>
                  <c:x val="-6.2288106005528684E-2"/>
                  <c:y val="-6.1535554209570006E-2"/>
                </c:manualLayout>
              </c:layout>
              <c:showVal val="1"/>
            </c:dLbl>
            <c:dLbl>
              <c:idx val="1"/>
              <c:layout>
                <c:manualLayout>
                  <c:x val="2.7039353199821987E-2"/>
                  <c:y val="-2.0213144497877412E-2"/>
                </c:manualLayout>
              </c:layout>
              <c:showVal val="1"/>
            </c:dLbl>
            <c:dLbl>
              <c:idx val="2"/>
              <c:layout>
                <c:manualLayout>
                  <c:x val="1.9509329822518726E-2"/>
                  <c:y val="-2.2354219145425642E-2"/>
                </c:manualLayout>
              </c:layout>
              <c:showVal val="1"/>
            </c:dLbl>
            <c:dLbl>
              <c:idx val="3"/>
              <c:layout>
                <c:manualLayout>
                  <c:x val="2.1436227224008612E-2"/>
                  <c:y val="1.4233120188838341E-4"/>
                </c:manualLayout>
              </c:layout>
              <c:showVal val="1"/>
            </c:dLbl>
            <c:dLbl>
              <c:idx val="4"/>
              <c:layout>
                <c:manualLayout>
                  <c:x val="1.460615545122588E-2"/>
                  <c:y val="0"/>
                </c:manualLayout>
              </c:layout>
              <c:showVal val="1"/>
            </c:dLbl>
            <c:spPr>
              <a:noFill/>
              <a:ln w="25381">
                <a:noFill/>
              </a:ln>
            </c:spPr>
            <c:txPr>
              <a:bodyPr/>
              <a:lstStyle/>
              <a:p>
                <a:pPr>
                  <a:defRPr b="1"/>
                </a:pPr>
                <a:endParaRPr lang="ru-RU"/>
              </a:p>
            </c:txPr>
            <c:showVal val="1"/>
          </c:dLbls>
          <c:cat>
            <c:numRef>
              <c:f>Лист1!$A$2:$A$7</c:f>
              <c:numCache>
                <c:formatCode>General</c:formatCode>
                <c:ptCount val="5"/>
                <c:pt idx="0">
                  <c:v>2010</c:v>
                </c:pt>
                <c:pt idx="1">
                  <c:v>2011</c:v>
                </c:pt>
                <c:pt idx="2">
                  <c:v>2012</c:v>
                </c:pt>
                <c:pt idx="3">
                  <c:v>2013</c:v>
                </c:pt>
                <c:pt idx="4">
                  <c:v>2014</c:v>
                </c:pt>
              </c:numCache>
            </c:numRef>
          </c:cat>
          <c:val>
            <c:numRef>
              <c:f>Лист1!$C$2:$C$7</c:f>
              <c:numCache>
                <c:formatCode>General</c:formatCode>
                <c:ptCount val="5"/>
                <c:pt idx="0">
                  <c:v>399</c:v>
                </c:pt>
                <c:pt idx="1">
                  <c:v>649</c:v>
                </c:pt>
                <c:pt idx="2">
                  <c:v>528</c:v>
                </c:pt>
                <c:pt idx="3">
                  <c:v>767</c:v>
                </c:pt>
                <c:pt idx="4">
                  <c:v>622</c:v>
                </c:pt>
              </c:numCache>
            </c:numRef>
          </c:val>
        </c:ser>
        <c:ser>
          <c:idx val="2"/>
          <c:order val="2"/>
          <c:cat>
            <c:numRef>
              <c:f>Лист1!$A$2:$A$7</c:f>
              <c:numCache>
                <c:formatCode>General</c:formatCode>
                <c:ptCount val="5"/>
                <c:pt idx="0">
                  <c:v>2010</c:v>
                </c:pt>
                <c:pt idx="1">
                  <c:v>2011</c:v>
                </c:pt>
                <c:pt idx="2">
                  <c:v>2012</c:v>
                </c:pt>
                <c:pt idx="3">
                  <c:v>2013</c:v>
                </c:pt>
                <c:pt idx="4">
                  <c:v>2014</c:v>
                </c:pt>
              </c:numCache>
            </c:numRef>
          </c:cat>
          <c:val>
            <c:numRef>
              <c:f>Лист1!$D$2:$D$7</c:f>
            </c:numRef>
          </c:val>
          <c:shape val="box"/>
        </c:ser>
        <c:shape val="cylinder"/>
        <c:axId val="91810048"/>
        <c:axId val="893169664"/>
        <c:axId val="0"/>
      </c:bar3DChart>
      <c:catAx>
        <c:axId val="91810048"/>
        <c:scaling>
          <c:orientation val="minMax"/>
        </c:scaling>
        <c:axPos val="l"/>
        <c:numFmt formatCode="General" sourceLinked="1"/>
        <c:tickLblPos val="nextTo"/>
        <c:txPr>
          <a:bodyPr/>
          <a:lstStyle/>
          <a:p>
            <a:pPr>
              <a:defRPr b="1"/>
            </a:pPr>
            <a:endParaRPr lang="ru-RU"/>
          </a:p>
        </c:txPr>
        <c:crossAx val="893169664"/>
        <c:crosses val="autoZero"/>
        <c:auto val="1"/>
        <c:lblAlgn val="ctr"/>
        <c:lblOffset val="100"/>
      </c:catAx>
      <c:valAx>
        <c:axId val="893169664"/>
        <c:scaling>
          <c:orientation val="minMax"/>
        </c:scaling>
        <c:axPos val="b"/>
        <c:majorGridlines/>
        <c:numFmt formatCode="#,##0" sourceLinked="1"/>
        <c:tickLblPos val="nextTo"/>
        <c:crossAx val="91810048"/>
        <c:crosses val="autoZero"/>
        <c:crossBetween val="between"/>
        <c:majorUnit val="400"/>
      </c:valAx>
      <c:spPr>
        <a:noFill/>
        <a:ln w="25381">
          <a:noFill/>
        </a:ln>
      </c:spPr>
    </c:plotArea>
    <c:legend>
      <c:legendPos val="r"/>
    </c:legend>
    <c:plotVisOnly val="1"/>
    <c:dispBlanksAs val="gap"/>
  </c:chart>
  <c:spPr>
    <a:blipFill>
      <a:blip xmlns:r="http://schemas.openxmlformats.org/officeDocument/2006/relationships" r:embed="rId2"/>
      <a:tile tx="0" ty="0" sx="100000" sy="100000" flip="none" algn="tl"/>
    </a:blipFill>
    <a:ln>
      <a:noFill/>
    </a:ln>
  </c:spPr>
  <c:externalData r:id="rId3"/>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ru-RU"/>
  <c:style val="34"/>
  <c:chart>
    <c:view3D>
      <c:depthPercent val="100"/>
      <c:rAngAx val="1"/>
    </c:view3D>
    <c:plotArea>
      <c:layout>
        <c:manualLayout>
          <c:layoutTarget val="inner"/>
          <c:xMode val="edge"/>
          <c:yMode val="edge"/>
          <c:x val="0.15386510019581384"/>
          <c:y val="2.0508845790249402E-3"/>
          <c:w val="0.77782810482023079"/>
          <c:h val="0.78303341789390002"/>
        </c:manualLayout>
      </c:layout>
      <c:bar3DChart>
        <c:barDir val="bar"/>
        <c:grouping val="clustered"/>
        <c:ser>
          <c:idx val="0"/>
          <c:order val="0"/>
          <c:tx>
            <c:strRef>
              <c:f>Лист1!$B$1</c:f>
              <c:strCache>
                <c:ptCount val="1"/>
                <c:pt idx="0">
                  <c:v>малайларга карата кылынган жинаятьләр саны</c:v>
                </c:pt>
              </c:strCache>
            </c:strRef>
          </c:tx>
          <c:spPr>
            <a:solidFill>
              <a:srgbClr val="7030A0"/>
            </a:solidFill>
          </c:spPr>
          <c:dLbls>
            <c:dLbl>
              <c:idx val="0"/>
              <c:layout>
                <c:manualLayout>
                  <c:x val="-3.5598665308792229E-2"/>
                  <c:y val="-6.1273166542255356E-2"/>
                </c:manualLayout>
              </c:layout>
              <c:showVal val="1"/>
            </c:dLbl>
            <c:dLbl>
              <c:idx val="1"/>
              <c:layout>
                <c:manualLayout>
                  <c:x val="-1.6559444265051496E-7"/>
                  <c:y val="-1.9451467649113582E-2"/>
                </c:manualLayout>
              </c:layout>
              <c:showVal val="1"/>
            </c:dLbl>
            <c:dLbl>
              <c:idx val="2"/>
              <c:layout>
                <c:manualLayout>
                  <c:x val="3.2125984251968505E-2"/>
                  <c:y val="8.1886553171680726E-3"/>
                </c:manualLayout>
              </c:layout>
              <c:showVal val="1"/>
            </c:dLbl>
            <c:dLbl>
              <c:idx val="3"/>
              <c:layout>
                <c:manualLayout>
                  <c:x val="8.7566341273591559E-4"/>
                  <c:y val="-1.6420974901073113E-2"/>
                </c:manualLayout>
              </c:layout>
              <c:showVal val="1"/>
            </c:dLbl>
            <c:spPr>
              <a:noFill/>
              <a:ln w="25381">
                <a:noFill/>
              </a:ln>
            </c:spPr>
            <c:txPr>
              <a:bodyPr/>
              <a:lstStyle/>
              <a:p>
                <a:pPr>
                  <a:defRPr b="1"/>
                </a:pPr>
                <a:endParaRPr lang="ru-RU"/>
              </a:p>
            </c:txPr>
            <c:showVal val="1"/>
          </c:dLbls>
          <c:cat>
            <c:numRef>
              <c:f>Лист1!$A$2:$A$7</c:f>
              <c:numCache>
                <c:formatCode>General</c:formatCode>
                <c:ptCount val="5"/>
                <c:pt idx="0">
                  <c:v>2010</c:v>
                </c:pt>
                <c:pt idx="1">
                  <c:v>2011</c:v>
                </c:pt>
                <c:pt idx="2">
                  <c:v>2012</c:v>
                </c:pt>
                <c:pt idx="3">
                  <c:v>2013</c:v>
                </c:pt>
                <c:pt idx="4">
                  <c:v>2014</c:v>
                </c:pt>
              </c:numCache>
            </c:numRef>
          </c:cat>
          <c:val>
            <c:numRef>
              <c:f>Лист1!$B$2:$B$7</c:f>
              <c:numCache>
                <c:formatCode>#,##0</c:formatCode>
                <c:ptCount val="5"/>
                <c:pt idx="0">
                  <c:v>1534</c:v>
                </c:pt>
                <c:pt idx="1">
                  <c:v>1139</c:v>
                </c:pt>
                <c:pt idx="2">
                  <c:v>1124</c:v>
                </c:pt>
                <c:pt idx="3">
                  <c:v>597</c:v>
                </c:pt>
                <c:pt idx="4" formatCode="General">
                  <c:v>636</c:v>
                </c:pt>
              </c:numCache>
            </c:numRef>
          </c:val>
        </c:ser>
        <c:ser>
          <c:idx val="1"/>
          <c:order val="1"/>
          <c:tx>
            <c:strRef>
              <c:f>Лист1!$C$1</c:f>
              <c:strCache>
                <c:ptCount val="1"/>
                <c:pt idx="0">
                  <c:v>кызларга карата кылынган җинаятьләр саны</c:v>
                </c:pt>
              </c:strCache>
            </c:strRef>
          </c:tx>
          <c:spPr>
            <a:solidFill>
              <a:srgbClr val="FFFF00"/>
            </a:solidFill>
          </c:spPr>
          <c:dLbls>
            <c:dLbl>
              <c:idx val="0"/>
              <c:layout>
                <c:manualLayout>
                  <c:x val="2.1096731993674295E-4"/>
                  <c:y val="-2.4436578455216212E-2"/>
                </c:manualLayout>
              </c:layout>
              <c:showVal val="1"/>
            </c:dLbl>
            <c:dLbl>
              <c:idx val="1"/>
              <c:layout>
                <c:manualLayout>
                  <c:x val="1.0983051408794721E-2"/>
                  <c:y val="-2.7081798261456815E-2"/>
                </c:manualLayout>
              </c:layout>
              <c:showVal val="1"/>
            </c:dLbl>
            <c:dLbl>
              <c:idx val="2"/>
              <c:layout>
                <c:manualLayout>
                  <c:x val="2.7145649347023612E-2"/>
                  <c:y val="6.5394368076871923E-3"/>
                </c:manualLayout>
              </c:layout>
              <c:showVal val="1"/>
            </c:dLbl>
            <c:dLbl>
              <c:idx val="3"/>
              <c:layout>
                <c:manualLayout>
                  <c:x val="1.5903855866597861E-2"/>
                  <c:y val="-1.432669540160691E-2"/>
                </c:manualLayout>
              </c:layout>
              <c:showVal val="1"/>
            </c:dLbl>
            <c:dLbl>
              <c:idx val="4"/>
              <c:layout>
                <c:manualLayout>
                  <c:x val="0"/>
                  <c:y val="-8.1549439347604526E-3"/>
                </c:manualLayout>
              </c:layout>
              <c:showVal val="1"/>
            </c:dLbl>
            <c:spPr>
              <a:noFill/>
              <a:ln w="25381">
                <a:noFill/>
              </a:ln>
            </c:spPr>
            <c:txPr>
              <a:bodyPr/>
              <a:lstStyle/>
              <a:p>
                <a:pPr>
                  <a:defRPr b="1"/>
                </a:pPr>
                <a:endParaRPr lang="ru-RU"/>
              </a:p>
            </c:txPr>
            <c:showVal val="1"/>
          </c:dLbls>
          <c:cat>
            <c:numRef>
              <c:f>Лист1!$A$2:$A$7</c:f>
              <c:numCache>
                <c:formatCode>General</c:formatCode>
                <c:ptCount val="5"/>
                <c:pt idx="0">
                  <c:v>2010</c:v>
                </c:pt>
                <c:pt idx="1">
                  <c:v>2011</c:v>
                </c:pt>
                <c:pt idx="2">
                  <c:v>2012</c:v>
                </c:pt>
                <c:pt idx="3">
                  <c:v>2013</c:v>
                </c:pt>
                <c:pt idx="4">
                  <c:v>2014</c:v>
                </c:pt>
              </c:numCache>
            </c:numRef>
          </c:cat>
          <c:val>
            <c:numRef>
              <c:f>Лист1!$C$2:$C$7</c:f>
              <c:numCache>
                <c:formatCode>General</c:formatCode>
                <c:ptCount val="5"/>
                <c:pt idx="0">
                  <c:v>682</c:v>
                </c:pt>
                <c:pt idx="1">
                  <c:v>1133</c:v>
                </c:pt>
                <c:pt idx="2" formatCode="#,##0">
                  <c:v>620</c:v>
                </c:pt>
                <c:pt idx="3">
                  <c:v>915</c:v>
                </c:pt>
                <c:pt idx="4">
                  <c:v>765</c:v>
                </c:pt>
              </c:numCache>
            </c:numRef>
          </c:val>
        </c:ser>
        <c:ser>
          <c:idx val="2"/>
          <c:order val="2"/>
          <c:cat>
            <c:numRef>
              <c:f>Лист1!$A$2:$A$7</c:f>
              <c:numCache>
                <c:formatCode>General</c:formatCode>
                <c:ptCount val="5"/>
                <c:pt idx="0">
                  <c:v>2010</c:v>
                </c:pt>
                <c:pt idx="1">
                  <c:v>2011</c:v>
                </c:pt>
                <c:pt idx="2">
                  <c:v>2012</c:v>
                </c:pt>
                <c:pt idx="3">
                  <c:v>2013</c:v>
                </c:pt>
                <c:pt idx="4">
                  <c:v>2014</c:v>
                </c:pt>
              </c:numCache>
            </c:numRef>
          </c:cat>
          <c:val>
            <c:numRef>
              <c:f>Лист1!$D$2:$D$7</c:f>
            </c:numRef>
          </c:val>
          <c:shape val="box"/>
        </c:ser>
        <c:shape val="cylinder"/>
        <c:axId val="893151104"/>
        <c:axId val="893152640"/>
        <c:axId val="0"/>
      </c:bar3DChart>
      <c:catAx>
        <c:axId val="893151104"/>
        <c:scaling>
          <c:orientation val="minMax"/>
        </c:scaling>
        <c:axPos val="l"/>
        <c:numFmt formatCode="General" sourceLinked="1"/>
        <c:tickLblPos val="nextTo"/>
        <c:txPr>
          <a:bodyPr/>
          <a:lstStyle/>
          <a:p>
            <a:pPr>
              <a:defRPr b="1"/>
            </a:pPr>
            <a:endParaRPr lang="ru-RU"/>
          </a:p>
        </c:txPr>
        <c:crossAx val="893152640"/>
        <c:crosses val="autoZero"/>
        <c:auto val="1"/>
        <c:lblAlgn val="ctr"/>
        <c:lblOffset val="100"/>
      </c:catAx>
      <c:valAx>
        <c:axId val="893152640"/>
        <c:scaling>
          <c:orientation val="minMax"/>
        </c:scaling>
        <c:axPos val="b"/>
        <c:majorGridlines/>
        <c:numFmt formatCode="#,##0" sourceLinked="1"/>
        <c:tickLblPos val="nextTo"/>
        <c:crossAx val="893151104"/>
        <c:crosses val="autoZero"/>
        <c:crossBetween val="between"/>
        <c:majorUnit val="400"/>
      </c:valAx>
      <c:spPr>
        <a:noFill/>
        <a:ln w="25381">
          <a:noFill/>
        </a:ln>
      </c:spPr>
    </c:plotArea>
    <c:legend>
      <c:legendPos val="r"/>
      <c:layout>
        <c:manualLayout>
          <c:xMode val="edge"/>
          <c:yMode val="edge"/>
          <c:x val="1.6611295681063131E-2"/>
          <c:y val="0.85131195335276966"/>
          <c:w val="0.98006644518272379"/>
          <c:h val="0.1516034985422742"/>
        </c:manualLayout>
      </c:layout>
    </c:legend>
    <c:plotVisOnly val="1"/>
    <c:dispBlanksAs val="gap"/>
  </c:chart>
  <c:spPr>
    <a:blipFill>
      <a:blip xmlns:r="http://schemas.openxmlformats.org/officeDocument/2006/relationships" r:embed="rId2"/>
      <a:tile tx="0" ty="0" sx="100000" sy="100000" flip="none" algn="tl"/>
    </a:blipFill>
    <a:ln>
      <a:noFill/>
    </a:ln>
  </c:spPr>
  <c:externalData r:id="rId3"/>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ru-RU"/>
  <c:style val="30"/>
  <c:chart>
    <c:autoTitleDeleted val="1"/>
    <c:plotArea>
      <c:layout>
        <c:manualLayout>
          <c:layoutTarget val="inner"/>
          <c:xMode val="edge"/>
          <c:yMode val="edge"/>
          <c:x val="7.9361004554823034E-2"/>
          <c:y val="8.4872761131753946E-2"/>
          <c:w val="0.89224749413287263"/>
          <c:h val="0.76801458395106459"/>
        </c:manualLayout>
      </c:layout>
      <c:lineChart>
        <c:grouping val="standard"/>
        <c:ser>
          <c:idx val="0"/>
          <c:order val="0"/>
          <c:tx>
            <c:strRef>
              <c:f>Лист1!$B$1</c:f>
              <c:strCache>
                <c:ptCount val="1"/>
                <c:pt idx="0">
                  <c:v>Столбец1</c:v>
                </c:pt>
              </c:strCache>
            </c:strRef>
          </c:tx>
          <c:dLbls>
            <c:spPr>
              <a:noFill/>
              <a:ln w="25387">
                <a:noFill/>
              </a:ln>
            </c:spPr>
            <c:txPr>
              <a:bodyPr/>
              <a:lstStyle/>
              <a:p>
                <a:pPr>
                  <a:defRPr b="1"/>
                </a:pPr>
                <a:endParaRPr lang="ru-RU"/>
              </a:p>
            </c:txPr>
            <c:dLblPos val="b"/>
            <c:showVal val="1"/>
          </c:dLbls>
          <c:cat>
            <c:strRef>
              <c:f>Лист1!$A$2:$A$7</c:f>
              <c:strCache>
                <c:ptCount val="6"/>
                <c:pt idx="0">
                  <c:v>2009 ел</c:v>
                </c:pt>
                <c:pt idx="1">
                  <c:v>2010 ел</c:v>
                </c:pt>
                <c:pt idx="2">
                  <c:v>2011 ел</c:v>
                </c:pt>
                <c:pt idx="3">
                  <c:v>2012 ел</c:v>
                </c:pt>
                <c:pt idx="4">
                  <c:v>2013 ел</c:v>
                </c:pt>
                <c:pt idx="5">
                  <c:v>2014 ел</c:v>
                </c:pt>
              </c:strCache>
            </c:strRef>
          </c:cat>
          <c:val>
            <c:numRef>
              <c:f>Лист1!$B$2:$B$7</c:f>
              <c:numCache>
                <c:formatCode>General</c:formatCode>
                <c:ptCount val="6"/>
                <c:pt idx="0">
                  <c:v>1364</c:v>
                </c:pt>
                <c:pt idx="1">
                  <c:v>1125</c:v>
                </c:pt>
                <c:pt idx="2">
                  <c:v>1209</c:v>
                </c:pt>
                <c:pt idx="3">
                  <c:v>759</c:v>
                </c:pt>
                <c:pt idx="4">
                  <c:v>709</c:v>
                </c:pt>
                <c:pt idx="5">
                  <c:v>650</c:v>
                </c:pt>
              </c:numCache>
            </c:numRef>
          </c:val>
        </c:ser>
        <c:marker val="1"/>
        <c:axId val="893537280"/>
        <c:axId val="893600512"/>
      </c:lineChart>
      <c:catAx>
        <c:axId val="893537280"/>
        <c:scaling>
          <c:orientation val="minMax"/>
        </c:scaling>
        <c:axPos val="b"/>
        <c:numFmt formatCode="General" sourceLinked="1"/>
        <c:tickLblPos val="nextTo"/>
        <c:crossAx val="893600512"/>
        <c:crosses val="autoZero"/>
        <c:auto val="1"/>
        <c:lblAlgn val="ctr"/>
        <c:lblOffset val="100"/>
      </c:catAx>
      <c:valAx>
        <c:axId val="893600512"/>
        <c:scaling>
          <c:orientation val="minMax"/>
        </c:scaling>
        <c:axPos val="l"/>
        <c:majorGridlines/>
        <c:numFmt formatCode="General" sourceLinked="1"/>
        <c:tickLblPos val="nextTo"/>
        <c:crossAx val="893537280"/>
        <c:crosses val="autoZero"/>
        <c:crossBetween val="between"/>
      </c:valAx>
    </c:plotArea>
    <c:plotVisOnly val="1"/>
    <c:dispBlanksAs val="gap"/>
  </c:chart>
  <c:externalData r:id="rId2"/>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ru-RU"/>
  <c:style val="27"/>
  <c:chart>
    <c:autoTitleDeleted val="1"/>
    <c:plotArea>
      <c:layout>
        <c:manualLayout>
          <c:layoutTarget val="inner"/>
          <c:xMode val="edge"/>
          <c:yMode val="edge"/>
          <c:x val="7.3502205713720389E-2"/>
          <c:y val="6.5023245814409714E-2"/>
          <c:w val="0.89224749413287174"/>
          <c:h val="0.76801458395106459"/>
        </c:manualLayout>
      </c:layout>
      <c:lineChart>
        <c:grouping val="standard"/>
        <c:ser>
          <c:idx val="0"/>
          <c:order val="0"/>
          <c:tx>
            <c:strRef>
              <c:f>Лист1!$B$1</c:f>
              <c:strCache>
                <c:ptCount val="1"/>
                <c:pt idx="0">
                  <c:v>Столбец1</c:v>
                </c:pt>
              </c:strCache>
            </c:strRef>
          </c:tx>
          <c:dLbls>
            <c:spPr>
              <a:noFill/>
              <a:ln w="25399">
                <a:noFill/>
              </a:ln>
            </c:spPr>
            <c:txPr>
              <a:bodyPr/>
              <a:lstStyle/>
              <a:p>
                <a:pPr>
                  <a:defRPr b="1"/>
                </a:pPr>
                <a:endParaRPr lang="ru-RU"/>
              </a:p>
            </c:txPr>
            <c:dLblPos val="b"/>
            <c:showVal val="1"/>
          </c:dLbls>
          <c:cat>
            <c:strRef>
              <c:f>Лист1!$A$2:$A$7</c:f>
              <c:strCache>
                <c:ptCount val="6"/>
                <c:pt idx="0">
                  <c:v>2009 ел</c:v>
                </c:pt>
                <c:pt idx="1">
                  <c:v>2010 ел</c:v>
                </c:pt>
                <c:pt idx="2">
                  <c:v>2011 ел</c:v>
                </c:pt>
                <c:pt idx="3">
                  <c:v>2012 ел</c:v>
                </c:pt>
                <c:pt idx="4">
                  <c:v>2013 ел</c:v>
                </c:pt>
                <c:pt idx="5">
                  <c:v>2014 ел</c:v>
                </c:pt>
              </c:strCache>
            </c:strRef>
          </c:cat>
          <c:val>
            <c:numRef>
              <c:f>Лист1!$B$2:$B$7</c:f>
              <c:numCache>
                <c:formatCode>General</c:formatCode>
                <c:ptCount val="6"/>
                <c:pt idx="0">
                  <c:v>227</c:v>
                </c:pt>
                <c:pt idx="1">
                  <c:v>118</c:v>
                </c:pt>
                <c:pt idx="2">
                  <c:v>429</c:v>
                </c:pt>
                <c:pt idx="3">
                  <c:v>302</c:v>
                </c:pt>
                <c:pt idx="4">
                  <c:v>328</c:v>
                </c:pt>
                <c:pt idx="5">
                  <c:v>328</c:v>
                </c:pt>
              </c:numCache>
            </c:numRef>
          </c:val>
        </c:ser>
        <c:marker val="1"/>
        <c:axId val="893562880"/>
        <c:axId val="893564416"/>
      </c:lineChart>
      <c:catAx>
        <c:axId val="893562880"/>
        <c:scaling>
          <c:orientation val="minMax"/>
        </c:scaling>
        <c:axPos val="b"/>
        <c:numFmt formatCode="General" sourceLinked="1"/>
        <c:tickLblPos val="nextTo"/>
        <c:crossAx val="893564416"/>
        <c:crosses val="autoZero"/>
        <c:auto val="1"/>
        <c:lblAlgn val="ctr"/>
        <c:lblOffset val="100"/>
      </c:catAx>
      <c:valAx>
        <c:axId val="893564416"/>
        <c:scaling>
          <c:orientation val="minMax"/>
        </c:scaling>
        <c:axPos val="l"/>
        <c:majorGridlines/>
        <c:numFmt formatCode="General" sourceLinked="1"/>
        <c:tickLblPos val="nextTo"/>
        <c:crossAx val="893562880"/>
        <c:crosses val="autoZero"/>
        <c:crossBetween val="between"/>
      </c:valAx>
    </c:plotArea>
    <c:plotVisOnly val="1"/>
    <c:dispBlanksAs val="gap"/>
  </c:chart>
  <c:externalData r:id="rId2"/>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ru-RU"/>
  <c:style val="28"/>
  <c:chart>
    <c:autoTitleDeleted val="1"/>
    <c:plotArea>
      <c:layout>
        <c:manualLayout>
          <c:layoutTarget val="inner"/>
          <c:xMode val="edge"/>
          <c:yMode val="edge"/>
          <c:x val="7.7054419507021923E-2"/>
          <c:y val="3.9436667638767402E-2"/>
          <c:w val="0.87539675482517265"/>
          <c:h val="0.81913274925140656"/>
        </c:manualLayout>
      </c:layout>
      <c:lineChart>
        <c:grouping val="standard"/>
        <c:ser>
          <c:idx val="0"/>
          <c:order val="0"/>
          <c:tx>
            <c:strRef>
              <c:f>Лист1!$B$1</c:f>
              <c:strCache>
                <c:ptCount val="1"/>
                <c:pt idx="0">
                  <c:v>Столбец1</c:v>
                </c:pt>
              </c:strCache>
            </c:strRef>
          </c:tx>
          <c:dLbls>
            <c:dLbl>
              <c:idx val="0"/>
              <c:layout>
                <c:manualLayout>
                  <c:x val="-9.709107440001373E-2"/>
                  <c:y val="-2.1718188004277238E-2"/>
                </c:manualLayout>
              </c:layout>
              <c:dLblPos val="r"/>
              <c:showVal val="1"/>
            </c:dLbl>
            <c:dLbl>
              <c:idx val="1"/>
              <c:layout>
                <c:manualLayout>
                  <c:x val="-3.5105737384110616E-2"/>
                  <c:y val="-9.5363323782235068E-2"/>
                </c:manualLayout>
              </c:layout>
              <c:dLblPos val="r"/>
              <c:showVal val="1"/>
            </c:dLbl>
            <c:dLbl>
              <c:idx val="2"/>
              <c:layout>
                <c:manualLayout>
                  <c:x val="-4.7497725053499133E-2"/>
                  <c:y val="-7.0597141022608431E-2"/>
                </c:manualLayout>
              </c:layout>
              <c:dLblPos val="r"/>
              <c:showVal val="1"/>
            </c:dLbl>
            <c:dLbl>
              <c:idx val="3"/>
              <c:layout>
                <c:manualLayout>
                  <c:x val="-3.1662269129287601E-2"/>
                  <c:y val="-0.10300429184549356"/>
                </c:manualLayout>
              </c:layout>
              <c:dLblPos val="r"/>
              <c:showVal val="1"/>
            </c:dLbl>
            <c:spPr>
              <a:noFill/>
              <a:ln w="25387">
                <a:noFill/>
              </a:ln>
            </c:spPr>
            <c:txPr>
              <a:bodyPr/>
              <a:lstStyle/>
              <a:p>
                <a:pPr>
                  <a:defRPr sz="1199" b="1"/>
                </a:pPr>
                <a:endParaRPr lang="ru-RU"/>
              </a:p>
            </c:txPr>
            <c:showVal val="1"/>
          </c:dLbls>
          <c:cat>
            <c:strRef>
              <c:f>Лист1!$A$2:$A$6</c:f>
              <c:strCache>
                <c:ptCount val="5"/>
                <c:pt idx="0">
                  <c:v>2010 ел</c:v>
                </c:pt>
                <c:pt idx="1">
                  <c:v>2011 ел</c:v>
                </c:pt>
                <c:pt idx="2">
                  <c:v>2012 ел</c:v>
                </c:pt>
                <c:pt idx="3">
                  <c:v>2013 ел</c:v>
                </c:pt>
                <c:pt idx="4">
                  <c:v>2014 ел</c:v>
                </c:pt>
              </c:strCache>
            </c:strRef>
          </c:cat>
          <c:val>
            <c:numRef>
              <c:f>Лист1!$B$2:$B$6</c:f>
              <c:numCache>
                <c:formatCode>General</c:formatCode>
                <c:ptCount val="5"/>
                <c:pt idx="0">
                  <c:v>112</c:v>
                </c:pt>
                <c:pt idx="1">
                  <c:v>426</c:v>
                </c:pt>
                <c:pt idx="2">
                  <c:v>294</c:v>
                </c:pt>
                <c:pt idx="3">
                  <c:v>324</c:v>
                </c:pt>
                <c:pt idx="4">
                  <c:v>317</c:v>
                </c:pt>
              </c:numCache>
            </c:numRef>
          </c:val>
        </c:ser>
        <c:marker val="1"/>
        <c:axId val="893707008"/>
        <c:axId val="893708544"/>
      </c:lineChart>
      <c:catAx>
        <c:axId val="893707008"/>
        <c:scaling>
          <c:orientation val="minMax"/>
        </c:scaling>
        <c:axPos val="b"/>
        <c:numFmt formatCode="General" sourceLinked="1"/>
        <c:tickLblPos val="nextTo"/>
        <c:txPr>
          <a:bodyPr/>
          <a:lstStyle/>
          <a:p>
            <a:pPr>
              <a:defRPr b="1"/>
            </a:pPr>
            <a:endParaRPr lang="ru-RU"/>
          </a:p>
        </c:txPr>
        <c:crossAx val="893708544"/>
        <c:crosses val="autoZero"/>
        <c:auto val="1"/>
        <c:lblAlgn val="ctr"/>
        <c:lblOffset val="100"/>
      </c:catAx>
      <c:valAx>
        <c:axId val="893708544"/>
        <c:scaling>
          <c:orientation val="minMax"/>
          <c:max val="550"/>
          <c:min val="0"/>
        </c:scaling>
        <c:axPos val="l"/>
        <c:majorGridlines/>
        <c:numFmt formatCode="General" sourceLinked="1"/>
        <c:tickLblPos val="nextTo"/>
        <c:crossAx val="893707008"/>
        <c:crosses val="autoZero"/>
        <c:crossBetween val="between"/>
      </c:valAx>
    </c:plotArea>
    <c:plotVisOnly val="1"/>
    <c:dispBlanksAs val="gap"/>
  </c:chart>
  <c:spPr>
    <a:noFill/>
    <a:ln>
      <a:noFill/>
    </a:ln>
  </c:spPr>
  <c:externalData r:id="rId2"/>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ru-RU"/>
  <c:style val="34"/>
  <c:chart>
    <c:view3D>
      <c:depthPercent val="100"/>
      <c:rAngAx val="1"/>
    </c:view3D>
    <c:plotArea>
      <c:layout>
        <c:manualLayout>
          <c:layoutTarget val="inner"/>
          <c:xMode val="edge"/>
          <c:yMode val="edge"/>
          <c:x val="8.784116512653474E-2"/>
          <c:y val="1.8202892423681939E-2"/>
          <c:w val="0.65447712247485079"/>
          <c:h val="0.76436320243526501"/>
        </c:manualLayout>
      </c:layout>
      <c:bar3DChart>
        <c:barDir val="col"/>
        <c:grouping val="clustered"/>
        <c:ser>
          <c:idx val="0"/>
          <c:order val="0"/>
          <c:tx>
            <c:strRef>
              <c:f>Лист1!$B$1</c:f>
              <c:strCache>
                <c:ptCount val="1"/>
                <c:pt idx="0">
                  <c:v>кече яшьтәге балаларга карата кылынган җинаятьләр саны</c:v>
                </c:pt>
              </c:strCache>
            </c:strRef>
          </c:tx>
          <c:spPr>
            <a:solidFill>
              <a:srgbClr val="FFFF00"/>
            </a:solidFill>
          </c:spPr>
          <c:dLbls>
            <c:dLbl>
              <c:idx val="0"/>
              <c:layout>
                <c:manualLayout>
                  <c:x val="1.1953988066604221E-2"/>
                  <c:y val="-3.1479436111211006E-3"/>
                </c:manualLayout>
              </c:layout>
              <c:showVal val="1"/>
            </c:dLbl>
            <c:dLbl>
              <c:idx val="1"/>
              <c:layout>
                <c:manualLayout>
                  <c:x val="2.001634772179442E-2"/>
                  <c:y val="0"/>
                </c:manualLayout>
              </c:layout>
              <c:showVal val="1"/>
            </c:dLbl>
            <c:dLbl>
              <c:idx val="2"/>
              <c:layout>
                <c:manualLayout>
                  <c:x val="-2.7528166696204698E-2"/>
                  <c:y val="-1.5609458213696803E-2"/>
                </c:manualLayout>
              </c:layout>
              <c:showVal val="1"/>
            </c:dLbl>
            <c:dLbl>
              <c:idx val="3"/>
              <c:layout>
                <c:manualLayout>
                  <c:x val="9.9231492777024175E-3"/>
                  <c:y val="4.9880072683222334E-3"/>
                </c:manualLayout>
              </c:layout>
              <c:showVal val="1"/>
            </c:dLbl>
            <c:spPr>
              <a:noFill/>
              <a:ln w="25386">
                <a:noFill/>
              </a:ln>
            </c:spPr>
            <c:txPr>
              <a:bodyPr/>
              <a:lstStyle/>
              <a:p>
                <a:pPr>
                  <a:defRPr b="1"/>
                </a:pPr>
                <a:endParaRPr lang="ru-RU"/>
              </a:p>
            </c:txPr>
            <c:showVal val="1"/>
          </c:dLbls>
          <c:cat>
            <c:numRef>
              <c:f>Лист1!$A$2:$A$6</c:f>
              <c:numCache>
                <c:formatCode>General</c:formatCode>
                <c:ptCount val="4"/>
                <c:pt idx="0">
                  <c:v>2011</c:v>
                </c:pt>
                <c:pt idx="1">
                  <c:v>2012</c:v>
                </c:pt>
                <c:pt idx="2">
                  <c:v>2013</c:v>
                </c:pt>
                <c:pt idx="3">
                  <c:v>2014</c:v>
                </c:pt>
              </c:numCache>
            </c:numRef>
          </c:cat>
          <c:val>
            <c:numRef>
              <c:f>Лист1!$B$2:$B$6</c:f>
              <c:numCache>
                <c:formatCode>General</c:formatCode>
                <c:ptCount val="4"/>
                <c:pt idx="0">
                  <c:v>181</c:v>
                </c:pt>
                <c:pt idx="1">
                  <c:v>67</c:v>
                </c:pt>
                <c:pt idx="2">
                  <c:v>208</c:v>
                </c:pt>
                <c:pt idx="3">
                  <c:v>215</c:v>
                </c:pt>
              </c:numCache>
            </c:numRef>
          </c:val>
        </c:ser>
        <c:ser>
          <c:idx val="1"/>
          <c:order val="1"/>
          <c:tx>
            <c:strRef>
              <c:f>Лист1!$C$1</c:f>
              <c:strCache>
                <c:ptCount val="1"/>
                <c:pt idx="0">
                  <c:v>яшүсмерләргә карата кылынган җинаятьләр саны</c:v>
                </c:pt>
              </c:strCache>
            </c:strRef>
          </c:tx>
          <c:spPr>
            <a:solidFill>
              <a:srgbClr val="7030A0"/>
            </a:solidFill>
          </c:spPr>
          <c:dLbls>
            <c:dLbl>
              <c:idx val="0"/>
              <c:layout>
                <c:manualLayout>
                  <c:x val="1.4882480525947121E-2"/>
                  <c:y val="-1.1029560218999881E-2"/>
                </c:manualLayout>
              </c:layout>
              <c:showVal val="1"/>
            </c:dLbl>
            <c:dLbl>
              <c:idx val="1"/>
              <c:layout>
                <c:manualLayout>
                  <c:x val="2.7039353199822022E-2"/>
                  <c:y val="-2.0213144497877412E-2"/>
                </c:manualLayout>
              </c:layout>
              <c:showVal val="1"/>
            </c:dLbl>
            <c:dLbl>
              <c:idx val="2"/>
              <c:layout>
                <c:manualLayout>
                  <c:x val="1.950932982251875E-2"/>
                  <c:y val="-2.2354219145425642E-2"/>
                </c:manualLayout>
              </c:layout>
              <c:showVal val="1"/>
            </c:dLbl>
            <c:dLbl>
              <c:idx val="3"/>
              <c:layout>
                <c:manualLayout>
                  <c:x val="2.1436227224008612E-2"/>
                  <c:y val="1.4233120188838341E-4"/>
                </c:manualLayout>
              </c:layout>
              <c:showVal val="1"/>
            </c:dLbl>
            <c:dLbl>
              <c:idx val="4"/>
              <c:layout>
                <c:manualLayout>
                  <c:x val="1.460615545122588E-2"/>
                  <c:y val="0"/>
                </c:manualLayout>
              </c:layout>
              <c:showVal val="1"/>
            </c:dLbl>
            <c:spPr>
              <a:noFill/>
              <a:ln w="25386">
                <a:noFill/>
              </a:ln>
            </c:spPr>
            <c:txPr>
              <a:bodyPr/>
              <a:lstStyle/>
              <a:p>
                <a:pPr>
                  <a:defRPr b="1"/>
                </a:pPr>
                <a:endParaRPr lang="ru-RU"/>
              </a:p>
            </c:txPr>
            <c:showVal val="1"/>
          </c:dLbls>
          <c:cat>
            <c:numRef>
              <c:f>Лист1!$A$2:$A$6</c:f>
              <c:numCache>
                <c:formatCode>General</c:formatCode>
                <c:ptCount val="4"/>
                <c:pt idx="0">
                  <c:v>2011</c:v>
                </c:pt>
                <c:pt idx="1">
                  <c:v>2012</c:v>
                </c:pt>
                <c:pt idx="2">
                  <c:v>2013</c:v>
                </c:pt>
                <c:pt idx="3">
                  <c:v>2014</c:v>
                </c:pt>
              </c:numCache>
            </c:numRef>
          </c:cat>
          <c:val>
            <c:numRef>
              <c:f>Лист1!$C$2:$C$6</c:f>
              <c:numCache>
                <c:formatCode>General</c:formatCode>
                <c:ptCount val="4"/>
                <c:pt idx="0">
                  <c:v>245</c:v>
                </c:pt>
                <c:pt idx="1">
                  <c:v>227</c:v>
                </c:pt>
                <c:pt idx="2">
                  <c:v>116</c:v>
                </c:pt>
                <c:pt idx="3">
                  <c:v>102</c:v>
                </c:pt>
              </c:numCache>
            </c:numRef>
          </c:val>
        </c:ser>
        <c:ser>
          <c:idx val="2"/>
          <c:order val="2"/>
          <c:cat>
            <c:numRef>
              <c:f>Лист1!$A$2:$A$6</c:f>
              <c:numCache>
                <c:formatCode>General</c:formatCode>
                <c:ptCount val="4"/>
                <c:pt idx="0">
                  <c:v>2011</c:v>
                </c:pt>
                <c:pt idx="1">
                  <c:v>2012</c:v>
                </c:pt>
                <c:pt idx="2">
                  <c:v>2013</c:v>
                </c:pt>
                <c:pt idx="3">
                  <c:v>2014</c:v>
                </c:pt>
              </c:numCache>
            </c:numRef>
          </c:cat>
          <c:val>
            <c:numRef>
              <c:f>Лист1!$D$2:$D$6</c:f>
            </c:numRef>
          </c:val>
          <c:shape val="box"/>
        </c:ser>
        <c:shape val="cylinder"/>
        <c:axId val="893431808"/>
        <c:axId val="893433344"/>
        <c:axId val="0"/>
      </c:bar3DChart>
      <c:catAx>
        <c:axId val="893431808"/>
        <c:scaling>
          <c:orientation val="minMax"/>
        </c:scaling>
        <c:axPos val="b"/>
        <c:numFmt formatCode="General" sourceLinked="1"/>
        <c:tickLblPos val="nextTo"/>
        <c:txPr>
          <a:bodyPr/>
          <a:lstStyle/>
          <a:p>
            <a:pPr>
              <a:defRPr b="1"/>
            </a:pPr>
            <a:endParaRPr lang="ru-RU"/>
          </a:p>
        </c:txPr>
        <c:crossAx val="893433344"/>
        <c:crosses val="autoZero"/>
        <c:auto val="1"/>
        <c:lblAlgn val="ctr"/>
        <c:lblOffset val="100"/>
      </c:catAx>
      <c:valAx>
        <c:axId val="893433344"/>
        <c:scaling>
          <c:orientation val="minMax"/>
          <c:max val="300"/>
        </c:scaling>
        <c:axPos val="l"/>
        <c:majorGridlines/>
        <c:numFmt formatCode="General" sourceLinked="1"/>
        <c:tickLblPos val="nextTo"/>
        <c:crossAx val="893431808"/>
        <c:crosses val="autoZero"/>
        <c:crossBetween val="between"/>
        <c:minorUnit val="50"/>
      </c:valAx>
      <c:spPr>
        <a:noFill/>
        <a:ln w="25386">
          <a:noFill/>
        </a:ln>
      </c:spPr>
    </c:plotArea>
    <c:legend>
      <c:legendPos val="r"/>
      <c:layout>
        <c:manualLayout>
          <c:xMode val="edge"/>
          <c:yMode val="edge"/>
          <c:x val="0.73484848484848531"/>
          <c:y val="6.3829787234042562E-2"/>
          <c:w val="0.24696969696969703"/>
          <c:h val="0.81382978723404265"/>
        </c:manualLayout>
      </c:layout>
    </c:legend>
    <c:plotVisOnly val="1"/>
    <c:dispBlanksAs val="gap"/>
  </c:chart>
  <c:spPr>
    <a:noFill/>
    <a:ln>
      <a:noFill/>
    </a:ln>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style val="34"/>
  <c:chart>
    <c:plotArea>
      <c:layout/>
      <c:barChart>
        <c:barDir val="col"/>
        <c:grouping val="clustered"/>
        <c:ser>
          <c:idx val="0"/>
          <c:order val="0"/>
          <c:tx>
            <c:strRef>
              <c:f>Лист1!$B$1</c:f>
              <c:strCache>
                <c:ptCount val="1"/>
                <c:pt idx="0">
                  <c:v>Барлыгы</c:v>
                </c:pt>
              </c:strCache>
            </c:strRef>
          </c:tx>
          <c:dLbls>
            <c:spPr>
              <a:noFill/>
              <a:ln w="25476">
                <a:noFill/>
              </a:ln>
            </c:spPr>
            <c:txPr>
              <a:bodyPr/>
              <a:lstStyle/>
              <a:p>
                <a:pPr>
                  <a:defRPr b="1">
                    <a:latin typeface="Times New Roman" pitchFamily="18" charset="0"/>
                    <a:cs typeface="Times New Roman" pitchFamily="18" charset="0"/>
                  </a:defRPr>
                </a:pPr>
                <a:endParaRPr lang="ru-RU"/>
              </a:p>
            </c:txPr>
            <c:dLblPos val="ctr"/>
            <c:showVal val="1"/>
          </c:dLbls>
          <c:cat>
            <c:strRef>
              <c:f>Лист1!$A$2:$A$4</c:f>
              <c:strCache>
                <c:ptCount val="3"/>
                <c:pt idx="0">
                  <c:v>2012 год</c:v>
                </c:pt>
                <c:pt idx="1">
                  <c:v>2013 год</c:v>
                </c:pt>
                <c:pt idx="2">
                  <c:v>2014 год</c:v>
                </c:pt>
              </c:strCache>
            </c:strRef>
          </c:cat>
          <c:val>
            <c:numRef>
              <c:f>Лист1!$B$2:$B$4</c:f>
              <c:numCache>
                <c:formatCode>General</c:formatCode>
                <c:ptCount val="3"/>
                <c:pt idx="0">
                  <c:v>20</c:v>
                </c:pt>
                <c:pt idx="1">
                  <c:v>35</c:v>
                </c:pt>
                <c:pt idx="2">
                  <c:v>54</c:v>
                </c:pt>
              </c:numCache>
            </c:numRef>
          </c:val>
        </c:ser>
        <c:ser>
          <c:idx val="1"/>
          <c:order val="1"/>
          <c:tx>
            <c:strRef>
              <c:f>Лист1!$C$1</c:f>
              <c:strCache>
                <c:ptCount val="1"/>
                <c:pt idx="0">
                  <c:v>федеральзакон проектлары</c:v>
                </c:pt>
              </c:strCache>
            </c:strRef>
          </c:tx>
          <c:dLbls>
            <c:spPr>
              <a:noFill/>
              <a:ln w="25476">
                <a:noFill/>
              </a:ln>
            </c:spPr>
            <c:txPr>
              <a:bodyPr/>
              <a:lstStyle/>
              <a:p>
                <a:pPr>
                  <a:defRPr b="1">
                    <a:latin typeface="Times New Roman" pitchFamily="18" charset="0"/>
                    <a:cs typeface="Times New Roman" pitchFamily="18" charset="0"/>
                  </a:defRPr>
                </a:pPr>
                <a:endParaRPr lang="ru-RU"/>
              </a:p>
            </c:txPr>
            <c:dLblPos val="ctr"/>
            <c:showVal val="1"/>
          </c:dLbls>
          <c:cat>
            <c:strRef>
              <c:f>Лист1!$A$2:$A$4</c:f>
              <c:strCache>
                <c:ptCount val="3"/>
                <c:pt idx="0">
                  <c:v>2012 год</c:v>
                </c:pt>
                <c:pt idx="1">
                  <c:v>2013 год</c:v>
                </c:pt>
                <c:pt idx="2">
                  <c:v>2014 год</c:v>
                </c:pt>
              </c:strCache>
            </c:strRef>
          </c:cat>
          <c:val>
            <c:numRef>
              <c:f>Лист1!$C$2:$C$4</c:f>
              <c:numCache>
                <c:formatCode>General</c:formatCode>
                <c:ptCount val="3"/>
                <c:pt idx="0">
                  <c:v>8</c:v>
                </c:pt>
                <c:pt idx="1">
                  <c:v>17</c:v>
                </c:pt>
                <c:pt idx="2">
                  <c:v>29</c:v>
                </c:pt>
              </c:numCache>
            </c:numRef>
          </c:val>
        </c:ser>
        <c:ser>
          <c:idx val="2"/>
          <c:order val="2"/>
          <c:tx>
            <c:strRef>
              <c:f>Лист1!$D$1</c:f>
              <c:strCache>
                <c:ptCount val="1"/>
                <c:pt idx="0">
                  <c:v>республика закон проектлары</c:v>
                </c:pt>
              </c:strCache>
            </c:strRef>
          </c:tx>
          <c:dLbls>
            <c:spPr>
              <a:noFill/>
              <a:ln w="25476">
                <a:noFill/>
              </a:ln>
            </c:spPr>
            <c:txPr>
              <a:bodyPr/>
              <a:lstStyle/>
              <a:p>
                <a:pPr>
                  <a:defRPr b="1">
                    <a:latin typeface="Times New Roman" pitchFamily="18" charset="0"/>
                    <a:cs typeface="Times New Roman" pitchFamily="18" charset="0"/>
                  </a:defRPr>
                </a:pPr>
                <a:endParaRPr lang="ru-RU"/>
              </a:p>
            </c:txPr>
            <c:dLblPos val="ctr"/>
            <c:showVal val="1"/>
          </c:dLbls>
          <c:cat>
            <c:strRef>
              <c:f>Лист1!$A$2:$A$4</c:f>
              <c:strCache>
                <c:ptCount val="3"/>
                <c:pt idx="0">
                  <c:v>2012 год</c:v>
                </c:pt>
                <c:pt idx="1">
                  <c:v>2013 год</c:v>
                </c:pt>
                <c:pt idx="2">
                  <c:v>2014 год</c:v>
                </c:pt>
              </c:strCache>
            </c:strRef>
          </c:cat>
          <c:val>
            <c:numRef>
              <c:f>Лист1!$D$2:$D$4</c:f>
              <c:numCache>
                <c:formatCode>General</c:formatCode>
                <c:ptCount val="3"/>
                <c:pt idx="0">
                  <c:v>6</c:v>
                </c:pt>
                <c:pt idx="1">
                  <c:v>7</c:v>
                </c:pt>
                <c:pt idx="2">
                  <c:v>2</c:v>
                </c:pt>
              </c:numCache>
            </c:numRef>
          </c:val>
        </c:ser>
        <c:ser>
          <c:idx val="3"/>
          <c:order val="3"/>
          <c:tx>
            <c:strRef>
              <c:f>Лист1!$E$1</c:f>
              <c:strCache>
                <c:ptCount val="1"/>
                <c:pt idx="0">
                  <c:v>Татарстан Республикасы Министрлар Кабинетының карарлары һәм боерыклары проектлары</c:v>
                </c:pt>
              </c:strCache>
            </c:strRef>
          </c:tx>
          <c:dLbls>
            <c:spPr>
              <a:noFill/>
              <a:ln w="25476">
                <a:noFill/>
              </a:ln>
            </c:spPr>
            <c:txPr>
              <a:bodyPr/>
              <a:lstStyle/>
              <a:p>
                <a:pPr>
                  <a:defRPr b="1">
                    <a:latin typeface="Times New Roman" pitchFamily="18" charset="0"/>
                    <a:cs typeface="Times New Roman" pitchFamily="18" charset="0"/>
                  </a:defRPr>
                </a:pPr>
                <a:endParaRPr lang="ru-RU"/>
              </a:p>
            </c:txPr>
            <c:dLblPos val="ctr"/>
            <c:showVal val="1"/>
          </c:dLbls>
          <c:cat>
            <c:strRef>
              <c:f>Лист1!$A$2:$A$4</c:f>
              <c:strCache>
                <c:ptCount val="3"/>
                <c:pt idx="0">
                  <c:v>2012 год</c:v>
                </c:pt>
                <c:pt idx="1">
                  <c:v>2013 год</c:v>
                </c:pt>
                <c:pt idx="2">
                  <c:v>2014 год</c:v>
                </c:pt>
              </c:strCache>
            </c:strRef>
          </c:cat>
          <c:val>
            <c:numRef>
              <c:f>Лист1!$E$2:$E$4</c:f>
              <c:numCache>
                <c:formatCode>General</c:formatCode>
                <c:ptCount val="3"/>
                <c:pt idx="0">
                  <c:v>6</c:v>
                </c:pt>
                <c:pt idx="1">
                  <c:v>11</c:v>
                </c:pt>
                <c:pt idx="2">
                  <c:v>23</c:v>
                </c:pt>
              </c:numCache>
            </c:numRef>
          </c:val>
        </c:ser>
        <c:dLbls>
          <c:showVal val="1"/>
        </c:dLbls>
        <c:axId val="58808192"/>
        <c:axId val="58809728"/>
      </c:barChart>
      <c:catAx>
        <c:axId val="58808192"/>
        <c:scaling>
          <c:orientation val="minMax"/>
        </c:scaling>
        <c:axPos val="b"/>
        <c:numFmt formatCode="General" sourceLinked="1"/>
        <c:tickLblPos val="nextTo"/>
        <c:txPr>
          <a:bodyPr/>
          <a:lstStyle/>
          <a:p>
            <a:pPr>
              <a:defRPr b="1"/>
            </a:pPr>
            <a:endParaRPr lang="ru-RU"/>
          </a:p>
        </c:txPr>
        <c:crossAx val="58809728"/>
        <c:crosses val="autoZero"/>
        <c:auto val="1"/>
        <c:lblAlgn val="ctr"/>
        <c:lblOffset val="100"/>
      </c:catAx>
      <c:valAx>
        <c:axId val="58809728"/>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58808192"/>
        <c:crosses val="autoZero"/>
        <c:crossBetween val="between"/>
      </c:valAx>
    </c:plotArea>
    <c:legend>
      <c:legendPos val="r"/>
      <c:legendEntry>
        <c:idx val="0"/>
        <c:txPr>
          <a:bodyPr/>
          <a:lstStyle/>
          <a:p>
            <a:pPr>
              <a:defRPr b="1">
                <a:latin typeface="Times New Roman" pitchFamily="18" charset="0"/>
                <a:cs typeface="Times New Roman" pitchFamily="18" charset="0"/>
              </a:defRPr>
            </a:pPr>
            <a:endParaRPr lang="ru-RU"/>
          </a:p>
        </c:txPr>
      </c:legendEntry>
      <c:legendEntry>
        <c:idx val="1"/>
        <c:txPr>
          <a:bodyPr/>
          <a:lstStyle/>
          <a:p>
            <a:pPr>
              <a:defRPr b="1">
                <a:latin typeface="Times New Roman" pitchFamily="18" charset="0"/>
                <a:cs typeface="Times New Roman" pitchFamily="18" charset="0"/>
              </a:defRPr>
            </a:pPr>
            <a:endParaRPr lang="ru-RU"/>
          </a:p>
        </c:txPr>
      </c:legendEntry>
      <c:legendEntry>
        <c:idx val="2"/>
        <c:txPr>
          <a:bodyPr/>
          <a:lstStyle/>
          <a:p>
            <a:pPr>
              <a:defRPr b="1">
                <a:latin typeface="Times New Roman" pitchFamily="18" charset="0"/>
                <a:cs typeface="Times New Roman" pitchFamily="18" charset="0"/>
              </a:defRPr>
            </a:pPr>
            <a:endParaRPr lang="ru-RU"/>
          </a:p>
        </c:txPr>
      </c:legendEntry>
      <c:legendEntry>
        <c:idx val="3"/>
        <c:txPr>
          <a:bodyPr/>
          <a:lstStyle/>
          <a:p>
            <a:pPr>
              <a:defRPr b="1">
                <a:latin typeface="Times New Roman" pitchFamily="18" charset="0"/>
                <a:cs typeface="Times New Roman" pitchFamily="18" charset="0"/>
              </a:defRPr>
            </a:pPr>
            <a:endParaRPr lang="ru-RU"/>
          </a:p>
        </c:txPr>
      </c:legendEntry>
      <c:layout>
        <c:manualLayout>
          <c:xMode val="edge"/>
          <c:yMode val="edge"/>
          <c:x val="0.65463108320251195"/>
          <c:y val="0.12544802867383514"/>
          <c:w val="0.32653061224489816"/>
          <c:h val="0.81720430107526865"/>
        </c:manualLayout>
      </c:layout>
      <c:txPr>
        <a:bodyPr/>
        <a:lstStyle/>
        <a:p>
          <a:pPr>
            <a:defRPr b="1"/>
          </a:pPr>
          <a:endParaRPr lang="ru-RU"/>
        </a:p>
      </c:txPr>
    </c:legend>
    <c:plotVisOnly val="1"/>
    <c:dispBlanksAs val="gap"/>
  </c:chart>
  <c:spPr>
    <a:blipFill>
      <a:blip xmlns:r="http://schemas.openxmlformats.org/officeDocument/2006/relationships" r:embed="rId2"/>
      <a:tile tx="0" ty="0" sx="100000" sy="100000" flip="none" algn="tl"/>
    </a:blipFill>
    <a:ln>
      <a:solidFill>
        <a:schemeClr val="accent6">
          <a:lumMod val="50000"/>
        </a:schemeClr>
      </a:solidFill>
    </a:ln>
  </c:spPr>
  <c:externalData r:id="rId3"/>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ru-RU"/>
  <c:style val="34"/>
  <c:chart>
    <c:view3D>
      <c:depthPercent val="100"/>
      <c:rAngAx val="1"/>
    </c:view3D>
    <c:plotArea>
      <c:layout>
        <c:manualLayout>
          <c:layoutTarget val="inner"/>
          <c:xMode val="edge"/>
          <c:yMode val="edge"/>
          <c:x val="6.6580243308210191E-2"/>
          <c:y val="3.2031986522942216E-2"/>
          <c:w val="0.66678758474865152"/>
          <c:h val="0.79491338218443153"/>
        </c:manualLayout>
      </c:layout>
      <c:bar3DChart>
        <c:barDir val="col"/>
        <c:grouping val="clustered"/>
        <c:ser>
          <c:idx val="0"/>
          <c:order val="0"/>
          <c:tx>
            <c:strRef>
              <c:f>Лист1!$B$1</c:f>
              <c:strCache>
                <c:ptCount val="1"/>
                <c:pt idx="0">
                  <c:v>кызларга каршы кылынган жинаятьләр саны</c:v>
                </c:pt>
              </c:strCache>
            </c:strRef>
          </c:tx>
          <c:spPr>
            <a:solidFill>
              <a:srgbClr val="FFFF00"/>
            </a:solidFill>
          </c:spPr>
          <c:dLbls>
            <c:dLbl>
              <c:idx val="0"/>
              <c:layout>
                <c:manualLayout>
                  <c:x val="1.5195100612423481E-2"/>
                  <c:y val="-3.3027415197261416E-3"/>
                </c:manualLayout>
              </c:layout>
              <c:showVal val="1"/>
            </c:dLbl>
            <c:dLbl>
              <c:idx val="1"/>
              <c:layout>
                <c:manualLayout>
                  <c:x val="-1.6559444265051536E-7"/>
                  <c:y val="-1.9451467649113617E-2"/>
                </c:manualLayout>
              </c:layout>
              <c:showVal val="1"/>
            </c:dLbl>
            <c:dLbl>
              <c:idx val="2"/>
              <c:layout>
                <c:manualLayout>
                  <c:x val="1.096196308794734E-2"/>
                  <c:y val="-9.708350214612433E-3"/>
                </c:manualLayout>
              </c:layout>
              <c:showVal val="1"/>
            </c:dLbl>
            <c:dLbl>
              <c:idx val="3"/>
              <c:layout>
                <c:manualLayout>
                  <c:x val="8.7566341273591754E-4"/>
                  <c:y val="-1.6420974901073113E-2"/>
                </c:manualLayout>
              </c:layout>
              <c:showVal val="1"/>
            </c:dLbl>
            <c:spPr>
              <a:noFill/>
              <a:ln w="24382">
                <a:noFill/>
              </a:ln>
            </c:spPr>
            <c:txPr>
              <a:bodyPr/>
              <a:lstStyle/>
              <a:p>
                <a:pPr>
                  <a:defRPr b="1"/>
                </a:pPr>
                <a:endParaRPr lang="ru-RU"/>
              </a:p>
            </c:txPr>
            <c:showVal val="1"/>
          </c:dLbls>
          <c:cat>
            <c:numRef>
              <c:f>Лист1!$A$2:$A$6</c:f>
              <c:numCache>
                <c:formatCode>General</c:formatCode>
                <c:ptCount val="4"/>
                <c:pt idx="0">
                  <c:v>2011</c:v>
                </c:pt>
                <c:pt idx="1">
                  <c:v>2012</c:v>
                </c:pt>
                <c:pt idx="2">
                  <c:v>2013</c:v>
                </c:pt>
                <c:pt idx="3">
                  <c:v>2014</c:v>
                </c:pt>
              </c:numCache>
            </c:numRef>
          </c:cat>
          <c:val>
            <c:numRef>
              <c:f>Лист1!$B$2:$B$6</c:f>
              <c:numCache>
                <c:formatCode>General</c:formatCode>
                <c:ptCount val="4"/>
                <c:pt idx="0">
                  <c:v>377</c:v>
                </c:pt>
                <c:pt idx="1">
                  <c:v>262</c:v>
                </c:pt>
                <c:pt idx="2">
                  <c:v>314</c:v>
                </c:pt>
                <c:pt idx="3">
                  <c:v>293</c:v>
                </c:pt>
              </c:numCache>
            </c:numRef>
          </c:val>
        </c:ser>
        <c:ser>
          <c:idx val="1"/>
          <c:order val="1"/>
          <c:tx>
            <c:strRef>
              <c:f>Лист1!$C$1</c:f>
              <c:strCache>
                <c:ptCount val="1"/>
                <c:pt idx="0">
                  <c:v>малайларга каршы кылынган җинаятьләр саны</c:v>
                </c:pt>
              </c:strCache>
            </c:strRef>
          </c:tx>
          <c:spPr>
            <a:solidFill>
              <a:srgbClr val="7030A0"/>
            </a:solidFill>
          </c:spPr>
          <c:dLbls>
            <c:dLbl>
              <c:idx val="0"/>
              <c:layout>
                <c:manualLayout>
                  <c:x val="2.1096731993674295E-4"/>
                  <c:y val="-2.4436578455216212E-2"/>
                </c:manualLayout>
              </c:layout>
              <c:showVal val="1"/>
            </c:dLbl>
            <c:dLbl>
              <c:idx val="1"/>
              <c:layout>
                <c:manualLayout>
                  <c:x val="1.0983051408794721E-2"/>
                  <c:y val="-2.7081798261456846E-2"/>
                </c:manualLayout>
              </c:layout>
              <c:showVal val="1"/>
            </c:dLbl>
            <c:dLbl>
              <c:idx val="2"/>
              <c:layout>
                <c:manualLayout>
                  <c:x val="2.2912802566346056E-2"/>
                  <c:y val="-2.6271850246907091E-2"/>
                </c:manualLayout>
              </c:layout>
              <c:showVal val="1"/>
            </c:dLbl>
            <c:dLbl>
              <c:idx val="3"/>
              <c:layout>
                <c:manualLayout>
                  <c:x val="1.5903855866597889E-2"/>
                  <c:y val="-1.432669540160691E-2"/>
                </c:manualLayout>
              </c:layout>
              <c:showVal val="1"/>
            </c:dLbl>
            <c:dLbl>
              <c:idx val="4"/>
              <c:layout>
                <c:manualLayout>
                  <c:x val="0"/>
                  <c:y val="-8.1549439347604526E-3"/>
                </c:manualLayout>
              </c:layout>
              <c:showVal val="1"/>
            </c:dLbl>
            <c:spPr>
              <a:noFill/>
              <a:ln w="24382">
                <a:noFill/>
              </a:ln>
            </c:spPr>
            <c:txPr>
              <a:bodyPr/>
              <a:lstStyle/>
              <a:p>
                <a:pPr>
                  <a:defRPr b="1"/>
                </a:pPr>
                <a:endParaRPr lang="ru-RU"/>
              </a:p>
            </c:txPr>
            <c:showVal val="1"/>
          </c:dLbls>
          <c:cat>
            <c:numRef>
              <c:f>Лист1!$A$2:$A$6</c:f>
              <c:numCache>
                <c:formatCode>General</c:formatCode>
                <c:ptCount val="4"/>
                <c:pt idx="0">
                  <c:v>2011</c:v>
                </c:pt>
                <c:pt idx="1">
                  <c:v>2012</c:v>
                </c:pt>
                <c:pt idx="2">
                  <c:v>2013</c:v>
                </c:pt>
                <c:pt idx="3">
                  <c:v>2014</c:v>
                </c:pt>
              </c:numCache>
            </c:numRef>
          </c:cat>
          <c:val>
            <c:numRef>
              <c:f>Лист1!$C$2:$C$6</c:f>
              <c:numCache>
                <c:formatCode>General</c:formatCode>
                <c:ptCount val="4"/>
                <c:pt idx="0">
                  <c:v>49</c:v>
                </c:pt>
                <c:pt idx="1">
                  <c:v>32</c:v>
                </c:pt>
                <c:pt idx="2">
                  <c:v>10</c:v>
                </c:pt>
                <c:pt idx="3">
                  <c:v>24</c:v>
                </c:pt>
              </c:numCache>
            </c:numRef>
          </c:val>
        </c:ser>
        <c:ser>
          <c:idx val="2"/>
          <c:order val="2"/>
          <c:cat>
            <c:numRef>
              <c:f>Лист1!$A$2:$A$6</c:f>
              <c:numCache>
                <c:formatCode>General</c:formatCode>
                <c:ptCount val="4"/>
                <c:pt idx="0">
                  <c:v>2011</c:v>
                </c:pt>
                <c:pt idx="1">
                  <c:v>2012</c:v>
                </c:pt>
                <c:pt idx="2">
                  <c:v>2013</c:v>
                </c:pt>
                <c:pt idx="3">
                  <c:v>2014</c:v>
                </c:pt>
              </c:numCache>
            </c:numRef>
          </c:cat>
          <c:val>
            <c:numRef>
              <c:f>Лист1!$D$2:$D$6</c:f>
            </c:numRef>
          </c:val>
          <c:shape val="box"/>
        </c:ser>
        <c:shape val="cylinder"/>
        <c:axId val="893860864"/>
        <c:axId val="893870848"/>
        <c:axId val="0"/>
      </c:bar3DChart>
      <c:catAx>
        <c:axId val="893860864"/>
        <c:scaling>
          <c:orientation val="minMax"/>
        </c:scaling>
        <c:axPos val="b"/>
        <c:numFmt formatCode="General" sourceLinked="1"/>
        <c:tickLblPos val="nextTo"/>
        <c:txPr>
          <a:bodyPr/>
          <a:lstStyle/>
          <a:p>
            <a:pPr>
              <a:defRPr b="1"/>
            </a:pPr>
            <a:endParaRPr lang="ru-RU"/>
          </a:p>
        </c:txPr>
        <c:crossAx val="893870848"/>
        <c:crosses val="autoZero"/>
        <c:auto val="1"/>
        <c:lblAlgn val="ctr"/>
        <c:lblOffset val="100"/>
      </c:catAx>
      <c:valAx>
        <c:axId val="893870848"/>
        <c:scaling>
          <c:orientation val="minMax"/>
          <c:max val="400"/>
        </c:scaling>
        <c:axPos val="l"/>
        <c:majorGridlines/>
        <c:numFmt formatCode="General" sourceLinked="1"/>
        <c:tickLblPos val="nextTo"/>
        <c:crossAx val="893860864"/>
        <c:crosses val="autoZero"/>
        <c:crossBetween val="between"/>
        <c:minorUnit val="50"/>
      </c:valAx>
      <c:spPr>
        <a:noFill/>
        <a:ln w="24382">
          <a:noFill/>
        </a:ln>
      </c:spPr>
    </c:plotArea>
    <c:legend>
      <c:legendPos val="r"/>
      <c:layout>
        <c:manualLayout>
          <c:xMode val="edge"/>
          <c:yMode val="edge"/>
          <c:x val="0.70464767616191926"/>
          <c:y val="0.11052631578947368"/>
          <c:w val="0.2833583208395804"/>
          <c:h val="0.75789473684210573"/>
        </c:manualLayout>
      </c:layout>
    </c:legend>
    <c:plotVisOnly val="1"/>
    <c:dispBlanksAs val="gap"/>
  </c:chart>
  <c:spPr>
    <a:noFill/>
    <a:ln>
      <a:noFill/>
    </a:ln>
  </c:spPr>
  <c:externalData r:id="rId2"/>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ru-RU"/>
  <c:style val="28"/>
  <c:chart>
    <c:autoTitleDeleted val="1"/>
    <c:plotArea>
      <c:layout>
        <c:manualLayout>
          <c:layoutTarget val="inner"/>
          <c:xMode val="edge"/>
          <c:yMode val="edge"/>
          <c:x val="7.7513012561985103E-2"/>
          <c:y val="3.9294714716677642E-2"/>
          <c:w val="0.89496978918910952"/>
          <c:h val="0.67826183552783692"/>
        </c:manualLayout>
      </c:layout>
      <c:barChart>
        <c:barDir val="col"/>
        <c:grouping val="clustered"/>
        <c:ser>
          <c:idx val="0"/>
          <c:order val="0"/>
          <c:tx>
            <c:strRef>
              <c:f>Лист1!$B$1</c:f>
              <c:strCache>
                <c:ptCount val="1"/>
                <c:pt idx="0">
                  <c:v>Столбец1</c:v>
                </c:pt>
              </c:strCache>
            </c:strRef>
          </c:tx>
          <c:dLbls>
            <c:dLbl>
              <c:idx val="2"/>
              <c:layout>
                <c:manualLayout>
                  <c:x val="0"/>
                  <c:y val="-5.5555555555555455E-2"/>
                </c:manualLayout>
              </c:layout>
              <c:dLblPos val="outEnd"/>
              <c:showVal val="1"/>
            </c:dLbl>
            <c:dLbl>
              <c:idx val="4"/>
              <c:layout>
                <c:manualLayout>
                  <c:x val="-3.3914096373312459E-4"/>
                  <c:y val="1.4810648668916529E-3"/>
                </c:manualLayout>
              </c:layout>
              <c:dLblPos val="outEnd"/>
              <c:showVal val="1"/>
            </c:dLbl>
            <c:spPr>
              <a:noFill/>
              <a:ln w="25147">
                <a:noFill/>
              </a:ln>
            </c:spPr>
            <c:txPr>
              <a:bodyPr/>
              <a:lstStyle/>
              <a:p>
                <a:pPr>
                  <a:defRPr b="1">
                    <a:latin typeface="Times New Roman" panose="02020603050405020304" pitchFamily="18" charset="0"/>
                    <a:cs typeface="Times New Roman" panose="02020603050405020304" pitchFamily="18" charset="0"/>
                  </a:defRPr>
                </a:pPr>
                <a:endParaRPr lang="ru-RU"/>
              </a:p>
            </c:txPr>
            <c:showVal val="1"/>
          </c:dLbls>
          <c:cat>
            <c:numRef>
              <c:f>Лист1!$A$2:$A$7</c:f>
              <c:numCache>
                <c:formatCode>General</c:formatCode>
                <c:ptCount val="6"/>
                <c:pt idx="0">
                  <c:v>2009</c:v>
                </c:pt>
                <c:pt idx="1">
                  <c:v>2010</c:v>
                </c:pt>
                <c:pt idx="2">
                  <c:v>2011</c:v>
                </c:pt>
                <c:pt idx="3">
                  <c:v>2012</c:v>
                </c:pt>
                <c:pt idx="4">
                  <c:v>2013</c:v>
                </c:pt>
                <c:pt idx="5">
                  <c:v>2014</c:v>
                </c:pt>
              </c:numCache>
            </c:numRef>
          </c:cat>
          <c:val>
            <c:numRef>
              <c:f>Лист1!$B$2:$B$7</c:f>
              <c:numCache>
                <c:formatCode>General</c:formatCode>
                <c:ptCount val="6"/>
                <c:pt idx="0">
                  <c:v>274</c:v>
                </c:pt>
                <c:pt idx="1">
                  <c:v>272</c:v>
                </c:pt>
                <c:pt idx="2">
                  <c:v>250</c:v>
                </c:pt>
                <c:pt idx="3">
                  <c:v>353</c:v>
                </c:pt>
                <c:pt idx="4">
                  <c:v>396</c:v>
                </c:pt>
                <c:pt idx="5">
                  <c:v>369</c:v>
                </c:pt>
              </c:numCache>
            </c:numRef>
          </c:val>
        </c:ser>
        <c:dLbls>
          <c:showVal val="1"/>
        </c:dLbls>
        <c:axId val="893743488"/>
        <c:axId val="893745024"/>
      </c:barChart>
      <c:catAx>
        <c:axId val="893743488"/>
        <c:scaling>
          <c:orientation val="minMax"/>
        </c:scaling>
        <c:axPos val="b"/>
        <c:numFmt formatCode="General" sourceLinked="1"/>
        <c:majorTickMark val="none"/>
        <c:tickLblPos val="nextTo"/>
        <c:txPr>
          <a:bodyPr/>
          <a:lstStyle/>
          <a:p>
            <a:pPr>
              <a:defRPr b="1">
                <a:latin typeface="Times New Roman" panose="02020603050405020304" pitchFamily="18" charset="0"/>
                <a:cs typeface="Times New Roman" panose="02020603050405020304" pitchFamily="18" charset="0"/>
              </a:defRPr>
            </a:pPr>
            <a:endParaRPr lang="ru-RU"/>
          </a:p>
        </c:txPr>
        <c:crossAx val="893745024"/>
        <c:crosses val="autoZero"/>
        <c:auto val="1"/>
        <c:lblAlgn val="ctr"/>
        <c:lblOffset val="100"/>
      </c:catAx>
      <c:valAx>
        <c:axId val="893745024"/>
        <c:scaling>
          <c:orientation val="minMax"/>
        </c:scaling>
        <c:axPos val="l"/>
        <c:majorGridlines/>
        <c:numFmt formatCode="General" sourceLinked="1"/>
        <c:maj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893743488"/>
        <c:crosses val="autoZero"/>
        <c:crossBetween val="between"/>
      </c:valAx>
      <c:spPr>
        <a:noFill/>
        <a:ln w="25147">
          <a:noFill/>
        </a:ln>
      </c:spPr>
    </c:plotArea>
    <c:plotVisOnly val="1"/>
    <c:dispBlanksAs val="gap"/>
  </c:chart>
  <c:spPr>
    <a:noFill/>
    <a:effectLst>
      <a:outerShdw blurRad="50800" dist="50800" dir="5400000" algn="ctr" rotWithShape="0">
        <a:schemeClr val="bg2">
          <a:lumMod val="90000"/>
        </a:schemeClr>
      </a:outerShdw>
    </a:effectLst>
  </c:spPr>
  <c:externalData r:id="rId2"/>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5.8801759323415692E-2"/>
          <c:y val="1.9986926368638355E-2"/>
          <c:w val="0.94177432225589108"/>
          <c:h val="0.57665577517096078"/>
        </c:manualLayout>
      </c:layout>
      <c:barChart>
        <c:barDir val="col"/>
        <c:grouping val="clustered"/>
        <c:ser>
          <c:idx val="0"/>
          <c:order val="0"/>
          <c:tx>
            <c:strRef>
              <c:f>Лист1!$B$1</c:f>
              <c:strCache>
                <c:ptCount val="1"/>
                <c:pt idx="0">
                  <c:v>Общее количество обращений</c:v>
                </c:pt>
              </c:strCache>
            </c:strRef>
          </c:tx>
          <c:dLbls>
            <c:dLbl>
              <c:idx val="14"/>
              <c:layout>
                <c:manualLayout>
                  <c:x val="0"/>
                  <c:y val="5.7540148360496667E-2"/>
                </c:manualLayout>
              </c:layout>
              <c:tx>
                <c:rich>
                  <a:bodyPr/>
                  <a:lstStyle/>
                  <a:p>
                    <a:r>
                      <a:rPr lang="ru-RU" b="1">
                        <a:solidFill>
                          <a:sysClr val="windowText" lastClr="000000"/>
                        </a:solidFill>
                        <a:latin typeface="Times New Roman" pitchFamily="18" charset="0"/>
                        <a:cs typeface="Times New Roman" pitchFamily="18" charset="0"/>
                      </a:rPr>
                      <a:t>10,7</a:t>
                    </a:r>
                  </a:p>
                  <a:p>
                    <a:endParaRPr lang="en-US" b="1">
                      <a:solidFill>
                        <a:sysClr val="windowText" lastClr="000000"/>
                      </a:solidFill>
                      <a:latin typeface="Times New Roman" pitchFamily="18" charset="0"/>
                      <a:cs typeface="Times New Roman" pitchFamily="18" charset="0"/>
                    </a:endParaRPr>
                  </a:p>
                </c:rich>
              </c:tx>
              <c:dLblPos val="outEnd"/>
            </c:dLbl>
            <c:dLbl>
              <c:idx val="15"/>
              <c:layout>
                <c:manualLayout>
                  <c:x val="-5.7040522125883794E-3"/>
                  <c:y val="5.2309225782270052E-3"/>
                </c:manualLayout>
              </c:layout>
              <c:dLblPos val="outEnd"/>
              <c:showVal val="1"/>
            </c:dLbl>
            <c:spPr>
              <a:noFill/>
              <a:ln w="25071">
                <a:noFill/>
              </a:ln>
            </c:spPr>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Лист1!$A$2:$A$24</c:f>
              <c:strCache>
                <c:ptCount val="23"/>
                <c:pt idx="0">
                  <c:v>Сарман</c:v>
                </c:pt>
                <c:pt idx="1">
                  <c:v>Биектау</c:v>
                </c:pt>
                <c:pt idx="2">
                  <c:v>Менделеевск</c:v>
                </c:pt>
                <c:pt idx="3">
                  <c:v>Баулы</c:v>
                </c:pt>
                <c:pt idx="4">
                  <c:v>Лаеш</c:v>
                </c:pt>
                <c:pt idx="5">
                  <c:v>Түбән Кама</c:v>
                </c:pt>
                <c:pt idx="6">
                  <c:v>Чистай</c:v>
                </c:pt>
                <c:pt idx="7">
                  <c:v>Алексеевск</c:v>
                </c:pt>
                <c:pt idx="8">
                  <c:v>Чаллы ш.</c:v>
                </c:pt>
                <c:pt idx="9">
                  <c:v>Спас</c:v>
                </c:pt>
                <c:pt idx="10">
                  <c:v>Лениногорск</c:v>
                </c:pt>
                <c:pt idx="11">
                  <c:v>Мамадыш</c:v>
                </c:pt>
                <c:pt idx="12">
                  <c:v>Зеленодольск</c:v>
                </c:pt>
                <c:pt idx="13">
                  <c:v>Минзәлә</c:v>
                </c:pt>
                <c:pt idx="14">
                  <c:v>Тәтеш</c:v>
                </c:pt>
                <c:pt idx="15">
                  <c:v>Әтнә</c:v>
                </c:pt>
                <c:pt idx="16">
                  <c:v>Буа</c:v>
                </c:pt>
                <c:pt idx="17">
                  <c:v>Мөслим</c:v>
                </c:pt>
                <c:pt idx="18">
                  <c:v>Балык Бистәсе</c:v>
                </c:pt>
                <c:pt idx="19">
                  <c:v>Әгерҗе</c:v>
                </c:pt>
                <c:pt idx="20">
                  <c:v>Яңа Чишмә</c:v>
                </c:pt>
                <c:pt idx="21">
                  <c:v>Чүпрәле</c:v>
                </c:pt>
                <c:pt idx="22">
                  <c:v>Актаныш</c:v>
                </c:pt>
              </c:strCache>
            </c:strRef>
          </c:cat>
          <c:val>
            <c:numRef>
              <c:f>Лист1!$B$2:$B$24</c:f>
              <c:numCache>
                <c:formatCode>General</c:formatCode>
                <c:ptCount val="23"/>
                <c:pt idx="0">
                  <c:v>6.52</c:v>
                </c:pt>
                <c:pt idx="1">
                  <c:v>6.53</c:v>
                </c:pt>
                <c:pt idx="2">
                  <c:v>6.6599999999999984</c:v>
                </c:pt>
                <c:pt idx="3">
                  <c:v>6.75</c:v>
                </c:pt>
                <c:pt idx="4">
                  <c:v>6.88</c:v>
                </c:pt>
                <c:pt idx="5">
                  <c:v>7.52</c:v>
                </c:pt>
                <c:pt idx="6">
                  <c:v>7.5</c:v>
                </c:pt>
                <c:pt idx="7">
                  <c:v>7.6</c:v>
                </c:pt>
                <c:pt idx="8">
                  <c:v>7.9</c:v>
                </c:pt>
                <c:pt idx="9">
                  <c:v>8.1</c:v>
                </c:pt>
                <c:pt idx="10">
                  <c:v>8.4</c:v>
                </c:pt>
                <c:pt idx="11">
                  <c:v>8.7000000000000011</c:v>
                </c:pt>
                <c:pt idx="12">
                  <c:v>9.8000000000000007</c:v>
                </c:pt>
                <c:pt idx="13">
                  <c:v>10.200000000000001</c:v>
                </c:pt>
                <c:pt idx="14" formatCode="0.00">
                  <c:v>10.7</c:v>
                </c:pt>
                <c:pt idx="15">
                  <c:v>12.6</c:v>
                </c:pt>
                <c:pt idx="16">
                  <c:v>12.6</c:v>
                </c:pt>
                <c:pt idx="17">
                  <c:v>13.2</c:v>
                </c:pt>
                <c:pt idx="18">
                  <c:v>13.5</c:v>
                </c:pt>
                <c:pt idx="19">
                  <c:v>13.7</c:v>
                </c:pt>
                <c:pt idx="20">
                  <c:v>15.5</c:v>
                </c:pt>
                <c:pt idx="21">
                  <c:v>17.7</c:v>
                </c:pt>
                <c:pt idx="22">
                  <c:v>17.8</c:v>
                </c:pt>
              </c:numCache>
            </c:numRef>
          </c:val>
        </c:ser>
        <c:gapWidth val="100"/>
        <c:axId val="894006784"/>
        <c:axId val="894008320"/>
      </c:barChart>
      <c:catAx>
        <c:axId val="894006784"/>
        <c:scaling>
          <c:orientation val="minMax"/>
        </c:scaling>
        <c:axPos val="b"/>
        <c:numFmt formatCode="General" sourceLinked="1"/>
        <c:tickLblPos val="nextTo"/>
        <c:txPr>
          <a:bodyPr/>
          <a:lstStyle/>
          <a:p>
            <a:pPr>
              <a:defRPr sz="987" b="1">
                <a:solidFill>
                  <a:sysClr val="windowText" lastClr="000000"/>
                </a:solidFill>
                <a:latin typeface="Times New Roman" pitchFamily="18" charset="0"/>
                <a:cs typeface="Times New Roman" pitchFamily="18" charset="0"/>
              </a:defRPr>
            </a:pPr>
            <a:endParaRPr lang="ru-RU"/>
          </a:p>
        </c:txPr>
        <c:crossAx val="894008320"/>
        <c:crosses val="autoZero"/>
        <c:auto val="1"/>
        <c:lblAlgn val="ctr"/>
        <c:lblOffset val="100"/>
      </c:catAx>
      <c:valAx>
        <c:axId val="894008320"/>
        <c:scaling>
          <c:orientation val="minMax"/>
          <c:max val="40"/>
          <c:min val="0"/>
        </c:scaling>
        <c:axPos val="l"/>
        <c:majorGridlines>
          <c:spPr>
            <a:effectLst>
              <a:outerShdw dist="50800" sx="1000" sy="1000" algn="ctr" rotWithShape="0">
                <a:srgbClr val="000000"/>
              </a:outerShdw>
            </a:effectLst>
          </c:spPr>
        </c:majorGridlines>
        <c:numFmt formatCode="General" sourceLinked="1"/>
        <c:tickLblPos val="nextTo"/>
        <c:txPr>
          <a:bodyPr/>
          <a:lstStyle/>
          <a:p>
            <a:pPr>
              <a:defRPr>
                <a:solidFill>
                  <a:sysClr val="windowText" lastClr="000000"/>
                </a:solidFill>
                <a:latin typeface="Times New Roman" pitchFamily="18" charset="0"/>
                <a:cs typeface="Times New Roman" pitchFamily="18" charset="0"/>
              </a:defRPr>
            </a:pPr>
            <a:endParaRPr lang="ru-RU"/>
          </a:p>
        </c:txPr>
        <c:crossAx val="894006784"/>
        <c:crosses val="autoZero"/>
        <c:crossBetween val="between"/>
        <c:majorUnit val="10"/>
        <c:minorUnit val="5"/>
      </c:valAx>
    </c:plotArea>
    <c:plotVisOnly val="1"/>
    <c:dispBlanksAs val="gap"/>
  </c:chart>
  <c:spPr>
    <a:noFill/>
    <a:effectLst>
      <a:outerShdw blurRad="50800" dist="50800" dir="5400000" algn="ctr" rotWithShape="0">
        <a:srgbClr val="EEECE1">
          <a:lumMod val="90000"/>
        </a:srgbClr>
      </a:outerShdw>
    </a:effectLst>
  </c:spPr>
  <c:txPr>
    <a:bodyPr/>
    <a:lstStyle/>
    <a:p>
      <a:pPr>
        <a:defRPr>
          <a:solidFill>
            <a:srgbClr val="FF0000"/>
          </a:solidFill>
        </a:defRPr>
      </a:pPr>
      <a:endParaRPr lang="ru-RU"/>
    </a:p>
  </c:txPr>
  <c:externalData r:id="rId2"/>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ru-RU"/>
  <c:chart>
    <c:view3D>
      <c:rotX val="20"/>
      <c:rotY val="50"/>
      <c:depthPercent val="100"/>
      <c:rAngAx val="1"/>
    </c:view3D>
    <c:plotArea>
      <c:layout>
        <c:manualLayout>
          <c:layoutTarget val="inner"/>
          <c:xMode val="edge"/>
          <c:yMode val="edge"/>
          <c:x val="1.9938650306748473E-2"/>
          <c:y val="6.3492063492063502E-2"/>
          <c:w val="0.58588957055214719"/>
          <c:h val="0.55555555555555569"/>
        </c:manualLayout>
      </c:layout>
      <c:bar3DChart>
        <c:barDir val="col"/>
        <c:grouping val="clustered"/>
        <c:ser>
          <c:idx val="0"/>
          <c:order val="0"/>
          <c:tx>
            <c:strRef>
              <c:f>Лист1!$B$1</c:f>
              <c:strCache>
                <c:ptCount val="1"/>
                <c:pt idx="0">
                  <c:v>Перинаталь үлем</c:v>
                </c:pt>
              </c:strCache>
            </c:strRef>
          </c:tx>
          <c:dLbls>
            <c:dLbl>
              <c:idx val="0"/>
              <c:layout>
                <c:manualLayout>
                  <c:x val="6.9444444444446106E-3"/>
                  <c:y val="0"/>
                </c:manualLayout>
              </c:layout>
              <c:showVal val="1"/>
            </c:dLbl>
            <c:dLbl>
              <c:idx val="1"/>
              <c:layout>
                <c:manualLayout>
                  <c:x val="1.8172454758944613E-2"/>
                  <c:y val="-3.9682102674229993E-3"/>
                </c:manualLayout>
              </c:layout>
              <c:showVal val="1"/>
            </c:dLbl>
            <c:dLbl>
              <c:idx val="2"/>
              <c:layout>
                <c:manualLayout>
                  <c:x val="1.0243403785053187E-2"/>
                  <c:y val="-4.9997246847643408E-4"/>
                </c:manualLayout>
              </c:layout>
              <c:showVal val="1"/>
            </c:dLbl>
            <c:spPr>
              <a:noFill/>
              <a:ln w="23712">
                <a:noFill/>
              </a:ln>
            </c:spPr>
            <c:txPr>
              <a:bodyPr/>
              <a:lstStyle/>
              <a:p>
                <a:pPr>
                  <a:defRPr sz="934" b="1">
                    <a:latin typeface="Times New Roman" pitchFamily="18" charset="0"/>
                    <a:cs typeface="Times New Roman" pitchFamily="18" charset="0"/>
                  </a:defRPr>
                </a:pPr>
                <a:endParaRPr lang="ru-RU"/>
              </a:p>
            </c:txPr>
            <c:showVal val="1"/>
          </c:dLbls>
          <c:cat>
            <c:strRef>
              <c:f>Лист1!$A$2:$A$5</c:f>
              <c:strCache>
                <c:ptCount val="4"/>
                <c:pt idx="0">
                  <c:v>2011 ел</c:v>
                </c:pt>
                <c:pt idx="1">
                  <c:v>2012 ел</c:v>
                </c:pt>
                <c:pt idx="2">
                  <c:v>2013 ел</c:v>
                </c:pt>
                <c:pt idx="3">
                  <c:v>2014 ел</c:v>
                </c:pt>
              </c:strCache>
            </c:strRef>
          </c:cat>
          <c:val>
            <c:numRef>
              <c:f>Лист1!$B$2:$B$5</c:f>
              <c:numCache>
                <c:formatCode>General</c:formatCode>
                <c:ptCount val="4"/>
                <c:pt idx="0">
                  <c:v>368</c:v>
                </c:pt>
                <c:pt idx="1">
                  <c:v>619</c:v>
                </c:pt>
                <c:pt idx="2">
                  <c:v>680</c:v>
                </c:pt>
                <c:pt idx="3">
                  <c:v>614</c:v>
                </c:pt>
              </c:numCache>
            </c:numRef>
          </c:val>
        </c:ser>
        <c:ser>
          <c:idx val="1"/>
          <c:order val="1"/>
          <c:tx>
            <c:strRef>
              <c:f>Лист1!$C$1</c:f>
              <c:strCache>
                <c:ptCount val="1"/>
                <c:pt idx="0">
                  <c:v>Үле туу</c:v>
                </c:pt>
              </c:strCache>
            </c:strRef>
          </c:tx>
          <c:dLbls>
            <c:dLbl>
              <c:idx val="0"/>
              <c:layout>
                <c:manualLayout>
                  <c:x val="3.4522337339411555E-2"/>
                  <c:y val="6.0495934511684089E-3"/>
                </c:manualLayout>
              </c:layout>
              <c:showVal val="1"/>
            </c:dLbl>
            <c:dLbl>
              <c:idx val="1"/>
              <c:layout>
                <c:manualLayout>
                  <c:x val="3.2207542478244276E-2"/>
                  <c:y val="3.9682102674229993E-3"/>
                </c:manualLayout>
              </c:layout>
              <c:showVal val="1"/>
            </c:dLbl>
            <c:dLbl>
              <c:idx val="2"/>
              <c:layout>
                <c:manualLayout>
                  <c:x val="4.0628153059814875E-2"/>
                  <c:y val="-1.8648385734999922E-2"/>
                </c:manualLayout>
              </c:layout>
              <c:showVal val="1"/>
            </c:dLbl>
            <c:dLbl>
              <c:idx val="3"/>
              <c:layout>
                <c:manualLayout>
                  <c:x val="2.4023866386071152E-2"/>
                  <c:y val="-2.4600246002460052E-2"/>
                </c:manualLayout>
              </c:layout>
              <c:showVal val="1"/>
            </c:dLbl>
            <c:spPr>
              <a:noFill/>
              <a:ln w="23712">
                <a:noFill/>
              </a:ln>
            </c:spPr>
            <c:txPr>
              <a:bodyPr/>
              <a:lstStyle/>
              <a:p>
                <a:pPr>
                  <a:defRPr b="1">
                    <a:latin typeface="Times New Roman" pitchFamily="18" charset="0"/>
                    <a:cs typeface="Times New Roman" pitchFamily="18" charset="0"/>
                  </a:defRPr>
                </a:pPr>
                <a:endParaRPr lang="ru-RU"/>
              </a:p>
            </c:txPr>
            <c:showVal val="1"/>
          </c:dLbls>
          <c:cat>
            <c:strRef>
              <c:f>Лист1!$A$2:$A$5</c:f>
              <c:strCache>
                <c:ptCount val="4"/>
                <c:pt idx="0">
                  <c:v>2011 ел</c:v>
                </c:pt>
                <c:pt idx="1">
                  <c:v>2012 ел</c:v>
                </c:pt>
                <c:pt idx="2">
                  <c:v>2013 ел</c:v>
                </c:pt>
                <c:pt idx="3">
                  <c:v>2014 ел</c:v>
                </c:pt>
              </c:strCache>
            </c:strRef>
          </c:cat>
          <c:val>
            <c:numRef>
              <c:f>Лист1!$C$2:$C$5</c:f>
              <c:numCache>
                <c:formatCode>General</c:formatCode>
                <c:ptCount val="4"/>
                <c:pt idx="0">
                  <c:v>283</c:v>
                </c:pt>
                <c:pt idx="1">
                  <c:v>450</c:v>
                </c:pt>
                <c:pt idx="2">
                  <c:v>510</c:v>
                </c:pt>
                <c:pt idx="3">
                  <c:v>433</c:v>
                </c:pt>
              </c:numCache>
            </c:numRef>
          </c:val>
        </c:ser>
        <c:ser>
          <c:idx val="2"/>
          <c:order val="2"/>
          <c:tx>
            <c:strRef>
              <c:f>Лист1!$D$1</c:f>
              <c:strCache>
                <c:ptCount val="1"/>
                <c:pt idx="0">
                  <c:v>Иртә неонаталь үлем</c:v>
                </c:pt>
              </c:strCache>
            </c:strRef>
          </c:tx>
          <c:dLbls>
            <c:dLbl>
              <c:idx val="0"/>
              <c:layout>
                <c:manualLayout>
                  <c:x val="1.768001105125018E-2"/>
                  <c:y val="-1.3986013986013989E-2"/>
                </c:manualLayout>
              </c:layout>
              <c:showVal val="1"/>
            </c:dLbl>
            <c:dLbl>
              <c:idx val="1"/>
              <c:layout>
                <c:manualLayout>
                  <c:x val="2.6101284707832628E-2"/>
                  <c:y val="0"/>
                </c:manualLayout>
              </c:layout>
              <c:showVal val="1"/>
            </c:dLbl>
            <c:dLbl>
              <c:idx val="2"/>
              <c:layout>
                <c:manualLayout>
                  <c:x val="2.6593507390523612E-2"/>
                  <c:y val="7.9364205348457523E-3"/>
                </c:manualLayout>
              </c:layout>
              <c:showVal val="1"/>
            </c:dLbl>
            <c:dLbl>
              <c:idx val="3"/>
              <c:layout>
                <c:manualLayout>
                  <c:x val="2.2022022022022202E-2"/>
                  <c:y val="-9.8400984009840205E-3"/>
                </c:manualLayout>
              </c:layout>
              <c:showVal val="1"/>
            </c:dLbl>
            <c:spPr>
              <a:noFill/>
              <a:ln w="23712">
                <a:noFill/>
              </a:ln>
            </c:spPr>
            <c:txPr>
              <a:bodyPr/>
              <a:lstStyle/>
              <a:p>
                <a:pPr>
                  <a:defRPr b="1">
                    <a:latin typeface="Times New Roman" pitchFamily="18" charset="0"/>
                    <a:cs typeface="Times New Roman" pitchFamily="18" charset="0"/>
                  </a:defRPr>
                </a:pPr>
                <a:endParaRPr lang="ru-RU"/>
              </a:p>
            </c:txPr>
            <c:showVal val="1"/>
          </c:dLbls>
          <c:cat>
            <c:strRef>
              <c:f>Лист1!$A$2:$A$5</c:f>
              <c:strCache>
                <c:ptCount val="4"/>
                <c:pt idx="0">
                  <c:v>2011 ел</c:v>
                </c:pt>
                <c:pt idx="1">
                  <c:v>2012 ел</c:v>
                </c:pt>
                <c:pt idx="2">
                  <c:v>2013 ел</c:v>
                </c:pt>
                <c:pt idx="3">
                  <c:v>2014 ел</c:v>
                </c:pt>
              </c:strCache>
            </c:strRef>
          </c:cat>
          <c:val>
            <c:numRef>
              <c:f>Лист1!$D$2:$D$5</c:f>
              <c:numCache>
                <c:formatCode>General</c:formatCode>
                <c:ptCount val="4"/>
                <c:pt idx="0">
                  <c:v>85</c:v>
                </c:pt>
                <c:pt idx="1">
                  <c:v>169</c:v>
                </c:pt>
                <c:pt idx="2">
                  <c:v>170</c:v>
                </c:pt>
                <c:pt idx="3">
                  <c:v>181</c:v>
                </c:pt>
              </c:numCache>
            </c:numRef>
          </c:val>
        </c:ser>
        <c:dLbls>
          <c:showVal val="1"/>
        </c:dLbls>
        <c:shape val="cylinder"/>
        <c:axId val="894038784"/>
        <c:axId val="894040320"/>
        <c:axId val="0"/>
      </c:bar3DChart>
      <c:catAx>
        <c:axId val="894038784"/>
        <c:scaling>
          <c:orientation val="minMax"/>
        </c:scaling>
        <c:axPos val="b"/>
        <c:numFmt formatCode="General" sourceLinked="1"/>
        <c:tickLblPos val="nextTo"/>
        <c:txPr>
          <a:bodyPr/>
          <a:lstStyle/>
          <a:p>
            <a:pPr>
              <a:defRPr sz="840">
                <a:latin typeface="Times New Roman" pitchFamily="18" charset="0"/>
                <a:cs typeface="Times New Roman" pitchFamily="18" charset="0"/>
              </a:defRPr>
            </a:pPr>
            <a:endParaRPr lang="ru-RU"/>
          </a:p>
        </c:txPr>
        <c:crossAx val="894040320"/>
        <c:crosses val="autoZero"/>
        <c:auto val="1"/>
        <c:lblAlgn val="ctr"/>
        <c:lblOffset val="100"/>
      </c:catAx>
      <c:valAx>
        <c:axId val="894040320"/>
        <c:scaling>
          <c:orientation val="minMax"/>
        </c:scaling>
        <c:axPos val="r"/>
        <c:majorGridlines/>
        <c:numFmt formatCode="General" sourceLinked="1"/>
        <c:tickLblPos val="nextTo"/>
        <c:crossAx val="894038784"/>
        <c:crosses val="max"/>
        <c:crossBetween val="between"/>
      </c:valAx>
      <c:spPr>
        <a:noFill/>
        <a:ln w="23712">
          <a:noFill/>
        </a:ln>
      </c:spPr>
    </c:plotArea>
    <c:legend>
      <c:legendPos val="r"/>
      <c:layout>
        <c:manualLayout>
          <c:xMode val="edge"/>
          <c:yMode val="edge"/>
          <c:x val="0.68251533742331283"/>
          <c:y val="0.35978835978835982"/>
          <c:w val="0.31134969325153383"/>
          <c:h val="0.33862433862433872"/>
        </c:manualLayout>
      </c:layout>
      <c:txPr>
        <a:bodyPr/>
        <a:lstStyle/>
        <a:p>
          <a:pPr>
            <a:defRPr sz="840" b="1">
              <a:latin typeface="Times New Roman" pitchFamily="18" charset="0"/>
              <a:cs typeface="Times New Roman" pitchFamily="18" charset="0"/>
            </a:defRPr>
          </a:pPr>
          <a:endParaRPr lang="ru-RU"/>
        </a:p>
      </c:txPr>
    </c:legend>
    <c:plotVisOnly val="1"/>
    <c:dispBlanksAs val="gap"/>
  </c:chart>
  <c:spPr>
    <a:noFill/>
    <a:effectLst>
      <a:outerShdw blurRad="50800" dist="50800" dir="5400000" algn="ctr" rotWithShape="0">
        <a:schemeClr val="bg1">
          <a:lumMod val="85000"/>
        </a:schemeClr>
      </a:outerShdw>
    </a:effectLst>
  </c:spPr>
  <c:externalData r:id="rId2"/>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bar3DChart>
        <c:barDir val="col"/>
        <c:grouping val="clustered"/>
        <c:ser>
          <c:idx val="0"/>
          <c:order val="0"/>
          <c:tx>
            <c:strRef>
              <c:f>Лист1!$B$1</c:f>
              <c:strCache>
                <c:ptCount val="1"/>
                <c:pt idx="0">
                  <c:v>I сәламәтлек төркеменә кергән балигъ булмаганнар саны</c:v>
                </c:pt>
              </c:strCache>
            </c:strRef>
          </c:tx>
          <c:dLbls>
            <c:dLbl>
              <c:idx val="0"/>
              <c:layout>
                <c:manualLayout>
                  <c:x val="-1.1313670536945621E-2"/>
                  <c:y val="2.9278165324391401E-2"/>
                </c:manualLayout>
              </c:layout>
              <c:showVal val="1"/>
            </c:dLbl>
            <c:dLbl>
              <c:idx val="1"/>
              <c:layout>
                <c:manualLayout>
                  <c:x val="-1.3888888888889341E-2"/>
                  <c:y val="3.9682539682539802E-3"/>
                </c:manualLayout>
              </c:layout>
              <c:showVal val="1"/>
            </c:dLbl>
            <c:dLbl>
              <c:idx val="2"/>
              <c:layout>
                <c:manualLayout>
                  <c:x val="-1.8518455609073541E-2"/>
                  <c:y val="2.0278833967046894E-2"/>
                </c:manualLayout>
              </c:layout>
              <c:showVal val="1"/>
            </c:dLbl>
            <c:dLbl>
              <c:idx val="3"/>
              <c:layout>
                <c:manualLayout>
                  <c:x val="-1.2326656394453005E-2"/>
                  <c:y val="1.238390092879257E-2"/>
                </c:manualLayout>
              </c:layout>
              <c:showVal val="1"/>
            </c:dLbl>
            <c:spPr>
              <a:noFill/>
              <a:ln w="25249">
                <a:noFill/>
              </a:ln>
            </c:spPr>
            <c:txPr>
              <a:bodyPr/>
              <a:lstStyle/>
              <a:p>
                <a:pPr>
                  <a:defRPr b="1">
                    <a:latin typeface="Times New Roman" pitchFamily="18" charset="0"/>
                    <a:cs typeface="Times New Roman" pitchFamily="18" charset="0"/>
                  </a:defRPr>
                </a:pPr>
                <a:endParaRPr lang="ru-RU"/>
              </a:p>
            </c:txPr>
            <c:showVal val="1"/>
          </c:dLbls>
          <c:cat>
            <c:strRef>
              <c:f>Лист1!$A$2:$A$5</c:f>
              <c:strCache>
                <c:ptCount val="4"/>
                <c:pt idx="0">
                  <c:v>2011 ел</c:v>
                </c:pt>
                <c:pt idx="1">
                  <c:v>2012 ел</c:v>
                </c:pt>
                <c:pt idx="2">
                  <c:v>2013 ел</c:v>
                </c:pt>
                <c:pt idx="3">
                  <c:v>2014 ел</c:v>
                </c:pt>
              </c:strCache>
            </c:strRef>
          </c:cat>
          <c:val>
            <c:numRef>
              <c:f>Лист1!$B$2:$B$5</c:f>
              <c:numCache>
                <c:formatCode>#,##0</c:formatCode>
                <c:ptCount val="4"/>
                <c:pt idx="0">
                  <c:v>62218</c:v>
                </c:pt>
                <c:pt idx="1">
                  <c:v>66214</c:v>
                </c:pt>
                <c:pt idx="2">
                  <c:v>69064</c:v>
                </c:pt>
                <c:pt idx="3">
                  <c:v>70831</c:v>
                </c:pt>
              </c:numCache>
            </c:numRef>
          </c:val>
        </c:ser>
        <c:ser>
          <c:idx val="1"/>
          <c:order val="1"/>
          <c:tx>
            <c:strRef>
              <c:f>Лист1!$C$1</c:f>
              <c:strCache>
                <c:ptCount val="1"/>
                <c:pt idx="0">
                  <c:v>II сәламәтлек төркеменә кергән балигъ булмаганнар саны</c:v>
                </c:pt>
              </c:strCache>
            </c:strRef>
          </c:tx>
          <c:dLbls>
            <c:spPr>
              <a:noFill/>
              <a:ln w="25249">
                <a:noFill/>
              </a:ln>
            </c:spPr>
            <c:txPr>
              <a:bodyPr/>
              <a:lstStyle/>
              <a:p>
                <a:pPr>
                  <a:defRPr b="1">
                    <a:latin typeface="Times New Roman" pitchFamily="18" charset="0"/>
                    <a:cs typeface="Times New Roman" pitchFamily="18" charset="0"/>
                  </a:defRPr>
                </a:pPr>
                <a:endParaRPr lang="ru-RU"/>
              </a:p>
            </c:txPr>
            <c:showVal val="1"/>
          </c:dLbls>
          <c:cat>
            <c:strRef>
              <c:f>Лист1!$A$2:$A$5</c:f>
              <c:strCache>
                <c:ptCount val="4"/>
                <c:pt idx="0">
                  <c:v>2011 ел</c:v>
                </c:pt>
                <c:pt idx="1">
                  <c:v>2012 ел</c:v>
                </c:pt>
                <c:pt idx="2">
                  <c:v>2013 ел</c:v>
                </c:pt>
                <c:pt idx="3">
                  <c:v>2014 ел</c:v>
                </c:pt>
              </c:strCache>
            </c:strRef>
          </c:cat>
          <c:val>
            <c:numRef>
              <c:f>Лист1!$C$2:$C$5</c:f>
              <c:numCache>
                <c:formatCode>#,##0</c:formatCode>
                <c:ptCount val="4"/>
                <c:pt idx="0">
                  <c:v>398160</c:v>
                </c:pt>
                <c:pt idx="1">
                  <c:v>421410</c:v>
                </c:pt>
                <c:pt idx="2">
                  <c:v>454297</c:v>
                </c:pt>
                <c:pt idx="3">
                  <c:v>426408</c:v>
                </c:pt>
              </c:numCache>
            </c:numRef>
          </c:val>
        </c:ser>
        <c:ser>
          <c:idx val="2"/>
          <c:order val="2"/>
          <c:tx>
            <c:strRef>
              <c:f>Лист1!$D$1</c:f>
              <c:strCache>
                <c:ptCount val="1"/>
                <c:pt idx="0">
                  <c:v>III сәламәтлек төркеменә кергән балигъ булмаганнар саны</c:v>
                </c:pt>
              </c:strCache>
            </c:strRef>
          </c:tx>
          <c:dLbls>
            <c:dLbl>
              <c:idx val="0"/>
              <c:layout>
                <c:manualLayout>
                  <c:x val="1.672445797896244E-2"/>
                  <c:y val="2.0320648773392479E-2"/>
                </c:manualLayout>
              </c:layout>
              <c:showVal val="1"/>
            </c:dLbl>
            <c:dLbl>
              <c:idx val="1"/>
              <c:layout>
                <c:manualLayout>
                  <c:x val="1.1267566900824606E-2"/>
                  <c:y val="-1.4018342764188674E-2"/>
                </c:manualLayout>
              </c:layout>
              <c:showVal val="1"/>
            </c:dLbl>
            <c:dLbl>
              <c:idx val="2"/>
              <c:layout>
                <c:manualLayout>
                  <c:x val="6.1406807970267323E-4"/>
                  <c:y val="-2.1470415057433842E-2"/>
                </c:manualLayout>
              </c:layout>
              <c:showVal val="1"/>
            </c:dLbl>
            <c:dLbl>
              <c:idx val="3"/>
              <c:layout>
                <c:manualLayout>
                  <c:x val="1.8489984591679508E-2"/>
                  <c:y val="3.3023735810113655E-2"/>
                </c:manualLayout>
              </c:layout>
              <c:showVal val="1"/>
            </c:dLbl>
            <c:spPr>
              <a:noFill/>
              <a:ln w="25249">
                <a:noFill/>
              </a:ln>
            </c:spPr>
            <c:txPr>
              <a:bodyPr/>
              <a:lstStyle/>
              <a:p>
                <a:pPr>
                  <a:defRPr b="1">
                    <a:latin typeface="Times New Roman" pitchFamily="18" charset="0"/>
                    <a:cs typeface="Times New Roman" pitchFamily="18" charset="0"/>
                  </a:defRPr>
                </a:pPr>
                <a:endParaRPr lang="ru-RU"/>
              </a:p>
            </c:txPr>
            <c:showVal val="1"/>
          </c:dLbls>
          <c:cat>
            <c:strRef>
              <c:f>Лист1!$A$2:$A$5</c:f>
              <c:strCache>
                <c:ptCount val="4"/>
                <c:pt idx="0">
                  <c:v>2011 ел</c:v>
                </c:pt>
                <c:pt idx="1">
                  <c:v>2012 ел</c:v>
                </c:pt>
                <c:pt idx="2">
                  <c:v>2013 ел</c:v>
                </c:pt>
                <c:pt idx="3">
                  <c:v>2014 ел</c:v>
                </c:pt>
              </c:strCache>
            </c:strRef>
          </c:cat>
          <c:val>
            <c:numRef>
              <c:f>Лист1!$D$2:$D$5</c:f>
              <c:numCache>
                <c:formatCode>#,##0</c:formatCode>
                <c:ptCount val="4"/>
                <c:pt idx="0">
                  <c:v>66069</c:v>
                </c:pt>
                <c:pt idx="1">
                  <c:v>72533</c:v>
                </c:pt>
                <c:pt idx="2">
                  <c:v>76271</c:v>
                </c:pt>
                <c:pt idx="3">
                  <c:v>69250</c:v>
                </c:pt>
              </c:numCache>
            </c:numRef>
          </c:val>
        </c:ser>
        <c:ser>
          <c:idx val="3"/>
          <c:order val="3"/>
          <c:tx>
            <c:strRef>
              <c:f>Лист1!$E$1</c:f>
              <c:strCache>
                <c:ptCount val="1"/>
                <c:pt idx="0">
                  <c:v>IV сәламәтлек төркеменә кергән балигъ булмаганнар саны</c:v>
                </c:pt>
              </c:strCache>
            </c:strRef>
          </c:tx>
          <c:dLbls>
            <c:dLbl>
              <c:idx val="0"/>
              <c:layout>
                <c:manualLayout>
                  <c:x val="-3.8770731470584652E-3"/>
                  <c:y val="-5.0702485718697133E-3"/>
                </c:manualLayout>
              </c:layout>
              <c:showVal val="1"/>
            </c:dLbl>
            <c:dLbl>
              <c:idx val="1"/>
              <c:layout>
                <c:manualLayout>
                  <c:x val="-2.0833515602217471E-2"/>
                  <c:y val="0"/>
                </c:manualLayout>
              </c:layout>
              <c:showVal val="1"/>
            </c:dLbl>
            <c:dLbl>
              <c:idx val="2"/>
              <c:layout>
                <c:manualLayout>
                  <c:x val="7.7588375413011924E-3"/>
                  <c:y val="-2.1678652397552473E-2"/>
                </c:manualLayout>
              </c:layout>
              <c:showVal val="1"/>
            </c:dLbl>
            <c:spPr>
              <a:noFill/>
              <a:ln w="25249">
                <a:noFill/>
              </a:ln>
            </c:spPr>
            <c:txPr>
              <a:bodyPr/>
              <a:lstStyle/>
              <a:p>
                <a:pPr>
                  <a:defRPr b="1">
                    <a:latin typeface="Times New Roman" pitchFamily="18" charset="0"/>
                    <a:cs typeface="Times New Roman" pitchFamily="18" charset="0"/>
                  </a:defRPr>
                </a:pPr>
                <a:endParaRPr lang="ru-RU"/>
              </a:p>
            </c:txPr>
            <c:showVal val="1"/>
          </c:dLbls>
          <c:cat>
            <c:strRef>
              <c:f>Лист1!$A$2:$A$5</c:f>
              <c:strCache>
                <c:ptCount val="4"/>
                <c:pt idx="0">
                  <c:v>2011 ел</c:v>
                </c:pt>
                <c:pt idx="1">
                  <c:v>2012 ел</c:v>
                </c:pt>
                <c:pt idx="2">
                  <c:v>2013 ел</c:v>
                </c:pt>
                <c:pt idx="3">
                  <c:v>2014 ел</c:v>
                </c:pt>
              </c:strCache>
            </c:strRef>
          </c:cat>
          <c:val>
            <c:numRef>
              <c:f>Лист1!$E$2:$E$5</c:f>
              <c:numCache>
                <c:formatCode>#,##0</c:formatCode>
                <c:ptCount val="4"/>
                <c:pt idx="0">
                  <c:v>5633</c:v>
                </c:pt>
                <c:pt idx="1">
                  <c:v>6178</c:v>
                </c:pt>
                <c:pt idx="2">
                  <c:v>5913</c:v>
                </c:pt>
                <c:pt idx="3">
                  <c:v>5357</c:v>
                </c:pt>
              </c:numCache>
            </c:numRef>
          </c:val>
        </c:ser>
        <c:ser>
          <c:idx val="4"/>
          <c:order val="4"/>
          <c:tx>
            <c:strRef>
              <c:f>Лист1!$F$1</c:f>
              <c:strCache>
                <c:ptCount val="1"/>
                <c:pt idx="0">
                  <c:v>V сәламәтлек төркеменә кергән балигъ булмаганнар саны</c:v>
                </c:pt>
              </c:strCache>
            </c:strRef>
          </c:tx>
          <c:dLbls>
            <c:dLbl>
              <c:idx val="0"/>
              <c:layout>
                <c:manualLayout>
                  <c:x val="1.6649721558302941E-2"/>
                  <c:y val="2.4879614506391052E-2"/>
                </c:manualLayout>
              </c:layout>
              <c:showVal val="1"/>
            </c:dLbl>
            <c:dLbl>
              <c:idx val="1"/>
              <c:layout>
                <c:manualLayout>
                  <c:x val="1.26647497260069E-2"/>
                  <c:y val="8.9485873089393247E-3"/>
                </c:manualLayout>
              </c:layout>
              <c:showVal val="1"/>
            </c:dLbl>
            <c:dLbl>
              <c:idx val="2"/>
              <c:layout>
                <c:manualLayout>
                  <c:x val="1.069766125151152E-3"/>
                  <c:y val="2.2400559063244032E-2"/>
                </c:manualLayout>
              </c:layout>
              <c:showVal val="1"/>
            </c:dLbl>
            <c:dLbl>
              <c:idx val="3"/>
              <c:layout>
                <c:manualLayout>
                  <c:x val="2.4653312788906531E-2"/>
                  <c:y val="1.238390092879257E-2"/>
                </c:manualLayout>
              </c:layout>
              <c:showVal val="1"/>
            </c:dLbl>
            <c:spPr>
              <a:noFill/>
              <a:ln w="25249">
                <a:noFill/>
              </a:ln>
            </c:spPr>
            <c:txPr>
              <a:bodyPr/>
              <a:lstStyle/>
              <a:p>
                <a:pPr>
                  <a:defRPr b="1">
                    <a:latin typeface="Times New Roman" pitchFamily="18" charset="0"/>
                    <a:cs typeface="Times New Roman" pitchFamily="18" charset="0"/>
                  </a:defRPr>
                </a:pPr>
                <a:endParaRPr lang="ru-RU"/>
              </a:p>
            </c:txPr>
            <c:showVal val="1"/>
          </c:dLbls>
          <c:cat>
            <c:strRef>
              <c:f>Лист1!$A$2:$A$5</c:f>
              <c:strCache>
                <c:ptCount val="4"/>
                <c:pt idx="0">
                  <c:v>2011 ел</c:v>
                </c:pt>
                <c:pt idx="1">
                  <c:v>2012 ел</c:v>
                </c:pt>
                <c:pt idx="2">
                  <c:v>2013 ел</c:v>
                </c:pt>
                <c:pt idx="3">
                  <c:v>2014 ел</c:v>
                </c:pt>
              </c:strCache>
            </c:strRef>
          </c:cat>
          <c:val>
            <c:numRef>
              <c:f>Лист1!$F$2:$F$5</c:f>
              <c:numCache>
                <c:formatCode>#,##0</c:formatCode>
                <c:ptCount val="4"/>
                <c:pt idx="0">
                  <c:v>5216</c:v>
                </c:pt>
                <c:pt idx="1">
                  <c:v>5418</c:v>
                </c:pt>
                <c:pt idx="2">
                  <c:v>5317</c:v>
                </c:pt>
                <c:pt idx="3">
                  <c:v>4965</c:v>
                </c:pt>
              </c:numCache>
            </c:numRef>
          </c:val>
        </c:ser>
        <c:dLbls>
          <c:showVal val="1"/>
        </c:dLbls>
        <c:shape val="box"/>
        <c:axId val="893922304"/>
        <c:axId val="893952768"/>
        <c:axId val="0"/>
      </c:bar3DChart>
      <c:catAx>
        <c:axId val="893922304"/>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893952768"/>
        <c:crosses val="autoZero"/>
        <c:auto val="1"/>
        <c:lblAlgn val="ctr"/>
        <c:lblOffset val="100"/>
      </c:catAx>
      <c:valAx>
        <c:axId val="893952768"/>
        <c:scaling>
          <c:orientation val="minMax"/>
        </c:scaling>
        <c:axPos val="l"/>
        <c:majorGridlines/>
        <c:numFmt formatCode="#,##0" sourceLinked="1"/>
        <c:tickLblPos val="nextTo"/>
        <c:txPr>
          <a:bodyPr/>
          <a:lstStyle/>
          <a:p>
            <a:pPr>
              <a:defRPr>
                <a:latin typeface="Times New Roman" panose="02020603050405020304" pitchFamily="18" charset="0"/>
                <a:cs typeface="Times New Roman" panose="02020603050405020304" pitchFamily="18" charset="0"/>
              </a:defRPr>
            </a:pPr>
            <a:endParaRPr lang="ru-RU"/>
          </a:p>
        </c:txPr>
        <c:crossAx val="893922304"/>
        <c:crosses val="autoZero"/>
        <c:crossBetween val="between"/>
      </c:valAx>
      <c:spPr>
        <a:noFill/>
        <a:ln w="25249">
          <a:noFill/>
        </a:ln>
      </c:spPr>
    </c:plotArea>
    <c:legend>
      <c:legendPos val="r"/>
      <c:layout>
        <c:manualLayout>
          <c:xMode val="edge"/>
          <c:yMode val="edge"/>
          <c:x val="0.65538461538461557"/>
          <c:y val="0.22330097087378636"/>
          <c:w val="0.33692307692307716"/>
          <c:h val="0.60194174757281582"/>
        </c:manualLayout>
      </c:layout>
      <c:spPr>
        <a:effectLst>
          <a:outerShdw blurRad="50800" dist="50800" dir="5400000" algn="ctr" rotWithShape="0">
            <a:schemeClr val="bg2">
              <a:lumMod val="90000"/>
            </a:schemeClr>
          </a:outerShdw>
        </a:effectLst>
      </c:spPr>
      <c:txPr>
        <a:bodyPr/>
        <a:lstStyle/>
        <a:p>
          <a:pPr>
            <a:defRPr>
              <a:latin typeface="Times New Roman" pitchFamily="18" charset="0"/>
              <a:cs typeface="Times New Roman" pitchFamily="18" charset="0"/>
            </a:defRPr>
          </a:pPr>
          <a:endParaRPr lang="ru-RU"/>
        </a:p>
      </c:txPr>
    </c:legend>
    <c:plotVisOnly val="1"/>
    <c:dispBlanksAs val="gap"/>
  </c:chart>
  <c:spPr>
    <a:noFill/>
    <a:effectLst>
      <a:outerShdw blurRad="50800" dist="50800" dir="5400000" algn="ctr" rotWithShape="0">
        <a:schemeClr val="bg2">
          <a:lumMod val="90000"/>
        </a:schemeClr>
      </a:outerShdw>
    </a:effectLst>
  </c:spPr>
  <c:externalData r:id="rId2"/>
</c:chartSpace>
</file>

<file path=word/charts/chart55.xml><?xml version="1.0" encoding="utf-8"?>
<c:chartSpace xmlns:c="http://schemas.openxmlformats.org/drawingml/2006/chart" xmlns:a="http://schemas.openxmlformats.org/drawingml/2006/main" xmlns:r="http://schemas.openxmlformats.org/officeDocument/2006/relationships">
  <c:date1904 val="1"/>
  <c:lang val="ru-RU"/>
  <c:style val="28"/>
  <c:chart>
    <c:autoTitleDeleted val="1"/>
    <c:plotArea>
      <c:layout/>
      <c:barChart>
        <c:barDir val="col"/>
        <c:grouping val="clustered"/>
        <c:ser>
          <c:idx val="0"/>
          <c:order val="0"/>
          <c:tx>
            <c:strRef>
              <c:f>Лист1!$B$1</c:f>
              <c:strCache>
                <c:ptCount val="1"/>
                <c:pt idx="0">
                  <c:v>Инвалид балаларның барысы</c:v>
                </c:pt>
              </c:strCache>
            </c:strRef>
          </c:tx>
          <c:spPr>
            <a:solidFill>
              <a:schemeClr val="accent3"/>
            </a:solidFill>
            <a:ln>
              <a:solidFill>
                <a:schemeClr val="accent3"/>
              </a:solidFill>
            </a:ln>
          </c:spPr>
          <c:dLbls>
            <c:spPr>
              <a:noFill/>
              <a:ln w="24413">
                <a:noFill/>
              </a:ln>
            </c:spPr>
            <c:txPr>
              <a:bodyPr/>
              <a:lstStyle/>
              <a:p>
                <a:pPr>
                  <a:defRPr b="1">
                    <a:latin typeface="Times New Roman" panose="02020603050405020304" pitchFamily="18" charset="0"/>
                    <a:cs typeface="Times New Roman" panose="02020603050405020304" pitchFamily="18" charset="0"/>
                  </a:defRPr>
                </a:pPr>
                <a:endParaRPr lang="ru-RU"/>
              </a:p>
            </c:txPr>
            <c:showVal val="1"/>
          </c:dLbls>
          <c:cat>
            <c:numRef>
              <c:f>Лист1!$A$2:$A$7</c:f>
              <c:numCache>
                <c:formatCode>General</c:formatCode>
                <c:ptCount val="6"/>
                <c:pt idx="0">
                  <c:v>2009</c:v>
                </c:pt>
                <c:pt idx="1">
                  <c:v>2010</c:v>
                </c:pt>
                <c:pt idx="2">
                  <c:v>2011</c:v>
                </c:pt>
                <c:pt idx="3">
                  <c:v>2012</c:v>
                </c:pt>
                <c:pt idx="4">
                  <c:v>2013</c:v>
                </c:pt>
                <c:pt idx="5">
                  <c:v>2014</c:v>
                </c:pt>
              </c:numCache>
            </c:numRef>
          </c:cat>
          <c:val>
            <c:numRef>
              <c:f>Лист1!$B$2:$B$7</c:f>
              <c:numCache>
                <c:formatCode>General</c:formatCode>
                <c:ptCount val="6"/>
                <c:pt idx="0">
                  <c:v>14065</c:v>
                </c:pt>
                <c:pt idx="1">
                  <c:v>14039</c:v>
                </c:pt>
                <c:pt idx="2">
                  <c:v>13797</c:v>
                </c:pt>
                <c:pt idx="3">
                  <c:v>14100</c:v>
                </c:pt>
                <c:pt idx="4">
                  <c:v>14460</c:v>
                </c:pt>
                <c:pt idx="5">
                  <c:v>15118</c:v>
                </c:pt>
              </c:numCache>
            </c:numRef>
          </c:val>
        </c:ser>
        <c:dLbls>
          <c:showVal val="1"/>
        </c:dLbls>
        <c:axId val="893813120"/>
        <c:axId val="893814656"/>
      </c:barChart>
      <c:catAx>
        <c:axId val="893813120"/>
        <c:scaling>
          <c:orientation val="minMax"/>
        </c:scaling>
        <c:axPos val="b"/>
        <c:numFmt formatCode="General" sourceLinked="1"/>
        <c:tickLblPos val="nextTo"/>
        <c:txPr>
          <a:bodyPr/>
          <a:lstStyle/>
          <a:p>
            <a:pPr>
              <a:defRPr b="1">
                <a:latin typeface="Times New Roman" panose="02020603050405020304" pitchFamily="18" charset="0"/>
                <a:cs typeface="Times New Roman" panose="02020603050405020304" pitchFamily="18" charset="0"/>
              </a:defRPr>
            </a:pPr>
            <a:endParaRPr lang="ru-RU"/>
          </a:p>
        </c:txPr>
        <c:crossAx val="893814656"/>
        <c:crosses val="autoZero"/>
        <c:auto val="1"/>
        <c:lblAlgn val="ctr"/>
        <c:lblOffset val="100"/>
      </c:catAx>
      <c:valAx>
        <c:axId val="893814656"/>
        <c:scaling>
          <c:orientation val="minMax"/>
        </c:scaling>
        <c:axPos val="l"/>
        <c:majorGridlines/>
        <c:numFmt formatCode="General" sourceLinked="1"/>
        <c:tickLblPos val="nextTo"/>
        <c:txPr>
          <a:bodyPr/>
          <a:lstStyle/>
          <a:p>
            <a:pPr>
              <a:defRPr>
                <a:latin typeface="Times New Roman" panose="02020603050405020304" pitchFamily="18" charset="0"/>
                <a:cs typeface="Times New Roman" panose="02020603050405020304" pitchFamily="18" charset="0"/>
              </a:defRPr>
            </a:pPr>
            <a:endParaRPr lang="ru-RU"/>
          </a:p>
        </c:txPr>
        <c:crossAx val="893813120"/>
        <c:crosses val="autoZero"/>
        <c:crossBetween val="between"/>
      </c:valAx>
      <c:spPr>
        <a:noFill/>
        <a:ln>
          <a:solidFill>
            <a:schemeClr val="accent3"/>
          </a:solidFill>
        </a:ln>
        <a:effectLst/>
      </c:spPr>
    </c:plotArea>
    <c:legend>
      <c:legendPos val="r"/>
      <c:layout>
        <c:manualLayout>
          <c:xMode val="edge"/>
          <c:yMode val="edge"/>
          <c:x val="0.73846153846153861"/>
          <c:y val="0.4819277108433736"/>
          <c:w val="0.25692307692307692"/>
          <c:h val="0.20080321285140573"/>
        </c:manualLayout>
      </c:layout>
      <c:txPr>
        <a:bodyPr/>
        <a:lstStyle/>
        <a:p>
          <a:pPr>
            <a:defRPr b="1">
              <a:latin typeface="Times New Roman" panose="02020603050405020304" pitchFamily="18" charset="0"/>
              <a:cs typeface="Times New Roman" panose="02020603050405020304" pitchFamily="18" charset="0"/>
            </a:defRPr>
          </a:pPr>
          <a:endParaRPr lang="ru-RU"/>
        </a:p>
      </c:txPr>
    </c:legend>
    <c:plotVisOnly val="1"/>
    <c:dispBlanksAs val="gap"/>
  </c:chart>
  <c:spPr>
    <a:noFill/>
    <a:ln>
      <a:gradFill flip="none" rotWithShape="1">
        <a:gsLst>
          <a:gs pos="0">
            <a:srgbClr val="FBEAC7"/>
          </a:gs>
          <a:gs pos="17999">
            <a:srgbClr val="FEE7F2"/>
          </a:gs>
          <a:gs pos="36000">
            <a:srgbClr val="FAC77D"/>
          </a:gs>
          <a:gs pos="61000">
            <a:srgbClr val="FBA97D"/>
          </a:gs>
          <a:gs pos="82001">
            <a:srgbClr val="FBD49C"/>
          </a:gs>
          <a:gs pos="100000">
            <a:srgbClr val="FEE7F2"/>
          </a:gs>
        </a:gsLst>
        <a:path path="circle">
          <a:fillToRect l="100000" t="100000"/>
        </a:path>
        <a:tileRect r="-100000" b="-100000"/>
      </a:gradFill>
    </a:ln>
    <a:effectLst>
      <a:outerShdw blurRad="50800" dist="50800" dir="5400000" algn="ctr" rotWithShape="0">
        <a:schemeClr val="accent6">
          <a:lumMod val="40000"/>
          <a:lumOff val="60000"/>
        </a:schemeClr>
      </a:outerShdw>
    </a:effectLst>
  </c:spPr>
  <c:externalData r:id="rId2"/>
</c:chartSpace>
</file>

<file path=word/charts/chart56.xml><?xml version="1.0" encoding="utf-8"?>
<c:chartSpace xmlns:c="http://schemas.openxmlformats.org/drawingml/2006/chart" xmlns:a="http://schemas.openxmlformats.org/drawingml/2006/main" xmlns:r="http://schemas.openxmlformats.org/officeDocument/2006/relationships">
  <c:date1904 val="1"/>
  <c:lang val="ru-RU"/>
  <c:style val="28"/>
  <c:chart>
    <c:plotArea>
      <c:layout>
        <c:manualLayout>
          <c:layoutTarget val="inner"/>
          <c:xMode val="edge"/>
          <c:yMode val="edge"/>
          <c:x val="7.3846153846153853E-2"/>
          <c:y val="0.1125"/>
          <c:w val="0.58461538461538454"/>
          <c:h val="0.74583333333333368"/>
        </c:manualLayout>
      </c:layout>
      <c:barChart>
        <c:barDir val="col"/>
        <c:grouping val="clustered"/>
        <c:ser>
          <c:idx val="0"/>
          <c:order val="0"/>
          <c:tx>
            <c:strRef>
              <c:f>Лист1!$B$1</c:f>
              <c:strCache>
                <c:ptCount val="1"/>
                <c:pt idx="0">
                  <c:v>кабат инвалид дип танылганнар</c:v>
                </c:pt>
              </c:strCache>
            </c:strRef>
          </c:tx>
          <c:dLbls>
            <c:dLbl>
              <c:idx val="5"/>
              <c:layout>
                <c:manualLayout>
                  <c:x val="2.0544427324088337E-3"/>
                  <c:y val="2.0304568527918791E-2"/>
                </c:manualLayout>
              </c:layout>
              <c:dLblPos val="outEnd"/>
              <c:showVal val="1"/>
            </c:dLbl>
            <c:spPr>
              <a:noFill/>
              <a:ln w="25183">
                <a:noFill/>
              </a:ln>
            </c:spPr>
            <c:txPr>
              <a:bodyPr/>
              <a:lstStyle/>
              <a:p>
                <a:pPr>
                  <a:defRPr b="1">
                    <a:latin typeface="Times New Roman" panose="02020603050405020304" pitchFamily="18" charset="0"/>
                    <a:cs typeface="Times New Roman" panose="02020603050405020304" pitchFamily="18" charset="0"/>
                  </a:defRPr>
                </a:pPr>
                <a:endParaRPr lang="ru-RU"/>
              </a:p>
            </c:txPr>
            <c:showVal val="1"/>
          </c:dLbls>
          <c:cat>
            <c:strRef>
              <c:f>Лист1!$A$2:$A$7</c:f>
              <c:strCache>
                <c:ptCount val="6"/>
                <c:pt idx="0">
                  <c:v>2009 ел</c:v>
                </c:pt>
                <c:pt idx="1">
                  <c:v>2010 ел</c:v>
                </c:pt>
                <c:pt idx="2">
                  <c:v>2011 ел</c:v>
                </c:pt>
                <c:pt idx="3">
                  <c:v>2012 ел</c:v>
                </c:pt>
                <c:pt idx="4">
                  <c:v>2013 ел</c:v>
                </c:pt>
                <c:pt idx="5">
                  <c:v>2014 ел</c:v>
                </c:pt>
              </c:strCache>
            </c:strRef>
          </c:cat>
          <c:val>
            <c:numRef>
              <c:f>Лист1!$B$2:$B$7</c:f>
              <c:numCache>
                <c:formatCode>#,##0</c:formatCode>
                <c:ptCount val="6"/>
                <c:pt idx="0">
                  <c:v>6895</c:v>
                </c:pt>
                <c:pt idx="1">
                  <c:v>6118</c:v>
                </c:pt>
                <c:pt idx="2">
                  <c:v>5953</c:v>
                </c:pt>
                <c:pt idx="3">
                  <c:v>5855</c:v>
                </c:pt>
                <c:pt idx="4">
                  <c:v>5969</c:v>
                </c:pt>
                <c:pt idx="5">
                  <c:v>5436</c:v>
                </c:pt>
              </c:numCache>
            </c:numRef>
          </c:val>
        </c:ser>
        <c:ser>
          <c:idx val="1"/>
          <c:order val="1"/>
          <c:tx>
            <c:strRef>
              <c:f>Лист1!$C$1</c:f>
              <c:strCache>
                <c:ptCount val="1"/>
                <c:pt idx="0">
                  <c:v>беренче тапкыр инвалид дип танылганнар</c:v>
                </c:pt>
              </c:strCache>
            </c:strRef>
          </c:tx>
          <c:dLbls>
            <c:dLbl>
              <c:idx val="0"/>
              <c:layout>
                <c:manualLayout>
                  <c:x val="1.7175950078659272E-2"/>
                  <c:y val="-2.8698189376074202E-3"/>
                </c:manualLayout>
              </c:layout>
              <c:dLblPos val="outEnd"/>
              <c:showVal val="1"/>
            </c:dLbl>
            <c:dLbl>
              <c:idx val="1"/>
              <c:layout>
                <c:manualLayout>
                  <c:x val="1.1012783648577331E-2"/>
                  <c:y val="3.3915557509626472E-3"/>
                </c:manualLayout>
              </c:layout>
              <c:dLblPos val="outEnd"/>
              <c:showVal val="1"/>
            </c:dLbl>
            <c:dLbl>
              <c:idx val="2"/>
              <c:layout>
                <c:manualLayout>
                  <c:x val="1.7175950078659272E-2"/>
                  <c:y val="2.3696124278881368E-2"/>
                </c:manualLayout>
              </c:layout>
              <c:dLblPos val="outEnd"/>
              <c:showVal val="1"/>
            </c:dLbl>
            <c:dLbl>
              <c:idx val="3"/>
              <c:layout>
                <c:manualLayout>
                  <c:x val="2.3339440043030062E-2"/>
                  <c:y val="3.7232503297493912E-2"/>
                </c:manualLayout>
              </c:layout>
              <c:dLblPos val="outEnd"/>
              <c:showVal val="1"/>
            </c:dLbl>
            <c:dLbl>
              <c:idx val="4"/>
              <c:layout>
                <c:manualLayout>
                  <c:x val="2.1297776915020092E-2"/>
                  <c:y val="1.6927934769575433E-2"/>
                </c:manualLayout>
              </c:layout>
              <c:dLblPos val="outEnd"/>
              <c:showVal val="1"/>
            </c:dLbl>
            <c:dLbl>
              <c:idx val="5"/>
              <c:layout>
                <c:manualLayout>
                  <c:x val="1.2326656394453005E-2"/>
                  <c:y val="2.0304568527918846E-2"/>
                </c:manualLayout>
              </c:layout>
              <c:dLblPos val="outEnd"/>
              <c:showVal val="1"/>
            </c:dLbl>
            <c:spPr>
              <a:noFill/>
              <a:ln w="25183">
                <a:noFill/>
              </a:ln>
            </c:spPr>
            <c:txPr>
              <a:bodyPr/>
              <a:lstStyle/>
              <a:p>
                <a:pPr>
                  <a:defRPr b="1">
                    <a:latin typeface="Times New Roman" panose="02020603050405020304" pitchFamily="18" charset="0"/>
                    <a:cs typeface="Times New Roman" panose="02020603050405020304" pitchFamily="18" charset="0"/>
                  </a:defRPr>
                </a:pPr>
                <a:endParaRPr lang="ru-RU"/>
              </a:p>
            </c:txPr>
            <c:showVal val="1"/>
          </c:dLbls>
          <c:cat>
            <c:strRef>
              <c:f>Лист1!$A$2:$A$7</c:f>
              <c:strCache>
                <c:ptCount val="6"/>
                <c:pt idx="0">
                  <c:v>2009 ел</c:v>
                </c:pt>
                <c:pt idx="1">
                  <c:v>2010 ел</c:v>
                </c:pt>
                <c:pt idx="2">
                  <c:v>2011 ел</c:v>
                </c:pt>
                <c:pt idx="3">
                  <c:v>2012 ел</c:v>
                </c:pt>
                <c:pt idx="4">
                  <c:v>2013 ел</c:v>
                </c:pt>
                <c:pt idx="5">
                  <c:v>2014 ел</c:v>
                </c:pt>
              </c:strCache>
            </c:strRef>
          </c:cat>
          <c:val>
            <c:numRef>
              <c:f>Лист1!$C$2:$C$7</c:f>
              <c:numCache>
                <c:formatCode>#,##0</c:formatCode>
                <c:ptCount val="6"/>
                <c:pt idx="0">
                  <c:v>1732</c:v>
                </c:pt>
                <c:pt idx="1">
                  <c:v>1710</c:v>
                </c:pt>
                <c:pt idx="2">
                  <c:v>1653</c:v>
                </c:pt>
                <c:pt idx="3">
                  <c:v>1849</c:v>
                </c:pt>
                <c:pt idx="4">
                  <c:v>1947</c:v>
                </c:pt>
                <c:pt idx="5">
                  <c:v>1982</c:v>
                </c:pt>
              </c:numCache>
            </c:numRef>
          </c:val>
        </c:ser>
        <c:dLbls>
          <c:showVal val="1"/>
        </c:dLbls>
        <c:axId val="894339712"/>
        <c:axId val="894345600"/>
      </c:barChart>
      <c:catAx>
        <c:axId val="894339712"/>
        <c:scaling>
          <c:orientation val="minMax"/>
        </c:scaling>
        <c:axPos val="b"/>
        <c:numFmt formatCode="General" sourceLinked="1"/>
        <c:tickLblPos val="nextTo"/>
        <c:txPr>
          <a:bodyPr/>
          <a:lstStyle/>
          <a:p>
            <a:pPr>
              <a:defRPr b="1">
                <a:latin typeface="Times New Roman" panose="02020603050405020304" pitchFamily="18" charset="0"/>
                <a:cs typeface="Times New Roman" panose="02020603050405020304" pitchFamily="18" charset="0"/>
              </a:defRPr>
            </a:pPr>
            <a:endParaRPr lang="ru-RU"/>
          </a:p>
        </c:txPr>
        <c:crossAx val="894345600"/>
        <c:crosses val="autoZero"/>
        <c:auto val="1"/>
        <c:lblAlgn val="ctr"/>
        <c:lblOffset val="100"/>
      </c:catAx>
      <c:valAx>
        <c:axId val="894345600"/>
        <c:scaling>
          <c:orientation val="minMax"/>
        </c:scaling>
        <c:axPos val="l"/>
        <c:majorGridlines/>
        <c:numFmt formatCode="#,##0" sourceLinked="1"/>
        <c:tickLblPos val="nextTo"/>
        <c:txPr>
          <a:bodyPr/>
          <a:lstStyle/>
          <a:p>
            <a:pPr>
              <a:defRPr>
                <a:latin typeface="Times New Roman" panose="02020603050405020304" pitchFamily="18" charset="0"/>
                <a:cs typeface="Times New Roman" panose="02020603050405020304" pitchFamily="18" charset="0"/>
              </a:defRPr>
            </a:pPr>
            <a:endParaRPr lang="ru-RU"/>
          </a:p>
        </c:txPr>
        <c:crossAx val="894339712"/>
        <c:crosses val="autoZero"/>
        <c:crossBetween val="between"/>
      </c:valAx>
    </c:plotArea>
    <c:legend>
      <c:legendPos val="r"/>
      <c:layout>
        <c:manualLayout>
          <c:xMode val="edge"/>
          <c:yMode val="edge"/>
          <c:x val="0.69692307692307742"/>
          <c:y val="0.29166666666666685"/>
          <c:w val="0.27538461538461573"/>
          <c:h val="0.44166666666666676"/>
        </c:manualLayout>
      </c:layout>
      <c:txPr>
        <a:bodyPr/>
        <a:lstStyle/>
        <a:p>
          <a:pPr>
            <a:defRPr b="1">
              <a:latin typeface="Times New Roman" panose="02020603050405020304" pitchFamily="18" charset="0"/>
              <a:cs typeface="Times New Roman" panose="02020603050405020304" pitchFamily="18" charset="0"/>
            </a:defRPr>
          </a:pPr>
          <a:endParaRPr lang="ru-RU"/>
        </a:p>
      </c:txPr>
    </c:legend>
    <c:plotVisOnly val="1"/>
    <c:dispBlanksAs val="zero"/>
  </c:chart>
  <c:spPr>
    <a:noFill/>
    <a:ln>
      <a:solidFill>
        <a:schemeClr val="accent2">
          <a:lumMod val="60000"/>
          <a:lumOff val="40000"/>
        </a:schemeClr>
      </a:solidFill>
    </a:ln>
    <a:effectLst>
      <a:outerShdw blurRad="50800" dist="50800" dir="5400000" algn="ctr" rotWithShape="0">
        <a:schemeClr val="accent2">
          <a:lumMod val="40000"/>
          <a:lumOff val="60000"/>
        </a:schemeClr>
      </a:outerShdw>
    </a:effectLst>
  </c:spPr>
  <c:externalData r:id="rId2"/>
</c:chartSpace>
</file>

<file path=word/charts/chart57.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manualLayout>
          <c:layoutTarget val="inner"/>
          <c:xMode val="edge"/>
          <c:yMode val="edge"/>
          <c:x val="0.1"/>
          <c:y val="9.3425605536332251E-2"/>
          <c:w val="0.65846153846153865"/>
          <c:h val="0.77508650519031141"/>
        </c:manualLayout>
      </c:layout>
      <c:barChart>
        <c:barDir val="col"/>
        <c:grouping val="clustered"/>
        <c:ser>
          <c:idx val="0"/>
          <c:order val="0"/>
          <c:tx>
            <c:strRef>
              <c:f>Лист1!$B$1</c:f>
              <c:strCache>
                <c:ptCount val="1"/>
                <c:pt idx="0">
                  <c:v>0 яшьтән алып 3 яшькә кадәр</c:v>
                </c:pt>
              </c:strCache>
            </c:strRef>
          </c:tx>
          <c:spPr>
            <a:solidFill>
              <a:schemeClr val="accent2">
                <a:lumMod val="75000"/>
              </a:schemeClr>
            </a:solidFill>
          </c:spPr>
          <c:dLbls>
            <c:dLbl>
              <c:idx val="0"/>
              <c:layout>
                <c:manualLayout>
                  <c:x val="7.1639226914817734E-3"/>
                  <c:y val="-4.9242639850743362E-3"/>
                </c:manualLayout>
              </c:layout>
              <c:tx>
                <c:rich>
                  <a:bodyPr/>
                  <a:lstStyle/>
                  <a:p>
                    <a:pPr>
                      <a:defRPr sz="993" b="1">
                        <a:latin typeface="Times New Roman" panose="02020603050405020304" pitchFamily="18" charset="0"/>
                        <a:cs typeface="Times New Roman" panose="02020603050405020304" pitchFamily="18" charset="0"/>
                      </a:defRPr>
                    </a:pPr>
                    <a:r>
                      <a:rPr lang="en-US" sz="993" b="1">
                        <a:latin typeface="Times New Roman" panose="02020603050405020304" pitchFamily="18" charset="0"/>
                        <a:cs typeface="Times New Roman" panose="02020603050405020304" pitchFamily="18" charset="0"/>
                      </a:rPr>
                      <a:t>52</a:t>
                    </a:r>
                    <a:r>
                      <a:rPr lang="ru-RU" sz="993" b="1">
                        <a:latin typeface="Times New Roman" panose="02020603050405020304" pitchFamily="18" charset="0"/>
                        <a:cs typeface="Times New Roman" panose="02020603050405020304" pitchFamily="18" charset="0"/>
                      </a:rPr>
                      <a:t>,1</a:t>
                    </a:r>
                    <a:r>
                      <a:rPr lang="en-US" sz="993" b="1">
                        <a:latin typeface="Times New Roman" panose="02020603050405020304" pitchFamily="18" charset="0"/>
                        <a:cs typeface="Times New Roman" panose="02020603050405020304" pitchFamily="18" charset="0"/>
                      </a:rPr>
                      <a:t>%</a:t>
                    </a:r>
                  </a:p>
                </c:rich>
              </c:tx>
              <c:spPr>
                <a:noFill/>
                <a:ln w="25232">
                  <a:noFill/>
                </a:ln>
              </c:spPr>
              <c:dLblPos val="outEnd"/>
            </c:dLbl>
            <c:dLbl>
              <c:idx val="1"/>
              <c:layout>
                <c:manualLayout>
                  <c:x val="8.0983058935814843E-4"/>
                  <c:y val="-1.5251768227766705E-2"/>
                </c:manualLayout>
              </c:layout>
              <c:tx>
                <c:rich>
                  <a:bodyPr/>
                  <a:lstStyle/>
                  <a:p>
                    <a:r>
                      <a:rPr lang="en-US" sz="1093" b="1">
                        <a:latin typeface="Times New Roman" panose="02020603050405020304" pitchFamily="18" charset="0"/>
                        <a:cs typeface="Times New Roman" panose="02020603050405020304" pitchFamily="18" charset="0"/>
                      </a:rPr>
                      <a:t>48</a:t>
                    </a:r>
                    <a:r>
                      <a:rPr lang="ru-RU" sz="1093" b="1">
                        <a:latin typeface="Times New Roman" panose="02020603050405020304" pitchFamily="18" charset="0"/>
                        <a:cs typeface="Times New Roman" panose="02020603050405020304" pitchFamily="18" charset="0"/>
                      </a:rPr>
                      <a:t>,1</a:t>
                    </a:r>
                    <a:r>
                      <a:rPr lang="en-US" sz="1093" b="1">
                        <a:latin typeface="Times New Roman" panose="02020603050405020304" pitchFamily="18" charset="0"/>
                        <a:cs typeface="Times New Roman" panose="02020603050405020304" pitchFamily="18" charset="0"/>
                      </a:rPr>
                      <a:t>%</a:t>
                    </a:r>
                    <a:endParaRPr lang="en-US"/>
                  </a:p>
                </c:rich>
              </c:tx>
              <c:dLblPos val="outEnd"/>
            </c:dLbl>
            <c:spPr>
              <a:noFill/>
              <a:ln w="25232">
                <a:noFill/>
              </a:ln>
            </c:spPr>
            <c:txPr>
              <a:bodyPr/>
              <a:lstStyle/>
              <a:p>
                <a:pPr>
                  <a:defRPr b="1">
                    <a:latin typeface="Times New Roman" panose="02020603050405020304" pitchFamily="18" charset="0"/>
                    <a:cs typeface="Times New Roman" panose="02020603050405020304" pitchFamily="18" charset="0"/>
                  </a:defRPr>
                </a:pPr>
                <a:endParaRPr lang="ru-RU"/>
              </a:p>
            </c:txPr>
            <c:showVal val="1"/>
          </c:dLbls>
          <c:cat>
            <c:numRef>
              <c:f>Лист1!$A$2:$A$4</c:f>
              <c:numCache>
                <c:formatCode>General</c:formatCode>
                <c:ptCount val="3"/>
                <c:pt idx="0">
                  <c:v>2012</c:v>
                </c:pt>
                <c:pt idx="1">
                  <c:v>2013</c:v>
                </c:pt>
                <c:pt idx="2">
                  <c:v>2014</c:v>
                </c:pt>
              </c:numCache>
            </c:numRef>
          </c:cat>
          <c:val>
            <c:numRef>
              <c:f>Лист1!$B$2:$B$4</c:f>
              <c:numCache>
                <c:formatCode>0.00%</c:formatCode>
                <c:ptCount val="3"/>
                <c:pt idx="0">
                  <c:v>0.52100000000000002</c:v>
                </c:pt>
                <c:pt idx="1">
                  <c:v>0.48100000000000009</c:v>
                </c:pt>
                <c:pt idx="2">
                  <c:v>0.4820000000000001</c:v>
                </c:pt>
              </c:numCache>
            </c:numRef>
          </c:val>
        </c:ser>
        <c:ser>
          <c:idx val="1"/>
          <c:order val="1"/>
          <c:tx>
            <c:strRef>
              <c:f>Лист1!$C$1</c:f>
              <c:strCache>
                <c:ptCount val="1"/>
                <c:pt idx="0">
                  <c:v>4 яшьтән алып 7 яшькә кадәр</c:v>
                </c:pt>
              </c:strCache>
            </c:strRef>
          </c:tx>
          <c:spPr>
            <a:solidFill>
              <a:schemeClr val="accent6">
                <a:lumMod val="75000"/>
              </a:schemeClr>
            </a:solidFill>
          </c:spPr>
          <c:dLbls>
            <c:dLbl>
              <c:idx val="0"/>
              <c:layout>
                <c:manualLayout>
                  <c:x val="-1.9126700071581961E-3"/>
                  <c:y val="-2.1456956434662542E-3"/>
                </c:manualLayout>
              </c:layout>
              <c:tx>
                <c:rich>
                  <a:bodyPr/>
                  <a:lstStyle/>
                  <a:p>
                    <a:r>
                      <a:rPr lang="en-US" sz="1093" b="1">
                        <a:latin typeface="Times New Roman" panose="02020603050405020304" pitchFamily="18" charset="0"/>
                        <a:cs typeface="Times New Roman" panose="02020603050405020304" pitchFamily="18" charset="0"/>
                      </a:rPr>
                      <a:t>17</a:t>
                    </a:r>
                    <a:r>
                      <a:rPr lang="ru-RU" sz="1093" b="1">
                        <a:latin typeface="Times New Roman" panose="02020603050405020304" pitchFamily="18" charset="0"/>
                        <a:cs typeface="Times New Roman" panose="02020603050405020304" pitchFamily="18" charset="0"/>
                      </a:rPr>
                      <a:t>,4</a:t>
                    </a:r>
                    <a:r>
                      <a:rPr lang="en-US" sz="1093" b="1">
                        <a:latin typeface="Times New Roman" panose="02020603050405020304" pitchFamily="18" charset="0"/>
                        <a:cs typeface="Times New Roman" panose="02020603050405020304" pitchFamily="18" charset="0"/>
                      </a:rPr>
                      <a:t>%</a:t>
                    </a:r>
                    <a:endParaRPr lang="en-US"/>
                  </a:p>
                </c:rich>
              </c:tx>
              <c:dLblPos val="outEnd"/>
            </c:dLbl>
            <c:dLbl>
              <c:idx val="1"/>
              <c:layout>
                <c:manualLayout>
                  <c:x val="5.5571462658076829E-3"/>
                  <c:y val="-7.9364175863559233E-3"/>
                </c:manualLayout>
              </c:layout>
              <c:tx>
                <c:rich>
                  <a:bodyPr/>
                  <a:lstStyle/>
                  <a:p>
                    <a:r>
                      <a:rPr lang="en-US" sz="1093" b="1">
                        <a:latin typeface="Times New Roman" panose="02020603050405020304" pitchFamily="18" charset="0"/>
                        <a:cs typeface="Times New Roman" panose="02020603050405020304" pitchFamily="18" charset="0"/>
                      </a:rPr>
                      <a:t>21,5%</a:t>
                    </a:r>
                    <a:endParaRPr lang="en-US"/>
                  </a:p>
                </c:rich>
              </c:tx>
              <c:dLblPos val="outEnd"/>
            </c:dLbl>
            <c:spPr>
              <a:noFill/>
              <a:ln w="25232">
                <a:noFill/>
              </a:ln>
            </c:spPr>
            <c:txPr>
              <a:bodyPr/>
              <a:lstStyle/>
              <a:p>
                <a:pPr>
                  <a:defRPr b="1">
                    <a:latin typeface="Times New Roman" panose="02020603050405020304" pitchFamily="18" charset="0"/>
                    <a:cs typeface="Times New Roman" panose="02020603050405020304" pitchFamily="18" charset="0"/>
                  </a:defRPr>
                </a:pPr>
                <a:endParaRPr lang="ru-RU"/>
              </a:p>
            </c:txPr>
            <c:showVal val="1"/>
          </c:dLbls>
          <c:cat>
            <c:numRef>
              <c:f>Лист1!$A$2:$A$4</c:f>
              <c:numCache>
                <c:formatCode>General</c:formatCode>
                <c:ptCount val="3"/>
                <c:pt idx="0">
                  <c:v>2012</c:v>
                </c:pt>
                <c:pt idx="1">
                  <c:v>2013</c:v>
                </c:pt>
                <c:pt idx="2">
                  <c:v>2014</c:v>
                </c:pt>
              </c:numCache>
            </c:numRef>
          </c:cat>
          <c:val>
            <c:numRef>
              <c:f>Лист1!$C$2:$C$4</c:f>
              <c:numCache>
                <c:formatCode>0.00%</c:formatCode>
                <c:ptCount val="3"/>
                <c:pt idx="0">
                  <c:v>0.17400000000000004</c:v>
                </c:pt>
                <c:pt idx="1">
                  <c:v>0.21500000000000005</c:v>
                </c:pt>
                <c:pt idx="2">
                  <c:v>0.21000000000000005</c:v>
                </c:pt>
              </c:numCache>
            </c:numRef>
          </c:val>
        </c:ser>
        <c:ser>
          <c:idx val="2"/>
          <c:order val="2"/>
          <c:tx>
            <c:strRef>
              <c:f>Лист1!$D$1</c:f>
              <c:strCache>
                <c:ptCount val="1"/>
                <c:pt idx="0">
                  <c:v>8 яшьтән алып 14 яшькә кадәр</c:v>
                </c:pt>
              </c:strCache>
            </c:strRef>
          </c:tx>
          <c:spPr>
            <a:solidFill>
              <a:schemeClr val="accent3"/>
            </a:solidFill>
          </c:spPr>
          <c:dLbls>
            <c:dLbl>
              <c:idx val="0"/>
              <c:layout>
                <c:manualLayout>
                  <c:x val="1.6379702537182853E-2"/>
                  <c:y val="-1.5385426219313354E-3"/>
                </c:manualLayout>
              </c:layout>
              <c:tx>
                <c:rich>
                  <a:bodyPr/>
                  <a:lstStyle/>
                  <a:p>
                    <a:r>
                      <a:rPr lang="en-US" sz="1093" b="1">
                        <a:latin typeface="Times New Roman" panose="02020603050405020304" pitchFamily="18" charset="0"/>
                        <a:cs typeface="Times New Roman" panose="02020603050405020304" pitchFamily="18" charset="0"/>
                      </a:rPr>
                      <a:t>2</a:t>
                    </a:r>
                    <a:r>
                      <a:rPr lang="ru-RU" sz="1093" b="1">
                        <a:latin typeface="Times New Roman" panose="02020603050405020304" pitchFamily="18" charset="0"/>
                        <a:cs typeface="Times New Roman" panose="02020603050405020304" pitchFamily="18" charset="0"/>
                      </a:rPr>
                      <a:t>2,9</a:t>
                    </a:r>
                    <a:r>
                      <a:rPr lang="en-US" sz="1093" b="1">
                        <a:latin typeface="Times New Roman" panose="02020603050405020304" pitchFamily="18" charset="0"/>
                        <a:cs typeface="Times New Roman" panose="02020603050405020304" pitchFamily="18" charset="0"/>
                      </a:rPr>
                      <a:t>%</a:t>
                    </a:r>
                    <a:endParaRPr lang="en-US"/>
                  </a:p>
                </c:rich>
              </c:tx>
              <c:dLblPos val="outEnd"/>
            </c:dLbl>
            <c:dLbl>
              <c:idx val="1"/>
              <c:layout>
                <c:manualLayout>
                  <c:x val="3.8897478724250402E-2"/>
                  <c:y val="2.6164922155814872E-2"/>
                </c:manualLayout>
              </c:layout>
              <c:tx>
                <c:rich>
                  <a:bodyPr/>
                  <a:lstStyle/>
                  <a:p>
                    <a:r>
                      <a:rPr lang="en-US" sz="1093" b="1">
                        <a:latin typeface="Times New Roman" panose="02020603050405020304" pitchFamily="18" charset="0"/>
                        <a:cs typeface="Times New Roman" panose="02020603050405020304" pitchFamily="18" charset="0"/>
                      </a:rPr>
                      <a:t>22,7%</a:t>
                    </a:r>
                    <a:endParaRPr lang="en-US"/>
                  </a:p>
                </c:rich>
              </c:tx>
              <c:dLblPos val="outEnd"/>
            </c:dLbl>
            <c:dLbl>
              <c:idx val="2"/>
              <c:layout>
                <c:manualLayout>
                  <c:x val="2.6262626262626262E-2"/>
                  <c:y val="0"/>
                </c:manualLayout>
              </c:layout>
              <c:dLblPos val="outEnd"/>
              <c:showVal val="1"/>
            </c:dLbl>
            <c:spPr>
              <a:noFill/>
              <a:ln w="25232">
                <a:noFill/>
              </a:ln>
            </c:spPr>
            <c:txPr>
              <a:bodyPr/>
              <a:lstStyle/>
              <a:p>
                <a:pPr>
                  <a:defRPr b="1">
                    <a:latin typeface="Times New Roman" panose="02020603050405020304" pitchFamily="18" charset="0"/>
                    <a:cs typeface="Times New Roman" panose="02020603050405020304" pitchFamily="18" charset="0"/>
                  </a:defRPr>
                </a:pPr>
                <a:endParaRPr lang="ru-RU"/>
              </a:p>
            </c:txPr>
            <c:showVal val="1"/>
          </c:dLbls>
          <c:cat>
            <c:numRef>
              <c:f>Лист1!$A$2:$A$4</c:f>
              <c:numCache>
                <c:formatCode>General</c:formatCode>
                <c:ptCount val="3"/>
                <c:pt idx="0">
                  <c:v>2012</c:v>
                </c:pt>
                <c:pt idx="1">
                  <c:v>2013</c:v>
                </c:pt>
                <c:pt idx="2">
                  <c:v>2014</c:v>
                </c:pt>
              </c:numCache>
            </c:numRef>
          </c:cat>
          <c:val>
            <c:numRef>
              <c:f>Лист1!$D$2:$D$4</c:f>
              <c:numCache>
                <c:formatCode>0.00%</c:formatCode>
                <c:ptCount val="3"/>
                <c:pt idx="0">
                  <c:v>0.22900000000000001</c:v>
                </c:pt>
                <c:pt idx="1">
                  <c:v>0.22700000000000001</c:v>
                </c:pt>
                <c:pt idx="2">
                  <c:v>0.23500000000000001</c:v>
                </c:pt>
              </c:numCache>
            </c:numRef>
          </c:val>
        </c:ser>
        <c:ser>
          <c:idx val="3"/>
          <c:order val="3"/>
          <c:tx>
            <c:strRef>
              <c:f>Лист1!$E$1</c:f>
              <c:strCache>
                <c:ptCount val="1"/>
                <c:pt idx="0">
                  <c:v>15 яшь һәм аннан өлкәнрәк</c:v>
                </c:pt>
              </c:strCache>
            </c:strRef>
          </c:tx>
          <c:spPr>
            <a:solidFill>
              <a:schemeClr val="accent4">
                <a:lumMod val="75000"/>
              </a:schemeClr>
            </a:solidFill>
          </c:spPr>
          <c:dLbls>
            <c:dLbl>
              <c:idx val="0"/>
              <c:layout>
                <c:manualLayout>
                  <c:x val="7.5755985047324705E-3"/>
                  <c:y val="1.3863327325048418E-3"/>
                </c:manualLayout>
              </c:layout>
              <c:tx>
                <c:rich>
                  <a:bodyPr/>
                  <a:lstStyle/>
                  <a:p>
                    <a:r>
                      <a:rPr lang="ru-RU" sz="1093" b="1">
                        <a:latin typeface="Times New Roman" panose="02020603050405020304" pitchFamily="18" charset="0"/>
                        <a:cs typeface="Times New Roman" panose="02020603050405020304" pitchFamily="18" charset="0"/>
                      </a:rPr>
                      <a:t>7,6</a:t>
                    </a:r>
                    <a:r>
                      <a:rPr lang="en-US" sz="1093" b="1">
                        <a:latin typeface="Times New Roman" panose="02020603050405020304" pitchFamily="18" charset="0"/>
                        <a:cs typeface="Times New Roman" panose="02020603050405020304" pitchFamily="18" charset="0"/>
                      </a:rPr>
                      <a:t>%</a:t>
                    </a:r>
                    <a:endParaRPr lang="en-US"/>
                  </a:p>
                </c:rich>
              </c:tx>
              <c:dLblPos val="outEnd"/>
            </c:dLbl>
            <c:dLbl>
              <c:idx val="1"/>
              <c:layout>
                <c:manualLayout>
                  <c:x val="2.6512367772210895E-3"/>
                  <c:y val="-5.3547523427041523E-3"/>
                </c:manualLayout>
              </c:layout>
              <c:dLblPos val="outEnd"/>
              <c:showVal val="1"/>
            </c:dLbl>
            <c:dLbl>
              <c:idx val="2"/>
              <c:layout>
                <c:manualLayout>
                  <c:x val="1.2121212121212118E-2"/>
                  <c:y val="5.3547523427041523E-3"/>
                </c:manualLayout>
              </c:layout>
              <c:dLblPos val="outEnd"/>
              <c:showVal val="1"/>
            </c:dLbl>
            <c:spPr>
              <a:noFill/>
              <a:ln w="25232">
                <a:noFill/>
              </a:ln>
            </c:spPr>
            <c:txPr>
              <a:bodyPr/>
              <a:lstStyle/>
              <a:p>
                <a:pPr>
                  <a:defRPr b="1">
                    <a:latin typeface="Times New Roman" panose="02020603050405020304" pitchFamily="18" charset="0"/>
                    <a:cs typeface="Times New Roman" panose="02020603050405020304" pitchFamily="18" charset="0"/>
                  </a:defRPr>
                </a:pPr>
                <a:endParaRPr lang="ru-RU"/>
              </a:p>
            </c:txPr>
            <c:showVal val="1"/>
          </c:dLbls>
          <c:cat>
            <c:numRef>
              <c:f>Лист1!$A$2:$A$4</c:f>
              <c:numCache>
                <c:formatCode>General</c:formatCode>
                <c:ptCount val="3"/>
                <c:pt idx="0">
                  <c:v>2012</c:v>
                </c:pt>
                <c:pt idx="1">
                  <c:v>2013</c:v>
                </c:pt>
                <c:pt idx="2">
                  <c:v>2014</c:v>
                </c:pt>
              </c:numCache>
            </c:numRef>
          </c:cat>
          <c:val>
            <c:numRef>
              <c:f>Лист1!$E$2:$E$4</c:f>
              <c:numCache>
                <c:formatCode>0%</c:formatCode>
                <c:ptCount val="3"/>
                <c:pt idx="0" formatCode="0.00%">
                  <c:v>7.5999999999999998E-2</c:v>
                </c:pt>
                <c:pt idx="1">
                  <c:v>7.0000000000000021E-2</c:v>
                </c:pt>
                <c:pt idx="2" formatCode="0.00%">
                  <c:v>7.3000000000000009E-2</c:v>
                </c:pt>
              </c:numCache>
            </c:numRef>
          </c:val>
        </c:ser>
        <c:dLbls>
          <c:showVal val="1"/>
        </c:dLbls>
        <c:axId val="894435328"/>
        <c:axId val="894436864"/>
      </c:barChart>
      <c:catAx>
        <c:axId val="894435328"/>
        <c:scaling>
          <c:orientation val="minMax"/>
        </c:scaling>
        <c:axPos val="b"/>
        <c:numFmt formatCode="General" sourceLinked="1"/>
        <c:tickLblPos val="nextTo"/>
        <c:txPr>
          <a:bodyPr/>
          <a:lstStyle/>
          <a:p>
            <a:pPr>
              <a:defRPr b="1">
                <a:latin typeface="Times New Roman" panose="02020603050405020304" pitchFamily="18" charset="0"/>
                <a:cs typeface="Times New Roman" panose="02020603050405020304" pitchFamily="18" charset="0"/>
              </a:defRPr>
            </a:pPr>
            <a:endParaRPr lang="ru-RU"/>
          </a:p>
        </c:txPr>
        <c:crossAx val="894436864"/>
        <c:crosses val="autoZero"/>
        <c:auto val="1"/>
        <c:lblAlgn val="ctr"/>
        <c:lblOffset val="100"/>
      </c:catAx>
      <c:valAx>
        <c:axId val="894436864"/>
        <c:scaling>
          <c:orientation val="minMax"/>
        </c:scaling>
        <c:axPos val="l"/>
        <c:majorGridlines/>
        <c:numFmt formatCode="0.00%" sourceLinked="1"/>
        <c:tickLblPos val="nextTo"/>
        <c:txPr>
          <a:bodyPr/>
          <a:lstStyle/>
          <a:p>
            <a:pPr>
              <a:defRPr>
                <a:latin typeface="Times New Roman" panose="02020603050405020304" pitchFamily="18" charset="0"/>
                <a:cs typeface="Times New Roman" panose="02020603050405020304" pitchFamily="18" charset="0"/>
              </a:defRPr>
            </a:pPr>
            <a:endParaRPr lang="ru-RU"/>
          </a:p>
        </c:txPr>
        <c:crossAx val="894435328"/>
        <c:crosses val="autoZero"/>
        <c:crossBetween val="between"/>
      </c:valAx>
    </c:plotArea>
    <c:legend>
      <c:legendPos val="r"/>
      <c:layout>
        <c:manualLayout>
          <c:xMode val="edge"/>
          <c:yMode val="edge"/>
          <c:x val="0.78615384615384643"/>
          <c:y val="0.39100346020761267"/>
          <c:w val="0.20307692307692313"/>
          <c:h val="0.49134948096885833"/>
        </c:manualLayout>
      </c:layout>
      <c:txPr>
        <a:bodyPr/>
        <a:lstStyle/>
        <a:p>
          <a:pPr>
            <a:defRPr b="1">
              <a:latin typeface="Times New Roman" panose="02020603050405020304" pitchFamily="18" charset="0"/>
              <a:cs typeface="Times New Roman" panose="02020603050405020304" pitchFamily="18" charset="0"/>
            </a:defRPr>
          </a:pPr>
          <a:endParaRPr lang="ru-RU"/>
        </a:p>
      </c:txPr>
    </c:legend>
    <c:plotVisOnly val="1"/>
    <c:dispBlanksAs val="gap"/>
  </c:chart>
  <c:spPr>
    <a:noFill/>
    <a:ln>
      <a:solidFill>
        <a:schemeClr val="bg2">
          <a:lumMod val="50000"/>
        </a:schemeClr>
      </a:solidFill>
    </a:ln>
    <a:effectLst>
      <a:outerShdw blurRad="50800" dist="50800" dir="5400000" algn="ctr" rotWithShape="0">
        <a:schemeClr val="accent2">
          <a:lumMod val="20000"/>
          <a:lumOff val="80000"/>
        </a:schemeClr>
      </a:outerShdw>
    </a:effectLst>
  </c:spPr>
  <c:externalData r:id="rId2"/>
</c:chartSpace>
</file>

<file path=word/charts/chart58.xml><?xml version="1.0" encoding="utf-8"?>
<c:chartSpace xmlns:c="http://schemas.openxmlformats.org/drawingml/2006/chart" xmlns:a="http://schemas.openxmlformats.org/drawingml/2006/main" xmlns:r="http://schemas.openxmlformats.org/officeDocument/2006/relationships">
  <c:date1904 val="1"/>
  <c:lang val="ru-RU"/>
  <c:style val="18"/>
  <c:chart>
    <c:autoTitleDeleted val="1"/>
    <c:view3D>
      <c:rotX val="30"/>
      <c:rotY val="20"/>
      <c:perspective val="30"/>
    </c:view3D>
    <c:plotArea>
      <c:layout>
        <c:manualLayout>
          <c:layoutTarget val="inner"/>
          <c:xMode val="edge"/>
          <c:yMode val="edge"/>
          <c:x val="0.24307692307692313"/>
          <c:y val="0.16608996539792395"/>
          <c:w val="0.45230769230769241"/>
          <c:h val="0.63667820069204184"/>
        </c:manualLayout>
      </c:layout>
      <c:pie3DChart>
        <c:varyColors val="1"/>
        <c:ser>
          <c:idx val="0"/>
          <c:order val="0"/>
          <c:tx>
            <c:strRef>
              <c:f>Лист1!$B$1</c:f>
              <c:strCache>
                <c:ptCount val="1"/>
                <c:pt idx="0">
                  <c:v>Столбец1</c:v>
                </c:pt>
              </c:strCache>
            </c:strRef>
          </c:tx>
          <c:explosion val="25"/>
          <c:dLbls>
            <c:dLbl>
              <c:idx val="0"/>
              <c:layout>
                <c:manualLayout>
                  <c:xMode val="edge"/>
                  <c:yMode val="edge"/>
                  <c:x val="0.77076923076923098"/>
                  <c:y val="7.9584775086505188E-2"/>
                </c:manualLayout>
              </c:layout>
              <c:tx>
                <c:rich>
                  <a:bodyPr/>
                  <a:lstStyle/>
                  <a:p>
                    <a:pPr>
                      <a:defRPr sz="940" b="1" i="0" u="none" strike="noStrike" baseline="0">
                        <a:solidFill>
                          <a:srgbClr val="000000"/>
                        </a:solidFill>
                        <a:latin typeface="Times New Roman"/>
                        <a:ea typeface="Times New Roman"/>
                        <a:cs typeface="Times New Roman"/>
                      </a:defRPr>
                    </a:pPr>
                    <a:r>
                      <a:t>Нерв системасы авырулары
18,0%</a:t>
                    </a:r>
                  </a:p>
                </c:rich>
              </c:tx>
              <c:spPr>
                <a:noFill/>
                <a:ln w="26528">
                  <a:noFill/>
                </a:ln>
              </c:spPr>
              <c:dLblPos val="bestFit"/>
            </c:dLbl>
            <c:dLbl>
              <c:idx val="1"/>
              <c:layout>
                <c:manualLayout>
                  <c:x val="5.3437851518560184E-3"/>
                  <c:y val="4.7354220582567037E-3"/>
                </c:manualLayout>
              </c:layout>
              <c:tx>
                <c:rich>
                  <a:bodyPr/>
                  <a:lstStyle/>
                  <a:p>
                    <a:pPr>
                      <a:defRPr sz="940" b="1" i="0" u="none" strike="noStrike" baseline="0">
                        <a:solidFill>
                          <a:srgbClr val="000000"/>
                        </a:solidFill>
                        <a:latin typeface="Times New Roman"/>
                        <a:ea typeface="Times New Roman"/>
                        <a:cs typeface="Times New Roman"/>
                      </a:defRPr>
                    </a:pPr>
                    <a:r>
                      <a:t>Тумыштан аномалияләр, деформацияләр һәм хромосомалар исәбенең бозылуы
24,0%</a:t>
                    </a:r>
                  </a:p>
                </c:rich>
              </c:tx>
              <c:spPr>
                <a:noFill/>
                <a:ln w="26528">
                  <a:noFill/>
                </a:ln>
              </c:spPr>
              <c:dLblPos val="bestFit"/>
            </c:dLbl>
            <c:dLbl>
              <c:idx val="2"/>
              <c:tx>
                <c:rich>
                  <a:bodyPr/>
                  <a:lstStyle/>
                  <a:p>
                    <a:pPr>
                      <a:defRPr sz="940" b="1" i="0" u="none" strike="noStrike" baseline="0">
                        <a:solidFill>
                          <a:srgbClr val="000000"/>
                        </a:solidFill>
                        <a:latin typeface="Times New Roman"/>
                        <a:ea typeface="Times New Roman"/>
                        <a:cs typeface="Times New Roman"/>
                      </a:defRPr>
                    </a:pPr>
                    <a:r>
                      <a:t>Психик яктан какшау һәм үз-үзен таркау тоту 
22,2 %</a:t>
                    </a:r>
                  </a:p>
                </c:rich>
              </c:tx>
              <c:spPr>
                <a:noFill/>
                <a:ln w="26528">
                  <a:noFill/>
                </a:ln>
              </c:spPr>
              <c:dLblPos val="bestFit"/>
            </c:dLbl>
            <c:dLbl>
              <c:idx val="3"/>
              <c:layout>
                <c:manualLayout>
                  <c:xMode val="edge"/>
                  <c:yMode val="edge"/>
                  <c:x val="6.1538461538461564E-3"/>
                  <c:y val="0.5674740484429065"/>
                </c:manualLayout>
              </c:layout>
              <c:tx>
                <c:rich>
                  <a:bodyPr/>
                  <a:lstStyle/>
                  <a:p>
                    <a:pPr>
                      <a:defRPr sz="940" b="1" i="0" u="none" strike="noStrike" baseline="0">
                        <a:solidFill>
                          <a:srgbClr val="000000"/>
                        </a:solidFill>
                        <a:latin typeface="Times New Roman"/>
                        <a:ea typeface="Times New Roman"/>
                        <a:cs typeface="Times New Roman"/>
                      </a:defRPr>
                    </a:pPr>
                    <a:r>
                      <a:t>Эндокрин системасы авырулары
8,2%</a:t>
                    </a:r>
                  </a:p>
                </c:rich>
              </c:tx>
              <c:spPr>
                <a:noFill/>
                <a:ln w="26528">
                  <a:noFill/>
                </a:ln>
              </c:spPr>
              <c:dLblPos val="bestFit"/>
            </c:dLbl>
            <c:dLbl>
              <c:idx val="4"/>
              <c:layout>
                <c:manualLayout>
                  <c:xMode val="edge"/>
                  <c:yMode val="edge"/>
                  <c:x val="1.5384615384615389E-2"/>
                  <c:y val="0.36332179930795883"/>
                </c:manualLayout>
              </c:layout>
              <c:tx>
                <c:rich>
                  <a:bodyPr/>
                  <a:lstStyle/>
                  <a:p>
                    <a:pPr>
                      <a:defRPr sz="940" b="1" i="0" u="none" strike="noStrike" baseline="0">
                        <a:solidFill>
                          <a:srgbClr val="000000"/>
                        </a:solidFill>
                        <a:latin typeface="Times New Roman"/>
                        <a:ea typeface="Times New Roman"/>
                        <a:cs typeface="Times New Roman"/>
                      </a:defRPr>
                    </a:pPr>
                    <a:r>
                      <a:t>Күз һәм аның иярчен аппараты авырулары 
4,1%</a:t>
                    </a:r>
                  </a:p>
                </c:rich>
              </c:tx>
              <c:spPr>
                <a:noFill/>
                <a:ln w="26528">
                  <a:noFill/>
                </a:ln>
              </c:spPr>
              <c:dLblPos val="bestFit"/>
            </c:dLbl>
            <c:dLbl>
              <c:idx val="5"/>
              <c:layout>
                <c:manualLayout>
                  <c:xMode val="edge"/>
                  <c:yMode val="edge"/>
                  <c:x val="3.0769230769230787E-3"/>
                  <c:y val="0.12802768166089964"/>
                </c:manualLayout>
              </c:layout>
              <c:tx>
                <c:rich>
                  <a:bodyPr/>
                  <a:lstStyle/>
                  <a:p>
                    <a:pPr>
                      <a:defRPr sz="940" b="1" i="0" u="none" strike="noStrike" baseline="0">
                        <a:solidFill>
                          <a:srgbClr val="000000"/>
                        </a:solidFill>
                        <a:latin typeface="Times New Roman"/>
                        <a:ea typeface="Times New Roman"/>
                        <a:cs typeface="Times New Roman"/>
                      </a:defRPr>
                    </a:pPr>
                    <a:r>
                      <a:t>Сөяк-мускул системасы авырулары
5,4%</a:t>
                    </a:r>
                  </a:p>
                </c:rich>
              </c:tx>
              <c:spPr>
                <a:noFill/>
                <a:ln w="26528">
                  <a:noFill/>
                </a:ln>
              </c:spPr>
              <c:dLblPos val="bestFit"/>
            </c:dLbl>
            <c:dLbl>
              <c:idx val="6"/>
              <c:layout>
                <c:manualLayout>
                  <c:x val="-0.16688273340832396"/>
                  <c:y val="-4.2586494869959524E-2"/>
                </c:manualLayout>
              </c:layout>
              <c:tx>
                <c:rich>
                  <a:bodyPr/>
                  <a:lstStyle/>
                  <a:p>
                    <a:pPr>
                      <a:defRPr sz="940" b="1" i="0" u="none" strike="noStrike" baseline="0">
                        <a:solidFill>
                          <a:srgbClr val="000000"/>
                        </a:solidFill>
                        <a:latin typeface="Times New Roman"/>
                        <a:ea typeface="Times New Roman"/>
                        <a:cs typeface="Times New Roman"/>
                      </a:defRPr>
                    </a:pPr>
                    <a:r>
                      <a:t>Шешләр
4,7%</a:t>
                    </a:r>
                  </a:p>
                </c:rich>
              </c:tx>
              <c:spPr>
                <a:noFill/>
                <a:ln w="26528">
                  <a:noFill/>
                </a:ln>
              </c:spPr>
              <c:dLblPos val="bestFit"/>
            </c:dLbl>
            <c:dLbl>
              <c:idx val="7"/>
              <c:layout>
                <c:manualLayout>
                  <c:xMode val="edge"/>
                  <c:yMode val="edge"/>
                  <c:x val="0.20461538461538473"/>
                  <c:y val="8.650519031141872E-2"/>
                </c:manualLayout>
              </c:layout>
              <c:tx>
                <c:rich>
                  <a:bodyPr/>
                  <a:lstStyle/>
                  <a:p>
                    <a:pPr>
                      <a:defRPr sz="940" b="1" i="0" u="none" strike="noStrike" baseline="0">
                        <a:solidFill>
                          <a:srgbClr val="000000"/>
                        </a:solidFill>
                        <a:latin typeface="Times New Roman"/>
                        <a:ea typeface="Times New Roman"/>
                        <a:cs typeface="Times New Roman"/>
                      </a:defRPr>
                    </a:pPr>
                    <a:r>
                      <a:t>Колак авырулары
2,8%</a:t>
                    </a:r>
                  </a:p>
                </c:rich>
              </c:tx>
              <c:spPr>
                <a:noFill/>
                <a:ln w="26528">
                  <a:noFill/>
                </a:ln>
              </c:spPr>
              <c:dLblPos val="bestFit"/>
            </c:dLbl>
            <c:dLbl>
              <c:idx val="8"/>
              <c:tx>
                <c:rich>
                  <a:bodyPr/>
                  <a:lstStyle/>
                  <a:p>
                    <a:pPr>
                      <a:defRPr sz="940" b="1" i="0" u="none" strike="noStrike" baseline="0">
                        <a:solidFill>
                          <a:srgbClr val="000000"/>
                        </a:solidFill>
                        <a:latin typeface="Times New Roman"/>
                        <a:ea typeface="Times New Roman"/>
                        <a:cs typeface="Times New Roman"/>
                      </a:defRPr>
                    </a:pPr>
                    <a:r>
                      <a:t>Имгәнү, агулану һәм башка сәбәпләр
1,6%</a:t>
                    </a:r>
                  </a:p>
                </c:rich>
              </c:tx>
              <c:spPr>
                <a:noFill/>
                <a:ln w="26528">
                  <a:noFill/>
                </a:ln>
              </c:spPr>
              <c:dLblPos val="bestFit"/>
            </c:dLbl>
            <c:dLbl>
              <c:idx val="9"/>
              <c:layout>
                <c:manualLayout>
                  <c:x val="0.21915416822897138"/>
                  <c:y val="-6.2257952021732023E-4"/>
                </c:manualLayout>
              </c:layout>
              <c:tx>
                <c:rich>
                  <a:bodyPr/>
                  <a:lstStyle/>
                  <a:p>
                    <a:pPr>
                      <a:defRPr sz="940" b="1" i="0" u="none" strike="noStrike" baseline="0">
                        <a:solidFill>
                          <a:srgbClr val="000000"/>
                        </a:solidFill>
                        <a:latin typeface="Times New Roman"/>
                        <a:ea typeface="Times New Roman"/>
                        <a:cs typeface="Times New Roman"/>
                      </a:defRPr>
                    </a:pPr>
                    <a:r>
                      <a:t>Сидек юллары һәм җенес органнары системасы авырулары 1,8%</a:t>
                    </a:r>
                  </a:p>
                </c:rich>
              </c:tx>
              <c:spPr>
                <a:noFill/>
                <a:ln w="26528">
                  <a:noFill/>
                </a:ln>
              </c:spPr>
              <c:dLblPos val="bestFit"/>
            </c:dLbl>
            <c:dLbl>
              <c:idx val="10"/>
              <c:layout>
                <c:manualLayout>
                  <c:xMode val="edge"/>
                  <c:yMode val="edge"/>
                  <c:x val="0.22"/>
                  <c:y val="0"/>
                </c:manualLayout>
              </c:layout>
              <c:tx>
                <c:rich>
                  <a:bodyPr/>
                  <a:lstStyle/>
                  <a:p>
                    <a:pPr>
                      <a:defRPr sz="940" b="1" i="0" u="none" strike="noStrike" baseline="0">
                        <a:solidFill>
                          <a:srgbClr val="000000"/>
                        </a:solidFill>
                        <a:latin typeface="Times New Roman"/>
                        <a:ea typeface="Times New Roman"/>
                        <a:cs typeface="Times New Roman"/>
                      </a:defRPr>
                    </a:pPr>
                    <a:r>
                      <a:t>Башкалар
7,2%</a:t>
                    </a:r>
                  </a:p>
                </c:rich>
              </c:tx>
              <c:spPr>
                <a:noFill/>
                <a:ln w="26528">
                  <a:noFill/>
                </a:ln>
              </c:spPr>
              <c:dLblPos val="bestFit"/>
            </c:dLbl>
            <c:spPr>
              <a:noFill/>
              <a:ln w="26528">
                <a:noFill/>
              </a:ln>
            </c:spPr>
            <c:txPr>
              <a:bodyPr/>
              <a:lstStyle/>
              <a:p>
                <a:pPr>
                  <a:defRPr sz="940" b="1">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CatName val="1"/>
            <c:showPercent val="1"/>
            <c:showLeaderLines val="1"/>
          </c:dLbls>
          <c:cat>
            <c:strRef>
              <c:f>Лист1!$A$2:$A$12</c:f>
              <c:strCache>
                <c:ptCount val="11"/>
                <c:pt idx="0">
                  <c:v>Нерв системасы авырулары</c:v>
                </c:pt>
                <c:pt idx="1">
                  <c:v>Тумыштан аномалияләр, деформацияләр һәм хромосомалар исәбенең бозылуы</c:v>
                </c:pt>
                <c:pt idx="2">
                  <c:v>Психик яктан какшау һәм үз-үзен таркау тоту </c:v>
                </c:pt>
                <c:pt idx="3">
                  <c:v>Эндокрин системасы авырулары</c:v>
                </c:pt>
                <c:pt idx="4">
                  <c:v>Күз һәм аның иярчен аппараты авырулары </c:v>
                </c:pt>
                <c:pt idx="5">
                  <c:v>Сөяк-мускул системасы авырулары</c:v>
                </c:pt>
                <c:pt idx="6">
                  <c:v>Шешләр</c:v>
                </c:pt>
                <c:pt idx="7">
                  <c:v>Колак авырулары</c:v>
                </c:pt>
                <c:pt idx="8">
                  <c:v>Имгәнү, агулану һәм башка сәбәпләр</c:v>
                </c:pt>
                <c:pt idx="9">
                  <c:v>Сидек юллары һәм җенес органнары системасы авырулары</c:v>
                </c:pt>
                <c:pt idx="10">
                  <c:v>Башкалар </c:v>
                </c:pt>
              </c:strCache>
            </c:strRef>
          </c:cat>
          <c:val>
            <c:numRef>
              <c:f>Лист1!$B$2:$B$12</c:f>
              <c:numCache>
                <c:formatCode>0.00%</c:formatCode>
                <c:ptCount val="11"/>
                <c:pt idx="0">
                  <c:v>0.18000000000000005</c:v>
                </c:pt>
                <c:pt idx="1">
                  <c:v>0.24000000000000005</c:v>
                </c:pt>
                <c:pt idx="2">
                  <c:v>0.222</c:v>
                </c:pt>
                <c:pt idx="3">
                  <c:v>8.2000000000000003E-2</c:v>
                </c:pt>
                <c:pt idx="4">
                  <c:v>4.1000000000000002E-2</c:v>
                </c:pt>
                <c:pt idx="5">
                  <c:v>5.3999999999999999E-2</c:v>
                </c:pt>
                <c:pt idx="6">
                  <c:v>4.7000000000000014E-2</c:v>
                </c:pt>
                <c:pt idx="7">
                  <c:v>2.8000000000000001E-2</c:v>
                </c:pt>
                <c:pt idx="8">
                  <c:v>1.6000000000000007E-2</c:v>
                </c:pt>
                <c:pt idx="9">
                  <c:v>1.7999999999999999E-2</c:v>
                </c:pt>
                <c:pt idx="10">
                  <c:v>7.1999999999999995E-2</c:v>
                </c:pt>
              </c:numCache>
            </c:numRef>
          </c:val>
        </c:ser>
        <c:dLbls>
          <c:showPercent val="1"/>
        </c:dLbls>
      </c:pie3DChart>
      <c:spPr>
        <a:noFill/>
        <a:ln w="26528">
          <a:noFill/>
        </a:ln>
      </c:spPr>
    </c:plotArea>
    <c:plotVisOnly val="1"/>
    <c:dispBlanksAs val="zero"/>
  </c:chart>
  <c:spPr>
    <a:noFill/>
    <a:ln>
      <a:solidFill>
        <a:schemeClr val="bg2">
          <a:lumMod val="90000"/>
        </a:schemeClr>
      </a:solidFill>
    </a:ln>
    <a:effectLst>
      <a:outerShdw blurRad="50800" dist="50800" dir="5400000" algn="ctr" rotWithShape="0">
        <a:schemeClr val="bg2"/>
      </a:outerShdw>
    </a:effectLst>
  </c:spPr>
  <c:externalData r:id="rId2"/>
</c:chartSpace>
</file>

<file path=word/charts/chart5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5.0370370370370371E-2"/>
          <c:y val="1.9512195121951223E-2"/>
          <c:w val="0.93037037037037063"/>
          <c:h val="0.70000000000000062"/>
        </c:manualLayout>
      </c:layout>
      <c:barChart>
        <c:barDir val="col"/>
        <c:grouping val="clustered"/>
        <c:ser>
          <c:idx val="0"/>
          <c:order val="0"/>
          <c:tx>
            <c:strRef>
              <c:f>Лист1!$B$1</c:f>
              <c:strCache>
                <c:ptCount val="1"/>
                <c:pt idx="0">
                  <c:v>Столбец1</c:v>
                </c:pt>
              </c:strCache>
            </c:strRef>
          </c:tx>
          <c:dPt>
            <c:idx val="0"/>
            <c:spPr>
              <a:solidFill>
                <a:srgbClr val="F79646"/>
              </a:solidFill>
            </c:spPr>
          </c:dPt>
          <c:dPt>
            <c:idx val="1"/>
            <c:spPr>
              <a:solidFill>
                <a:srgbClr val="F79646"/>
              </a:solidFill>
            </c:spPr>
          </c:dPt>
          <c:dPt>
            <c:idx val="2"/>
            <c:spPr>
              <a:solidFill>
                <a:srgbClr val="F79646"/>
              </a:solidFill>
            </c:spPr>
          </c:dPt>
          <c:dPt>
            <c:idx val="3"/>
            <c:spPr>
              <a:solidFill>
                <a:srgbClr val="F79646"/>
              </a:solidFill>
            </c:spPr>
          </c:dPt>
          <c:dPt>
            <c:idx val="4"/>
            <c:spPr>
              <a:solidFill>
                <a:srgbClr val="F79646"/>
              </a:solidFill>
            </c:spPr>
          </c:dPt>
          <c:dPt>
            <c:idx val="5"/>
            <c:spPr>
              <a:solidFill>
                <a:srgbClr val="F79646"/>
              </a:solidFill>
            </c:spPr>
          </c:dPt>
          <c:dPt>
            <c:idx val="6"/>
            <c:spPr>
              <a:solidFill>
                <a:srgbClr val="F79646"/>
              </a:solidFill>
            </c:spPr>
          </c:dPt>
          <c:dPt>
            <c:idx val="7"/>
            <c:spPr>
              <a:solidFill>
                <a:srgbClr val="F79646"/>
              </a:solidFill>
            </c:spPr>
          </c:dPt>
          <c:dPt>
            <c:idx val="8"/>
            <c:spPr>
              <a:solidFill>
                <a:srgbClr val="F79646"/>
              </a:solidFill>
            </c:spPr>
          </c:dPt>
          <c:dPt>
            <c:idx val="9"/>
            <c:spPr>
              <a:solidFill>
                <a:srgbClr val="F79646"/>
              </a:solidFill>
            </c:spPr>
          </c:dPt>
          <c:dPt>
            <c:idx val="10"/>
            <c:spPr>
              <a:solidFill>
                <a:srgbClr val="F79646"/>
              </a:solidFill>
            </c:spPr>
          </c:dPt>
          <c:dPt>
            <c:idx val="11"/>
            <c:spPr>
              <a:solidFill>
                <a:srgbClr val="F79646"/>
              </a:solidFill>
            </c:spPr>
          </c:dPt>
          <c:dPt>
            <c:idx val="12"/>
            <c:spPr>
              <a:solidFill>
                <a:srgbClr val="F79646"/>
              </a:solidFill>
            </c:spPr>
          </c:dPt>
          <c:dPt>
            <c:idx val="13"/>
            <c:spPr>
              <a:solidFill>
                <a:srgbClr val="F79646"/>
              </a:solidFill>
            </c:spPr>
          </c:dPt>
          <c:dPt>
            <c:idx val="14"/>
            <c:spPr>
              <a:solidFill>
                <a:srgbClr val="F79646"/>
              </a:solidFill>
            </c:spPr>
          </c:dPt>
          <c:dPt>
            <c:idx val="15"/>
            <c:spPr>
              <a:solidFill>
                <a:srgbClr val="F79646"/>
              </a:solidFill>
            </c:spPr>
          </c:dPt>
          <c:dPt>
            <c:idx val="16"/>
            <c:spPr>
              <a:solidFill>
                <a:srgbClr val="F79646"/>
              </a:solidFill>
            </c:spPr>
          </c:dPt>
          <c:dPt>
            <c:idx val="17"/>
            <c:spPr>
              <a:solidFill>
                <a:srgbClr val="F79646"/>
              </a:solidFill>
            </c:spPr>
          </c:dPt>
          <c:dPt>
            <c:idx val="18"/>
            <c:spPr>
              <a:solidFill>
                <a:srgbClr val="F79646"/>
              </a:solidFill>
            </c:spPr>
          </c:dPt>
          <c:dPt>
            <c:idx val="19"/>
            <c:spPr>
              <a:solidFill>
                <a:srgbClr val="F79646"/>
              </a:solidFill>
            </c:spPr>
          </c:dPt>
          <c:dPt>
            <c:idx val="20"/>
            <c:spPr>
              <a:solidFill>
                <a:srgbClr val="F79646"/>
              </a:solidFill>
            </c:spPr>
          </c:dPt>
          <c:dPt>
            <c:idx val="21"/>
            <c:spPr>
              <a:solidFill>
                <a:srgbClr val="F79646"/>
              </a:solidFill>
            </c:spPr>
          </c:dPt>
          <c:dPt>
            <c:idx val="22"/>
            <c:spPr>
              <a:solidFill>
                <a:srgbClr val="F79646"/>
              </a:solidFill>
            </c:spPr>
          </c:dPt>
          <c:dPt>
            <c:idx val="23"/>
            <c:spPr>
              <a:solidFill>
                <a:srgbClr val="F79646"/>
              </a:solidFill>
            </c:spPr>
          </c:dPt>
          <c:dPt>
            <c:idx val="24"/>
            <c:spPr>
              <a:solidFill>
                <a:srgbClr val="F79646"/>
              </a:solidFill>
            </c:spPr>
          </c:dPt>
          <c:dPt>
            <c:idx val="45"/>
            <c:spPr>
              <a:solidFill>
                <a:srgbClr val="FF0000"/>
              </a:solidFill>
            </c:spPr>
          </c:dPt>
          <c:dLbls>
            <c:spPr>
              <a:noFill/>
              <a:ln w="25488">
                <a:noFill/>
              </a:ln>
            </c:spPr>
            <c:txPr>
              <a:bodyPr rot="-5400000" vert="horz"/>
              <a:lstStyle/>
              <a:p>
                <a:pPr>
                  <a:defRPr sz="903" b="1">
                    <a:latin typeface="Times New Roman" pitchFamily="18" charset="0"/>
                    <a:cs typeface="Times New Roman" pitchFamily="18" charset="0"/>
                  </a:defRPr>
                </a:pPr>
                <a:endParaRPr lang="ru-RU"/>
              </a:p>
            </c:txPr>
            <c:dLblPos val="outEnd"/>
            <c:showVal val="1"/>
          </c:dLbls>
          <c:cat>
            <c:strRef>
              <c:f>Лист1!$A$2:$A$47</c:f>
              <c:strCache>
                <c:ptCount val="46"/>
                <c:pt idx="0">
                  <c:v>Аксубай</c:v>
                </c:pt>
                <c:pt idx="1">
                  <c:v>Спас</c:v>
                </c:pt>
                <c:pt idx="2">
                  <c:v>Актаныш</c:v>
                </c:pt>
                <c:pt idx="3">
                  <c:v>Ютазы</c:v>
                </c:pt>
                <c:pt idx="4">
                  <c:v>Чүпрәле</c:v>
                </c:pt>
                <c:pt idx="5">
                  <c:v>Алабуга</c:v>
                </c:pt>
                <c:pt idx="6">
                  <c:v>Баулы</c:v>
                </c:pt>
                <c:pt idx="7">
                  <c:v>Яңа Чишмә</c:v>
                </c:pt>
                <c:pt idx="8">
                  <c:v>Сарман</c:v>
                </c:pt>
                <c:pt idx="9">
                  <c:v>Нурлат</c:v>
                </c:pt>
                <c:pt idx="10">
                  <c:v>Бөгелмә</c:v>
                </c:pt>
                <c:pt idx="11">
                  <c:v>Әлмәт</c:v>
                </c:pt>
                <c:pt idx="12">
                  <c:v>Зәй</c:v>
                </c:pt>
                <c:pt idx="13">
                  <c:v>Лениногорск</c:v>
                </c:pt>
                <c:pt idx="14">
                  <c:v>Түбән Кама</c:v>
                </c:pt>
                <c:pt idx="15">
                  <c:v>Югары Ослан</c:v>
                </c:pt>
                <c:pt idx="16">
                  <c:v>Чистай</c:v>
                </c:pt>
                <c:pt idx="17">
                  <c:v>Чирмешән</c:v>
                </c:pt>
                <c:pt idx="18">
                  <c:v>Кайбыч</c:v>
                </c:pt>
                <c:pt idx="19">
                  <c:v>Чаллы ш.</c:v>
                </c:pt>
                <c:pt idx="20">
                  <c:v>Зеленодольск</c:v>
                </c:pt>
                <c:pt idx="21">
                  <c:v>Балтач</c:v>
                </c:pt>
                <c:pt idx="22">
                  <c:v>Апас</c:v>
                </c:pt>
                <c:pt idx="23">
                  <c:v>Тукай</c:v>
                </c:pt>
                <c:pt idx="24">
                  <c:v>Лаеш</c:v>
                </c:pt>
                <c:pt idx="25">
                  <c:v>Әлмәт</c:v>
                </c:pt>
                <c:pt idx="26">
                  <c:v>Минзәлә</c:v>
                </c:pt>
                <c:pt idx="27">
                  <c:v>Менделеевск</c:v>
                </c:pt>
                <c:pt idx="28">
                  <c:v>Алексеевск</c:v>
                </c:pt>
                <c:pt idx="29">
                  <c:v>Кукмара</c:v>
                </c:pt>
                <c:pt idx="30">
                  <c:v>Казан ш.</c:v>
                </c:pt>
                <c:pt idx="31">
                  <c:v>Балык Бистәсе</c:v>
                </c:pt>
                <c:pt idx="32">
                  <c:v>Тәтеш</c:v>
                </c:pt>
                <c:pt idx="33">
                  <c:v>Мамадыш</c:v>
                </c:pt>
                <c:pt idx="34">
                  <c:v>Буа</c:v>
                </c:pt>
                <c:pt idx="35">
                  <c:v>Арча</c:v>
                </c:pt>
                <c:pt idx="36">
                  <c:v>Әтнә</c:v>
                </c:pt>
                <c:pt idx="37">
                  <c:v>Саба</c:v>
                </c:pt>
                <c:pt idx="38">
                  <c:v>Питрәч</c:v>
                </c:pt>
                <c:pt idx="39">
                  <c:v>Әлки</c:v>
                </c:pt>
                <c:pt idx="40">
                  <c:v>Югары Ослан</c:v>
                </c:pt>
                <c:pt idx="41">
                  <c:v>Теләче</c:v>
                </c:pt>
                <c:pt idx="42">
                  <c:v>Әгерҗе</c:v>
                </c:pt>
                <c:pt idx="43">
                  <c:v>Мөслим</c:v>
                </c:pt>
                <c:pt idx="44">
                  <c:v>Кама Тамагы</c:v>
                </c:pt>
                <c:pt idx="45">
                  <c:v>ТР буенча уртача</c:v>
                </c:pt>
              </c:strCache>
            </c:strRef>
          </c:cat>
          <c:val>
            <c:numRef>
              <c:f>Лист1!$B$2:$B$47</c:f>
              <c:numCache>
                <c:formatCode>General</c:formatCode>
                <c:ptCount val="46"/>
                <c:pt idx="0">
                  <c:v>9.8000000000000007</c:v>
                </c:pt>
                <c:pt idx="1">
                  <c:v>10.200000000000001</c:v>
                </c:pt>
                <c:pt idx="2">
                  <c:v>13.2</c:v>
                </c:pt>
                <c:pt idx="3">
                  <c:v>13.5</c:v>
                </c:pt>
                <c:pt idx="4">
                  <c:v>13.6</c:v>
                </c:pt>
                <c:pt idx="5">
                  <c:v>15.5</c:v>
                </c:pt>
                <c:pt idx="6">
                  <c:v>15.8</c:v>
                </c:pt>
                <c:pt idx="7">
                  <c:v>16.399999999999999</c:v>
                </c:pt>
                <c:pt idx="8">
                  <c:v>17.5</c:v>
                </c:pt>
                <c:pt idx="9">
                  <c:v>18.899999999999999</c:v>
                </c:pt>
                <c:pt idx="10">
                  <c:v>19.2</c:v>
                </c:pt>
                <c:pt idx="11">
                  <c:v>20.399999999999999</c:v>
                </c:pt>
                <c:pt idx="12">
                  <c:v>20.8</c:v>
                </c:pt>
                <c:pt idx="13">
                  <c:v>21.7</c:v>
                </c:pt>
                <c:pt idx="14">
                  <c:v>22</c:v>
                </c:pt>
                <c:pt idx="15">
                  <c:v>21.9</c:v>
                </c:pt>
                <c:pt idx="16">
                  <c:v>22.2</c:v>
                </c:pt>
                <c:pt idx="17">
                  <c:v>22.9</c:v>
                </c:pt>
                <c:pt idx="18">
                  <c:v>23</c:v>
                </c:pt>
                <c:pt idx="19">
                  <c:v>24.3</c:v>
                </c:pt>
                <c:pt idx="20">
                  <c:v>24.6</c:v>
                </c:pt>
                <c:pt idx="21">
                  <c:v>25</c:v>
                </c:pt>
                <c:pt idx="22">
                  <c:v>25.4</c:v>
                </c:pt>
                <c:pt idx="23">
                  <c:v>25.9</c:v>
                </c:pt>
                <c:pt idx="24">
                  <c:v>26.1</c:v>
                </c:pt>
                <c:pt idx="25">
                  <c:v>26.6</c:v>
                </c:pt>
                <c:pt idx="26">
                  <c:v>26.6</c:v>
                </c:pt>
                <c:pt idx="27">
                  <c:v>28.3</c:v>
                </c:pt>
                <c:pt idx="28">
                  <c:v>29.3</c:v>
                </c:pt>
                <c:pt idx="29">
                  <c:v>29.4</c:v>
                </c:pt>
                <c:pt idx="30">
                  <c:v>29.8</c:v>
                </c:pt>
                <c:pt idx="31">
                  <c:v>30.3</c:v>
                </c:pt>
                <c:pt idx="32">
                  <c:v>32</c:v>
                </c:pt>
                <c:pt idx="33">
                  <c:v>32.300000000000004</c:v>
                </c:pt>
                <c:pt idx="34">
                  <c:v>33.200000000000003</c:v>
                </c:pt>
                <c:pt idx="35">
                  <c:v>38.300000000000004</c:v>
                </c:pt>
                <c:pt idx="36">
                  <c:v>39.6</c:v>
                </c:pt>
                <c:pt idx="37">
                  <c:v>40.700000000000003</c:v>
                </c:pt>
                <c:pt idx="38">
                  <c:v>41.4</c:v>
                </c:pt>
                <c:pt idx="39">
                  <c:v>41.6</c:v>
                </c:pt>
                <c:pt idx="40">
                  <c:v>43.6</c:v>
                </c:pt>
                <c:pt idx="41">
                  <c:v>44</c:v>
                </c:pt>
                <c:pt idx="42">
                  <c:v>49</c:v>
                </c:pt>
                <c:pt idx="43">
                  <c:v>52.9</c:v>
                </c:pt>
                <c:pt idx="44">
                  <c:v>57.1</c:v>
                </c:pt>
                <c:pt idx="45">
                  <c:v>26.1</c:v>
                </c:pt>
              </c:numCache>
            </c:numRef>
          </c:val>
        </c:ser>
        <c:axId val="894642048"/>
        <c:axId val="894643584"/>
      </c:barChart>
      <c:catAx>
        <c:axId val="894642048"/>
        <c:scaling>
          <c:orientation val="minMax"/>
        </c:scaling>
        <c:axPos val="b"/>
        <c:numFmt formatCode="General" sourceLinked="1"/>
        <c:tickLblPos val="nextTo"/>
        <c:txPr>
          <a:bodyPr/>
          <a:lstStyle/>
          <a:p>
            <a:pPr>
              <a:defRPr sz="903" b="1">
                <a:latin typeface="Times New Roman" panose="02020603050405020304" pitchFamily="18" charset="0"/>
                <a:cs typeface="Times New Roman" panose="02020603050405020304" pitchFamily="18" charset="0"/>
              </a:defRPr>
            </a:pPr>
            <a:endParaRPr lang="ru-RU"/>
          </a:p>
        </c:txPr>
        <c:crossAx val="894643584"/>
        <c:crosses val="autoZero"/>
        <c:auto val="1"/>
        <c:lblAlgn val="ctr"/>
        <c:lblOffset val="100"/>
        <c:tickLblSkip val="1"/>
      </c:catAx>
      <c:valAx>
        <c:axId val="894643584"/>
        <c:scaling>
          <c:orientation val="minMax"/>
        </c:scaling>
        <c:axPos val="l"/>
        <c:majorGridlines/>
        <c:numFmt formatCode="General" sourceLinked="1"/>
        <c:tickLblPos val="nextTo"/>
        <c:txPr>
          <a:bodyPr/>
          <a:lstStyle/>
          <a:p>
            <a:pPr>
              <a:defRPr sz="903">
                <a:latin typeface="Times New Roman" panose="02020603050405020304" pitchFamily="18" charset="0"/>
                <a:cs typeface="Times New Roman" panose="02020603050405020304" pitchFamily="18" charset="0"/>
              </a:defRPr>
            </a:pPr>
            <a:endParaRPr lang="ru-RU"/>
          </a:p>
        </c:txPr>
        <c:crossAx val="894642048"/>
        <c:crosses val="autoZero"/>
        <c:crossBetween val="between"/>
      </c:valAx>
    </c:plotArea>
    <c:plotVisOnly val="1"/>
    <c:dispBlanksAs val="gap"/>
  </c:chart>
  <c:spPr>
    <a:noFill/>
    <a:effectLst>
      <a:outerShdw blurRad="50800" dist="50800" dir="5400000" algn="ctr" rotWithShape="0">
        <a:srgbClr val="EEECE1">
          <a:lumMod val="90000"/>
        </a:srgbClr>
      </a:outerShdw>
    </a:effectLst>
  </c:sp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6.0000000000000019E-2"/>
          <c:y val="0.18320610687022912"/>
          <c:w val="0.56923076923076898"/>
          <c:h val="0.52671755725190839"/>
        </c:manualLayout>
      </c:layout>
      <c:barChart>
        <c:barDir val="col"/>
        <c:grouping val="clustered"/>
        <c:ser>
          <c:idx val="0"/>
          <c:order val="0"/>
          <c:tx>
            <c:strRef>
              <c:f>Лист1!$B$1</c:f>
              <c:strCache>
                <c:ptCount val="1"/>
                <c:pt idx="0">
                  <c:v>Барлыгы</c:v>
                </c:pt>
              </c:strCache>
            </c:strRef>
          </c:tx>
          <c:dLbls>
            <c:spPr>
              <a:noFill/>
              <a:ln w="25400">
                <a:noFill/>
              </a:ln>
            </c:spPr>
            <c:txPr>
              <a:bodyPr/>
              <a:lstStyle/>
              <a:p>
                <a:pPr>
                  <a:defRPr sz="1000" b="1">
                    <a:latin typeface="Times New Roman" pitchFamily="18" charset="0"/>
                    <a:cs typeface="Times New Roman" pitchFamily="18" charset="0"/>
                  </a:defRPr>
                </a:pPr>
                <a:endParaRPr lang="ru-RU"/>
              </a:p>
            </c:txPr>
            <c:dLblPos val="ctr"/>
            <c:showVal val="1"/>
          </c:dLbls>
          <c:cat>
            <c:strRef>
              <c:f>Лист1!$A$2:$A$4</c:f>
              <c:strCache>
                <c:ptCount val="3"/>
                <c:pt idx="0">
                  <c:v>2012 ел</c:v>
                </c:pt>
                <c:pt idx="1">
                  <c:v>2013 ел</c:v>
                </c:pt>
                <c:pt idx="2">
                  <c:v>2014 ел</c:v>
                </c:pt>
              </c:strCache>
            </c:strRef>
          </c:cat>
          <c:val>
            <c:numRef>
              <c:f>Лист1!$B$2:$B$4</c:f>
              <c:numCache>
                <c:formatCode>General</c:formatCode>
                <c:ptCount val="3"/>
                <c:pt idx="0">
                  <c:v>19</c:v>
                </c:pt>
                <c:pt idx="1">
                  <c:v>25</c:v>
                </c:pt>
                <c:pt idx="2">
                  <c:v>27</c:v>
                </c:pt>
              </c:numCache>
            </c:numRef>
          </c:val>
        </c:ser>
        <c:ser>
          <c:idx val="1"/>
          <c:order val="1"/>
          <c:tx>
            <c:strRef>
              <c:f>Лист1!$C$1</c:f>
              <c:strCache>
                <c:ptCount val="1"/>
                <c:pt idx="0">
                  <c:v>Катнашкан суд процесслары </c:v>
                </c:pt>
              </c:strCache>
            </c:strRef>
          </c:tx>
          <c:dLbls>
            <c:spPr>
              <a:noFill/>
              <a:ln w="25400">
                <a:noFill/>
              </a:ln>
            </c:spPr>
            <c:txPr>
              <a:bodyPr/>
              <a:lstStyle/>
              <a:p>
                <a:pPr>
                  <a:defRPr b="1">
                    <a:latin typeface="Times New Roman" pitchFamily="18" charset="0"/>
                    <a:cs typeface="Times New Roman" pitchFamily="18" charset="0"/>
                  </a:defRPr>
                </a:pPr>
                <a:endParaRPr lang="ru-RU"/>
              </a:p>
            </c:txPr>
            <c:dLblPos val="ctr"/>
            <c:showVal val="1"/>
          </c:dLbls>
          <c:cat>
            <c:strRef>
              <c:f>Лист1!$A$2:$A$4</c:f>
              <c:strCache>
                <c:ptCount val="3"/>
                <c:pt idx="0">
                  <c:v>2012 ел</c:v>
                </c:pt>
                <c:pt idx="1">
                  <c:v>2013 ел</c:v>
                </c:pt>
                <c:pt idx="2">
                  <c:v>2014 ел</c:v>
                </c:pt>
              </c:strCache>
            </c:strRef>
          </c:cat>
          <c:val>
            <c:numRef>
              <c:f>Лист1!$C$2:$C$4</c:f>
              <c:numCache>
                <c:formatCode>General</c:formatCode>
                <c:ptCount val="3"/>
                <c:pt idx="0">
                  <c:v>10</c:v>
                </c:pt>
                <c:pt idx="1">
                  <c:v>14</c:v>
                </c:pt>
                <c:pt idx="2">
                  <c:v>11</c:v>
                </c:pt>
              </c:numCache>
            </c:numRef>
          </c:val>
        </c:ser>
        <c:ser>
          <c:idx val="2"/>
          <c:order val="2"/>
          <c:tx>
            <c:strRef>
              <c:f>Лист1!$D$1</c:f>
              <c:strCache>
                <c:ptCount val="1"/>
                <c:pt idx="0">
                  <c:v>Юридик ярдәм күрсәтелгән суд процесслары</c:v>
                </c:pt>
              </c:strCache>
            </c:strRef>
          </c:tx>
          <c:dLbls>
            <c:spPr>
              <a:noFill/>
              <a:ln w="25400">
                <a:noFill/>
              </a:ln>
            </c:spPr>
            <c:txPr>
              <a:bodyPr/>
              <a:lstStyle/>
              <a:p>
                <a:pPr>
                  <a:defRPr b="1">
                    <a:latin typeface="Times New Roman" pitchFamily="18" charset="0"/>
                    <a:cs typeface="Times New Roman" pitchFamily="18" charset="0"/>
                  </a:defRPr>
                </a:pPr>
                <a:endParaRPr lang="ru-RU"/>
              </a:p>
            </c:txPr>
            <c:dLblPos val="ctr"/>
            <c:showVal val="1"/>
          </c:dLbls>
          <c:cat>
            <c:strRef>
              <c:f>Лист1!$A$2:$A$4</c:f>
              <c:strCache>
                <c:ptCount val="3"/>
                <c:pt idx="0">
                  <c:v>2012 ел</c:v>
                </c:pt>
                <c:pt idx="1">
                  <c:v>2013 ел</c:v>
                </c:pt>
                <c:pt idx="2">
                  <c:v>2014 ел</c:v>
                </c:pt>
              </c:strCache>
            </c:strRef>
          </c:cat>
          <c:val>
            <c:numRef>
              <c:f>Лист1!$D$2:$D$4</c:f>
              <c:numCache>
                <c:formatCode>General</c:formatCode>
                <c:ptCount val="3"/>
                <c:pt idx="0">
                  <c:v>9</c:v>
                </c:pt>
                <c:pt idx="1">
                  <c:v>11</c:v>
                </c:pt>
                <c:pt idx="2">
                  <c:v>16</c:v>
                </c:pt>
              </c:numCache>
            </c:numRef>
          </c:val>
        </c:ser>
        <c:dLbls>
          <c:showVal val="1"/>
        </c:dLbls>
        <c:axId val="59182080"/>
        <c:axId val="59192064"/>
      </c:barChart>
      <c:catAx>
        <c:axId val="59182080"/>
        <c:scaling>
          <c:orientation val="minMax"/>
        </c:scaling>
        <c:axPos val="b"/>
        <c:numFmt formatCode="General" sourceLinked="1"/>
        <c:tickLblPos val="nextTo"/>
        <c:txPr>
          <a:bodyPr/>
          <a:lstStyle/>
          <a:p>
            <a:pPr>
              <a:defRPr b="1">
                <a:latin typeface="Times New Roman" pitchFamily="18" charset="0"/>
                <a:cs typeface="Times New Roman" pitchFamily="18" charset="0"/>
              </a:defRPr>
            </a:pPr>
            <a:endParaRPr lang="ru-RU"/>
          </a:p>
        </c:txPr>
        <c:crossAx val="59192064"/>
        <c:crosses val="autoZero"/>
        <c:auto val="1"/>
        <c:lblAlgn val="ctr"/>
        <c:lblOffset val="100"/>
      </c:catAx>
      <c:valAx>
        <c:axId val="59192064"/>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59182080"/>
        <c:crosses val="autoZero"/>
        <c:crossBetween val="between"/>
      </c:valAx>
    </c:plotArea>
    <c:legend>
      <c:legendPos val="r"/>
      <c:txPr>
        <a:bodyPr/>
        <a:lstStyle/>
        <a:p>
          <a:pPr>
            <a:defRPr sz="1000" b="1">
              <a:latin typeface="Times New Roman" pitchFamily="18" charset="0"/>
              <a:cs typeface="Times New Roman" pitchFamily="18" charset="0"/>
            </a:defRPr>
          </a:pPr>
          <a:endParaRPr lang="ru-RU"/>
        </a:p>
      </c:txPr>
    </c:legend>
    <c:plotVisOnly val="1"/>
    <c:dispBlanksAs val="gap"/>
  </c:chart>
  <c:spPr>
    <a:blipFill>
      <a:blip xmlns:r="http://schemas.openxmlformats.org/officeDocument/2006/relationships" r:embed="rId2"/>
      <a:tile tx="0" ty="0" sx="100000" sy="100000" flip="none" algn="tl"/>
    </a:blipFill>
    <a:ln>
      <a:solidFill>
        <a:schemeClr val="accent6">
          <a:lumMod val="50000"/>
        </a:schemeClr>
      </a:solidFill>
    </a:ln>
  </c:spPr>
  <c:externalData r:id="rId3"/>
</c:chartSpace>
</file>

<file path=word/charts/chart60.xml><?xml version="1.0" encoding="utf-8"?>
<c:chartSpace xmlns:c="http://schemas.openxmlformats.org/drawingml/2006/chart" xmlns:a="http://schemas.openxmlformats.org/drawingml/2006/main" xmlns:r="http://schemas.openxmlformats.org/officeDocument/2006/relationships">
  <c:date1904 val="1"/>
  <c:lang val="ru-RU"/>
  <c:style val="32"/>
  <c:chart>
    <c:autoTitleDeleted val="1"/>
    <c:plotArea>
      <c:layout>
        <c:manualLayout>
          <c:layoutTarget val="inner"/>
          <c:xMode val="edge"/>
          <c:yMode val="edge"/>
          <c:x val="0.10744145112424745"/>
          <c:y val="2.6154958976584621E-2"/>
          <c:w val="0.80128271094824866"/>
          <c:h val="0.78288259243185154"/>
        </c:manualLayout>
      </c:layout>
      <c:barChart>
        <c:barDir val="col"/>
        <c:grouping val="clustered"/>
        <c:ser>
          <c:idx val="0"/>
          <c:order val="0"/>
          <c:tx>
            <c:strRef>
              <c:f>Лист1!$B$1</c:f>
              <c:strCache>
                <c:ptCount val="1"/>
                <c:pt idx="0">
                  <c:v>Ряд 1</c:v>
                </c:pt>
              </c:strCache>
            </c:strRef>
          </c:tx>
          <c:dLbls>
            <c:dLbl>
              <c:idx val="0"/>
              <c:layout>
                <c:manualLayout>
                  <c:x val="1.9535181864643201E-3"/>
                  <c:y val="5.3864341337498114E-3"/>
                </c:manualLayout>
              </c:layout>
              <c:dLblPos val="outEnd"/>
              <c:showVal val="1"/>
            </c:dLbl>
            <c:dLbl>
              <c:idx val="1"/>
              <c:layout>
                <c:manualLayout>
                  <c:x val="-2.9850229117399612E-3"/>
                  <c:y val="8.8839721481095858E-3"/>
                </c:manualLayout>
              </c:layout>
              <c:dLblPos val="outEnd"/>
              <c:showVal val="1"/>
            </c:dLbl>
            <c:dLbl>
              <c:idx val="2"/>
              <c:layout>
                <c:manualLayout>
                  <c:x val="-4.4385540916297124E-4"/>
                  <c:y val="-1.7114596212663663E-3"/>
                </c:manualLayout>
              </c:layout>
              <c:dLblPos val="outEnd"/>
              <c:showVal val="1"/>
            </c:dLbl>
            <c:dLbl>
              <c:idx val="3"/>
              <c:layout>
                <c:manualLayout>
                  <c:x val="9.7121523175941167E-4"/>
                  <c:y val="-1.7049521702349401E-4"/>
                </c:manualLayout>
              </c:layout>
              <c:dLblPos val="outEnd"/>
              <c:showVal val="1"/>
            </c:dLbl>
            <c:dLbl>
              <c:idx val="4"/>
              <c:layout>
                <c:manualLayout>
                  <c:x val="-1.104614398447638E-3"/>
                  <c:y val="-1.3907724344374496E-2"/>
                </c:manualLayout>
              </c:layout>
              <c:dLblPos val="outEnd"/>
              <c:showVal val="1"/>
            </c:dLbl>
            <c:dLbl>
              <c:idx val="5"/>
              <c:layout>
                <c:manualLayout>
                  <c:x val="-2.9850229117400011E-3"/>
                  <c:y val="5.4135051300405634E-2"/>
                </c:manualLayout>
              </c:layout>
              <c:tx>
                <c:rich>
                  <a:bodyPr/>
                  <a:lstStyle/>
                  <a:p>
                    <a:r>
                      <a:rPr lang="ru-RU">
                        <a:solidFill>
                          <a:sysClr val="windowText" lastClr="000000"/>
                        </a:solidFill>
                      </a:rPr>
                      <a:t>460</a:t>
                    </a:r>
                  </a:p>
                  <a:p>
                    <a:endParaRPr lang="en-US">
                      <a:solidFill>
                        <a:sysClr val="windowText" lastClr="000000"/>
                      </a:solidFill>
                    </a:endParaRPr>
                  </a:p>
                </c:rich>
              </c:tx>
              <c:dLblPos val="outEnd"/>
            </c:dLbl>
            <c:spPr>
              <a:noFill/>
              <a:ln w="25481">
                <a:noFill/>
              </a:ln>
            </c:spPr>
            <c:txPr>
              <a:bodyPr/>
              <a:lstStyle/>
              <a:p>
                <a:pPr>
                  <a:defRPr b="1">
                    <a:solidFill>
                      <a:sysClr val="windowText" lastClr="000000"/>
                    </a:solidFill>
                    <a:latin typeface="Times New Roman" pitchFamily="18" charset="0"/>
                    <a:cs typeface="Times New Roman" pitchFamily="18" charset="0"/>
                  </a:defRPr>
                </a:pPr>
                <a:endParaRPr lang="ru-RU"/>
              </a:p>
            </c:txPr>
            <c:showVal val="1"/>
          </c:dLbls>
          <c:cat>
            <c:numRef>
              <c:f>Лист1!$A$2:$A$7</c:f>
              <c:numCache>
                <c:formatCode>General</c:formatCode>
                <c:ptCount val="6"/>
                <c:pt idx="0">
                  <c:v>2009</c:v>
                </c:pt>
                <c:pt idx="1">
                  <c:v>2010</c:v>
                </c:pt>
                <c:pt idx="2">
                  <c:v>2011</c:v>
                </c:pt>
                <c:pt idx="3">
                  <c:v>2012</c:v>
                </c:pt>
                <c:pt idx="4">
                  <c:v>2013</c:v>
                </c:pt>
                <c:pt idx="5">
                  <c:v>2014</c:v>
                </c:pt>
              </c:numCache>
            </c:numRef>
          </c:cat>
          <c:val>
            <c:numRef>
              <c:f>Лист1!$B$2:$B$7</c:f>
              <c:numCache>
                <c:formatCode>General</c:formatCode>
                <c:ptCount val="6"/>
                <c:pt idx="0">
                  <c:v>889</c:v>
                </c:pt>
                <c:pt idx="1">
                  <c:v>619</c:v>
                </c:pt>
                <c:pt idx="2">
                  <c:v>599</c:v>
                </c:pt>
                <c:pt idx="3">
                  <c:v>562</c:v>
                </c:pt>
                <c:pt idx="4">
                  <c:v>513</c:v>
                </c:pt>
                <c:pt idx="5">
                  <c:v>460</c:v>
                </c:pt>
              </c:numCache>
            </c:numRef>
          </c:val>
        </c:ser>
        <c:dLbls>
          <c:showVal val="1"/>
        </c:dLbls>
        <c:axId val="894790272"/>
        <c:axId val="894857600"/>
      </c:barChart>
      <c:catAx>
        <c:axId val="894790272"/>
        <c:scaling>
          <c:orientation val="minMax"/>
        </c:scaling>
        <c:axPos val="b"/>
        <c:numFmt formatCode="General" sourceLinked="1"/>
        <c:tickLblPos val="nextTo"/>
        <c:txPr>
          <a:bodyPr/>
          <a:lstStyle/>
          <a:p>
            <a:pPr>
              <a:defRPr b="1">
                <a:latin typeface="Times New Roman" pitchFamily="18" charset="0"/>
                <a:cs typeface="Times New Roman" pitchFamily="18" charset="0"/>
              </a:defRPr>
            </a:pPr>
            <a:endParaRPr lang="ru-RU"/>
          </a:p>
        </c:txPr>
        <c:crossAx val="894857600"/>
        <c:crosses val="autoZero"/>
        <c:auto val="1"/>
        <c:lblAlgn val="ctr"/>
        <c:lblOffset val="100"/>
      </c:catAx>
      <c:valAx>
        <c:axId val="894857600"/>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894790272"/>
        <c:crosses val="autoZero"/>
        <c:crossBetween val="between"/>
      </c:valAx>
    </c:plotArea>
    <c:plotVisOnly val="1"/>
    <c:dispBlanksAs val="gap"/>
  </c:chart>
  <c:externalData r:id="rId2"/>
</c:chartSpace>
</file>

<file path=word/charts/chart61.xml><?xml version="1.0" encoding="utf-8"?>
<c:chartSpace xmlns:c="http://schemas.openxmlformats.org/drawingml/2006/chart" xmlns:a="http://schemas.openxmlformats.org/drawingml/2006/main" xmlns:r="http://schemas.openxmlformats.org/officeDocument/2006/relationships">
  <c:lang val="ru-RU"/>
  <c:style val="27"/>
  <c:chart>
    <c:autoTitleDeleted val="1"/>
    <c:plotArea>
      <c:layout>
        <c:manualLayout>
          <c:layoutTarget val="inner"/>
          <c:xMode val="edge"/>
          <c:yMode val="edge"/>
          <c:x val="7.6058817948961424E-2"/>
          <c:y val="7.3334877257989831E-2"/>
          <c:w val="0.89498018630024156"/>
          <c:h val="0.74679985249780867"/>
        </c:manualLayout>
      </c:layout>
      <c:barChart>
        <c:barDir val="col"/>
        <c:grouping val="clustered"/>
        <c:ser>
          <c:idx val="0"/>
          <c:order val="0"/>
          <c:tx>
            <c:strRef>
              <c:f>Лист1!$B$1</c:f>
              <c:strCache>
                <c:ptCount val="1"/>
                <c:pt idx="0">
                  <c:v>Ряд 1</c:v>
                </c:pt>
              </c:strCache>
            </c:strRef>
          </c:tx>
          <c:dLbls>
            <c:dLbl>
              <c:idx val="0"/>
              <c:layout>
                <c:manualLayout>
                  <c:x val="-3.5856792410752986E-3"/>
                  <c:y val="-1.0573740265937982E-2"/>
                </c:manualLayout>
              </c:layout>
              <c:dLblPos val="outEnd"/>
              <c:showVal val="1"/>
            </c:dLbl>
            <c:dLbl>
              <c:idx val="1"/>
              <c:layout>
                <c:manualLayout>
                  <c:x val="1.0852074863191121E-3"/>
                  <c:y val="-4.0098913255677904E-3"/>
                </c:manualLayout>
              </c:layout>
              <c:dLblPos val="outEnd"/>
              <c:showVal val="1"/>
            </c:dLbl>
            <c:dLbl>
              <c:idx val="2"/>
              <c:layout>
                <c:manualLayout>
                  <c:x val="-1.6849364417683341E-3"/>
                  <c:y val="9.9360100648575953E-3"/>
                </c:manualLayout>
              </c:layout>
              <c:dLblPos val="outEnd"/>
              <c:showVal val="1"/>
            </c:dLbl>
            <c:dLbl>
              <c:idx val="3"/>
              <c:layout>
                <c:manualLayout>
                  <c:x val="-8.1903487554251739E-3"/>
                  <c:y val="4.5226784668445513E-3"/>
                </c:manualLayout>
              </c:layout>
              <c:dLblPos val="outEnd"/>
              <c:showVal val="1"/>
            </c:dLbl>
            <c:dLbl>
              <c:idx val="4"/>
              <c:layout>
                <c:manualLayout>
                  <c:x val="3.7369838574100376E-3"/>
                  <c:y val="2.0461161363094081E-2"/>
                </c:manualLayout>
              </c:layout>
              <c:dLblPos val="outEnd"/>
              <c:showVal val="1"/>
            </c:dLbl>
            <c:dLbl>
              <c:idx val="6"/>
              <c:tx>
                <c:rich>
                  <a:bodyPr/>
                  <a:lstStyle/>
                  <a:p>
                    <a:r>
                      <a:rPr lang="en-US">
                        <a:solidFill>
                          <a:sysClr val="windowText" lastClr="000000"/>
                        </a:solidFill>
                      </a:rPr>
                      <a:t>11</a:t>
                    </a:r>
                  </a:p>
                </c:rich>
              </c:tx>
            </c:dLbl>
            <c:spPr>
              <a:noFill/>
              <a:ln w="25411">
                <a:noFill/>
              </a:ln>
            </c:spPr>
            <c:txPr>
              <a:bodyPr/>
              <a:lstStyle/>
              <a:p>
                <a:pPr>
                  <a:defRPr b="1">
                    <a:solidFill>
                      <a:sysClr val="windowText" lastClr="000000"/>
                    </a:solidFill>
                    <a:latin typeface="Times New Roman" pitchFamily="18" charset="0"/>
                    <a:cs typeface="Times New Roman" pitchFamily="18" charset="0"/>
                  </a:defRPr>
                </a:pPr>
                <a:endParaRPr lang="ru-RU"/>
              </a:p>
            </c:txPr>
            <c:showVal val="1"/>
          </c:dLbls>
          <c:cat>
            <c:numRef>
              <c:f>Лист1!$A$2:$A$7</c:f>
              <c:numCache>
                <c:formatCode>General</c:formatCode>
                <c:ptCount val="6"/>
                <c:pt idx="0">
                  <c:v>2009</c:v>
                </c:pt>
                <c:pt idx="1">
                  <c:v>2010</c:v>
                </c:pt>
                <c:pt idx="2">
                  <c:v>2011</c:v>
                </c:pt>
                <c:pt idx="3">
                  <c:v>2012</c:v>
                </c:pt>
                <c:pt idx="4">
                  <c:v>2013</c:v>
                </c:pt>
                <c:pt idx="5">
                  <c:v>2014</c:v>
                </c:pt>
              </c:numCache>
            </c:numRef>
          </c:cat>
          <c:val>
            <c:numRef>
              <c:f>Лист1!$B$2:$B$7</c:f>
              <c:numCache>
                <c:formatCode>General</c:formatCode>
                <c:ptCount val="6"/>
                <c:pt idx="0">
                  <c:v>15</c:v>
                </c:pt>
                <c:pt idx="1">
                  <c:v>15</c:v>
                </c:pt>
                <c:pt idx="2">
                  <c:v>13</c:v>
                </c:pt>
                <c:pt idx="3">
                  <c:v>15</c:v>
                </c:pt>
                <c:pt idx="4">
                  <c:v>12</c:v>
                </c:pt>
                <c:pt idx="5">
                  <c:v>11</c:v>
                </c:pt>
              </c:numCache>
            </c:numRef>
          </c:val>
        </c:ser>
        <c:dLbls>
          <c:showVal val="1"/>
        </c:dLbls>
        <c:axId val="894553472"/>
        <c:axId val="894637184"/>
      </c:barChart>
      <c:catAx>
        <c:axId val="894553472"/>
        <c:scaling>
          <c:orientation val="minMax"/>
        </c:scaling>
        <c:axPos val="b"/>
        <c:numFmt formatCode="General" sourceLinked="1"/>
        <c:tickLblPos val="nextTo"/>
        <c:txPr>
          <a:bodyPr/>
          <a:lstStyle/>
          <a:p>
            <a:pPr>
              <a:defRPr b="1">
                <a:latin typeface="Times New Roman" pitchFamily="18" charset="0"/>
                <a:cs typeface="Times New Roman" pitchFamily="18" charset="0"/>
              </a:defRPr>
            </a:pPr>
            <a:endParaRPr lang="ru-RU"/>
          </a:p>
        </c:txPr>
        <c:crossAx val="894637184"/>
        <c:crosses val="autoZero"/>
        <c:auto val="1"/>
        <c:lblAlgn val="ctr"/>
        <c:lblOffset val="100"/>
      </c:catAx>
      <c:valAx>
        <c:axId val="894637184"/>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894553472"/>
        <c:crosses val="autoZero"/>
        <c:crossBetween val="between"/>
      </c:valAx>
    </c:plotArea>
    <c:plotVisOnly val="1"/>
    <c:dispBlanksAs val="gap"/>
  </c:chart>
  <c:externalData r:id="rId2"/>
</c:chartSpace>
</file>

<file path=word/charts/chart62.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barChart>
        <c:barDir val="col"/>
        <c:grouping val="clustered"/>
        <c:ser>
          <c:idx val="0"/>
          <c:order val="0"/>
          <c:tx>
            <c:strRef>
              <c:f>Лист1!$B$1</c:f>
              <c:strCache>
                <c:ptCount val="1"/>
                <c:pt idx="0">
                  <c:v>көндезге учреждениеләр</c:v>
                </c:pt>
              </c:strCache>
            </c:strRef>
          </c:tx>
          <c:dLbls>
            <c:spPr>
              <a:noFill/>
              <a:ln w="25487">
                <a:noFill/>
              </a:ln>
            </c:spPr>
            <c:txPr>
              <a:bodyPr/>
              <a:lstStyle/>
              <a:p>
                <a:pPr>
                  <a:defRPr b="1">
                    <a:latin typeface="Times New Roman" pitchFamily="18" charset="0"/>
                    <a:cs typeface="Times New Roman" pitchFamily="18" charset="0"/>
                  </a:defRPr>
                </a:pPr>
                <a:endParaRPr lang="ru-RU"/>
              </a:p>
            </c:txPr>
            <c:dLblPos val="outEnd"/>
            <c:showVal val="1"/>
          </c:dLbls>
          <c:cat>
            <c:strRef>
              <c:f>Лист1!$A$2:$A$3</c:f>
              <c:strCache>
                <c:ptCount val="2"/>
                <c:pt idx="0">
                  <c:v>2013 ел</c:v>
                </c:pt>
                <c:pt idx="1">
                  <c:v>2014 ел</c:v>
                </c:pt>
              </c:strCache>
            </c:strRef>
          </c:cat>
          <c:val>
            <c:numRef>
              <c:f>Лист1!$B$2:$B$3</c:f>
              <c:numCache>
                <c:formatCode>General</c:formatCode>
                <c:ptCount val="2"/>
                <c:pt idx="0">
                  <c:v>1015</c:v>
                </c:pt>
                <c:pt idx="1">
                  <c:v>1016</c:v>
                </c:pt>
              </c:numCache>
            </c:numRef>
          </c:val>
        </c:ser>
        <c:ser>
          <c:idx val="1"/>
          <c:order val="1"/>
          <c:tx>
            <c:strRef>
              <c:f>Лист1!$C$1</c:f>
              <c:strCache>
                <c:ptCount val="1"/>
                <c:pt idx="0">
                  <c:v>стационар балалар савыктыру лагерьлары</c:v>
                </c:pt>
              </c:strCache>
            </c:strRef>
          </c:tx>
          <c:dLbls>
            <c:spPr>
              <a:noFill/>
              <a:ln w="25487">
                <a:noFill/>
              </a:ln>
            </c:spPr>
            <c:txPr>
              <a:bodyPr/>
              <a:lstStyle/>
              <a:p>
                <a:pPr>
                  <a:defRPr b="1">
                    <a:latin typeface="Times New Roman" pitchFamily="18" charset="0"/>
                    <a:cs typeface="Times New Roman" pitchFamily="18" charset="0"/>
                  </a:defRPr>
                </a:pPr>
                <a:endParaRPr lang="ru-RU"/>
              </a:p>
            </c:txPr>
            <c:dLblPos val="outEnd"/>
            <c:showVal val="1"/>
          </c:dLbls>
          <c:cat>
            <c:strRef>
              <c:f>Лист1!$A$2:$A$3</c:f>
              <c:strCache>
                <c:ptCount val="2"/>
                <c:pt idx="0">
                  <c:v>2013 ел</c:v>
                </c:pt>
                <c:pt idx="1">
                  <c:v>2014 ел</c:v>
                </c:pt>
              </c:strCache>
            </c:strRef>
          </c:cat>
          <c:val>
            <c:numRef>
              <c:f>Лист1!$C$2:$C$3</c:f>
              <c:numCache>
                <c:formatCode>General</c:formatCode>
                <c:ptCount val="2"/>
                <c:pt idx="0">
                  <c:v>112</c:v>
                </c:pt>
                <c:pt idx="1">
                  <c:v>117</c:v>
                </c:pt>
              </c:numCache>
            </c:numRef>
          </c:val>
        </c:ser>
        <c:ser>
          <c:idx val="2"/>
          <c:order val="2"/>
          <c:tx>
            <c:strRef>
              <c:f>Лист1!$D$1</c:f>
              <c:strCache>
                <c:ptCount val="1"/>
                <c:pt idx="0">
                  <c:v>палаткалы лагерьлар</c:v>
                </c:pt>
              </c:strCache>
            </c:strRef>
          </c:tx>
          <c:dLbls>
            <c:spPr>
              <a:noFill/>
              <a:ln w="25487">
                <a:noFill/>
              </a:ln>
            </c:spPr>
            <c:txPr>
              <a:bodyPr/>
              <a:lstStyle/>
              <a:p>
                <a:pPr>
                  <a:defRPr b="1">
                    <a:latin typeface="Times New Roman" pitchFamily="18" charset="0"/>
                    <a:cs typeface="Times New Roman" pitchFamily="18" charset="0"/>
                  </a:defRPr>
                </a:pPr>
                <a:endParaRPr lang="ru-RU"/>
              </a:p>
            </c:txPr>
            <c:dLblPos val="outEnd"/>
            <c:showVal val="1"/>
          </c:dLbls>
          <c:cat>
            <c:strRef>
              <c:f>Лист1!$A$2:$A$3</c:f>
              <c:strCache>
                <c:ptCount val="2"/>
                <c:pt idx="0">
                  <c:v>2013 ел</c:v>
                </c:pt>
                <c:pt idx="1">
                  <c:v>2014 ел</c:v>
                </c:pt>
              </c:strCache>
            </c:strRef>
          </c:cat>
          <c:val>
            <c:numRef>
              <c:f>Лист1!$D$2:$D$3</c:f>
              <c:numCache>
                <c:formatCode>General</c:formatCode>
                <c:ptCount val="2"/>
                <c:pt idx="0">
                  <c:v>85</c:v>
                </c:pt>
                <c:pt idx="1">
                  <c:v>102</c:v>
                </c:pt>
              </c:numCache>
            </c:numRef>
          </c:val>
        </c:ser>
        <c:ser>
          <c:idx val="3"/>
          <c:order val="3"/>
          <c:tx>
            <c:strRef>
              <c:f>Лист1!$E$1</c:f>
              <c:strCache>
                <c:ptCount val="1"/>
                <c:pt idx="0">
                  <c:v>хезмәт һәм ял лагерьлары</c:v>
                </c:pt>
              </c:strCache>
            </c:strRef>
          </c:tx>
          <c:dLbls>
            <c:spPr>
              <a:noFill/>
              <a:ln w="25487">
                <a:noFill/>
              </a:ln>
            </c:spPr>
            <c:txPr>
              <a:bodyPr/>
              <a:lstStyle/>
              <a:p>
                <a:pPr>
                  <a:defRPr b="1">
                    <a:latin typeface="Times New Roman" pitchFamily="18" charset="0"/>
                    <a:cs typeface="Times New Roman" pitchFamily="18" charset="0"/>
                  </a:defRPr>
                </a:pPr>
                <a:endParaRPr lang="ru-RU"/>
              </a:p>
            </c:txPr>
            <c:dLblPos val="outEnd"/>
            <c:showVal val="1"/>
          </c:dLbls>
          <c:cat>
            <c:strRef>
              <c:f>Лист1!$A$2:$A$3</c:f>
              <c:strCache>
                <c:ptCount val="2"/>
                <c:pt idx="0">
                  <c:v>2013 ел</c:v>
                </c:pt>
                <c:pt idx="1">
                  <c:v>2014 ел</c:v>
                </c:pt>
              </c:strCache>
            </c:strRef>
          </c:cat>
          <c:val>
            <c:numRef>
              <c:f>Лист1!$E$2:$E$3</c:f>
              <c:numCache>
                <c:formatCode>General</c:formatCode>
                <c:ptCount val="2"/>
                <c:pt idx="0">
                  <c:v>72</c:v>
                </c:pt>
                <c:pt idx="1">
                  <c:v>122</c:v>
                </c:pt>
              </c:numCache>
            </c:numRef>
          </c:val>
        </c:ser>
        <c:ser>
          <c:idx val="4"/>
          <c:order val="4"/>
          <c:tx>
            <c:strRef>
              <c:f>Лист1!$F$1</c:f>
              <c:strCache>
                <c:ptCount val="1"/>
                <c:pt idx="0">
                  <c:v>шифаханә- курорт учреждениелөре</c:v>
                </c:pt>
              </c:strCache>
            </c:strRef>
          </c:tx>
          <c:dLbls>
            <c:spPr>
              <a:noFill/>
              <a:ln w="25487">
                <a:noFill/>
              </a:ln>
            </c:spPr>
            <c:txPr>
              <a:bodyPr/>
              <a:lstStyle/>
              <a:p>
                <a:pPr>
                  <a:defRPr b="1">
                    <a:latin typeface="Times New Roman" pitchFamily="18" charset="0"/>
                    <a:cs typeface="Times New Roman" pitchFamily="18" charset="0"/>
                  </a:defRPr>
                </a:pPr>
                <a:endParaRPr lang="ru-RU"/>
              </a:p>
            </c:txPr>
            <c:dLblPos val="outEnd"/>
            <c:showVal val="1"/>
          </c:dLbls>
          <c:cat>
            <c:strRef>
              <c:f>Лист1!$A$2:$A$3</c:f>
              <c:strCache>
                <c:ptCount val="2"/>
                <c:pt idx="0">
                  <c:v>2013 ел</c:v>
                </c:pt>
                <c:pt idx="1">
                  <c:v>2014 ел</c:v>
                </c:pt>
              </c:strCache>
            </c:strRef>
          </c:cat>
          <c:val>
            <c:numRef>
              <c:f>Лист1!$F$2:$F$3</c:f>
              <c:numCache>
                <c:formatCode>General</c:formatCode>
                <c:ptCount val="2"/>
                <c:pt idx="0">
                  <c:v>18</c:v>
                </c:pt>
                <c:pt idx="1">
                  <c:v>21</c:v>
                </c:pt>
              </c:numCache>
            </c:numRef>
          </c:val>
        </c:ser>
        <c:ser>
          <c:idx val="5"/>
          <c:order val="5"/>
          <c:tx>
            <c:strRef>
              <c:f>Лист1!$G$1</c:f>
              <c:strCache>
                <c:ptCount val="1"/>
                <c:pt idx="0">
                  <c:v>Кырым һәм Краснодар крае савыктыру лагерьлары</c:v>
                </c:pt>
              </c:strCache>
            </c:strRef>
          </c:tx>
          <c:dLbls>
            <c:spPr>
              <a:noFill/>
              <a:ln w="25487">
                <a:noFill/>
              </a:ln>
            </c:spPr>
            <c:txPr>
              <a:bodyPr/>
              <a:lstStyle/>
              <a:p>
                <a:pPr>
                  <a:defRPr b="1">
                    <a:latin typeface="Times New Roman" pitchFamily="18" charset="0"/>
                    <a:cs typeface="Times New Roman" pitchFamily="18" charset="0"/>
                  </a:defRPr>
                </a:pPr>
                <a:endParaRPr lang="ru-RU"/>
              </a:p>
            </c:txPr>
            <c:dLblPos val="outEnd"/>
            <c:showVal val="1"/>
          </c:dLbls>
          <c:cat>
            <c:strRef>
              <c:f>Лист1!$A$2:$A$3</c:f>
              <c:strCache>
                <c:ptCount val="2"/>
                <c:pt idx="0">
                  <c:v>2013 ел</c:v>
                </c:pt>
                <c:pt idx="1">
                  <c:v>2014 ел</c:v>
                </c:pt>
              </c:strCache>
            </c:strRef>
          </c:cat>
          <c:val>
            <c:numRef>
              <c:f>Лист1!$G$2:$G$3</c:f>
              <c:numCache>
                <c:formatCode>General</c:formatCode>
                <c:ptCount val="2"/>
                <c:pt idx="0">
                  <c:v>8</c:v>
                </c:pt>
                <c:pt idx="1">
                  <c:v>5</c:v>
                </c:pt>
              </c:numCache>
            </c:numRef>
          </c:val>
        </c:ser>
        <c:dLbls>
          <c:showVal val="1"/>
        </c:dLbls>
        <c:axId val="894605568"/>
        <c:axId val="894619648"/>
      </c:barChart>
      <c:catAx>
        <c:axId val="894605568"/>
        <c:scaling>
          <c:orientation val="minMax"/>
        </c:scaling>
        <c:axPos val="b"/>
        <c:numFmt formatCode="General" sourceLinked="1"/>
        <c:tickLblPos val="nextTo"/>
        <c:txPr>
          <a:bodyPr/>
          <a:lstStyle/>
          <a:p>
            <a:pPr>
              <a:defRPr b="1">
                <a:latin typeface="Times New Roman" pitchFamily="18" charset="0"/>
                <a:cs typeface="Times New Roman" pitchFamily="18" charset="0"/>
              </a:defRPr>
            </a:pPr>
            <a:endParaRPr lang="ru-RU"/>
          </a:p>
        </c:txPr>
        <c:crossAx val="894619648"/>
        <c:crosses val="autoZero"/>
        <c:auto val="1"/>
        <c:lblAlgn val="ctr"/>
        <c:lblOffset val="100"/>
      </c:catAx>
      <c:valAx>
        <c:axId val="894619648"/>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894605568"/>
        <c:crosses val="autoZero"/>
        <c:crossBetween val="between"/>
      </c:valAx>
    </c:plotArea>
    <c:legend>
      <c:legendPos val="r"/>
      <c:layout>
        <c:manualLayout>
          <c:xMode val="edge"/>
          <c:yMode val="edge"/>
          <c:x val="0.6523076923076927"/>
          <c:y val="9.2369477911646597E-2"/>
          <c:w val="0.34307692307692317"/>
          <c:h val="0.89959839357429738"/>
        </c:manualLayout>
      </c:layout>
      <c:txPr>
        <a:bodyPr/>
        <a:lstStyle/>
        <a:p>
          <a:pPr>
            <a:defRPr b="1">
              <a:latin typeface="Times New Roman" pitchFamily="18" charset="0"/>
              <a:cs typeface="Times New Roman" pitchFamily="18" charset="0"/>
            </a:defRPr>
          </a:pPr>
          <a:endParaRPr lang="ru-RU"/>
        </a:p>
      </c:txPr>
    </c:legend>
    <c:plotVisOnly val="1"/>
    <c:dispBlanksAs val="gap"/>
  </c:chart>
  <c:spPr>
    <a:noFill/>
    <a:ln>
      <a:solidFill>
        <a:srgbClr val="EEECE1">
          <a:lumMod val="90000"/>
        </a:srgbClr>
      </a:solidFill>
    </a:ln>
    <a:effectLst>
      <a:outerShdw blurRad="50800" dist="50800" dir="5400000" algn="ctr" rotWithShape="0">
        <a:schemeClr val="bg2">
          <a:lumMod val="90000"/>
        </a:schemeClr>
      </a:outerShdw>
    </a:effectLst>
  </c:spPr>
  <c:externalData r:id="rId2"/>
</c:chartSpace>
</file>

<file path=word/charts/chart63.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manualLayout>
          <c:layoutTarget val="inner"/>
          <c:xMode val="edge"/>
          <c:yMode val="edge"/>
          <c:x val="7.0589027324790804E-2"/>
          <c:y val="4.8025734588054467E-2"/>
          <c:w val="0.67799686497521161"/>
          <c:h val="0.7829730374612266"/>
        </c:manualLayout>
      </c:layout>
      <c:barChart>
        <c:barDir val="col"/>
        <c:grouping val="clustered"/>
        <c:ser>
          <c:idx val="0"/>
          <c:order val="0"/>
          <c:tx>
            <c:strRef>
              <c:f>Лист1!$B$1</c:f>
              <c:strCache>
                <c:ptCount val="1"/>
                <c:pt idx="0">
                  <c:v>хосусый</c:v>
                </c:pt>
              </c:strCache>
            </c:strRef>
          </c:tx>
          <c:dLbls>
            <c:dLbl>
              <c:idx val="0"/>
              <c:layout>
                <c:manualLayout>
                  <c:x val="2.4283851021689802E-3"/>
                  <c:y val="4.6926084446913758E-3"/>
                </c:manualLayout>
              </c:layout>
              <c:dLblPos val="outEnd"/>
              <c:showVal val="1"/>
            </c:dLbl>
            <c:dLbl>
              <c:idx val="1"/>
              <c:layout>
                <c:manualLayout>
                  <c:x val="2.4283851021689802E-3"/>
                  <c:y val="5.5325034578147291E-3"/>
                </c:manualLayout>
              </c:layout>
              <c:dLblPos val="outEnd"/>
              <c:showVal val="1"/>
            </c:dLbl>
            <c:dLbl>
              <c:idx val="2"/>
              <c:layout>
                <c:manualLayout>
                  <c:x val="1.1368210875481055E-4"/>
                  <c:y val="7.0968514827763653E-3"/>
                </c:manualLayout>
              </c:layout>
              <c:dLblPos val="outEnd"/>
              <c:showVal val="1"/>
            </c:dLbl>
            <c:dLbl>
              <c:idx val="3"/>
              <c:layout>
                <c:manualLayout>
                  <c:x val="-1.6615944479332722E-3"/>
                  <c:y val="-7.9363108657061979E-3"/>
                </c:manualLayout>
              </c:layout>
              <c:dLblPos val="outEnd"/>
              <c:showVal val="1"/>
            </c:dLbl>
            <c:dLbl>
              <c:idx val="4"/>
              <c:layout>
                <c:manualLayout>
                  <c:x val="-1.6615944479332722E-3"/>
                  <c:y val="-3.9681554328530556E-3"/>
                </c:manualLayout>
              </c:layout>
              <c:dLblPos val="outEnd"/>
              <c:showVal val="1"/>
            </c:dLbl>
            <c:dLbl>
              <c:idx val="5"/>
              <c:layout>
                <c:manualLayout>
                  <c:x val="-8.1799591002044997E-3"/>
                  <c:y val="0"/>
                </c:manualLayout>
              </c:layout>
              <c:dLblPos val="outEnd"/>
              <c:showVal val="1"/>
            </c:dLbl>
            <c:spPr>
              <a:noFill/>
              <a:ln w="24418">
                <a:noFill/>
              </a:ln>
            </c:spPr>
            <c:txPr>
              <a:bodyPr/>
              <a:lstStyle/>
              <a:p>
                <a:pPr>
                  <a:defRPr b="1">
                    <a:latin typeface="Times New Roman" panose="02020603050405020304" pitchFamily="18" charset="0"/>
                    <a:cs typeface="Times New Roman" panose="02020603050405020304" pitchFamily="18" charset="0"/>
                  </a:defRPr>
                </a:pPr>
                <a:endParaRPr lang="ru-RU"/>
              </a:p>
            </c:txPr>
            <c:showVal val="1"/>
          </c:dLbls>
          <c:cat>
            <c:numRef>
              <c:f>Лист1!$A$2:$A$7</c:f>
              <c:numCache>
                <c:formatCode>General</c:formatCode>
                <c:ptCount val="6"/>
                <c:pt idx="0">
                  <c:v>2009</c:v>
                </c:pt>
                <c:pt idx="1">
                  <c:v>2010</c:v>
                </c:pt>
                <c:pt idx="2">
                  <c:v>2011</c:v>
                </c:pt>
                <c:pt idx="3">
                  <c:v>2012</c:v>
                </c:pt>
                <c:pt idx="4">
                  <c:v>2013</c:v>
                </c:pt>
                <c:pt idx="5">
                  <c:v>2014</c:v>
                </c:pt>
              </c:numCache>
            </c:numRef>
          </c:cat>
          <c:val>
            <c:numRef>
              <c:f>Лист1!$B$2:$B$7</c:f>
              <c:numCache>
                <c:formatCode>General</c:formatCode>
                <c:ptCount val="6"/>
                <c:pt idx="0">
                  <c:v>2</c:v>
                </c:pt>
                <c:pt idx="1">
                  <c:v>3</c:v>
                </c:pt>
                <c:pt idx="2">
                  <c:v>4</c:v>
                </c:pt>
                <c:pt idx="3">
                  <c:v>4</c:v>
                </c:pt>
                <c:pt idx="4">
                  <c:v>3</c:v>
                </c:pt>
                <c:pt idx="5">
                  <c:v>50</c:v>
                </c:pt>
              </c:numCache>
            </c:numRef>
          </c:val>
        </c:ser>
        <c:ser>
          <c:idx val="1"/>
          <c:order val="1"/>
          <c:tx>
            <c:strRef>
              <c:f>Лист1!$C$1</c:f>
              <c:strCache>
                <c:ptCount val="1"/>
                <c:pt idx="0">
                  <c:v>ведомство буйсынуындагы</c:v>
                </c:pt>
              </c:strCache>
            </c:strRef>
          </c:tx>
          <c:dLbls>
            <c:dLbl>
              <c:idx val="0"/>
              <c:layout>
                <c:manualLayout>
                  <c:x val="-4.5160459237073933E-3"/>
                  <c:y val="7.0968514827763653E-3"/>
                </c:manualLayout>
              </c:layout>
              <c:dLblPos val="outEnd"/>
              <c:showVal val="1"/>
            </c:dLbl>
            <c:dLbl>
              <c:idx val="1"/>
              <c:layout>
                <c:manualLayout>
                  <c:x val="-4.5160459237073933E-3"/>
                  <c:y val="1.816185839840594E-2"/>
                </c:manualLayout>
              </c:layout>
              <c:dLblPos val="outEnd"/>
              <c:showVal val="1"/>
            </c:dLbl>
            <c:dLbl>
              <c:idx val="2"/>
              <c:layout>
                <c:manualLayout>
                  <c:x val="-1.5619213242516481E-4"/>
                  <c:y val="7.9363108657061979E-3"/>
                </c:manualLayout>
              </c:layout>
              <c:dLblPos val="outEnd"/>
              <c:showVal val="1"/>
            </c:dLbl>
            <c:dLbl>
              <c:idx val="3"/>
              <c:layout>
                <c:manualLayout>
                  <c:x val="-4.2461716825274139E-3"/>
                  <c:y val="0"/>
                </c:manualLayout>
              </c:layout>
              <c:dLblPos val="outEnd"/>
              <c:showVal val="1"/>
            </c:dLbl>
            <c:dLbl>
              <c:idx val="4"/>
              <c:layout>
                <c:manualLayout>
                  <c:x val="-3.9762974413474874E-3"/>
                  <c:y val="2.2888010367998692E-3"/>
                </c:manualLayout>
              </c:layout>
              <c:dLblPos val="outEnd"/>
              <c:showVal val="1"/>
            </c:dLbl>
            <c:spPr>
              <a:noFill/>
              <a:ln w="24418">
                <a:noFill/>
              </a:ln>
            </c:spPr>
            <c:txPr>
              <a:bodyPr/>
              <a:lstStyle/>
              <a:p>
                <a:pPr>
                  <a:defRPr b="1">
                    <a:latin typeface="Times New Roman" panose="02020603050405020304" pitchFamily="18" charset="0"/>
                    <a:cs typeface="Times New Roman" panose="02020603050405020304" pitchFamily="18" charset="0"/>
                  </a:defRPr>
                </a:pPr>
                <a:endParaRPr lang="ru-RU"/>
              </a:p>
            </c:txPr>
            <c:showVal val="1"/>
          </c:dLbls>
          <c:cat>
            <c:numRef>
              <c:f>Лист1!$A$2:$A$7</c:f>
              <c:numCache>
                <c:formatCode>General</c:formatCode>
                <c:ptCount val="6"/>
                <c:pt idx="0">
                  <c:v>2009</c:v>
                </c:pt>
                <c:pt idx="1">
                  <c:v>2010</c:v>
                </c:pt>
                <c:pt idx="2">
                  <c:v>2011</c:v>
                </c:pt>
                <c:pt idx="3">
                  <c:v>2012</c:v>
                </c:pt>
                <c:pt idx="4">
                  <c:v>2013</c:v>
                </c:pt>
                <c:pt idx="5">
                  <c:v>2014</c:v>
                </c:pt>
              </c:numCache>
            </c:numRef>
          </c:cat>
          <c:val>
            <c:numRef>
              <c:f>Лист1!$C$2:$C$7</c:f>
              <c:numCache>
                <c:formatCode>General</c:formatCode>
                <c:ptCount val="6"/>
                <c:pt idx="0">
                  <c:v>41</c:v>
                </c:pt>
                <c:pt idx="1">
                  <c:v>47</c:v>
                </c:pt>
                <c:pt idx="2">
                  <c:v>58</c:v>
                </c:pt>
                <c:pt idx="3">
                  <c:v>58</c:v>
                </c:pt>
                <c:pt idx="4">
                  <c:v>37</c:v>
                </c:pt>
                <c:pt idx="5">
                  <c:v>64</c:v>
                </c:pt>
              </c:numCache>
            </c:numRef>
          </c:val>
        </c:ser>
        <c:ser>
          <c:idx val="2"/>
          <c:order val="2"/>
          <c:tx>
            <c:strRef>
              <c:f>Лист1!$D$1</c:f>
              <c:strCache>
                <c:ptCount val="1"/>
                <c:pt idx="0">
                  <c:v>муниципаль</c:v>
                </c:pt>
              </c:strCache>
            </c:strRef>
          </c:tx>
          <c:dLbls>
            <c:dLbl>
              <c:idx val="0"/>
              <c:layout>
                <c:manualLayout>
                  <c:x val="-2.2011819074763566E-3"/>
                  <c:y val="1.1065006915629319E-2"/>
                </c:manualLayout>
              </c:layout>
              <c:dLblPos val="outEnd"/>
              <c:showVal val="1"/>
            </c:dLbl>
            <c:dLbl>
              <c:idx val="1"/>
              <c:layout>
                <c:manualLayout>
                  <c:x val="1.8887976426259661E-3"/>
                  <c:y val="-1.5643480249616483E-3"/>
                </c:manualLayout>
              </c:layout>
              <c:dLblPos val="outEnd"/>
              <c:showVal val="1"/>
            </c:dLbl>
            <c:dLbl>
              <c:idx val="2"/>
              <c:layout>
                <c:manualLayout>
                  <c:x val="6.2486514339082826E-3"/>
                  <c:y val="7.9363108657061979E-3"/>
                </c:manualLayout>
              </c:layout>
              <c:dLblPos val="outEnd"/>
              <c:showVal val="1"/>
            </c:dLbl>
            <c:dLbl>
              <c:idx val="3"/>
              <c:layout>
                <c:manualLayout>
                  <c:x val="1.3888888888889311E-2"/>
                  <c:y val="7.9365079365079534E-3"/>
                </c:manualLayout>
              </c:layout>
              <c:dLblPos val="outEnd"/>
              <c:showVal val="1"/>
            </c:dLbl>
            <c:dLbl>
              <c:idx val="4"/>
              <c:layout>
                <c:manualLayout>
                  <c:x val="4.2036616588570904E-3"/>
                  <c:y val="9.3856525195764335E-3"/>
                </c:manualLayout>
              </c:layout>
              <c:dLblPos val="outEnd"/>
              <c:showVal val="1"/>
            </c:dLbl>
            <c:spPr>
              <a:noFill/>
              <a:ln w="24418">
                <a:noFill/>
              </a:ln>
            </c:spPr>
            <c:txPr>
              <a:bodyPr/>
              <a:lstStyle/>
              <a:p>
                <a:pPr>
                  <a:defRPr b="1">
                    <a:latin typeface="Times New Roman" panose="02020603050405020304" pitchFamily="18" charset="0"/>
                    <a:cs typeface="Times New Roman" panose="02020603050405020304" pitchFamily="18" charset="0"/>
                  </a:defRPr>
                </a:pPr>
                <a:endParaRPr lang="ru-RU"/>
              </a:p>
            </c:txPr>
            <c:showVal val="1"/>
          </c:dLbls>
          <c:cat>
            <c:numRef>
              <c:f>Лист1!$A$2:$A$7</c:f>
              <c:numCache>
                <c:formatCode>General</c:formatCode>
                <c:ptCount val="6"/>
                <c:pt idx="0">
                  <c:v>2009</c:v>
                </c:pt>
                <c:pt idx="1">
                  <c:v>2010</c:v>
                </c:pt>
                <c:pt idx="2">
                  <c:v>2011</c:v>
                </c:pt>
                <c:pt idx="3">
                  <c:v>2012</c:v>
                </c:pt>
                <c:pt idx="4">
                  <c:v>2013</c:v>
                </c:pt>
                <c:pt idx="5">
                  <c:v>2014</c:v>
                </c:pt>
              </c:numCache>
            </c:numRef>
          </c:cat>
          <c:val>
            <c:numRef>
              <c:f>Лист1!$D$2:$D$7</c:f>
              <c:numCache>
                <c:formatCode>General</c:formatCode>
                <c:ptCount val="6"/>
                <c:pt idx="0">
                  <c:v>62</c:v>
                </c:pt>
                <c:pt idx="1">
                  <c:v>59</c:v>
                </c:pt>
                <c:pt idx="2">
                  <c:v>52</c:v>
                </c:pt>
                <c:pt idx="3">
                  <c:v>54</c:v>
                </c:pt>
                <c:pt idx="4">
                  <c:v>54</c:v>
                </c:pt>
                <c:pt idx="5">
                  <c:v>108</c:v>
                </c:pt>
              </c:numCache>
            </c:numRef>
          </c:val>
        </c:ser>
        <c:ser>
          <c:idx val="3"/>
          <c:order val="3"/>
          <c:tx>
            <c:strRef>
              <c:f>Лист1!$E$1</c:f>
              <c:strCache>
                <c:ptCount val="1"/>
                <c:pt idx="0">
                  <c:v>республика карамагындагы</c:v>
                </c:pt>
              </c:strCache>
            </c:strRef>
          </c:tx>
          <c:dLbls>
            <c:dLbl>
              <c:idx val="0"/>
              <c:layout>
                <c:manualLayout>
                  <c:x val="6.7529748965428401E-3"/>
                  <c:y val="-2.2718114592522412E-3"/>
                </c:manualLayout>
              </c:layout>
              <c:dLblPos val="outEnd"/>
              <c:showVal val="1"/>
            </c:dLbl>
            <c:dLbl>
              <c:idx val="1"/>
              <c:layout>
                <c:manualLayout>
                  <c:x val="8.7953883065230547E-3"/>
                  <c:y val="-5.3190446629855915E-4"/>
                </c:manualLayout>
              </c:layout>
              <c:dLblPos val="outEnd"/>
              <c:showVal val="1"/>
            </c:dLbl>
            <c:dLbl>
              <c:idx val="2"/>
              <c:layout>
                <c:manualLayout>
                  <c:x val="6.8664959824807194E-3"/>
                  <c:y val="6.8515916838197116E-3"/>
                </c:manualLayout>
              </c:layout>
              <c:dLblPos val="outEnd"/>
              <c:showVal val="1"/>
            </c:dLbl>
            <c:dLbl>
              <c:idx val="3"/>
              <c:layout>
                <c:manualLayout>
                  <c:x val="1.3233338164017843E-2"/>
                  <c:y val="3.9337406475643393E-4"/>
                </c:manualLayout>
              </c:layout>
              <c:dLblPos val="outEnd"/>
              <c:showVal val="1"/>
            </c:dLbl>
            <c:dLbl>
              <c:idx val="4"/>
              <c:layout>
                <c:manualLayout>
                  <c:x val="-1.5076566349451741E-3"/>
                  <c:y val="-3.2877010705612726E-3"/>
                </c:manualLayout>
              </c:layout>
              <c:dLblPos val="outEnd"/>
              <c:showVal val="1"/>
            </c:dLbl>
            <c:spPr>
              <a:noFill/>
              <a:ln w="24418">
                <a:noFill/>
              </a:ln>
            </c:spPr>
            <c:txPr>
              <a:bodyPr/>
              <a:lstStyle/>
              <a:p>
                <a:pPr>
                  <a:defRPr b="1">
                    <a:latin typeface="Times New Roman" panose="02020603050405020304" pitchFamily="18" charset="0"/>
                    <a:cs typeface="Times New Roman" panose="02020603050405020304" pitchFamily="18" charset="0"/>
                  </a:defRPr>
                </a:pPr>
                <a:endParaRPr lang="ru-RU"/>
              </a:p>
            </c:txPr>
            <c:showVal val="1"/>
          </c:dLbls>
          <c:cat>
            <c:numRef>
              <c:f>Лист1!$A$2:$A$7</c:f>
              <c:numCache>
                <c:formatCode>General</c:formatCode>
                <c:ptCount val="6"/>
                <c:pt idx="0">
                  <c:v>2009</c:v>
                </c:pt>
                <c:pt idx="1">
                  <c:v>2010</c:v>
                </c:pt>
                <c:pt idx="2">
                  <c:v>2011</c:v>
                </c:pt>
                <c:pt idx="3">
                  <c:v>2012</c:v>
                </c:pt>
                <c:pt idx="4">
                  <c:v>2013</c:v>
                </c:pt>
                <c:pt idx="5">
                  <c:v>2014</c:v>
                </c:pt>
              </c:numCache>
            </c:numRef>
          </c:cat>
          <c:val>
            <c:numRef>
              <c:f>Лист1!$E$2:$E$7</c:f>
              <c:numCache>
                <c:formatCode>General</c:formatCode>
                <c:ptCount val="6"/>
                <c:pt idx="0">
                  <c:v>10</c:v>
                </c:pt>
                <c:pt idx="1">
                  <c:v>10</c:v>
                </c:pt>
                <c:pt idx="2">
                  <c:v>18</c:v>
                </c:pt>
                <c:pt idx="3">
                  <c:v>18</c:v>
                </c:pt>
                <c:pt idx="4">
                  <c:v>18</c:v>
                </c:pt>
                <c:pt idx="5">
                  <c:v>18</c:v>
                </c:pt>
              </c:numCache>
            </c:numRef>
          </c:val>
        </c:ser>
        <c:dLbls>
          <c:showVal val="1"/>
        </c:dLbls>
        <c:axId val="894946304"/>
        <c:axId val="895034112"/>
      </c:barChart>
      <c:catAx>
        <c:axId val="894946304"/>
        <c:scaling>
          <c:orientation val="minMax"/>
        </c:scaling>
        <c:axPos val="b"/>
        <c:numFmt formatCode="General" sourceLinked="1"/>
        <c:tickLblPos val="nextTo"/>
        <c:txPr>
          <a:bodyPr/>
          <a:lstStyle/>
          <a:p>
            <a:pPr>
              <a:defRPr b="1">
                <a:latin typeface="Times New Roman" panose="02020603050405020304" pitchFamily="18" charset="0"/>
                <a:cs typeface="Times New Roman" panose="02020603050405020304" pitchFamily="18" charset="0"/>
              </a:defRPr>
            </a:pPr>
            <a:endParaRPr lang="ru-RU"/>
          </a:p>
        </c:txPr>
        <c:crossAx val="895034112"/>
        <c:crosses val="autoZero"/>
        <c:auto val="1"/>
        <c:lblAlgn val="ctr"/>
        <c:lblOffset val="100"/>
      </c:catAx>
      <c:valAx>
        <c:axId val="895034112"/>
        <c:scaling>
          <c:orientation val="minMax"/>
        </c:scaling>
        <c:axPos val="l"/>
        <c:majorGridlines/>
        <c:numFmt formatCode="General" sourceLinked="1"/>
        <c:tickLblPos val="nextTo"/>
        <c:txPr>
          <a:bodyPr/>
          <a:lstStyle/>
          <a:p>
            <a:pPr>
              <a:defRPr>
                <a:latin typeface="Times New Roman" panose="02020603050405020304" pitchFamily="18" charset="0"/>
                <a:cs typeface="Times New Roman" panose="02020603050405020304" pitchFamily="18" charset="0"/>
              </a:defRPr>
            </a:pPr>
            <a:endParaRPr lang="ru-RU"/>
          </a:p>
        </c:txPr>
        <c:crossAx val="894946304"/>
        <c:crosses val="autoZero"/>
        <c:crossBetween val="between"/>
      </c:valAx>
      <c:spPr>
        <a:noFill/>
        <a:ln w="24418">
          <a:noFill/>
        </a:ln>
      </c:spPr>
    </c:plotArea>
    <c:legend>
      <c:legendPos val="r"/>
      <c:layout>
        <c:manualLayout>
          <c:xMode val="edge"/>
          <c:yMode val="edge"/>
          <c:x val="0.8"/>
          <c:y val="0.372262773722628"/>
          <c:w val="0.19230769230769237"/>
          <c:h val="0.45620437956204396"/>
        </c:manualLayout>
      </c:layout>
      <c:txPr>
        <a:bodyPr/>
        <a:lstStyle/>
        <a:p>
          <a:pPr>
            <a:defRPr b="1">
              <a:latin typeface="Times New Roman" panose="02020603050405020304" pitchFamily="18" charset="0"/>
              <a:cs typeface="Times New Roman" panose="02020603050405020304" pitchFamily="18" charset="0"/>
            </a:defRPr>
          </a:pPr>
          <a:endParaRPr lang="ru-RU"/>
        </a:p>
      </c:txPr>
    </c:legend>
    <c:plotVisOnly val="1"/>
    <c:dispBlanksAs val="gap"/>
  </c:chart>
  <c:spPr>
    <a:noFill/>
    <a:ln>
      <a:solidFill>
        <a:schemeClr val="bg2">
          <a:lumMod val="75000"/>
        </a:schemeClr>
      </a:solidFill>
    </a:ln>
    <a:effectLst>
      <a:outerShdw blurRad="50800" dist="50800" dir="5400000" algn="ctr" rotWithShape="0">
        <a:schemeClr val="bg2">
          <a:lumMod val="90000"/>
        </a:schemeClr>
      </a:outerShdw>
    </a:effectLst>
  </c:spPr>
  <c:externalData r:id="rId2"/>
</c:chartSpace>
</file>

<file path=word/charts/chart64.xml><?xml version="1.0" encoding="utf-8"?>
<c:chartSpace xmlns:c="http://schemas.openxmlformats.org/drawingml/2006/chart" xmlns:a="http://schemas.openxmlformats.org/drawingml/2006/main" xmlns:r="http://schemas.openxmlformats.org/officeDocument/2006/relationships">
  <c:lang val="ru-RU"/>
  <c:style val="26"/>
  <c:chart>
    <c:plotArea>
      <c:layout/>
      <c:barChart>
        <c:barDir val="bar"/>
        <c:grouping val="clustered"/>
        <c:ser>
          <c:idx val="0"/>
          <c:order val="0"/>
          <c:tx>
            <c:strRef>
              <c:f>Лист1!$B$1</c:f>
              <c:strCache>
                <c:ptCount val="1"/>
                <c:pt idx="0">
                  <c:v>мәктәп каршындагы лагерьлар</c:v>
                </c:pt>
              </c:strCache>
            </c:strRef>
          </c:tx>
          <c:dLbls>
            <c:dLbl>
              <c:idx val="0"/>
              <c:layout>
                <c:manualLayout>
                  <c:x val="1.3888888888889315E-2"/>
                  <c:y val="0"/>
                </c:manualLayout>
              </c:layout>
              <c:dLblPos val="outEnd"/>
              <c:showVal val="1"/>
            </c:dLbl>
            <c:spPr>
              <a:noFill/>
              <a:ln w="25487">
                <a:noFill/>
              </a:ln>
            </c:spPr>
            <c:txPr>
              <a:bodyPr/>
              <a:lstStyle/>
              <a:p>
                <a:pPr>
                  <a:defRPr b="1">
                    <a:latin typeface="Times New Roman" panose="02020603050405020304" pitchFamily="18" charset="0"/>
                    <a:cs typeface="Times New Roman" panose="02020603050405020304" pitchFamily="18" charset="0"/>
                  </a:defRPr>
                </a:pPr>
                <a:endParaRPr lang="ru-RU"/>
              </a:p>
            </c:txPr>
            <c:showVal val="1"/>
          </c:dLbls>
          <c:cat>
            <c:numRef>
              <c:f>Лист1!$A$2</c:f>
              <c:numCache>
                <c:formatCode>General</c:formatCode>
                <c:ptCount val="1"/>
              </c:numCache>
            </c:numRef>
          </c:cat>
          <c:val>
            <c:numRef>
              <c:f>Лист1!$B$2</c:f>
              <c:numCache>
                <c:formatCode>#,##0</c:formatCode>
                <c:ptCount val="1"/>
                <c:pt idx="0">
                  <c:v>64520</c:v>
                </c:pt>
              </c:numCache>
            </c:numRef>
          </c:val>
        </c:ser>
        <c:ser>
          <c:idx val="1"/>
          <c:order val="1"/>
          <c:tx>
            <c:strRef>
              <c:f>Лист1!$C$1</c:f>
              <c:strCache>
                <c:ptCount val="1"/>
                <c:pt idx="0">
                  <c:v>шәһәрдән читтә савыгу лагерьлары</c:v>
                </c:pt>
              </c:strCache>
            </c:strRef>
          </c:tx>
          <c:spPr>
            <a:solidFill>
              <a:schemeClr val="accent2">
                <a:lumMod val="75000"/>
              </a:schemeClr>
            </a:solidFill>
          </c:spPr>
          <c:dLbls>
            <c:dLbl>
              <c:idx val="0"/>
              <c:layout>
                <c:manualLayout>
                  <c:x val="1.3888888888889315E-2"/>
                  <c:y val="-3.9682539682538952E-3"/>
                </c:manualLayout>
              </c:layout>
              <c:dLblPos val="outEnd"/>
              <c:showVal val="1"/>
            </c:dLbl>
            <c:spPr>
              <a:noFill/>
              <a:ln w="25487">
                <a:noFill/>
              </a:ln>
            </c:spPr>
            <c:txPr>
              <a:bodyPr/>
              <a:lstStyle/>
              <a:p>
                <a:pPr>
                  <a:defRPr b="1">
                    <a:latin typeface="Times New Roman" panose="02020603050405020304" pitchFamily="18" charset="0"/>
                    <a:cs typeface="Times New Roman" panose="02020603050405020304" pitchFamily="18" charset="0"/>
                  </a:defRPr>
                </a:pPr>
                <a:endParaRPr lang="ru-RU"/>
              </a:p>
            </c:txPr>
            <c:showVal val="1"/>
          </c:dLbls>
          <c:cat>
            <c:numRef>
              <c:f>Лист1!$A$2</c:f>
              <c:numCache>
                <c:formatCode>General</c:formatCode>
                <c:ptCount val="1"/>
              </c:numCache>
            </c:numRef>
          </c:cat>
          <c:val>
            <c:numRef>
              <c:f>Лист1!$C$2</c:f>
              <c:numCache>
                <c:formatCode>#,##0</c:formatCode>
                <c:ptCount val="1"/>
                <c:pt idx="0">
                  <c:v>71507</c:v>
                </c:pt>
              </c:numCache>
            </c:numRef>
          </c:val>
        </c:ser>
        <c:ser>
          <c:idx val="2"/>
          <c:order val="2"/>
          <c:tx>
            <c:strRef>
              <c:f>Лист1!$D$1</c:f>
              <c:strCache>
                <c:ptCount val="1"/>
                <c:pt idx="0">
                  <c:v>палаткалы лагерьлар</c:v>
                </c:pt>
              </c:strCache>
            </c:strRef>
          </c:tx>
          <c:spPr>
            <a:solidFill>
              <a:schemeClr val="accent3">
                <a:lumMod val="75000"/>
              </a:schemeClr>
            </a:solidFill>
          </c:spPr>
          <c:dLbls>
            <c:dLbl>
              <c:idx val="0"/>
              <c:layout>
                <c:manualLayout>
                  <c:x val="1.6203703703703703E-2"/>
                  <c:y val="-3.9682539682539802E-3"/>
                </c:manualLayout>
              </c:layout>
              <c:dLblPos val="outEnd"/>
              <c:showVal val="1"/>
            </c:dLbl>
            <c:spPr>
              <a:noFill/>
              <a:ln w="25487">
                <a:noFill/>
              </a:ln>
            </c:spPr>
            <c:txPr>
              <a:bodyPr/>
              <a:lstStyle/>
              <a:p>
                <a:pPr>
                  <a:defRPr b="1">
                    <a:latin typeface="Times New Roman" panose="02020603050405020304" pitchFamily="18" charset="0"/>
                    <a:cs typeface="Times New Roman" panose="02020603050405020304" pitchFamily="18" charset="0"/>
                  </a:defRPr>
                </a:pPr>
                <a:endParaRPr lang="ru-RU"/>
              </a:p>
            </c:txPr>
            <c:showVal val="1"/>
          </c:dLbls>
          <c:cat>
            <c:numRef>
              <c:f>Лист1!$A$2</c:f>
              <c:numCache>
                <c:formatCode>General</c:formatCode>
                <c:ptCount val="1"/>
              </c:numCache>
            </c:numRef>
          </c:cat>
          <c:val>
            <c:numRef>
              <c:f>Лист1!$D$2</c:f>
              <c:numCache>
                <c:formatCode>#,##0</c:formatCode>
                <c:ptCount val="1"/>
                <c:pt idx="0">
                  <c:v>11780</c:v>
                </c:pt>
              </c:numCache>
            </c:numRef>
          </c:val>
        </c:ser>
        <c:ser>
          <c:idx val="3"/>
          <c:order val="3"/>
          <c:tx>
            <c:strRef>
              <c:f>Лист1!$E$1</c:f>
              <c:strCache>
                <c:ptCount val="1"/>
                <c:pt idx="0">
                  <c:v>хезмәт һәм ял лагерьлары</c:v>
                </c:pt>
              </c:strCache>
            </c:strRef>
          </c:tx>
          <c:spPr>
            <a:solidFill>
              <a:schemeClr val="accent4"/>
            </a:solidFill>
          </c:spPr>
          <c:dLbls>
            <c:dLbl>
              <c:idx val="0"/>
              <c:layout>
                <c:manualLayout>
                  <c:x val="1.6203703703703703E-2"/>
                  <c:y val="-1.1904761904761921E-2"/>
                </c:manualLayout>
              </c:layout>
              <c:dLblPos val="outEnd"/>
              <c:showVal val="1"/>
            </c:dLbl>
            <c:spPr>
              <a:noFill/>
              <a:ln w="25487">
                <a:noFill/>
              </a:ln>
            </c:spPr>
            <c:txPr>
              <a:bodyPr/>
              <a:lstStyle/>
              <a:p>
                <a:pPr>
                  <a:defRPr b="1">
                    <a:latin typeface="Times New Roman" panose="02020603050405020304" pitchFamily="18" charset="0"/>
                    <a:cs typeface="Times New Roman" panose="02020603050405020304" pitchFamily="18" charset="0"/>
                  </a:defRPr>
                </a:pPr>
                <a:endParaRPr lang="ru-RU"/>
              </a:p>
            </c:txPr>
            <c:showVal val="1"/>
          </c:dLbls>
          <c:cat>
            <c:numRef>
              <c:f>Лист1!$A$2</c:f>
              <c:numCache>
                <c:formatCode>General</c:formatCode>
                <c:ptCount val="1"/>
              </c:numCache>
            </c:numRef>
          </c:cat>
          <c:val>
            <c:numRef>
              <c:f>Лист1!$E$2</c:f>
              <c:numCache>
                <c:formatCode>#,##0</c:formatCode>
                <c:ptCount val="1"/>
                <c:pt idx="0">
                  <c:v>12000</c:v>
                </c:pt>
              </c:numCache>
            </c:numRef>
          </c:val>
        </c:ser>
        <c:ser>
          <c:idx val="4"/>
          <c:order val="4"/>
          <c:tx>
            <c:strRef>
              <c:f>Лист1!$F$1</c:f>
              <c:strCache>
                <c:ptCount val="1"/>
                <c:pt idx="0">
                  <c:v>шифаханә учреждениеләре</c:v>
                </c:pt>
              </c:strCache>
            </c:strRef>
          </c:tx>
          <c:dLbls>
            <c:dLbl>
              <c:idx val="0"/>
              <c:layout>
                <c:manualLayout>
                  <c:x val="1.3888888888889315E-2"/>
                  <c:y val="-7.9365079365079413E-3"/>
                </c:manualLayout>
              </c:layout>
              <c:dLblPos val="outEnd"/>
              <c:showVal val="1"/>
            </c:dLbl>
            <c:spPr>
              <a:noFill/>
              <a:ln w="25487">
                <a:noFill/>
              </a:ln>
            </c:spPr>
            <c:txPr>
              <a:bodyPr/>
              <a:lstStyle/>
              <a:p>
                <a:pPr>
                  <a:defRPr b="1">
                    <a:latin typeface="Times New Roman" panose="02020603050405020304" pitchFamily="18" charset="0"/>
                    <a:cs typeface="Times New Roman" panose="02020603050405020304" pitchFamily="18" charset="0"/>
                  </a:defRPr>
                </a:pPr>
                <a:endParaRPr lang="ru-RU"/>
              </a:p>
            </c:txPr>
            <c:showVal val="1"/>
          </c:dLbls>
          <c:cat>
            <c:numRef>
              <c:f>Лист1!$A$2</c:f>
              <c:numCache>
                <c:formatCode>General</c:formatCode>
                <c:ptCount val="1"/>
              </c:numCache>
            </c:numRef>
          </c:cat>
          <c:val>
            <c:numRef>
              <c:f>Лист1!$F$2</c:f>
              <c:numCache>
                <c:formatCode>#,##0</c:formatCode>
                <c:ptCount val="1"/>
                <c:pt idx="0">
                  <c:v>6550</c:v>
                </c:pt>
              </c:numCache>
            </c:numRef>
          </c:val>
        </c:ser>
        <c:ser>
          <c:idx val="5"/>
          <c:order val="5"/>
          <c:tx>
            <c:strRef>
              <c:f>Лист1!$G$1</c:f>
              <c:strCache>
                <c:ptCount val="1"/>
                <c:pt idx="0">
                  <c:v>Кырым һәм Краснодар краеның балалар савыктыру лагерьлары</c:v>
                </c:pt>
              </c:strCache>
            </c:strRef>
          </c:tx>
          <c:spPr>
            <a:solidFill>
              <a:schemeClr val="accent6">
                <a:lumMod val="75000"/>
              </a:schemeClr>
            </a:solidFill>
          </c:spPr>
          <c:dLbls>
            <c:dLbl>
              <c:idx val="0"/>
              <c:layout>
                <c:manualLayout>
                  <c:x val="2.3148148148148147E-2"/>
                  <c:y val="-1.1904761904761921E-2"/>
                </c:manualLayout>
              </c:layout>
              <c:dLblPos val="outEnd"/>
              <c:showVal val="1"/>
            </c:dLbl>
            <c:spPr>
              <a:noFill/>
              <a:ln w="25487">
                <a:noFill/>
              </a:ln>
            </c:spPr>
            <c:txPr>
              <a:bodyPr/>
              <a:lstStyle/>
              <a:p>
                <a:pPr>
                  <a:defRPr b="1">
                    <a:latin typeface="Times New Roman" panose="02020603050405020304" pitchFamily="18" charset="0"/>
                    <a:cs typeface="Times New Roman" panose="02020603050405020304" pitchFamily="18" charset="0"/>
                  </a:defRPr>
                </a:pPr>
                <a:endParaRPr lang="ru-RU"/>
              </a:p>
            </c:txPr>
            <c:showVal val="1"/>
          </c:dLbls>
          <c:cat>
            <c:numRef>
              <c:f>Лист1!$A$2</c:f>
              <c:numCache>
                <c:formatCode>General</c:formatCode>
                <c:ptCount val="1"/>
              </c:numCache>
            </c:numRef>
          </c:cat>
          <c:val>
            <c:numRef>
              <c:f>Лист1!$G$2</c:f>
              <c:numCache>
                <c:formatCode>#,##0</c:formatCode>
                <c:ptCount val="1"/>
                <c:pt idx="0">
                  <c:v>5611</c:v>
                </c:pt>
              </c:numCache>
            </c:numRef>
          </c:val>
        </c:ser>
        <c:dLbls>
          <c:showVal val="1"/>
        </c:dLbls>
        <c:axId val="895269120"/>
        <c:axId val="895098880"/>
      </c:barChart>
      <c:catAx>
        <c:axId val="895269120"/>
        <c:scaling>
          <c:orientation val="minMax"/>
        </c:scaling>
        <c:axPos val="l"/>
        <c:numFmt formatCode="General" sourceLinked="1"/>
        <c:tickLblPos val="nextTo"/>
        <c:crossAx val="895098880"/>
        <c:crosses val="autoZero"/>
        <c:auto val="1"/>
        <c:lblAlgn val="ctr"/>
        <c:lblOffset val="100"/>
      </c:catAx>
      <c:valAx>
        <c:axId val="895098880"/>
        <c:scaling>
          <c:orientation val="minMax"/>
        </c:scaling>
        <c:axPos val="b"/>
        <c:majorGridlines/>
        <c:numFmt formatCode="#,##0" sourceLinked="1"/>
        <c:tickLblPos val="nextTo"/>
        <c:txPr>
          <a:bodyPr/>
          <a:lstStyle/>
          <a:p>
            <a:pPr>
              <a:defRPr>
                <a:latin typeface="Times New Roman" panose="02020603050405020304" pitchFamily="18" charset="0"/>
                <a:cs typeface="Times New Roman" panose="02020603050405020304" pitchFamily="18" charset="0"/>
              </a:defRPr>
            </a:pPr>
            <a:endParaRPr lang="ru-RU"/>
          </a:p>
        </c:txPr>
        <c:crossAx val="895269120"/>
        <c:crosses val="autoZero"/>
        <c:crossBetween val="between"/>
      </c:valAx>
      <c:spPr>
        <a:noFill/>
        <a:ln w="25487">
          <a:noFill/>
        </a:ln>
      </c:spPr>
    </c:plotArea>
    <c:legend>
      <c:legendPos val="r"/>
      <c:layout>
        <c:manualLayout>
          <c:xMode val="edge"/>
          <c:yMode val="edge"/>
          <c:x val="0.67230769230769272"/>
          <c:y val="0.11538461538461539"/>
          <c:w val="0.31846153846153835"/>
          <c:h val="0.83076923076923082"/>
        </c:manualLayout>
      </c:layout>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chart>
  <c:spPr>
    <a:noFill/>
    <a:ln>
      <a:solidFill>
        <a:srgbClr val="EEECE1">
          <a:lumMod val="75000"/>
        </a:srgbClr>
      </a:solidFill>
    </a:ln>
    <a:effectLst>
      <a:outerShdw blurRad="50800" dist="50800" dir="5400000" algn="ctr" rotWithShape="0">
        <a:schemeClr val="bg2">
          <a:lumMod val="90000"/>
        </a:schemeClr>
      </a:outerShdw>
    </a:effectLst>
  </c:spPr>
  <c:externalData r:id="rId2"/>
</c:chartSpace>
</file>

<file path=word/charts/chart65.xml><?xml version="1.0" encoding="utf-8"?>
<c:chartSpace xmlns:c="http://schemas.openxmlformats.org/drawingml/2006/chart" xmlns:a="http://schemas.openxmlformats.org/drawingml/2006/main" xmlns:r="http://schemas.openxmlformats.org/officeDocument/2006/relationships">
  <c:date1904 val="1"/>
  <c:lang val="ru-RU"/>
  <c:style val="34"/>
  <c:chart>
    <c:view3D>
      <c:rotX val="40"/>
      <c:rotY val="50"/>
      <c:depthPercent val="100"/>
      <c:rAngAx val="1"/>
    </c:view3D>
    <c:plotArea>
      <c:layout>
        <c:manualLayout>
          <c:layoutTarget val="inner"/>
          <c:xMode val="edge"/>
          <c:yMode val="edge"/>
          <c:x val="0.10615384615384615"/>
          <c:y val="6.8783068783068779E-2"/>
          <c:w val="0.45384615384615384"/>
          <c:h val="0.82539682539682535"/>
        </c:manualLayout>
      </c:layout>
      <c:bar3DChart>
        <c:barDir val="col"/>
        <c:grouping val="clustered"/>
        <c:ser>
          <c:idx val="0"/>
          <c:order val="0"/>
          <c:tx>
            <c:strRef>
              <c:f>Лист1!$B$1</c:f>
              <c:strCache>
                <c:ptCount val="1"/>
                <c:pt idx="0">
                  <c:v>савыктыруның файдасы көчле</c:v>
                </c:pt>
              </c:strCache>
            </c:strRef>
          </c:tx>
          <c:spPr>
            <a:solidFill>
              <a:srgbClr val="92D050"/>
            </a:solidFill>
          </c:spPr>
          <c:dLbls>
            <c:dLbl>
              <c:idx val="0"/>
              <c:layout>
                <c:manualLayout>
                  <c:x val="2.5462962962962982E-2"/>
                  <c:y val="-1.8140946667380867E-2"/>
                </c:manualLayout>
              </c:layout>
              <c:showVal val="1"/>
            </c:dLbl>
            <c:dLbl>
              <c:idx val="1"/>
              <c:layout>
                <c:manualLayout>
                  <c:x val="1.3888888888889332E-2"/>
                  <c:y val="-1.3605442176870748E-2"/>
                </c:manualLayout>
              </c:layout>
              <c:showVal val="1"/>
            </c:dLbl>
            <c:dLbl>
              <c:idx val="2"/>
              <c:layout>
                <c:manualLayout>
                  <c:x val="1.8518518518518583E-2"/>
                  <c:y val="-1.3605442176870748E-2"/>
                </c:manualLayout>
              </c:layout>
              <c:showVal val="1"/>
            </c:dLbl>
            <c:dLbl>
              <c:idx val="3"/>
              <c:layout>
                <c:manualLayout>
                  <c:x val="1.3888888888889332E-2"/>
                  <c:y val="-9.0702947845805095E-3"/>
                </c:manualLayout>
              </c:layout>
              <c:showVal val="1"/>
            </c:dLbl>
            <c:dLbl>
              <c:idx val="4"/>
              <c:layout>
                <c:manualLayout>
                  <c:x val="-5.9084194977844524E-3"/>
                  <c:y val="-1.8604651162790701E-2"/>
                </c:manualLayout>
              </c:layout>
              <c:showVal val="1"/>
            </c:dLbl>
            <c:spPr>
              <a:noFill/>
              <a:ln w="25487">
                <a:noFill/>
              </a:ln>
            </c:spPr>
            <c:txPr>
              <a:bodyPr/>
              <a:lstStyle/>
              <a:p>
                <a:pPr>
                  <a:defRPr sz="903" b="1">
                    <a:latin typeface="Times New Roman" pitchFamily="18" charset="0"/>
                    <a:cs typeface="Times New Roman" pitchFamily="18" charset="0"/>
                  </a:defRPr>
                </a:pPr>
                <a:endParaRPr lang="ru-RU"/>
              </a:p>
            </c:txPr>
            <c:showVal val="1"/>
          </c:dLbls>
          <c:cat>
            <c:strRef>
              <c:f>Лист1!$A$2:$A$6</c:f>
              <c:strCache>
                <c:ptCount val="5"/>
                <c:pt idx="0">
                  <c:v>2010 ел</c:v>
                </c:pt>
                <c:pt idx="1">
                  <c:v>2011 ел</c:v>
                </c:pt>
                <c:pt idx="2">
                  <c:v>2012 ел</c:v>
                </c:pt>
                <c:pt idx="3">
                  <c:v>2013 ел</c:v>
                </c:pt>
                <c:pt idx="4">
                  <c:v>2014 ел</c:v>
                </c:pt>
              </c:strCache>
            </c:strRef>
          </c:cat>
          <c:val>
            <c:numRef>
              <c:f>Лист1!$B$2:$B$6</c:f>
              <c:numCache>
                <c:formatCode>General</c:formatCode>
                <c:ptCount val="5"/>
                <c:pt idx="0">
                  <c:v>79.2</c:v>
                </c:pt>
                <c:pt idx="1">
                  <c:v>82.6</c:v>
                </c:pt>
                <c:pt idx="2">
                  <c:v>89.8</c:v>
                </c:pt>
                <c:pt idx="3">
                  <c:v>92.5</c:v>
                </c:pt>
                <c:pt idx="4">
                  <c:v>92.6</c:v>
                </c:pt>
              </c:numCache>
            </c:numRef>
          </c:val>
        </c:ser>
        <c:ser>
          <c:idx val="1"/>
          <c:order val="1"/>
          <c:tx>
            <c:strRef>
              <c:f>Лист1!$C$1</c:f>
              <c:strCache>
                <c:ptCount val="1"/>
                <c:pt idx="0">
                  <c:v>савыктыруның файдасы көчле түгел</c:v>
                </c:pt>
              </c:strCache>
            </c:strRef>
          </c:tx>
          <c:spPr>
            <a:solidFill>
              <a:schemeClr val="accent6">
                <a:lumMod val="75000"/>
              </a:schemeClr>
            </a:solidFill>
          </c:spPr>
          <c:dLbls>
            <c:dLbl>
              <c:idx val="0"/>
              <c:layout>
                <c:manualLayout>
                  <c:x val="3.0092592592592591E-2"/>
                  <c:y val="-1.36056905930237E-2"/>
                </c:manualLayout>
              </c:layout>
              <c:showVal val="1"/>
            </c:dLbl>
            <c:dLbl>
              <c:idx val="1"/>
              <c:layout>
                <c:manualLayout>
                  <c:x val="3.2407407407408523E-2"/>
                  <c:y val="-2.2380082924417056E-2"/>
                </c:manualLayout>
              </c:layout>
              <c:showVal val="1"/>
            </c:dLbl>
            <c:dLbl>
              <c:idx val="2"/>
              <c:layout>
                <c:manualLayout>
                  <c:x val="2.7777777777779313E-2"/>
                  <c:y val="-4.6830233177374565E-2"/>
                </c:manualLayout>
              </c:layout>
              <c:showVal val="1"/>
            </c:dLbl>
            <c:dLbl>
              <c:idx val="3"/>
              <c:layout>
                <c:manualLayout>
                  <c:x val="3.2407407407408523E-2"/>
                  <c:y val="-5.6196508045189907E-2"/>
                </c:manualLayout>
              </c:layout>
              <c:showVal val="1"/>
            </c:dLbl>
            <c:dLbl>
              <c:idx val="4"/>
              <c:layout>
                <c:manualLayout>
                  <c:x val="1.7725258493353029E-2"/>
                  <c:y val="-3.7209302325581867E-2"/>
                </c:manualLayout>
              </c:layout>
              <c:showVal val="1"/>
            </c:dLbl>
            <c:spPr>
              <a:noFill/>
              <a:ln w="25487">
                <a:noFill/>
              </a:ln>
            </c:spPr>
            <c:txPr>
              <a:bodyPr/>
              <a:lstStyle/>
              <a:p>
                <a:pPr>
                  <a:defRPr sz="903" b="1">
                    <a:latin typeface="Times New Roman" pitchFamily="18" charset="0"/>
                    <a:cs typeface="Times New Roman" pitchFamily="18" charset="0"/>
                  </a:defRPr>
                </a:pPr>
                <a:endParaRPr lang="ru-RU"/>
              </a:p>
            </c:txPr>
            <c:showVal val="1"/>
          </c:dLbls>
          <c:cat>
            <c:strRef>
              <c:f>Лист1!$A$2:$A$6</c:f>
              <c:strCache>
                <c:ptCount val="5"/>
                <c:pt idx="0">
                  <c:v>2010 ел</c:v>
                </c:pt>
                <c:pt idx="1">
                  <c:v>2011 ел</c:v>
                </c:pt>
                <c:pt idx="2">
                  <c:v>2012 ел</c:v>
                </c:pt>
                <c:pt idx="3">
                  <c:v>2013 ел</c:v>
                </c:pt>
                <c:pt idx="4">
                  <c:v>2014 ел</c:v>
                </c:pt>
              </c:strCache>
            </c:strRef>
          </c:cat>
          <c:val>
            <c:numRef>
              <c:f>Лист1!$C$2:$C$6</c:f>
              <c:numCache>
                <c:formatCode>General</c:formatCode>
                <c:ptCount val="5"/>
                <c:pt idx="0">
                  <c:v>17.5</c:v>
                </c:pt>
                <c:pt idx="1">
                  <c:v>14.8</c:v>
                </c:pt>
                <c:pt idx="2">
                  <c:v>8.7000000000000011</c:v>
                </c:pt>
                <c:pt idx="3">
                  <c:v>7</c:v>
                </c:pt>
                <c:pt idx="4">
                  <c:v>7</c:v>
                </c:pt>
              </c:numCache>
            </c:numRef>
          </c:val>
        </c:ser>
        <c:ser>
          <c:idx val="2"/>
          <c:order val="2"/>
          <c:tx>
            <c:strRef>
              <c:f>Лист1!$D$1</c:f>
              <c:strCache>
                <c:ptCount val="1"/>
                <c:pt idx="0">
                  <c:v>савыктыруның файдасы юк</c:v>
                </c:pt>
              </c:strCache>
            </c:strRef>
          </c:tx>
          <c:spPr>
            <a:solidFill>
              <a:schemeClr val="accent6">
                <a:lumMod val="60000"/>
                <a:lumOff val="40000"/>
              </a:schemeClr>
            </a:solidFill>
          </c:spPr>
          <c:dLbls>
            <c:dLbl>
              <c:idx val="0"/>
              <c:layout>
                <c:manualLayout>
                  <c:x val="2.777759550889565E-2"/>
                  <c:y val="-1.114078131537955E-2"/>
                </c:manualLayout>
              </c:layout>
              <c:showVal val="1"/>
            </c:dLbl>
            <c:dLbl>
              <c:idx val="1"/>
              <c:layout>
                <c:manualLayout>
                  <c:x val="2.5462962962962982E-2"/>
                  <c:y val="-2.5042032789380452E-2"/>
                </c:manualLayout>
              </c:layout>
              <c:showVal val="1"/>
            </c:dLbl>
            <c:dLbl>
              <c:idx val="2"/>
              <c:layout>
                <c:manualLayout>
                  <c:x val="2.7777777777779313E-2"/>
                  <c:y val="-2.9872950663776598E-2"/>
                </c:manualLayout>
              </c:layout>
              <c:showVal val="1"/>
            </c:dLbl>
            <c:dLbl>
              <c:idx val="3"/>
              <c:layout>
                <c:manualLayout>
                  <c:x val="2.3595994370718427E-2"/>
                  <c:y val="4.1721296465848804E-3"/>
                </c:manualLayout>
              </c:layout>
              <c:showVal val="1"/>
            </c:dLbl>
            <c:dLbl>
              <c:idx val="4"/>
              <c:layout>
                <c:manualLayout>
                  <c:x val="2.5611835448191209E-2"/>
                  <c:y val="6.2015503875969104E-3"/>
                </c:manualLayout>
              </c:layout>
              <c:showVal val="1"/>
            </c:dLbl>
            <c:spPr>
              <a:noFill/>
              <a:ln w="25487">
                <a:noFill/>
              </a:ln>
            </c:spPr>
            <c:txPr>
              <a:bodyPr/>
              <a:lstStyle/>
              <a:p>
                <a:pPr>
                  <a:defRPr sz="903" b="1">
                    <a:latin typeface="Times New Roman" pitchFamily="18" charset="0"/>
                    <a:cs typeface="Times New Roman" pitchFamily="18" charset="0"/>
                  </a:defRPr>
                </a:pPr>
                <a:endParaRPr lang="ru-RU"/>
              </a:p>
            </c:txPr>
            <c:showVal val="1"/>
          </c:dLbls>
          <c:cat>
            <c:strRef>
              <c:f>Лист1!$A$2:$A$6</c:f>
              <c:strCache>
                <c:ptCount val="5"/>
                <c:pt idx="0">
                  <c:v>2010 ел</c:v>
                </c:pt>
                <c:pt idx="1">
                  <c:v>2011 ел</c:v>
                </c:pt>
                <c:pt idx="2">
                  <c:v>2012 ел</c:v>
                </c:pt>
                <c:pt idx="3">
                  <c:v>2013 ел</c:v>
                </c:pt>
                <c:pt idx="4">
                  <c:v>2014 ел</c:v>
                </c:pt>
              </c:strCache>
            </c:strRef>
          </c:cat>
          <c:val>
            <c:numRef>
              <c:f>Лист1!$D$2:$D$6</c:f>
              <c:numCache>
                <c:formatCode>General</c:formatCode>
                <c:ptCount val="5"/>
                <c:pt idx="0">
                  <c:v>3</c:v>
                </c:pt>
                <c:pt idx="1">
                  <c:v>2.6</c:v>
                </c:pt>
                <c:pt idx="2">
                  <c:v>1.5</c:v>
                </c:pt>
                <c:pt idx="3">
                  <c:v>0.5</c:v>
                </c:pt>
                <c:pt idx="4">
                  <c:v>0.4</c:v>
                </c:pt>
              </c:numCache>
            </c:numRef>
          </c:val>
        </c:ser>
        <c:dLbls>
          <c:showVal val="1"/>
        </c:dLbls>
        <c:shape val="box"/>
        <c:axId val="895367424"/>
        <c:axId val="895389696"/>
        <c:axId val="0"/>
      </c:bar3DChart>
      <c:catAx>
        <c:axId val="895367424"/>
        <c:scaling>
          <c:orientation val="minMax"/>
        </c:scaling>
        <c:axPos val="b"/>
        <c:numFmt formatCode="General" sourceLinked="1"/>
        <c:tickLblPos val="nextTo"/>
        <c:txPr>
          <a:bodyPr/>
          <a:lstStyle/>
          <a:p>
            <a:pPr>
              <a:defRPr sz="903">
                <a:latin typeface="Times New Roman" pitchFamily="18" charset="0"/>
                <a:cs typeface="Times New Roman" pitchFamily="18" charset="0"/>
              </a:defRPr>
            </a:pPr>
            <a:endParaRPr lang="ru-RU"/>
          </a:p>
        </c:txPr>
        <c:crossAx val="895389696"/>
        <c:crosses val="autoZero"/>
        <c:auto val="1"/>
        <c:lblAlgn val="ctr"/>
        <c:lblOffset val="100"/>
      </c:catAx>
      <c:valAx>
        <c:axId val="895389696"/>
        <c:scaling>
          <c:orientation val="minMax"/>
        </c:scaling>
        <c:axPos val="r"/>
        <c:majorGridlines/>
        <c:numFmt formatCode="General" sourceLinked="1"/>
        <c:tickLblPos val="nextTo"/>
        <c:txPr>
          <a:bodyPr/>
          <a:lstStyle/>
          <a:p>
            <a:pPr>
              <a:defRPr sz="903">
                <a:latin typeface="Times New Roman" pitchFamily="18" charset="0"/>
                <a:cs typeface="Times New Roman" pitchFamily="18" charset="0"/>
              </a:defRPr>
            </a:pPr>
            <a:endParaRPr lang="ru-RU"/>
          </a:p>
        </c:txPr>
        <c:crossAx val="895367424"/>
        <c:crosses val="max"/>
        <c:crossBetween val="between"/>
      </c:valAx>
      <c:spPr>
        <a:noFill/>
        <a:ln w="25487">
          <a:noFill/>
        </a:ln>
      </c:spPr>
    </c:plotArea>
    <c:legend>
      <c:legendPos val="r"/>
      <c:layout>
        <c:manualLayout>
          <c:xMode val="edge"/>
          <c:yMode val="edge"/>
          <c:x val="0.64615384615384663"/>
          <c:y val="0.26984126984126988"/>
          <c:w val="0.3492307692307694"/>
          <c:h val="0.53968253968253954"/>
        </c:manualLayout>
      </c:layout>
      <c:txPr>
        <a:bodyPr/>
        <a:lstStyle/>
        <a:p>
          <a:pPr>
            <a:defRPr sz="903" b="1">
              <a:latin typeface="Times New Roman" pitchFamily="18" charset="0"/>
              <a:cs typeface="Times New Roman" pitchFamily="18" charset="0"/>
            </a:defRPr>
          </a:pPr>
          <a:endParaRPr lang="ru-RU"/>
        </a:p>
      </c:txPr>
    </c:legend>
    <c:plotVisOnly val="1"/>
    <c:dispBlanksAs val="gap"/>
  </c:chart>
  <c:spPr>
    <a:noFill/>
    <a:effectLst>
      <a:outerShdw blurRad="50800" dist="50800" dir="5400000" algn="ctr" rotWithShape="0">
        <a:schemeClr val="accent6">
          <a:lumMod val="20000"/>
          <a:lumOff val="80000"/>
        </a:schemeClr>
      </a:outerShdw>
    </a:effectLst>
  </c:spPr>
  <c:externalData r:id="rId2"/>
</c:chartSpace>
</file>

<file path=word/charts/chart66.xml><?xml version="1.0" encoding="utf-8"?>
<c:chartSpace xmlns:c="http://schemas.openxmlformats.org/drawingml/2006/chart" xmlns:a="http://schemas.openxmlformats.org/drawingml/2006/main" xmlns:r="http://schemas.openxmlformats.org/officeDocument/2006/relationships">
  <c:lang val="ru-RU"/>
  <c:style val="30"/>
  <c:chart>
    <c:autoTitleDeleted val="1"/>
    <c:plotArea>
      <c:layout>
        <c:manualLayout>
          <c:layoutTarget val="inner"/>
          <c:xMode val="edge"/>
          <c:yMode val="edge"/>
          <c:x val="0.10024168410052427"/>
          <c:y val="6.0725447779224367E-2"/>
          <c:w val="0.8734183474590429"/>
          <c:h val="0.7889674193213575"/>
        </c:manualLayout>
      </c:layout>
      <c:barChart>
        <c:barDir val="col"/>
        <c:grouping val="clustered"/>
        <c:ser>
          <c:idx val="0"/>
          <c:order val="0"/>
          <c:tx>
            <c:strRef>
              <c:f>Лист1!$B$1</c:f>
              <c:strCache>
                <c:ptCount val="1"/>
                <c:pt idx="0">
                  <c:v>Количество должников по алиментным обязательствам, объявленных в розыск</c:v>
                </c:pt>
              </c:strCache>
            </c:strRef>
          </c:tx>
          <c:spPr>
            <a:solidFill>
              <a:schemeClr val="accent6">
                <a:lumMod val="50000"/>
              </a:schemeClr>
            </a:solidFill>
          </c:spPr>
          <c:dLbls>
            <c:dLbl>
              <c:idx val="0"/>
              <c:layout>
                <c:manualLayout>
                  <c:x val="-1.8734993998767265E-2"/>
                  <c:y val="-2.7649067016258239E-4"/>
                </c:manualLayout>
              </c:layout>
              <c:dLblPos val="outEnd"/>
              <c:showVal val="1"/>
            </c:dLbl>
            <c:dLbl>
              <c:idx val="1"/>
              <c:layout>
                <c:manualLayout>
                  <c:x val="-4.8937799701596904E-3"/>
                  <c:y val="5.5982900645534534E-3"/>
                </c:manualLayout>
              </c:layout>
              <c:dLblPos val="outEnd"/>
              <c:showVal val="1"/>
            </c:dLbl>
            <c:dLbl>
              <c:idx val="2"/>
              <c:layout>
                <c:manualLayout>
                  <c:x val="-7.6736998405849818E-3"/>
                  <c:y val="-3.3355455458085226E-3"/>
                </c:manualLayout>
              </c:layout>
              <c:dLblPos val="outEnd"/>
              <c:showVal val="1"/>
            </c:dLbl>
            <c:dLbl>
              <c:idx val="3"/>
              <c:layout>
                <c:manualLayout>
                  <c:x val="-7.9092651592047331E-3"/>
                  <c:y val="1.4227641401075556E-2"/>
                </c:manualLayout>
              </c:layout>
              <c:dLblPos val="outEnd"/>
              <c:showVal val="1"/>
            </c:dLbl>
            <c:dLbl>
              <c:idx val="4"/>
              <c:layout>
                <c:manualLayout>
                  <c:x val="-7.9092651592046464E-3"/>
                  <c:y val="1.6408558462919352E-2"/>
                </c:manualLayout>
              </c:layout>
              <c:dLblPos val="outEnd"/>
              <c:showVal val="1"/>
            </c:dLbl>
            <c:spPr>
              <a:noFill/>
              <a:ln w="24129">
                <a:noFill/>
              </a:ln>
            </c:spPr>
            <c:txPr>
              <a:bodyPr/>
              <a:lstStyle/>
              <a:p>
                <a:pPr>
                  <a:defRPr sz="950" b="1">
                    <a:latin typeface="Times New Roman" pitchFamily="18" charset="0"/>
                    <a:cs typeface="Times New Roman" pitchFamily="18" charset="0"/>
                  </a:defRPr>
                </a:pPr>
                <a:endParaRPr lang="ru-RU"/>
              </a:p>
            </c:txPr>
            <c:showVal val="1"/>
          </c:dLbls>
          <c:cat>
            <c:numRef>
              <c:f>Лист1!$A$2:$A$5</c:f>
              <c:numCache>
                <c:formatCode>General</c:formatCode>
                <c:ptCount val="4"/>
                <c:pt idx="0">
                  <c:v>2011</c:v>
                </c:pt>
                <c:pt idx="1">
                  <c:v>2012</c:v>
                </c:pt>
                <c:pt idx="2">
                  <c:v>2013</c:v>
                </c:pt>
                <c:pt idx="3">
                  <c:v>2014</c:v>
                </c:pt>
              </c:numCache>
            </c:numRef>
          </c:cat>
          <c:val>
            <c:numRef>
              <c:f>Лист1!$B$2:$B$5</c:f>
              <c:numCache>
                <c:formatCode>General</c:formatCode>
                <c:ptCount val="4"/>
                <c:pt idx="0">
                  <c:v>124</c:v>
                </c:pt>
                <c:pt idx="1">
                  <c:v>67</c:v>
                </c:pt>
                <c:pt idx="2">
                  <c:v>75</c:v>
                </c:pt>
                <c:pt idx="3">
                  <c:v>72</c:v>
                </c:pt>
              </c:numCache>
            </c:numRef>
          </c:val>
        </c:ser>
        <c:axId val="895180160"/>
        <c:axId val="895181952"/>
      </c:barChart>
      <c:catAx>
        <c:axId val="895180160"/>
        <c:scaling>
          <c:orientation val="minMax"/>
        </c:scaling>
        <c:axPos val="b"/>
        <c:numFmt formatCode="General" sourceLinked="1"/>
        <c:majorTickMark val="none"/>
        <c:tickLblPos val="nextTo"/>
        <c:txPr>
          <a:bodyPr/>
          <a:lstStyle/>
          <a:p>
            <a:pPr>
              <a:defRPr>
                <a:latin typeface="Times New Roman" pitchFamily="18" charset="0"/>
                <a:cs typeface="Times New Roman" pitchFamily="18" charset="0"/>
              </a:defRPr>
            </a:pPr>
            <a:endParaRPr lang="ru-RU"/>
          </a:p>
        </c:txPr>
        <c:crossAx val="895181952"/>
        <c:crosses val="autoZero"/>
        <c:auto val="1"/>
        <c:lblAlgn val="ctr"/>
        <c:lblOffset val="100"/>
      </c:catAx>
      <c:valAx>
        <c:axId val="895181952"/>
        <c:scaling>
          <c:orientation val="minMax"/>
        </c:scaling>
        <c:axPos val="l"/>
        <c:majorGridlines/>
        <c:numFmt formatCode="General" sourceLinked="1"/>
        <c:majorTickMark val="none"/>
        <c:tickLblPos val="nextTo"/>
        <c:txPr>
          <a:bodyPr/>
          <a:lstStyle/>
          <a:p>
            <a:pPr>
              <a:defRPr>
                <a:latin typeface="Times New Roman" pitchFamily="18" charset="0"/>
                <a:cs typeface="Times New Roman" pitchFamily="18" charset="0"/>
              </a:defRPr>
            </a:pPr>
            <a:endParaRPr lang="ru-RU"/>
          </a:p>
        </c:txPr>
        <c:crossAx val="895180160"/>
        <c:crosses val="autoZero"/>
        <c:crossBetween val="between"/>
      </c:valAx>
    </c:plotArea>
    <c:plotVisOnly val="1"/>
    <c:dispBlanksAs val="gap"/>
  </c:chart>
  <c:spPr>
    <a:noFill/>
    <a:ln>
      <a:solidFill>
        <a:schemeClr val="accent6">
          <a:lumMod val="50000"/>
        </a:schemeClr>
      </a:solidFill>
    </a:ln>
    <a:effectLst>
      <a:outerShdw blurRad="50800" dist="50800" dir="5400000" algn="ctr" rotWithShape="0">
        <a:schemeClr val="bg2">
          <a:lumMod val="75000"/>
        </a:schemeClr>
      </a:outerShdw>
    </a:effectLst>
  </c:spPr>
  <c:externalData r:id="rId2"/>
</c:chartSpace>
</file>

<file path=word/charts/chart67.xml><?xml version="1.0" encoding="utf-8"?>
<c:chartSpace xmlns:c="http://schemas.openxmlformats.org/drawingml/2006/chart" xmlns:a="http://schemas.openxmlformats.org/drawingml/2006/main" xmlns:r="http://schemas.openxmlformats.org/officeDocument/2006/relationships">
  <c:date1904 val="1"/>
  <c:lang val="ru-RU"/>
  <c:style val="28"/>
  <c:chart>
    <c:plotArea>
      <c:layout>
        <c:manualLayout>
          <c:layoutTarget val="inner"/>
          <c:xMode val="edge"/>
          <c:yMode val="edge"/>
          <c:x val="8.2860069841697748E-2"/>
          <c:y val="3.4477512344855646E-2"/>
          <c:w val="0.6805482877632425"/>
          <c:h val="1"/>
        </c:manualLayout>
      </c:layout>
      <c:barChart>
        <c:barDir val="col"/>
        <c:grouping val="clustered"/>
        <c:ser>
          <c:idx val="0"/>
          <c:order val="0"/>
          <c:tx>
            <c:strRef>
              <c:f>Лист1!$B$1</c:f>
              <c:strCache>
                <c:ptCount val="1"/>
                <c:pt idx="0">
                  <c:v>ятим балалар саны</c:v>
                </c:pt>
              </c:strCache>
            </c:strRef>
          </c:tx>
          <c:dLbls>
            <c:dLbl>
              <c:idx val="0"/>
              <c:tx>
                <c:rich>
                  <a:bodyPr/>
                  <a:lstStyle/>
                  <a:p>
                    <a:r>
                      <a:rPr lang="en-US"/>
                      <a:t>2</a:t>
                    </a:r>
                    <a:r>
                      <a:rPr lang="ru-RU"/>
                      <a:t> </a:t>
                    </a:r>
                    <a:r>
                      <a:rPr lang="en-US"/>
                      <a:t>190</a:t>
                    </a:r>
                    <a:endParaRPr lang="ru-RU"/>
                  </a:p>
                  <a:p>
                    <a:r>
                      <a:rPr lang="ru-RU">
                        <a:solidFill>
                          <a:srgbClr val="FF0000"/>
                        </a:solidFill>
                      </a:rPr>
                      <a:t>18 %</a:t>
                    </a:r>
                    <a:endParaRPr lang="en-US">
                      <a:solidFill>
                        <a:srgbClr val="FF0000"/>
                      </a:solidFill>
                    </a:endParaRPr>
                  </a:p>
                </c:rich>
              </c:tx>
            </c:dLbl>
            <c:dLbl>
              <c:idx val="1"/>
              <c:tx>
                <c:rich>
                  <a:bodyPr/>
                  <a:lstStyle/>
                  <a:p>
                    <a:r>
                      <a:rPr lang="en-US"/>
                      <a:t>2</a:t>
                    </a:r>
                    <a:r>
                      <a:rPr lang="ru-RU"/>
                      <a:t> </a:t>
                    </a:r>
                    <a:r>
                      <a:rPr lang="en-US"/>
                      <a:t>062</a:t>
                    </a:r>
                    <a:endParaRPr lang="ru-RU"/>
                  </a:p>
                  <a:p>
                    <a:r>
                      <a:rPr lang="ru-RU">
                        <a:solidFill>
                          <a:srgbClr val="FF0000"/>
                        </a:solidFill>
                      </a:rPr>
                      <a:t>17 %</a:t>
                    </a:r>
                    <a:endParaRPr lang="en-US">
                      <a:solidFill>
                        <a:srgbClr val="FF0000"/>
                      </a:solidFill>
                    </a:endParaRPr>
                  </a:p>
                </c:rich>
              </c:tx>
            </c:dLbl>
            <c:dLbl>
              <c:idx val="2"/>
              <c:tx>
                <c:rich>
                  <a:bodyPr/>
                  <a:lstStyle/>
                  <a:p>
                    <a:r>
                      <a:rPr lang="en-US"/>
                      <a:t>2</a:t>
                    </a:r>
                    <a:r>
                      <a:rPr lang="ru-RU"/>
                      <a:t> </a:t>
                    </a:r>
                    <a:r>
                      <a:rPr lang="en-US"/>
                      <a:t>129</a:t>
                    </a:r>
                    <a:endParaRPr lang="ru-RU"/>
                  </a:p>
                  <a:p>
                    <a:r>
                      <a:rPr lang="ru-RU">
                        <a:solidFill>
                          <a:srgbClr val="FF0000"/>
                        </a:solidFill>
                      </a:rPr>
                      <a:t>17 %</a:t>
                    </a:r>
                    <a:endParaRPr lang="en-US">
                      <a:solidFill>
                        <a:srgbClr val="FF0000"/>
                      </a:solidFill>
                    </a:endParaRPr>
                  </a:p>
                </c:rich>
              </c:tx>
            </c:dLbl>
            <c:dLbl>
              <c:idx val="3"/>
              <c:tx>
                <c:rich>
                  <a:bodyPr/>
                  <a:lstStyle/>
                  <a:p>
                    <a:r>
                      <a:rPr lang="en-US"/>
                      <a:t>2</a:t>
                    </a:r>
                    <a:r>
                      <a:rPr lang="ru-RU"/>
                      <a:t> </a:t>
                    </a:r>
                    <a:r>
                      <a:rPr lang="en-US"/>
                      <a:t>214</a:t>
                    </a:r>
                    <a:endParaRPr lang="ru-RU"/>
                  </a:p>
                  <a:p>
                    <a:r>
                      <a:rPr lang="ru-RU">
                        <a:solidFill>
                          <a:srgbClr val="FF0000"/>
                        </a:solidFill>
                      </a:rPr>
                      <a:t>18 %</a:t>
                    </a:r>
                    <a:endParaRPr lang="en-US">
                      <a:solidFill>
                        <a:srgbClr val="FF0000"/>
                      </a:solidFill>
                    </a:endParaRPr>
                  </a:p>
                </c:rich>
              </c:tx>
            </c:dLbl>
            <c:dLbl>
              <c:idx val="4"/>
              <c:tx>
                <c:rich>
                  <a:bodyPr/>
                  <a:lstStyle/>
                  <a:p>
                    <a:r>
                      <a:rPr lang="en-US"/>
                      <a:t>1</a:t>
                    </a:r>
                    <a:r>
                      <a:rPr lang="ru-RU"/>
                      <a:t> </a:t>
                    </a:r>
                    <a:r>
                      <a:rPr lang="en-US"/>
                      <a:t>939</a:t>
                    </a:r>
                    <a:endParaRPr lang="ru-RU"/>
                  </a:p>
                  <a:p>
                    <a:r>
                      <a:rPr lang="ru-RU">
                        <a:solidFill>
                          <a:srgbClr val="FF0000"/>
                        </a:solidFill>
                      </a:rPr>
                      <a:t>16 %</a:t>
                    </a:r>
                    <a:endParaRPr lang="en-US">
                      <a:solidFill>
                        <a:srgbClr val="FF0000"/>
                      </a:solidFill>
                    </a:endParaRPr>
                  </a:p>
                </c:rich>
              </c:tx>
            </c:dLbl>
            <c:dLbl>
              <c:idx val="5"/>
              <c:tx>
                <c:rich>
                  <a:bodyPr/>
                  <a:lstStyle/>
                  <a:p>
                    <a:r>
                      <a:rPr lang="en-US"/>
                      <a:t>2313</a:t>
                    </a:r>
                    <a:endParaRPr lang="ru-RU"/>
                  </a:p>
                  <a:p>
                    <a:r>
                      <a:rPr lang="ru-RU">
                        <a:solidFill>
                          <a:srgbClr val="FF0000"/>
                        </a:solidFill>
                      </a:rPr>
                      <a:t>19,3%</a:t>
                    </a:r>
                    <a:endParaRPr lang="en-US">
                      <a:solidFill>
                        <a:srgbClr val="FF0000"/>
                      </a:solidFill>
                    </a:endParaRPr>
                  </a:p>
                </c:rich>
              </c:tx>
            </c:dLbl>
            <c:dLbl>
              <c:idx val="6"/>
              <c:tx>
                <c:rich>
                  <a:bodyPr/>
                  <a:lstStyle/>
                  <a:p>
                    <a:r>
                      <a:rPr lang="en-US"/>
                      <a:t>2</a:t>
                    </a:r>
                    <a:r>
                      <a:rPr lang="ru-RU"/>
                      <a:t>726</a:t>
                    </a:r>
                  </a:p>
                  <a:p>
                    <a:r>
                      <a:rPr lang="ru-RU">
                        <a:solidFill>
                          <a:srgbClr val="FF0000"/>
                        </a:solidFill>
                      </a:rPr>
                      <a:t>22,8%</a:t>
                    </a:r>
                    <a:endParaRPr lang="en-US">
                      <a:solidFill>
                        <a:srgbClr val="FF0000"/>
                      </a:solidFill>
                    </a:endParaRPr>
                  </a:p>
                </c:rich>
              </c:tx>
            </c:dLbl>
            <c:spPr>
              <a:noFill/>
              <a:ln w="24786">
                <a:noFill/>
              </a:ln>
            </c:spPr>
            <c:txPr>
              <a:bodyPr/>
              <a:lstStyle/>
              <a:p>
                <a:pPr>
                  <a:defRPr b="1"/>
                </a:pPr>
                <a:endParaRPr lang="ru-RU"/>
              </a:p>
            </c:txPr>
            <c:showVal val="1"/>
          </c:dLbls>
          <c:cat>
            <c:numRef>
              <c:f>Лист1!$A$2:$A$8</c:f>
              <c:numCache>
                <c:formatCode>General</c:formatCode>
                <c:ptCount val="7"/>
                <c:pt idx="0">
                  <c:v>2008</c:v>
                </c:pt>
                <c:pt idx="1">
                  <c:v>2009</c:v>
                </c:pt>
                <c:pt idx="2">
                  <c:v>2010</c:v>
                </c:pt>
                <c:pt idx="3">
                  <c:v>2011</c:v>
                </c:pt>
                <c:pt idx="4">
                  <c:v>2012</c:v>
                </c:pt>
                <c:pt idx="5">
                  <c:v>2013</c:v>
                </c:pt>
                <c:pt idx="6">
                  <c:v>2014</c:v>
                </c:pt>
              </c:numCache>
            </c:numRef>
          </c:cat>
          <c:val>
            <c:numRef>
              <c:f>Лист1!$B$2:$B$8</c:f>
              <c:numCache>
                <c:formatCode>General</c:formatCode>
                <c:ptCount val="7"/>
                <c:pt idx="0">
                  <c:v>2190</c:v>
                </c:pt>
                <c:pt idx="1">
                  <c:v>2062</c:v>
                </c:pt>
                <c:pt idx="2">
                  <c:v>2129</c:v>
                </c:pt>
                <c:pt idx="3">
                  <c:v>2214</c:v>
                </c:pt>
                <c:pt idx="4">
                  <c:v>1939</c:v>
                </c:pt>
                <c:pt idx="5" formatCode="#,##0">
                  <c:v>2313</c:v>
                </c:pt>
                <c:pt idx="6">
                  <c:v>2726</c:v>
                </c:pt>
              </c:numCache>
            </c:numRef>
          </c:val>
        </c:ser>
        <c:ser>
          <c:idx val="1"/>
          <c:order val="1"/>
          <c:tx>
            <c:strRef>
              <c:f>Лист1!$C$1</c:f>
              <c:strCache>
                <c:ptCount val="1"/>
                <c:pt idx="0">
                  <c:v>Ата-ана каравыннан мәхрүм калган балалар саны</c:v>
                </c:pt>
              </c:strCache>
            </c:strRef>
          </c:tx>
          <c:dLbls>
            <c:dLbl>
              <c:idx val="0"/>
              <c:tx>
                <c:rich>
                  <a:bodyPr/>
                  <a:lstStyle/>
                  <a:p>
                    <a:r>
                      <a:rPr lang="en-US"/>
                      <a:t>9</a:t>
                    </a:r>
                    <a:r>
                      <a:rPr lang="ru-RU"/>
                      <a:t> </a:t>
                    </a:r>
                    <a:r>
                      <a:rPr lang="en-US"/>
                      <a:t>662</a:t>
                    </a:r>
                    <a:endParaRPr lang="ru-RU"/>
                  </a:p>
                  <a:p>
                    <a:r>
                      <a:rPr lang="ru-RU">
                        <a:solidFill>
                          <a:srgbClr val="FF0000"/>
                        </a:solidFill>
                      </a:rPr>
                      <a:t>82 %</a:t>
                    </a:r>
                    <a:endParaRPr lang="en-US">
                      <a:solidFill>
                        <a:srgbClr val="FF0000"/>
                      </a:solidFill>
                    </a:endParaRPr>
                  </a:p>
                </c:rich>
              </c:tx>
            </c:dLbl>
            <c:dLbl>
              <c:idx val="1"/>
              <c:tx>
                <c:rich>
                  <a:bodyPr/>
                  <a:lstStyle/>
                  <a:p>
                    <a:r>
                      <a:rPr lang="en-US"/>
                      <a:t>10</a:t>
                    </a:r>
                    <a:r>
                      <a:rPr lang="ru-RU"/>
                      <a:t> </a:t>
                    </a:r>
                    <a:r>
                      <a:rPr lang="en-US"/>
                      <a:t>129</a:t>
                    </a:r>
                    <a:endParaRPr lang="ru-RU"/>
                  </a:p>
                  <a:p>
                    <a:r>
                      <a:rPr lang="ru-RU">
                        <a:solidFill>
                          <a:srgbClr val="FF0000"/>
                        </a:solidFill>
                      </a:rPr>
                      <a:t>83 %</a:t>
                    </a:r>
                    <a:endParaRPr lang="en-US">
                      <a:solidFill>
                        <a:srgbClr val="FF0000"/>
                      </a:solidFill>
                    </a:endParaRPr>
                  </a:p>
                </c:rich>
              </c:tx>
            </c:dLbl>
            <c:dLbl>
              <c:idx val="2"/>
              <c:layout>
                <c:manualLayout>
                  <c:x val="1.8993352326685978E-3"/>
                  <c:y val="0"/>
                </c:manualLayout>
              </c:layout>
              <c:tx>
                <c:rich>
                  <a:bodyPr/>
                  <a:lstStyle/>
                  <a:p>
                    <a:r>
                      <a:rPr lang="en-US"/>
                      <a:t>10</a:t>
                    </a:r>
                    <a:r>
                      <a:rPr lang="ru-RU"/>
                      <a:t> </a:t>
                    </a:r>
                    <a:r>
                      <a:rPr lang="en-US"/>
                      <a:t>215</a:t>
                    </a:r>
                    <a:endParaRPr lang="ru-RU"/>
                  </a:p>
                  <a:p>
                    <a:r>
                      <a:rPr lang="ru-RU">
                        <a:solidFill>
                          <a:srgbClr val="FF0000"/>
                        </a:solidFill>
                      </a:rPr>
                      <a:t>83 %</a:t>
                    </a:r>
                    <a:endParaRPr lang="en-US">
                      <a:solidFill>
                        <a:srgbClr val="FF0000"/>
                      </a:solidFill>
                    </a:endParaRPr>
                  </a:p>
                </c:rich>
              </c:tx>
              <c:dLblPos val="outEnd"/>
            </c:dLbl>
            <c:dLbl>
              <c:idx val="3"/>
              <c:tx>
                <c:rich>
                  <a:bodyPr/>
                  <a:lstStyle/>
                  <a:p>
                    <a:r>
                      <a:rPr lang="en-US"/>
                      <a:t>10</a:t>
                    </a:r>
                    <a:r>
                      <a:rPr lang="ru-RU"/>
                      <a:t> </a:t>
                    </a:r>
                    <a:r>
                      <a:rPr lang="en-US"/>
                      <a:t>106</a:t>
                    </a:r>
                    <a:endParaRPr lang="ru-RU"/>
                  </a:p>
                  <a:p>
                    <a:r>
                      <a:rPr lang="ru-RU">
                        <a:solidFill>
                          <a:srgbClr val="FF0000"/>
                        </a:solidFill>
                      </a:rPr>
                      <a:t>82 %</a:t>
                    </a:r>
                    <a:endParaRPr lang="en-US">
                      <a:solidFill>
                        <a:srgbClr val="FF0000"/>
                      </a:solidFill>
                    </a:endParaRPr>
                  </a:p>
                </c:rich>
              </c:tx>
            </c:dLbl>
            <c:dLbl>
              <c:idx val="4"/>
              <c:tx>
                <c:rich>
                  <a:bodyPr/>
                  <a:lstStyle/>
                  <a:p>
                    <a:r>
                      <a:rPr lang="en-US"/>
                      <a:t>10</a:t>
                    </a:r>
                    <a:r>
                      <a:rPr lang="ru-RU"/>
                      <a:t> </a:t>
                    </a:r>
                    <a:r>
                      <a:rPr lang="en-US"/>
                      <a:t>182</a:t>
                    </a:r>
                    <a:endParaRPr lang="ru-RU"/>
                  </a:p>
                  <a:p>
                    <a:r>
                      <a:rPr lang="ru-RU">
                        <a:solidFill>
                          <a:srgbClr val="FF0000"/>
                        </a:solidFill>
                      </a:rPr>
                      <a:t>84 %</a:t>
                    </a:r>
                    <a:endParaRPr lang="en-US">
                      <a:solidFill>
                        <a:srgbClr val="FF0000"/>
                      </a:solidFill>
                    </a:endParaRPr>
                  </a:p>
                </c:rich>
              </c:tx>
            </c:dLbl>
            <c:dLbl>
              <c:idx val="5"/>
              <c:layout>
                <c:manualLayout>
                  <c:x val="3.7986704653371868E-3"/>
                  <c:y val="-3.9548022598870212E-2"/>
                </c:manualLayout>
              </c:layout>
              <c:tx>
                <c:rich>
                  <a:bodyPr/>
                  <a:lstStyle/>
                  <a:p>
                    <a:r>
                      <a:rPr lang="en-US"/>
                      <a:t>9668</a:t>
                    </a:r>
                    <a:endParaRPr lang="ru-RU"/>
                  </a:p>
                  <a:p>
                    <a:r>
                      <a:rPr lang="ru-RU">
                        <a:solidFill>
                          <a:srgbClr val="FF0000"/>
                        </a:solidFill>
                      </a:rPr>
                      <a:t>80,7%</a:t>
                    </a:r>
                    <a:endParaRPr lang="en-US">
                      <a:solidFill>
                        <a:srgbClr val="FF0000"/>
                      </a:solidFill>
                    </a:endParaRPr>
                  </a:p>
                </c:rich>
              </c:tx>
              <c:dLblPos val="outEnd"/>
            </c:dLbl>
            <c:dLbl>
              <c:idx val="6"/>
              <c:tx>
                <c:rich>
                  <a:bodyPr/>
                  <a:lstStyle/>
                  <a:p>
                    <a:r>
                      <a:rPr lang="en-US"/>
                      <a:t>9</a:t>
                    </a:r>
                    <a:r>
                      <a:rPr lang="ru-RU"/>
                      <a:t>251</a:t>
                    </a:r>
                  </a:p>
                  <a:p>
                    <a:r>
                      <a:rPr lang="ru-RU">
                        <a:solidFill>
                          <a:srgbClr val="FF0000"/>
                        </a:solidFill>
                      </a:rPr>
                      <a:t>77,2%</a:t>
                    </a:r>
                    <a:endParaRPr lang="en-US">
                      <a:solidFill>
                        <a:srgbClr val="FF0000"/>
                      </a:solidFill>
                    </a:endParaRPr>
                  </a:p>
                </c:rich>
              </c:tx>
            </c:dLbl>
            <c:spPr>
              <a:noFill/>
              <a:ln w="24786">
                <a:noFill/>
              </a:ln>
            </c:spPr>
            <c:txPr>
              <a:bodyPr/>
              <a:lstStyle/>
              <a:p>
                <a:pPr>
                  <a:defRPr b="1"/>
                </a:pPr>
                <a:endParaRPr lang="ru-RU"/>
              </a:p>
            </c:txPr>
            <c:showVal val="1"/>
          </c:dLbls>
          <c:cat>
            <c:numRef>
              <c:f>Лист1!$A$2:$A$8</c:f>
              <c:numCache>
                <c:formatCode>General</c:formatCode>
                <c:ptCount val="7"/>
                <c:pt idx="0">
                  <c:v>2008</c:v>
                </c:pt>
                <c:pt idx="1">
                  <c:v>2009</c:v>
                </c:pt>
                <c:pt idx="2">
                  <c:v>2010</c:v>
                </c:pt>
                <c:pt idx="3">
                  <c:v>2011</c:v>
                </c:pt>
                <c:pt idx="4">
                  <c:v>2012</c:v>
                </c:pt>
                <c:pt idx="5">
                  <c:v>2013</c:v>
                </c:pt>
                <c:pt idx="6">
                  <c:v>2014</c:v>
                </c:pt>
              </c:numCache>
            </c:numRef>
          </c:cat>
          <c:val>
            <c:numRef>
              <c:f>Лист1!$C$2:$C$8</c:f>
              <c:numCache>
                <c:formatCode>General</c:formatCode>
                <c:ptCount val="7"/>
                <c:pt idx="0">
                  <c:v>9662</c:v>
                </c:pt>
                <c:pt idx="1">
                  <c:v>10129</c:v>
                </c:pt>
                <c:pt idx="2">
                  <c:v>10215</c:v>
                </c:pt>
                <c:pt idx="3">
                  <c:v>10106</c:v>
                </c:pt>
                <c:pt idx="4">
                  <c:v>10182</c:v>
                </c:pt>
                <c:pt idx="5" formatCode="#,##0">
                  <c:v>9668</c:v>
                </c:pt>
                <c:pt idx="6">
                  <c:v>9251</c:v>
                </c:pt>
              </c:numCache>
            </c:numRef>
          </c:val>
        </c:ser>
        <c:gapWidth val="100"/>
        <c:axId val="895530496"/>
        <c:axId val="895532032"/>
      </c:barChart>
      <c:catAx>
        <c:axId val="895530496"/>
        <c:scaling>
          <c:orientation val="minMax"/>
        </c:scaling>
        <c:axPos val="b"/>
        <c:numFmt formatCode="General" sourceLinked="1"/>
        <c:tickLblPos val="nextTo"/>
        <c:crossAx val="895532032"/>
        <c:crosses val="autoZero"/>
        <c:auto val="1"/>
        <c:lblAlgn val="ctr"/>
        <c:lblOffset val="100"/>
      </c:catAx>
      <c:valAx>
        <c:axId val="895532032"/>
        <c:scaling>
          <c:orientation val="minMax"/>
        </c:scaling>
        <c:axPos val="l"/>
        <c:majorGridlines/>
        <c:numFmt formatCode="General" sourceLinked="1"/>
        <c:tickLblPos val="nextTo"/>
        <c:crossAx val="895530496"/>
        <c:crosses val="autoZero"/>
        <c:crossBetween val="between"/>
      </c:valAx>
    </c:plotArea>
    <c:legend>
      <c:legendPos val="r"/>
    </c:legend>
    <c:plotVisOnly val="1"/>
    <c:dispBlanksAs val="gap"/>
  </c:chart>
  <c:externalData r:id="rId2"/>
</c:chartSpace>
</file>

<file path=word/charts/chart68.xml><?xml version="1.0" encoding="utf-8"?>
<c:chartSpace xmlns:c="http://schemas.openxmlformats.org/drawingml/2006/chart" xmlns:a="http://schemas.openxmlformats.org/drawingml/2006/main" xmlns:r="http://schemas.openxmlformats.org/officeDocument/2006/relationships">
  <c:date1904 val="1"/>
  <c:lang val="ru-RU"/>
  <c:style val="28"/>
  <c:chart>
    <c:plotArea>
      <c:layout>
        <c:manualLayout>
          <c:layoutTarget val="inner"/>
          <c:xMode val="edge"/>
          <c:yMode val="edge"/>
          <c:x val="0"/>
          <c:y val="0"/>
          <c:w val="0.68054828776324217"/>
          <c:h val="1"/>
        </c:manualLayout>
      </c:layout>
      <c:barChart>
        <c:barDir val="col"/>
        <c:grouping val="clustered"/>
        <c:ser>
          <c:idx val="0"/>
          <c:order val="0"/>
          <c:tx>
            <c:strRef>
              <c:f>Лист1!$B$1</c:f>
              <c:strCache>
                <c:ptCount val="1"/>
                <c:pt idx="0">
                  <c:v>Ятим балалар саны</c:v>
                </c:pt>
              </c:strCache>
            </c:strRef>
          </c:tx>
          <c:dLbls>
            <c:dLbl>
              <c:idx val="0"/>
              <c:tx>
                <c:rich>
                  <a:bodyPr/>
                  <a:lstStyle/>
                  <a:p>
                    <a:r>
                      <a:rPr lang="en-US"/>
                      <a:t>360</a:t>
                    </a:r>
                    <a:endParaRPr lang="ru-RU"/>
                  </a:p>
                  <a:p>
                    <a:r>
                      <a:rPr lang="ru-RU">
                        <a:solidFill>
                          <a:srgbClr val="FF0000"/>
                        </a:solidFill>
                      </a:rPr>
                      <a:t>19 %</a:t>
                    </a:r>
                    <a:endParaRPr lang="en-US">
                      <a:solidFill>
                        <a:srgbClr val="FF0000"/>
                      </a:solidFill>
                    </a:endParaRPr>
                  </a:p>
                </c:rich>
              </c:tx>
            </c:dLbl>
            <c:dLbl>
              <c:idx val="1"/>
              <c:tx>
                <c:rich>
                  <a:bodyPr/>
                  <a:lstStyle/>
                  <a:p>
                    <a:r>
                      <a:rPr lang="en-US"/>
                      <a:t>245</a:t>
                    </a:r>
                    <a:endParaRPr lang="ru-RU"/>
                  </a:p>
                  <a:p>
                    <a:r>
                      <a:rPr lang="ru-RU">
                        <a:solidFill>
                          <a:srgbClr val="FF0000"/>
                        </a:solidFill>
                      </a:rPr>
                      <a:t>14 %</a:t>
                    </a:r>
                    <a:endParaRPr lang="en-US">
                      <a:solidFill>
                        <a:srgbClr val="FF0000"/>
                      </a:solidFill>
                    </a:endParaRPr>
                  </a:p>
                </c:rich>
              </c:tx>
            </c:dLbl>
            <c:dLbl>
              <c:idx val="2"/>
              <c:tx>
                <c:rich>
                  <a:bodyPr/>
                  <a:lstStyle/>
                  <a:p>
                    <a:r>
                      <a:rPr lang="en-US"/>
                      <a:t>247</a:t>
                    </a:r>
                    <a:endParaRPr lang="ru-RU"/>
                  </a:p>
                  <a:p>
                    <a:r>
                      <a:rPr lang="ru-RU">
                        <a:solidFill>
                          <a:srgbClr val="FF0000"/>
                        </a:solidFill>
                      </a:rPr>
                      <a:t>17 %</a:t>
                    </a:r>
                    <a:endParaRPr lang="en-US">
                      <a:solidFill>
                        <a:srgbClr val="FF0000"/>
                      </a:solidFill>
                    </a:endParaRPr>
                  </a:p>
                </c:rich>
              </c:tx>
            </c:dLbl>
            <c:dLbl>
              <c:idx val="3"/>
              <c:tx>
                <c:rich>
                  <a:bodyPr/>
                  <a:lstStyle/>
                  <a:p>
                    <a:r>
                      <a:rPr lang="en-US"/>
                      <a:t>261</a:t>
                    </a:r>
                    <a:endParaRPr lang="ru-RU"/>
                  </a:p>
                  <a:p>
                    <a:r>
                      <a:rPr lang="ru-RU">
                        <a:solidFill>
                          <a:srgbClr val="FF0000"/>
                        </a:solidFill>
                      </a:rPr>
                      <a:t>20 %</a:t>
                    </a:r>
                    <a:endParaRPr lang="en-US">
                      <a:solidFill>
                        <a:srgbClr val="FF0000"/>
                      </a:solidFill>
                    </a:endParaRPr>
                  </a:p>
                </c:rich>
              </c:tx>
            </c:dLbl>
            <c:dLbl>
              <c:idx val="4"/>
              <c:tx>
                <c:rich>
                  <a:bodyPr/>
                  <a:lstStyle/>
                  <a:p>
                    <a:r>
                      <a:rPr lang="en-US"/>
                      <a:t>263</a:t>
                    </a:r>
                    <a:endParaRPr lang="ru-RU"/>
                  </a:p>
                  <a:p>
                    <a:r>
                      <a:rPr lang="ru-RU">
                        <a:solidFill>
                          <a:srgbClr val="FF0000"/>
                        </a:solidFill>
                      </a:rPr>
                      <a:t>20 %</a:t>
                    </a:r>
                    <a:endParaRPr lang="en-US">
                      <a:solidFill>
                        <a:srgbClr val="FF0000"/>
                      </a:solidFill>
                    </a:endParaRPr>
                  </a:p>
                </c:rich>
              </c:tx>
            </c:dLbl>
            <c:dLbl>
              <c:idx val="5"/>
              <c:tx>
                <c:rich>
                  <a:bodyPr/>
                  <a:lstStyle/>
                  <a:p>
                    <a:r>
                      <a:rPr lang="en-US"/>
                      <a:t>234</a:t>
                    </a:r>
                    <a:endParaRPr lang="ru-RU"/>
                  </a:p>
                  <a:p>
                    <a:r>
                      <a:rPr lang="ru-RU">
                        <a:solidFill>
                          <a:srgbClr val="FF0000"/>
                        </a:solidFill>
                      </a:rPr>
                      <a:t>21%</a:t>
                    </a:r>
                    <a:endParaRPr lang="en-US">
                      <a:solidFill>
                        <a:srgbClr val="FF0000"/>
                      </a:solidFill>
                    </a:endParaRPr>
                  </a:p>
                </c:rich>
              </c:tx>
            </c:dLbl>
            <c:dLbl>
              <c:idx val="6"/>
              <c:tx>
                <c:rich>
                  <a:bodyPr/>
                  <a:lstStyle/>
                  <a:p>
                    <a:r>
                      <a:rPr lang="en-US"/>
                      <a:t>254</a:t>
                    </a:r>
                    <a:endParaRPr lang="ru-RU"/>
                  </a:p>
                  <a:p>
                    <a:r>
                      <a:rPr lang="ru-RU">
                        <a:solidFill>
                          <a:srgbClr val="FF0000"/>
                        </a:solidFill>
                      </a:rPr>
                      <a:t>24,6</a:t>
                    </a:r>
                    <a:r>
                      <a:rPr lang="ru-RU"/>
                      <a:t>%</a:t>
                    </a:r>
                    <a:endParaRPr lang="en-US"/>
                  </a:p>
                </c:rich>
              </c:tx>
            </c:dLbl>
            <c:spPr>
              <a:noFill/>
              <a:ln w="25487">
                <a:noFill/>
              </a:ln>
            </c:spPr>
            <c:txPr>
              <a:bodyPr/>
              <a:lstStyle/>
              <a:p>
                <a:pPr>
                  <a:defRPr b="1"/>
                </a:pPr>
                <a:endParaRPr lang="ru-RU"/>
              </a:p>
            </c:txPr>
            <c:showVal val="1"/>
          </c:dLbls>
          <c:cat>
            <c:numRef>
              <c:f>Лист1!$A$2:$A$8</c:f>
              <c:numCache>
                <c:formatCode>General</c:formatCode>
                <c:ptCount val="7"/>
                <c:pt idx="0">
                  <c:v>2008</c:v>
                </c:pt>
                <c:pt idx="1">
                  <c:v>2009</c:v>
                </c:pt>
                <c:pt idx="2">
                  <c:v>2010</c:v>
                </c:pt>
                <c:pt idx="3">
                  <c:v>2011</c:v>
                </c:pt>
                <c:pt idx="4">
                  <c:v>2012</c:v>
                </c:pt>
                <c:pt idx="5">
                  <c:v>2013</c:v>
                </c:pt>
                <c:pt idx="6">
                  <c:v>2014</c:v>
                </c:pt>
              </c:numCache>
            </c:numRef>
          </c:cat>
          <c:val>
            <c:numRef>
              <c:f>Лист1!$B$2:$B$8</c:f>
              <c:numCache>
                <c:formatCode>General</c:formatCode>
                <c:ptCount val="7"/>
                <c:pt idx="0">
                  <c:v>360</c:v>
                </c:pt>
                <c:pt idx="1">
                  <c:v>245</c:v>
                </c:pt>
                <c:pt idx="2">
                  <c:v>247</c:v>
                </c:pt>
                <c:pt idx="3">
                  <c:v>261</c:v>
                </c:pt>
                <c:pt idx="4">
                  <c:v>263</c:v>
                </c:pt>
                <c:pt idx="5">
                  <c:v>234</c:v>
                </c:pt>
                <c:pt idx="6">
                  <c:v>254</c:v>
                </c:pt>
              </c:numCache>
            </c:numRef>
          </c:val>
        </c:ser>
        <c:ser>
          <c:idx val="1"/>
          <c:order val="1"/>
          <c:tx>
            <c:strRef>
              <c:f>Лист1!$C$1</c:f>
              <c:strCache>
                <c:ptCount val="1"/>
                <c:pt idx="0">
                  <c:v>Ата-ана каравыннан мәхрүм калган балалар саны</c:v>
                </c:pt>
              </c:strCache>
            </c:strRef>
          </c:tx>
          <c:dLbls>
            <c:dLbl>
              <c:idx val="0"/>
              <c:tx>
                <c:rich>
                  <a:bodyPr/>
                  <a:lstStyle/>
                  <a:p>
                    <a:r>
                      <a:rPr lang="en-US"/>
                      <a:t>1</a:t>
                    </a:r>
                    <a:r>
                      <a:rPr lang="ru-RU"/>
                      <a:t> </a:t>
                    </a:r>
                    <a:r>
                      <a:rPr lang="en-US"/>
                      <a:t>506</a:t>
                    </a:r>
                    <a:endParaRPr lang="ru-RU"/>
                  </a:p>
                  <a:p>
                    <a:r>
                      <a:rPr lang="ru-RU">
                        <a:solidFill>
                          <a:srgbClr val="FF0000"/>
                        </a:solidFill>
                      </a:rPr>
                      <a:t>81 %</a:t>
                    </a:r>
                    <a:endParaRPr lang="en-US">
                      <a:solidFill>
                        <a:srgbClr val="FF0000"/>
                      </a:solidFill>
                    </a:endParaRPr>
                  </a:p>
                </c:rich>
              </c:tx>
            </c:dLbl>
            <c:dLbl>
              <c:idx val="1"/>
              <c:tx>
                <c:rich>
                  <a:bodyPr/>
                  <a:lstStyle/>
                  <a:p>
                    <a:r>
                      <a:rPr lang="en-US"/>
                      <a:t>1</a:t>
                    </a:r>
                    <a:r>
                      <a:rPr lang="ru-RU"/>
                      <a:t> </a:t>
                    </a:r>
                    <a:r>
                      <a:rPr lang="en-US"/>
                      <a:t>479</a:t>
                    </a:r>
                    <a:endParaRPr lang="ru-RU"/>
                  </a:p>
                  <a:p>
                    <a:r>
                      <a:rPr lang="ru-RU">
                        <a:solidFill>
                          <a:srgbClr val="FF0000"/>
                        </a:solidFill>
                      </a:rPr>
                      <a:t>86 %</a:t>
                    </a:r>
                    <a:endParaRPr lang="en-US">
                      <a:solidFill>
                        <a:srgbClr val="FF0000"/>
                      </a:solidFill>
                    </a:endParaRPr>
                  </a:p>
                </c:rich>
              </c:tx>
            </c:dLbl>
            <c:dLbl>
              <c:idx val="2"/>
              <c:tx>
                <c:rich>
                  <a:bodyPr/>
                  <a:lstStyle/>
                  <a:p>
                    <a:r>
                      <a:rPr lang="en-US"/>
                      <a:t>1</a:t>
                    </a:r>
                    <a:r>
                      <a:rPr lang="ru-RU"/>
                      <a:t> </a:t>
                    </a:r>
                    <a:r>
                      <a:rPr lang="en-US"/>
                      <a:t>225</a:t>
                    </a:r>
                    <a:endParaRPr lang="ru-RU"/>
                  </a:p>
                  <a:p>
                    <a:r>
                      <a:rPr lang="ru-RU">
                        <a:solidFill>
                          <a:srgbClr val="FF0000"/>
                        </a:solidFill>
                      </a:rPr>
                      <a:t>83 %</a:t>
                    </a:r>
                    <a:endParaRPr lang="en-US">
                      <a:solidFill>
                        <a:srgbClr val="FF0000"/>
                      </a:solidFill>
                    </a:endParaRPr>
                  </a:p>
                </c:rich>
              </c:tx>
            </c:dLbl>
            <c:dLbl>
              <c:idx val="3"/>
              <c:tx>
                <c:rich>
                  <a:bodyPr/>
                  <a:lstStyle/>
                  <a:p>
                    <a:r>
                      <a:rPr lang="en-US"/>
                      <a:t>1</a:t>
                    </a:r>
                    <a:r>
                      <a:rPr lang="ru-RU"/>
                      <a:t> </a:t>
                    </a:r>
                    <a:r>
                      <a:rPr lang="en-US"/>
                      <a:t>040</a:t>
                    </a:r>
                    <a:endParaRPr lang="ru-RU"/>
                  </a:p>
                  <a:p>
                    <a:r>
                      <a:rPr lang="ru-RU">
                        <a:solidFill>
                          <a:srgbClr val="FF0000"/>
                        </a:solidFill>
                      </a:rPr>
                      <a:t>80 %</a:t>
                    </a:r>
                    <a:endParaRPr lang="en-US">
                      <a:solidFill>
                        <a:srgbClr val="FF0000"/>
                      </a:solidFill>
                    </a:endParaRPr>
                  </a:p>
                </c:rich>
              </c:tx>
            </c:dLbl>
            <c:dLbl>
              <c:idx val="4"/>
              <c:tx>
                <c:rich>
                  <a:bodyPr/>
                  <a:lstStyle/>
                  <a:p>
                    <a:r>
                      <a:rPr lang="en-US"/>
                      <a:t>825</a:t>
                    </a:r>
                    <a:endParaRPr lang="ru-RU"/>
                  </a:p>
                  <a:p>
                    <a:r>
                      <a:rPr lang="ru-RU">
                        <a:solidFill>
                          <a:srgbClr val="FF0000"/>
                        </a:solidFill>
                      </a:rPr>
                      <a:t>80 %</a:t>
                    </a:r>
                    <a:endParaRPr lang="en-US">
                      <a:solidFill>
                        <a:srgbClr val="FF0000"/>
                      </a:solidFill>
                    </a:endParaRPr>
                  </a:p>
                </c:rich>
              </c:tx>
            </c:dLbl>
            <c:dLbl>
              <c:idx val="5"/>
              <c:tx>
                <c:rich>
                  <a:bodyPr/>
                  <a:lstStyle/>
                  <a:p>
                    <a:r>
                      <a:rPr lang="en-US"/>
                      <a:t>874</a:t>
                    </a:r>
                    <a:endParaRPr lang="ru-RU"/>
                  </a:p>
                  <a:p>
                    <a:r>
                      <a:rPr lang="ru-RU">
                        <a:solidFill>
                          <a:srgbClr val="FF0000"/>
                        </a:solidFill>
                      </a:rPr>
                      <a:t>79%</a:t>
                    </a:r>
                    <a:endParaRPr lang="en-US">
                      <a:solidFill>
                        <a:srgbClr val="FF0000"/>
                      </a:solidFill>
                    </a:endParaRPr>
                  </a:p>
                </c:rich>
              </c:tx>
            </c:dLbl>
            <c:dLbl>
              <c:idx val="6"/>
              <c:tx>
                <c:rich>
                  <a:bodyPr/>
                  <a:lstStyle/>
                  <a:p>
                    <a:r>
                      <a:rPr lang="en-US"/>
                      <a:t>7</a:t>
                    </a:r>
                    <a:r>
                      <a:rPr lang="ru-RU"/>
                      <a:t>81</a:t>
                    </a:r>
                  </a:p>
                  <a:p>
                    <a:r>
                      <a:rPr lang="ru-RU">
                        <a:solidFill>
                          <a:srgbClr val="FF0000"/>
                        </a:solidFill>
                      </a:rPr>
                      <a:t>75,4%</a:t>
                    </a:r>
                    <a:endParaRPr lang="en-US">
                      <a:solidFill>
                        <a:srgbClr val="FF0000"/>
                      </a:solidFill>
                    </a:endParaRPr>
                  </a:p>
                </c:rich>
              </c:tx>
            </c:dLbl>
            <c:spPr>
              <a:noFill/>
              <a:ln w="25487">
                <a:noFill/>
              </a:ln>
            </c:spPr>
            <c:txPr>
              <a:bodyPr/>
              <a:lstStyle/>
              <a:p>
                <a:pPr>
                  <a:defRPr b="1"/>
                </a:pPr>
                <a:endParaRPr lang="ru-RU"/>
              </a:p>
            </c:txPr>
            <c:showVal val="1"/>
          </c:dLbls>
          <c:cat>
            <c:numRef>
              <c:f>Лист1!$A$2:$A$8</c:f>
              <c:numCache>
                <c:formatCode>General</c:formatCode>
                <c:ptCount val="7"/>
                <c:pt idx="0">
                  <c:v>2008</c:v>
                </c:pt>
                <c:pt idx="1">
                  <c:v>2009</c:v>
                </c:pt>
                <c:pt idx="2">
                  <c:v>2010</c:v>
                </c:pt>
                <c:pt idx="3">
                  <c:v>2011</c:v>
                </c:pt>
                <c:pt idx="4">
                  <c:v>2012</c:v>
                </c:pt>
                <c:pt idx="5">
                  <c:v>2013</c:v>
                </c:pt>
                <c:pt idx="6">
                  <c:v>2014</c:v>
                </c:pt>
              </c:numCache>
            </c:numRef>
          </c:cat>
          <c:val>
            <c:numRef>
              <c:f>Лист1!$C$2:$C$8</c:f>
              <c:numCache>
                <c:formatCode>General</c:formatCode>
                <c:ptCount val="7"/>
                <c:pt idx="0">
                  <c:v>1506</c:v>
                </c:pt>
                <c:pt idx="1">
                  <c:v>1479</c:v>
                </c:pt>
                <c:pt idx="2">
                  <c:v>1225</c:v>
                </c:pt>
                <c:pt idx="3">
                  <c:v>1040</c:v>
                </c:pt>
                <c:pt idx="4">
                  <c:v>825</c:v>
                </c:pt>
                <c:pt idx="5">
                  <c:v>874</c:v>
                </c:pt>
                <c:pt idx="6">
                  <c:v>781</c:v>
                </c:pt>
              </c:numCache>
            </c:numRef>
          </c:val>
        </c:ser>
        <c:gapWidth val="100"/>
        <c:axId val="895627264"/>
        <c:axId val="895628800"/>
      </c:barChart>
      <c:catAx>
        <c:axId val="895627264"/>
        <c:scaling>
          <c:orientation val="minMax"/>
        </c:scaling>
        <c:axPos val="b"/>
        <c:numFmt formatCode="General" sourceLinked="1"/>
        <c:tickLblPos val="nextTo"/>
        <c:crossAx val="895628800"/>
        <c:crosses val="autoZero"/>
        <c:auto val="1"/>
        <c:lblAlgn val="ctr"/>
        <c:lblOffset val="100"/>
      </c:catAx>
      <c:valAx>
        <c:axId val="895628800"/>
        <c:scaling>
          <c:orientation val="minMax"/>
        </c:scaling>
        <c:axPos val="l"/>
        <c:majorGridlines/>
        <c:numFmt formatCode="General" sourceLinked="1"/>
        <c:tickLblPos val="nextTo"/>
        <c:crossAx val="895627264"/>
        <c:crosses val="autoZero"/>
        <c:crossBetween val="between"/>
      </c:valAx>
    </c:plotArea>
    <c:legend>
      <c:legendPos val="r"/>
      <c:layout>
        <c:manualLayout>
          <c:xMode val="edge"/>
          <c:yMode val="edge"/>
          <c:x val="0.7969230769230774"/>
          <c:y val="0.23107569721115537"/>
          <c:w val="0.18461538461538474"/>
          <c:h val="0.58964143426294824"/>
        </c:manualLayout>
      </c:layout>
    </c:legend>
    <c:plotVisOnly val="1"/>
    <c:dispBlanksAs val="gap"/>
  </c:chart>
  <c:externalData r:id="rId2"/>
</c:chartSpace>
</file>

<file path=word/charts/chart69.xml><?xml version="1.0" encoding="utf-8"?>
<c:chartSpace xmlns:c="http://schemas.openxmlformats.org/drawingml/2006/chart" xmlns:a="http://schemas.openxmlformats.org/drawingml/2006/main" xmlns:r="http://schemas.openxmlformats.org/officeDocument/2006/relationships">
  <c:date1904 val="1"/>
  <c:lang val="ru-RU"/>
  <c:style val="10"/>
  <c:chart>
    <c:autoTitleDeleted val="1"/>
    <c:plotArea>
      <c:layout/>
      <c:lineChart>
        <c:grouping val="stacked"/>
        <c:ser>
          <c:idx val="0"/>
          <c:order val="0"/>
          <c:tx>
            <c:strRef>
              <c:f>Лист1!$B$1</c:f>
              <c:strCache>
                <c:ptCount val="1"/>
                <c:pt idx="0">
                  <c:v>Количество детей-сирот и детей, оставшихся без попечения родителей, выявленных в 2008 -2012 годах</c:v>
                </c:pt>
              </c:strCache>
            </c:strRef>
          </c:tx>
          <c:dLbls>
            <c:dLbl>
              <c:idx val="0"/>
              <c:layout>
                <c:manualLayout>
                  <c:x val="-2.8142966268644716E-2"/>
                  <c:y val="0.12217078189300412"/>
                </c:manualLayout>
              </c:layout>
              <c:tx>
                <c:rich>
                  <a:bodyPr/>
                  <a:lstStyle/>
                  <a:p>
                    <a:r>
                      <a:rPr lang="en-US" b="1"/>
                      <a:t>1</a:t>
                    </a:r>
                    <a:r>
                      <a:rPr lang="ru-RU" b="1"/>
                      <a:t> </a:t>
                    </a:r>
                    <a:r>
                      <a:rPr lang="en-US" b="1"/>
                      <a:t>866</a:t>
                    </a:r>
                  </a:p>
                </c:rich>
              </c:tx>
              <c:dLblPos val="r"/>
            </c:dLbl>
            <c:dLbl>
              <c:idx val="1"/>
              <c:layout>
                <c:manualLayout>
                  <c:x val="-2.0102118763317692E-2"/>
                  <c:y val="9.6450617283950615E-2"/>
                </c:manualLayout>
              </c:layout>
              <c:tx>
                <c:rich>
                  <a:bodyPr/>
                  <a:lstStyle/>
                  <a:p>
                    <a:r>
                      <a:rPr lang="en-US" b="1"/>
                      <a:t>1</a:t>
                    </a:r>
                    <a:r>
                      <a:rPr lang="ru-RU" b="1"/>
                      <a:t> </a:t>
                    </a:r>
                    <a:r>
                      <a:rPr lang="en-US" b="1"/>
                      <a:t>724</a:t>
                    </a:r>
                  </a:p>
                </c:rich>
              </c:tx>
              <c:dLblPos val="r"/>
            </c:dLbl>
            <c:dLbl>
              <c:idx val="2"/>
              <c:layout>
                <c:manualLayout>
                  <c:x val="-1.4071483134322282E-2"/>
                  <c:y val="9.6450617283950629E-2"/>
                </c:manualLayout>
              </c:layout>
              <c:tx>
                <c:rich>
                  <a:bodyPr/>
                  <a:lstStyle/>
                  <a:p>
                    <a:r>
                      <a:rPr lang="en-US" b="1"/>
                      <a:t>1</a:t>
                    </a:r>
                    <a:r>
                      <a:rPr lang="ru-RU" b="1"/>
                      <a:t> </a:t>
                    </a:r>
                    <a:r>
                      <a:rPr lang="en-US" b="1"/>
                      <a:t>472</a:t>
                    </a:r>
                  </a:p>
                </c:rich>
              </c:tx>
              <c:dLblPos val="r"/>
            </c:dLbl>
            <c:dLbl>
              <c:idx val="3"/>
              <c:layout>
                <c:manualLayout>
                  <c:x val="-1.2061271257990823E-2"/>
                  <c:y val="0.11574074074074372"/>
                </c:manualLayout>
              </c:layout>
              <c:tx>
                <c:rich>
                  <a:bodyPr/>
                  <a:lstStyle/>
                  <a:p>
                    <a:r>
                      <a:rPr lang="en-US" b="1"/>
                      <a:t>1</a:t>
                    </a:r>
                    <a:r>
                      <a:rPr lang="ru-RU" b="1"/>
                      <a:t> </a:t>
                    </a:r>
                    <a:r>
                      <a:rPr lang="en-US" b="1"/>
                      <a:t>301</a:t>
                    </a:r>
                  </a:p>
                </c:rich>
              </c:tx>
              <c:dLblPos val="r"/>
            </c:dLbl>
            <c:dLbl>
              <c:idx val="4"/>
              <c:layout>
                <c:manualLayout>
                  <c:x val="-2.0102118763317692E-2"/>
                  <c:y val="0.10288065843621862"/>
                </c:manualLayout>
              </c:layout>
              <c:tx>
                <c:rich>
                  <a:bodyPr/>
                  <a:lstStyle/>
                  <a:p>
                    <a:r>
                      <a:rPr lang="en-US" b="1"/>
                      <a:t>1</a:t>
                    </a:r>
                    <a:r>
                      <a:rPr lang="ru-RU" b="1"/>
                      <a:t> </a:t>
                    </a:r>
                    <a:r>
                      <a:rPr lang="en-US" b="1"/>
                      <a:t>088</a:t>
                    </a:r>
                  </a:p>
                </c:rich>
              </c:tx>
              <c:dLblPos val="r"/>
            </c:dLbl>
            <c:dLbl>
              <c:idx val="5"/>
              <c:layout>
                <c:manualLayout>
                  <c:x val="-9.5785440613027246E-3"/>
                  <c:y val="7.7145612343297976E-2"/>
                </c:manualLayout>
              </c:layout>
              <c:dLblPos val="r"/>
              <c:showVal val="1"/>
            </c:dLbl>
            <c:dLbl>
              <c:idx val="6"/>
              <c:layout>
                <c:manualLayout>
                  <c:x val="-1.7241379310344827E-2"/>
                  <c:y val="-9.6432521633927459E-2"/>
                </c:manualLayout>
              </c:layout>
              <c:dLblPos val="r"/>
              <c:showVal val="1"/>
            </c:dLbl>
            <c:spPr>
              <a:noFill/>
              <a:ln w="25390">
                <a:noFill/>
              </a:ln>
            </c:spPr>
            <c:txPr>
              <a:bodyPr/>
              <a:lstStyle/>
              <a:p>
                <a:pPr>
                  <a:defRPr b="1"/>
                </a:pPr>
                <a:endParaRPr lang="ru-RU"/>
              </a:p>
            </c:txPr>
            <c:showVal val="1"/>
          </c:dLbls>
          <c:cat>
            <c:numRef>
              <c:f>Лист1!$A$2:$A$8</c:f>
              <c:numCache>
                <c:formatCode>General</c:formatCode>
                <c:ptCount val="7"/>
                <c:pt idx="0">
                  <c:v>2008</c:v>
                </c:pt>
                <c:pt idx="1">
                  <c:v>2009</c:v>
                </c:pt>
                <c:pt idx="2">
                  <c:v>2010</c:v>
                </c:pt>
                <c:pt idx="3">
                  <c:v>2011</c:v>
                </c:pt>
                <c:pt idx="4">
                  <c:v>2012</c:v>
                </c:pt>
                <c:pt idx="5">
                  <c:v>2013</c:v>
                </c:pt>
                <c:pt idx="6">
                  <c:v>2014</c:v>
                </c:pt>
              </c:numCache>
            </c:numRef>
          </c:cat>
          <c:val>
            <c:numRef>
              <c:f>Лист1!$B$2:$B$8</c:f>
              <c:numCache>
                <c:formatCode>General</c:formatCode>
                <c:ptCount val="7"/>
                <c:pt idx="0">
                  <c:v>1866</c:v>
                </c:pt>
                <c:pt idx="1">
                  <c:v>1724</c:v>
                </c:pt>
                <c:pt idx="2">
                  <c:v>1472</c:v>
                </c:pt>
                <c:pt idx="3">
                  <c:v>1301</c:v>
                </c:pt>
                <c:pt idx="4">
                  <c:v>1088</c:v>
                </c:pt>
                <c:pt idx="5" formatCode="#,##0">
                  <c:v>1108</c:v>
                </c:pt>
                <c:pt idx="6">
                  <c:v>1035</c:v>
                </c:pt>
              </c:numCache>
            </c:numRef>
          </c:val>
        </c:ser>
        <c:marker val="1"/>
        <c:axId val="895464576"/>
        <c:axId val="895466112"/>
      </c:lineChart>
      <c:catAx>
        <c:axId val="895464576"/>
        <c:scaling>
          <c:orientation val="minMax"/>
        </c:scaling>
        <c:axPos val="t"/>
        <c:numFmt formatCode="General" sourceLinked="1"/>
        <c:majorTickMark val="none"/>
        <c:tickLblPos val="nextTo"/>
        <c:txPr>
          <a:bodyPr/>
          <a:lstStyle/>
          <a:p>
            <a:pPr>
              <a:defRPr b="1"/>
            </a:pPr>
            <a:endParaRPr lang="ru-RU"/>
          </a:p>
        </c:txPr>
        <c:crossAx val="895466112"/>
        <c:crosses val="max"/>
        <c:auto val="1"/>
        <c:lblAlgn val="ctr"/>
        <c:lblOffset val="100"/>
      </c:catAx>
      <c:valAx>
        <c:axId val="895466112"/>
        <c:scaling>
          <c:orientation val="minMax"/>
        </c:scaling>
        <c:axPos val="l"/>
        <c:majorGridlines/>
        <c:numFmt formatCode="General" sourceLinked="1"/>
        <c:majorTickMark val="none"/>
        <c:tickLblPos val="nextTo"/>
        <c:crossAx val="895464576"/>
        <c:crosses val="autoZero"/>
        <c:crossBetween val="between"/>
      </c:valAx>
    </c:plotArea>
    <c:plotVisOnly val="1"/>
    <c:dispBlanksAs val="zero"/>
  </c:chart>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manualLayout>
          <c:layoutTarget val="inner"/>
          <c:xMode val="edge"/>
          <c:yMode val="edge"/>
          <c:x val="0.10024168410052427"/>
          <c:y val="6.0725447779224367E-2"/>
          <c:w val="0.65653953768479756"/>
          <c:h val="0.7889674193213575"/>
        </c:manualLayout>
      </c:layout>
      <c:barChart>
        <c:barDir val="col"/>
        <c:grouping val="clustered"/>
        <c:ser>
          <c:idx val="0"/>
          <c:order val="0"/>
          <c:tx>
            <c:strRef>
              <c:f>Лист1!$B$1</c:f>
              <c:strCache>
                <c:ptCount val="1"/>
                <c:pt idx="0">
                  <c:v>балаларның гомуми саны</c:v>
                </c:pt>
              </c:strCache>
            </c:strRef>
          </c:tx>
          <c:spPr>
            <a:solidFill>
              <a:schemeClr val="accent3"/>
            </a:solidFill>
          </c:spPr>
          <c:dLbls>
            <c:dLbl>
              <c:idx val="0"/>
              <c:layout>
                <c:manualLayout>
                  <c:x val="-1.8734993998767525E-2"/>
                  <c:y val="-2.7649067016258217E-4"/>
                </c:manualLayout>
              </c:layout>
              <c:tx>
                <c:rich>
                  <a:bodyPr/>
                  <a:lstStyle/>
                  <a:p>
                    <a:r>
                      <a:rPr lang="en-US"/>
                      <a:t>721</a:t>
                    </a:r>
                    <a:r>
                      <a:rPr lang="ru-RU"/>
                      <a:t> </a:t>
                    </a:r>
                    <a:r>
                      <a:rPr lang="en-US"/>
                      <a:t>507</a:t>
                    </a:r>
                  </a:p>
                </c:rich>
              </c:tx>
              <c:dLblPos val="outEnd"/>
            </c:dLbl>
            <c:dLbl>
              <c:idx val="1"/>
              <c:layout>
                <c:manualLayout>
                  <c:x val="-4.8937799701597104E-3"/>
                  <c:y val="5.5982900645534708E-3"/>
                </c:manualLayout>
              </c:layout>
              <c:tx>
                <c:rich>
                  <a:bodyPr/>
                  <a:lstStyle/>
                  <a:p>
                    <a:r>
                      <a:rPr lang="en-US"/>
                      <a:t>716</a:t>
                    </a:r>
                    <a:r>
                      <a:rPr lang="ru-RU"/>
                      <a:t> </a:t>
                    </a:r>
                    <a:r>
                      <a:rPr lang="en-US"/>
                      <a:t>372</a:t>
                    </a:r>
                  </a:p>
                </c:rich>
              </c:tx>
              <c:dLblPos val="outEnd"/>
            </c:dLbl>
            <c:dLbl>
              <c:idx val="2"/>
              <c:layout>
                <c:manualLayout>
                  <c:x val="-7.673699840584987E-3"/>
                  <c:y val="-3.3355455458085248E-3"/>
                </c:manualLayout>
              </c:layout>
              <c:tx>
                <c:rich>
                  <a:bodyPr/>
                  <a:lstStyle/>
                  <a:p>
                    <a:r>
                      <a:rPr lang="en-US"/>
                      <a:t>724</a:t>
                    </a:r>
                    <a:r>
                      <a:rPr lang="ru-RU"/>
                      <a:t> </a:t>
                    </a:r>
                    <a:r>
                      <a:rPr lang="en-US"/>
                      <a:t>020</a:t>
                    </a:r>
                  </a:p>
                </c:rich>
              </c:tx>
              <c:dLblPos val="outEnd"/>
            </c:dLbl>
            <c:dLbl>
              <c:idx val="3"/>
              <c:layout>
                <c:manualLayout>
                  <c:x val="-7.9092651592047054E-3"/>
                  <c:y val="1.4227641401075556E-2"/>
                </c:manualLayout>
              </c:layout>
              <c:tx>
                <c:rich>
                  <a:bodyPr/>
                  <a:lstStyle/>
                  <a:p>
                    <a:r>
                      <a:rPr lang="en-US"/>
                      <a:t>730</a:t>
                    </a:r>
                    <a:r>
                      <a:rPr lang="ru-RU"/>
                      <a:t> </a:t>
                    </a:r>
                    <a:r>
                      <a:rPr lang="en-US"/>
                      <a:t>668</a:t>
                    </a:r>
                  </a:p>
                </c:rich>
              </c:tx>
              <c:dLblPos val="outEnd"/>
            </c:dLbl>
            <c:dLbl>
              <c:idx val="4"/>
              <c:layout>
                <c:manualLayout>
                  <c:x val="-7.9092651592046221E-3"/>
                  <c:y val="1.6408558462919349E-2"/>
                </c:manualLayout>
              </c:layout>
              <c:tx>
                <c:rich>
                  <a:bodyPr/>
                  <a:lstStyle/>
                  <a:p>
                    <a:r>
                      <a:rPr lang="en-US"/>
                      <a:t>742</a:t>
                    </a:r>
                    <a:r>
                      <a:rPr lang="ru-RU"/>
                      <a:t> </a:t>
                    </a:r>
                    <a:r>
                      <a:rPr lang="en-US"/>
                      <a:t>724</a:t>
                    </a:r>
                  </a:p>
                </c:rich>
              </c:tx>
              <c:dLblPos val="outEnd"/>
            </c:dLbl>
            <c:spPr>
              <a:noFill/>
              <a:ln w="25370">
                <a:noFill/>
              </a:ln>
            </c:spPr>
            <c:txPr>
              <a:bodyPr/>
              <a:lstStyle/>
              <a:p>
                <a:pPr>
                  <a:defRPr b="1"/>
                </a:pPr>
                <a:endParaRPr lang="ru-RU"/>
              </a:p>
            </c:txPr>
            <c:showVal val="1"/>
          </c:dLbls>
          <c:cat>
            <c:numRef>
              <c:f>Лист1!$A$2:$A$7</c:f>
              <c:numCache>
                <c:formatCode>General</c:formatCode>
                <c:ptCount val="6"/>
                <c:pt idx="0">
                  <c:v>2009</c:v>
                </c:pt>
                <c:pt idx="1">
                  <c:v>2010</c:v>
                </c:pt>
                <c:pt idx="2">
                  <c:v>2011</c:v>
                </c:pt>
                <c:pt idx="3">
                  <c:v>2012</c:v>
                </c:pt>
                <c:pt idx="4">
                  <c:v>2013</c:v>
                </c:pt>
                <c:pt idx="5">
                  <c:v>2014</c:v>
                </c:pt>
              </c:numCache>
            </c:numRef>
          </c:cat>
          <c:val>
            <c:numRef>
              <c:f>Лист1!$B$2:$B$7</c:f>
              <c:numCache>
                <c:formatCode>General</c:formatCode>
                <c:ptCount val="6"/>
                <c:pt idx="0">
                  <c:v>721507</c:v>
                </c:pt>
                <c:pt idx="1">
                  <c:v>716372</c:v>
                </c:pt>
                <c:pt idx="2">
                  <c:v>724020</c:v>
                </c:pt>
                <c:pt idx="3">
                  <c:v>730668</c:v>
                </c:pt>
                <c:pt idx="4">
                  <c:v>742724</c:v>
                </c:pt>
                <c:pt idx="5">
                  <c:v>759037</c:v>
                </c:pt>
              </c:numCache>
            </c:numRef>
          </c:val>
        </c:ser>
        <c:ser>
          <c:idx val="1"/>
          <c:order val="1"/>
          <c:tx>
            <c:strRef>
              <c:f>Лист1!$C$1</c:f>
              <c:strCache>
                <c:ptCount val="1"/>
                <c:pt idx="0">
                  <c:v>0-13 яшьлек балалар саны</c:v>
                </c:pt>
              </c:strCache>
            </c:strRef>
          </c:tx>
          <c:spPr>
            <a:solidFill>
              <a:schemeClr val="accent6"/>
            </a:solidFill>
          </c:spPr>
          <c:dLbls>
            <c:dLbl>
              <c:idx val="0"/>
              <c:layout>
                <c:manualLayout>
                  <c:x val="9.7579780430703082E-3"/>
                  <c:y val="-1.6369798088596949E-3"/>
                </c:manualLayout>
              </c:layout>
              <c:tx>
                <c:rich>
                  <a:bodyPr/>
                  <a:lstStyle/>
                  <a:p>
                    <a:r>
                      <a:rPr lang="en-US"/>
                      <a:t>577</a:t>
                    </a:r>
                    <a:r>
                      <a:rPr lang="ru-RU"/>
                      <a:t> </a:t>
                    </a:r>
                    <a:r>
                      <a:rPr lang="en-US"/>
                      <a:t>967</a:t>
                    </a:r>
                  </a:p>
                </c:rich>
              </c:tx>
              <c:dLblPos val="outEnd"/>
            </c:dLbl>
            <c:dLbl>
              <c:idx val="1"/>
              <c:layout>
                <c:manualLayout>
                  <c:x val="1.6754719519241245E-2"/>
                  <c:y val="1.4261233725487842E-2"/>
                </c:manualLayout>
              </c:layout>
              <c:tx>
                <c:rich>
                  <a:bodyPr/>
                  <a:lstStyle/>
                  <a:p>
                    <a:r>
                      <a:rPr lang="en-US"/>
                      <a:t>582</a:t>
                    </a:r>
                    <a:r>
                      <a:rPr lang="ru-RU"/>
                      <a:t> </a:t>
                    </a:r>
                    <a:r>
                      <a:rPr lang="en-US"/>
                      <a:t>615</a:t>
                    </a:r>
                  </a:p>
                </c:rich>
              </c:tx>
              <c:dLblPos val="outEnd"/>
            </c:dLbl>
            <c:dLbl>
              <c:idx val="2"/>
              <c:layout>
                <c:manualLayout>
                  <c:x val="2.3707555232126788E-2"/>
                  <c:y val="2.7196862649168242E-2"/>
                </c:manualLayout>
              </c:layout>
              <c:tx>
                <c:rich>
                  <a:bodyPr/>
                  <a:lstStyle/>
                  <a:p>
                    <a:r>
                      <a:rPr lang="en-US"/>
                      <a:t>553</a:t>
                    </a:r>
                    <a:r>
                      <a:rPr lang="ru-RU"/>
                      <a:t> </a:t>
                    </a:r>
                    <a:r>
                      <a:rPr lang="en-US"/>
                      <a:t>776</a:t>
                    </a:r>
                  </a:p>
                </c:rich>
              </c:tx>
              <c:dLblPos val="outEnd"/>
            </c:dLbl>
            <c:dLbl>
              <c:idx val="3"/>
              <c:layout>
                <c:manualLayout>
                  <c:x val="2.3727795477613854E-2"/>
                  <c:y val="2.7347597438197892E-2"/>
                </c:manualLayout>
              </c:layout>
              <c:tx>
                <c:rich>
                  <a:bodyPr/>
                  <a:lstStyle/>
                  <a:p>
                    <a:r>
                      <a:rPr lang="en-US"/>
                      <a:t>567</a:t>
                    </a:r>
                    <a:r>
                      <a:rPr lang="ru-RU"/>
                      <a:t> </a:t>
                    </a:r>
                    <a:r>
                      <a:rPr lang="en-US"/>
                      <a:t>995</a:t>
                    </a:r>
                  </a:p>
                </c:rich>
              </c:tx>
              <c:dLblPos val="outEnd"/>
            </c:dLbl>
            <c:dLbl>
              <c:idx val="4"/>
              <c:layout>
                <c:manualLayout>
                  <c:x val="2.9659744347016206E-2"/>
                  <c:y val="5.4695194876397254E-3"/>
                </c:manualLayout>
              </c:layout>
              <c:tx>
                <c:rich>
                  <a:bodyPr/>
                  <a:lstStyle/>
                  <a:p>
                    <a:r>
                      <a:rPr lang="en-US"/>
                      <a:t>586</a:t>
                    </a:r>
                    <a:r>
                      <a:rPr lang="ru-RU"/>
                      <a:t> </a:t>
                    </a:r>
                    <a:r>
                      <a:rPr lang="en-US"/>
                      <a:t>525</a:t>
                    </a:r>
                  </a:p>
                </c:rich>
              </c:tx>
              <c:dLblPos val="outEnd"/>
            </c:dLbl>
            <c:spPr>
              <a:noFill/>
              <a:ln w="25370">
                <a:noFill/>
              </a:ln>
            </c:spPr>
            <c:txPr>
              <a:bodyPr/>
              <a:lstStyle/>
              <a:p>
                <a:pPr>
                  <a:defRPr b="1"/>
                </a:pPr>
                <a:endParaRPr lang="ru-RU"/>
              </a:p>
            </c:txPr>
            <c:showVal val="1"/>
          </c:dLbls>
          <c:cat>
            <c:numRef>
              <c:f>Лист1!$A$2:$A$7</c:f>
              <c:numCache>
                <c:formatCode>General</c:formatCode>
                <c:ptCount val="6"/>
                <c:pt idx="0">
                  <c:v>2009</c:v>
                </c:pt>
                <c:pt idx="1">
                  <c:v>2010</c:v>
                </c:pt>
                <c:pt idx="2">
                  <c:v>2011</c:v>
                </c:pt>
                <c:pt idx="3">
                  <c:v>2012</c:v>
                </c:pt>
                <c:pt idx="4">
                  <c:v>2013</c:v>
                </c:pt>
                <c:pt idx="5">
                  <c:v>2014</c:v>
                </c:pt>
              </c:numCache>
            </c:numRef>
          </c:cat>
          <c:val>
            <c:numRef>
              <c:f>Лист1!$C$2:$C$7</c:f>
              <c:numCache>
                <c:formatCode>General</c:formatCode>
                <c:ptCount val="6"/>
                <c:pt idx="0">
                  <c:v>577967</c:v>
                </c:pt>
                <c:pt idx="1">
                  <c:v>582615</c:v>
                </c:pt>
                <c:pt idx="2">
                  <c:v>553776</c:v>
                </c:pt>
                <c:pt idx="3">
                  <c:v>567995</c:v>
                </c:pt>
                <c:pt idx="4">
                  <c:v>586525</c:v>
                </c:pt>
                <c:pt idx="5">
                  <c:v>607275</c:v>
                </c:pt>
              </c:numCache>
            </c:numRef>
          </c:val>
        </c:ser>
        <c:ser>
          <c:idx val="2"/>
          <c:order val="2"/>
          <c:tx>
            <c:strRef>
              <c:f>Лист1!$D$1</c:f>
              <c:strCache>
                <c:ptCount val="1"/>
                <c:pt idx="0">
                  <c:v>14-17 яшьлек балалар саны</c:v>
                </c:pt>
              </c:strCache>
            </c:strRef>
          </c:tx>
          <c:spPr>
            <a:solidFill>
              <a:schemeClr val="accent1"/>
            </a:solidFill>
          </c:spPr>
          <c:dLbls>
            <c:dLbl>
              <c:idx val="0"/>
              <c:layout>
                <c:manualLayout>
                  <c:x val="2.1192782577570953E-2"/>
                  <c:y val="8.6125551743163747E-3"/>
                </c:manualLayout>
              </c:layout>
              <c:tx>
                <c:rich>
                  <a:bodyPr/>
                  <a:lstStyle/>
                  <a:p>
                    <a:r>
                      <a:rPr lang="en-US"/>
                      <a:t>143</a:t>
                    </a:r>
                    <a:r>
                      <a:rPr lang="ru-RU"/>
                      <a:t> </a:t>
                    </a:r>
                    <a:r>
                      <a:rPr lang="en-US"/>
                      <a:t>540</a:t>
                    </a:r>
                  </a:p>
                </c:rich>
              </c:tx>
              <c:dLblPos val="outEnd"/>
            </c:dLbl>
            <c:dLbl>
              <c:idx val="1"/>
              <c:layout>
                <c:manualLayout>
                  <c:x val="1.7829787942948327E-2"/>
                  <c:y val="-1.8010653934888833E-3"/>
                </c:manualLayout>
              </c:layout>
              <c:tx>
                <c:rich>
                  <a:bodyPr/>
                  <a:lstStyle/>
                  <a:p>
                    <a:r>
                      <a:rPr lang="en-US"/>
                      <a:t>133</a:t>
                    </a:r>
                    <a:r>
                      <a:rPr lang="ru-RU"/>
                      <a:t> </a:t>
                    </a:r>
                    <a:r>
                      <a:rPr lang="en-US"/>
                      <a:t>757</a:t>
                    </a:r>
                  </a:p>
                </c:rich>
              </c:tx>
              <c:dLblPos val="outEnd"/>
            </c:dLbl>
            <c:dLbl>
              <c:idx val="2"/>
              <c:layout>
                <c:manualLayout>
                  <c:x val="2.00593288303458E-2"/>
                  <c:y val="1.6533883673226123E-2"/>
                </c:manualLayout>
              </c:layout>
              <c:tx>
                <c:rich>
                  <a:bodyPr/>
                  <a:lstStyle/>
                  <a:p>
                    <a:r>
                      <a:rPr lang="en-US"/>
                      <a:t>170</a:t>
                    </a:r>
                    <a:r>
                      <a:rPr lang="ru-RU"/>
                      <a:t> </a:t>
                    </a:r>
                    <a:r>
                      <a:rPr lang="en-US"/>
                      <a:t>244</a:t>
                    </a:r>
                  </a:p>
                </c:rich>
              </c:tx>
              <c:dLblPos val="outEnd"/>
            </c:dLbl>
            <c:dLbl>
              <c:idx val="3"/>
              <c:layout>
                <c:manualLayout>
                  <c:x val="1.9773162898011201E-2"/>
                  <c:y val="1.6408558462919349E-2"/>
                </c:manualLayout>
              </c:layout>
              <c:tx>
                <c:rich>
                  <a:bodyPr/>
                  <a:lstStyle/>
                  <a:p>
                    <a:r>
                      <a:rPr lang="en-US"/>
                      <a:t>162</a:t>
                    </a:r>
                    <a:r>
                      <a:rPr lang="ru-RU"/>
                      <a:t> </a:t>
                    </a:r>
                    <a:r>
                      <a:rPr lang="en-US"/>
                      <a:t>673</a:t>
                    </a:r>
                  </a:p>
                </c:rich>
              </c:tx>
              <c:dLblPos val="outEnd"/>
            </c:dLbl>
            <c:dLbl>
              <c:idx val="4"/>
              <c:layout>
                <c:manualLayout>
                  <c:x val="2.5705111767415096E-2"/>
                  <c:y val="1.6408558462919349E-2"/>
                </c:manualLayout>
              </c:layout>
              <c:tx>
                <c:rich>
                  <a:bodyPr/>
                  <a:lstStyle/>
                  <a:p>
                    <a:r>
                      <a:rPr lang="en-US"/>
                      <a:t>156</a:t>
                    </a:r>
                    <a:r>
                      <a:rPr lang="ru-RU"/>
                      <a:t> </a:t>
                    </a:r>
                    <a:r>
                      <a:rPr lang="en-US"/>
                      <a:t>199</a:t>
                    </a:r>
                  </a:p>
                </c:rich>
              </c:tx>
              <c:dLblPos val="outEnd"/>
            </c:dLbl>
            <c:spPr>
              <a:noFill/>
              <a:ln w="25370">
                <a:noFill/>
              </a:ln>
            </c:spPr>
            <c:txPr>
              <a:bodyPr/>
              <a:lstStyle/>
              <a:p>
                <a:pPr>
                  <a:defRPr b="1"/>
                </a:pPr>
                <a:endParaRPr lang="ru-RU"/>
              </a:p>
            </c:txPr>
            <c:showVal val="1"/>
          </c:dLbls>
          <c:cat>
            <c:numRef>
              <c:f>Лист1!$A$2:$A$7</c:f>
              <c:numCache>
                <c:formatCode>General</c:formatCode>
                <c:ptCount val="6"/>
                <c:pt idx="0">
                  <c:v>2009</c:v>
                </c:pt>
                <c:pt idx="1">
                  <c:v>2010</c:v>
                </c:pt>
                <c:pt idx="2">
                  <c:v>2011</c:v>
                </c:pt>
                <c:pt idx="3">
                  <c:v>2012</c:v>
                </c:pt>
                <c:pt idx="4">
                  <c:v>2013</c:v>
                </c:pt>
                <c:pt idx="5">
                  <c:v>2014</c:v>
                </c:pt>
              </c:numCache>
            </c:numRef>
          </c:cat>
          <c:val>
            <c:numRef>
              <c:f>Лист1!$D$2:$D$7</c:f>
              <c:numCache>
                <c:formatCode>General</c:formatCode>
                <c:ptCount val="6"/>
                <c:pt idx="0">
                  <c:v>143540</c:v>
                </c:pt>
                <c:pt idx="1">
                  <c:v>133757</c:v>
                </c:pt>
                <c:pt idx="2">
                  <c:v>170244</c:v>
                </c:pt>
                <c:pt idx="3">
                  <c:v>162673</c:v>
                </c:pt>
                <c:pt idx="4">
                  <c:v>156199</c:v>
                </c:pt>
                <c:pt idx="5">
                  <c:v>151762</c:v>
                </c:pt>
              </c:numCache>
            </c:numRef>
          </c:val>
        </c:ser>
        <c:axId val="53951104"/>
        <c:axId val="59253120"/>
      </c:barChart>
      <c:catAx>
        <c:axId val="53951104"/>
        <c:scaling>
          <c:orientation val="minMax"/>
        </c:scaling>
        <c:axPos val="b"/>
        <c:numFmt formatCode="General" sourceLinked="1"/>
        <c:majorTickMark val="none"/>
        <c:tickLblPos val="nextTo"/>
        <c:crossAx val="59253120"/>
        <c:crosses val="autoZero"/>
        <c:auto val="1"/>
        <c:lblAlgn val="ctr"/>
        <c:lblOffset val="100"/>
      </c:catAx>
      <c:valAx>
        <c:axId val="59253120"/>
        <c:scaling>
          <c:orientation val="minMax"/>
        </c:scaling>
        <c:axPos val="l"/>
        <c:majorGridlines/>
        <c:numFmt formatCode="General" sourceLinked="1"/>
        <c:majorTickMark val="none"/>
        <c:tickLblPos val="nextTo"/>
        <c:crossAx val="53951104"/>
        <c:crosses val="autoZero"/>
        <c:crossBetween val="between"/>
        <c:majorUnit val="100000"/>
        <c:minorUnit val="10000"/>
      </c:valAx>
    </c:plotArea>
    <c:legend>
      <c:legendPos val="r"/>
      <c:layout>
        <c:manualLayout>
          <c:xMode val="edge"/>
          <c:yMode val="edge"/>
          <c:x val="0.76806722689075635"/>
          <c:y val="8.0568720379146988E-2"/>
          <c:w val="0.22352941176470589"/>
          <c:h val="0.72511848341232232"/>
        </c:manualLayout>
      </c:layout>
    </c:legend>
    <c:plotVisOnly val="1"/>
    <c:dispBlanksAs val="gap"/>
  </c:chart>
  <c:externalData r:id="rId2"/>
</c:chartSpace>
</file>

<file path=word/charts/chart70.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plotArea>
      <c:layout>
        <c:manualLayout>
          <c:layoutTarget val="inner"/>
          <c:xMode val="edge"/>
          <c:yMode val="edge"/>
          <c:x val="7.1598564107063223E-2"/>
          <c:y val="7.8675144686412055E-2"/>
          <c:w val="0.89224749413287163"/>
          <c:h val="0.76801458395106459"/>
        </c:manualLayout>
      </c:layout>
      <c:barChart>
        <c:barDir val="col"/>
        <c:grouping val="stacked"/>
        <c:ser>
          <c:idx val="0"/>
          <c:order val="0"/>
          <c:tx>
            <c:strRef>
              <c:f>Лист1!$B$1</c:f>
              <c:strCache>
                <c:ptCount val="1"/>
                <c:pt idx="0">
                  <c:v>Столбец1</c:v>
                </c:pt>
              </c:strCache>
            </c:strRef>
          </c:tx>
          <c:dLbls>
            <c:dLbl>
              <c:idx val="0"/>
              <c:layout>
                <c:manualLayout>
                  <c:x val="-3.7140204271124506E-3"/>
                  <c:y val="-0.30683403068340331"/>
                </c:manualLayout>
              </c:layout>
              <c:dLblPos val="ctr"/>
              <c:showVal val="1"/>
            </c:dLbl>
            <c:dLbl>
              <c:idx val="1"/>
              <c:layout>
                <c:manualLayout>
                  <c:x val="-5.5710306406684899E-3"/>
                  <c:y val="-0.39609483960949643"/>
                </c:manualLayout>
              </c:layout>
              <c:dLblPos val="ctr"/>
              <c:showVal val="1"/>
            </c:dLbl>
            <c:dLbl>
              <c:idx val="2"/>
              <c:layout>
                <c:manualLayout>
                  <c:x val="-1.4856081708449397E-2"/>
                  <c:y val="-0.30125523012552274"/>
                </c:manualLayout>
              </c:layout>
              <c:dLblPos val="ctr"/>
              <c:showVal val="1"/>
            </c:dLbl>
            <c:dLbl>
              <c:idx val="3"/>
              <c:layout>
                <c:manualLayout>
                  <c:x val="-5.5710306406684552E-3"/>
                  <c:y val="-0.24546722454673026"/>
                </c:manualLayout>
              </c:layout>
              <c:dLblPos val="ctr"/>
              <c:showVal val="1"/>
            </c:dLbl>
            <c:dLbl>
              <c:idx val="4"/>
              <c:layout>
                <c:manualLayout>
                  <c:x val="-7.4280408542248726E-3"/>
                  <c:y val="-0.25104602510460688"/>
                </c:manualLayout>
              </c:layout>
              <c:dLblPos val="ctr"/>
              <c:showVal val="1"/>
            </c:dLbl>
            <c:dLbl>
              <c:idx val="5"/>
              <c:layout>
                <c:manualLayout>
                  <c:x val="-3.7140204271124658E-3"/>
                  <c:y val="-0.29567642956765705"/>
                </c:manualLayout>
              </c:layout>
              <c:dLblPos val="ctr"/>
              <c:showVal val="1"/>
            </c:dLbl>
            <c:dLbl>
              <c:idx val="6"/>
              <c:layout>
                <c:manualLayout>
                  <c:x val="-3.7140204271123973E-3"/>
                  <c:y val="-0.1841004184100419"/>
                </c:manualLayout>
              </c:layout>
              <c:dLblPos val="ctr"/>
              <c:showVal val="1"/>
            </c:dLbl>
            <c:spPr>
              <a:noFill/>
              <a:ln w="25398">
                <a:noFill/>
              </a:ln>
            </c:spPr>
            <c:txPr>
              <a:bodyPr/>
              <a:lstStyle/>
              <a:p>
                <a:pPr>
                  <a:defRPr b="1"/>
                </a:pPr>
                <a:endParaRPr lang="ru-RU"/>
              </a:p>
            </c:txPr>
            <c:showVal val="1"/>
          </c:dLbls>
          <c:cat>
            <c:numRef>
              <c:f>Лист1!$A$2:$A$8</c:f>
              <c:numCache>
                <c:formatCode>General</c:formatCode>
                <c:ptCount val="7"/>
                <c:pt idx="0">
                  <c:v>2008</c:v>
                </c:pt>
                <c:pt idx="1">
                  <c:v>2009</c:v>
                </c:pt>
                <c:pt idx="2">
                  <c:v>2010</c:v>
                </c:pt>
                <c:pt idx="3">
                  <c:v>2011</c:v>
                </c:pt>
                <c:pt idx="4">
                  <c:v>2012</c:v>
                </c:pt>
                <c:pt idx="5">
                  <c:v>2013</c:v>
                </c:pt>
                <c:pt idx="6">
                  <c:v>2014</c:v>
                </c:pt>
              </c:numCache>
            </c:numRef>
          </c:cat>
          <c:val>
            <c:numRef>
              <c:f>Лист1!$B$2:$B$8</c:f>
              <c:numCache>
                <c:formatCode>General</c:formatCode>
                <c:ptCount val="7"/>
                <c:pt idx="0">
                  <c:v>135</c:v>
                </c:pt>
                <c:pt idx="1">
                  <c:v>211</c:v>
                </c:pt>
                <c:pt idx="2">
                  <c:v>159</c:v>
                </c:pt>
                <c:pt idx="3">
                  <c:v>134</c:v>
                </c:pt>
                <c:pt idx="4">
                  <c:v>129</c:v>
                </c:pt>
                <c:pt idx="5">
                  <c:v>149</c:v>
                </c:pt>
                <c:pt idx="6">
                  <c:v>77</c:v>
                </c:pt>
              </c:numCache>
            </c:numRef>
          </c:val>
        </c:ser>
        <c:overlap val="100"/>
        <c:axId val="895436672"/>
        <c:axId val="895438208"/>
      </c:barChart>
      <c:catAx>
        <c:axId val="895436672"/>
        <c:scaling>
          <c:orientation val="minMax"/>
        </c:scaling>
        <c:axPos val="b"/>
        <c:numFmt formatCode="General" sourceLinked="1"/>
        <c:tickLblPos val="nextTo"/>
        <c:crossAx val="895438208"/>
        <c:crosses val="autoZero"/>
        <c:auto val="1"/>
        <c:lblAlgn val="ctr"/>
        <c:lblOffset val="100"/>
      </c:catAx>
      <c:valAx>
        <c:axId val="895438208"/>
        <c:scaling>
          <c:orientation val="minMax"/>
        </c:scaling>
        <c:axPos val="l"/>
        <c:majorGridlines/>
        <c:numFmt formatCode="General" sourceLinked="1"/>
        <c:tickLblPos val="nextTo"/>
        <c:crossAx val="895436672"/>
        <c:crosses val="autoZero"/>
        <c:crossBetween val="between"/>
      </c:valAx>
    </c:plotArea>
    <c:plotVisOnly val="1"/>
    <c:dispBlanksAs val="gap"/>
  </c:chart>
  <c:externalData r:id="rId2"/>
</c:chartSpace>
</file>

<file path=word/charts/chart71.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manualLayout>
          <c:layoutTarget val="inner"/>
          <c:xMode val="edge"/>
          <c:yMode val="edge"/>
          <c:x val="6.7796409136534105E-2"/>
          <c:y val="0"/>
          <c:w val="0.64418637297566328"/>
          <c:h val="0.8440801921036466"/>
        </c:manualLayout>
      </c:layout>
      <c:barChart>
        <c:barDir val="col"/>
        <c:grouping val="clustered"/>
        <c:ser>
          <c:idx val="0"/>
          <c:order val="0"/>
          <c:tx>
            <c:strRef>
              <c:f>Лист1!$B$1</c:f>
              <c:strCache>
                <c:ptCount val="1"/>
                <c:pt idx="0">
                  <c:v>Ата-ана хокукыннан мәхрүм ителгән ата-аналар яисә ялгыз ата-ана </c:v>
                </c:pt>
              </c:strCache>
            </c:strRef>
          </c:tx>
          <c:dLbls>
            <c:dLbl>
              <c:idx val="1"/>
              <c:tx>
                <c:rich>
                  <a:bodyPr/>
                  <a:lstStyle/>
                  <a:p>
                    <a:r>
                      <a:rPr lang="en-US"/>
                      <a:t>1</a:t>
                    </a:r>
                    <a:r>
                      <a:rPr lang="ru-RU"/>
                      <a:t> </a:t>
                    </a:r>
                    <a:r>
                      <a:rPr lang="en-US"/>
                      <a:t>020</a:t>
                    </a:r>
                  </a:p>
                </c:rich>
              </c:tx>
            </c:dLbl>
            <c:spPr>
              <a:noFill/>
              <a:ln w="22511">
                <a:noFill/>
              </a:ln>
            </c:spPr>
            <c:txPr>
              <a:bodyPr/>
              <a:lstStyle/>
              <a:p>
                <a:pPr>
                  <a:defRPr b="1"/>
                </a:pPr>
                <a:endParaRPr lang="ru-RU"/>
              </a:p>
            </c:txPr>
            <c:showVal val="1"/>
          </c:dLbls>
          <c:cat>
            <c:numRef>
              <c:f>Лист1!$A$2:$A$8</c:f>
              <c:numCache>
                <c:formatCode>General</c:formatCode>
                <c:ptCount val="7"/>
                <c:pt idx="0">
                  <c:v>2008</c:v>
                </c:pt>
                <c:pt idx="1">
                  <c:v>2009</c:v>
                </c:pt>
                <c:pt idx="2">
                  <c:v>2010</c:v>
                </c:pt>
                <c:pt idx="3">
                  <c:v>2011</c:v>
                </c:pt>
                <c:pt idx="4">
                  <c:v>2012</c:v>
                </c:pt>
                <c:pt idx="5">
                  <c:v>2013</c:v>
                </c:pt>
                <c:pt idx="6">
                  <c:v>2014</c:v>
                </c:pt>
              </c:numCache>
            </c:numRef>
          </c:cat>
          <c:val>
            <c:numRef>
              <c:f>Лист1!$B$2:$B$8</c:f>
              <c:numCache>
                <c:formatCode>General</c:formatCode>
                <c:ptCount val="7"/>
                <c:pt idx="0">
                  <c:v>878</c:v>
                </c:pt>
                <c:pt idx="1">
                  <c:v>1020</c:v>
                </c:pt>
                <c:pt idx="2">
                  <c:v>871</c:v>
                </c:pt>
                <c:pt idx="3">
                  <c:v>749</c:v>
                </c:pt>
                <c:pt idx="4">
                  <c:v>693</c:v>
                </c:pt>
                <c:pt idx="5">
                  <c:v>647</c:v>
                </c:pt>
                <c:pt idx="6">
                  <c:v>640</c:v>
                </c:pt>
              </c:numCache>
            </c:numRef>
          </c:val>
        </c:ser>
        <c:ser>
          <c:idx val="1"/>
          <c:order val="1"/>
          <c:tx>
            <c:strRef>
              <c:f>Лист1!$C$1</c:f>
              <c:strCache>
                <c:ptCount val="1"/>
                <c:pt idx="0">
                  <c:v>Ата-ана каравыннан башка сәбәп белән мәхрүм ителгән балалар </c:v>
                </c:pt>
              </c:strCache>
            </c:strRef>
          </c:tx>
          <c:dLbls>
            <c:spPr>
              <a:noFill/>
              <a:ln w="22511">
                <a:noFill/>
              </a:ln>
            </c:spPr>
            <c:txPr>
              <a:bodyPr/>
              <a:lstStyle/>
              <a:p>
                <a:pPr>
                  <a:defRPr b="1"/>
                </a:pPr>
                <a:endParaRPr lang="ru-RU"/>
              </a:p>
            </c:txPr>
            <c:showVal val="1"/>
          </c:dLbls>
          <c:cat>
            <c:numRef>
              <c:f>Лист1!$A$2:$A$8</c:f>
              <c:numCache>
                <c:formatCode>General</c:formatCode>
                <c:ptCount val="7"/>
                <c:pt idx="0">
                  <c:v>2008</c:v>
                </c:pt>
                <c:pt idx="1">
                  <c:v>2009</c:v>
                </c:pt>
                <c:pt idx="2">
                  <c:v>2010</c:v>
                </c:pt>
                <c:pt idx="3">
                  <c:v>2011</c:v>
                </c:pt>
                <c:pt idx="4">
                  <c:v>2012</c:v>
                </c:pt>
                <c:pt idx="5">
                  <c:v>2013</c:v>
                </c:pt>
                <c:pt idx="6">
                  <c:v>2014</c:v>
                </c:pt>
              </c:numCache>
            </c:numRef>
          </c:cat>
          <c:val>
            <c:numRef>
              <c:f>Лист1!$C$2:$C$8</c:f>
              <c:numCache>
                <c:formatCode>General</c:formatCode>
                <c:ptCount val="7"/>
                <c:pt idx="0">
                  <c:v>628</c:v>
                </c:pt>
                <c:pt idx="1">
                  <c:v>459</c:v>
                </c:pt>
                <c:pt idx="2">
                  <c:v>354</c:v>
                </c:pt>
                <c:pt idx="3">
                  <c:v>291</c:v>
                </c:pt>
                <c:pt idx="4">
                  <c:v>132</c:v>
                </c:pt>
                <c:pt idx="5">
                  <c:v>227</c:v>
                </c:pt>
                <c:pt idx="6">
                  <c:v>141</c:v>
                </c:pt>
              </c:numCache>
            </c:numRef>
          </c:val>
        </c:ser>
        <c:gapWidth val="100"/>
        <c:axId val="895737856"/>
        <c:axId val="895739392"/>
      </c:barChart>
      <c:catAx>
        <c:axId val="895737856"/>
        <c:scaling>
          <c:orientation val="minMax"/>
        </c:scaling>
        <c:axPos val="b"/>
        <c:numFmt formatCode="General" sourceLinked="1"/>
        <c:tickLblPos val="nextTo"/>
        <c:crossAx val="895739392"/>
        <c:crosses val="autoZero"/>
        <c:auto val="1"/>
        <c:lblAlgn val="ctr"/>
        <c:lblOffset val="100"/>
      </c:catAx>
      <c:valAx>
        <c:axId val="895739392"/>
        <c:scaling>
          <c:orientation val="minMax"/>
        </c:scaling>
        <c:axPos val="l"/>
        <c:majorGridlines/>
        <c:numFmt formatCode="General" sourceLinked="1"/>
        <c:tickLblPos val="nextTo"/>
        <c:crossAx val="895737856"/>
        <c:crosses val="autoZero"/>
        <c:crossBetween val="between"/>
      </c:valAx>
    </c:plotArea>
    <c:legend>
      <c:legendPos val="r"/>
      <c:layout>
        <c:manualLayout>
          <c:xMode val="edge"/>
          <c:yMode val="edge"/>
          <c:x val="0.73669467787114884"/>
          <c:y val="8.5308056872037921E-2"/>
          <c:w val="0.2619047619047622"/>
          <c:h val="0.64928909952606662"/>
        </c:manualLayout>
      </c:layout>
    </c:legend>
    <c:plotVisOnly val="1"/>
    <c:dispBlanksAs val="gap"/>
  </c:chart>
  <c:externalData r:id="rId2"/>
</c:chartSpace>
</file>

<file path=word/charts/chart72.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manualLayout>
          <c:layoutTarget val="inner"/>
          <c:xMode val="edge"/>
          <c:yMode val="edge"/>
          <c:x val="9.8802395209580882E-2"/>
          <c:y val="6.3829787234042562E-2"/>
          <c:w val="0.85628742514970069"/>
          <c:h val="0.63829787234042612"/>
        </c:manualLayout>
      </c:layout>
      <c:lineChart>
        <c:grouping val="standard"/>
        <c:ser>
          <c:idx val="0"/>
          <c:order val="0"/>
          <c:tx>
            <c:strRef>
              <c:f>Лист1!$B$1</c:f>
              <c:strCache>
                <c:ptCount val="1"/>
                <c:pt idx="0">
                  <c:v>Социаль авыр хәлдәге гаиләләр саны</c:v>
                </c:pt>
              </c:strCache>
            </c:strRef>
          </c:tx>
          <c:dLbls>
            <c:dLbl>
              <c:idx val="0"/>
              <c:layout>
                <c:manualLayout>
                  <c:x val="-1.0055293586168017E-2"/>
                  <c:y val="5.1402470040082533E-2"/>
                </c:manualLayout>
              </c:layout>
              <c:dLblPos val="r"/>
              <c:showVal val="1"/>
            </c:dLbl>
            <c:dLbl>
              <c:idx val="1"/>
              <c:layout>
                <c:manualLayout>
                  <c:x val="-6.2935376321203414E-3"/>
                  <c:y val="-8.4228773728865294E-2"/>
                </c:manualLayout>
              </c:layout>
              <c:dLblPos val="r"/>
              <c:showVal val="1"/>
            </c:dLbl>
            <c:dLbl>
              <c:idx val="2"/>
              <c:layout>
                <c:manualLayout>
                  <c:x val="-9.5703826495371746E-3"/>
                  <c:y val="5.8679932450304166E-2"/>
                </c:manualLayout>
              </c:layout>
              <c:dLblPos val="r"/>
              <c:showVal val="1"/>
            </c:dLbl>
            <c:dLbl>
              <c:idx val="3"/>
              <c:layout>
                <c:manualLayout>
                  <c:x val="-5.3169954040240934E-3"/>
                  <c:y val="6.393538017050196E-2"/>
                </c:manualLayout>
              </c:layout>
              <c:dLblPos val="r"/>
              <c:showVal val="1"/>
            </c:dLbl>
            <c:dLbl>
              <c:idx val="4"/>
              <c:layout>
                <c:manualLayout>
                  <c:x val="-3.8289240393623867E-3"/>
                  <c:y val="5.061262691000934E-2"/>
                </c:manualLayout>
              </c:layout>
              <c:dLblPos val="r"/>
              <c:showVal val="1"/>
            </c:dLbl>
            <c:dLbl>
              <c:idx val="5"/>
              <c:layout>
                <c:manualLayout>
                  <c:x val="0"/>
                  <c:y val="4.1343669250646697E-2"/>
                </c:manualLayout>
              </c:layout>
              <c:dLblPos val="r"/>
              <c:showVal val="1"/>
            </c:dLbl>
            <c:spPr>
              <a:noFill/>
              <a:ln w="22525">
                <a:noFill/>
              </a:ln>
            </c:spPr>
            <c:txPr>
              <a:bodyPr/>
              <a:lstStyle/>
              <a:p>
                <a:pPr>
                  <a:defRPr b="1"/>
                </a:pPr>
                <a:endParaRPr lang="ru-RU"/>
              </a:p>
            </c:txPr>
            <c:showVal val="1"/>
          </c:dLbls>
          <c:cat>
            <c:numRef>
              <c:f>Лист1!$A$2:$A$7</c:f>
              <c:numCache>
                <c:formatCode>General</c:formatCode>
                <c:ptCount val="6"/>
                <c:pt idx="0">
                  <c:v>2009</c:v>
                </c:pt>
                <c:pt idx="1">
                  <c:v>2010</c:v>
                </c:pt>
                <c:pt idx="2">
                  <c:v>2011</c:v>
                </c:pt>
                <c:pt idx="3">
                  <c:v>2012</c:v>
                </c:pt>
                <c:pt idx="4">
                  <c:v>2013</c:v>
                </c:pt>
                <c:pt idx="5">
                  <c:v>2014</c:v>
                </c:pt>
              </c:numCache>
            </c:numRef>
          </c:cat>
          <c:val>
            <c:numRef>
              <c:f>Лист1!$B$2:$B$7</c:f>
              <c:numCache>
                <c:formatCode>#,##0</c:formatCode>
                <c:ptCount val="6"/>
                <c:pt idx="0">
                  <c:v>4525</c:v>
                </c:pt>
                <c:pt idx="1">
                  <c:v>3833</c:v>
                </c:pt>
                <c:pt idx="2">
                  <c:v>3641</c:v>
                </c:pt>
                <c:pt idx="3">
                  <c:v>3523</c:v>
                </c:pt>
                <c:pt idx="4">
                  <c:v>2431</c:v>
                </c:pt>
                <c:pt idx="5">
                  <c:v>2011</c:v>
                </c:pt>
              </c:numCache>
            </c:numRef>
          </c:val>
        </c:ser>
        <c:ser>
          <c:idx val="1"/>
          <c:order val="1"/>
          <c:tx>
            <c:strRef>
              <c:f>Лист1!$C$1</c:f>
              <c:strCache>
                <c:ptCount val="1"/>
                <c:pt idx="0">
                  <c:v>Социаль авыр хәлдәге гаиләдә яшәүче балалар саны</c:v>
                </c:pt>
              </c:strCache>
            </c:strRef>
          </c:tx>
          <c:dLbls>
            <c:dLbl>
              <c:idx val="0"/>
              <c:layout>
                <c:manualLayout>
                  <c:x val="-2.2180835180034292E-3"/>
                  <c:y val="-1.8047082576216445E-2"/>
                </c:manualLayout>
              </c:layout>
              <c:dLblPos val="r"/>
              <c:showVal val="1"/>
            </c:dLbl>
            <c:dLbl>
              <c:idx val="1"/>
              <c:layout>
                <c:manualLayout>
                  <c:x val="9.8535335999080952E-4"/>
                  <c:y val="3.0989440273454412E-2"/>
                </c:manualLayout>
              </c:layout>
              <c:dLblPos val="r"/>
              <c:showVal val="1"/>
            </c:dLbl>
            <c:dLbl>
              <c:idx val="2"/>
              <c:layout>
                <c:manualLayout>
                  <c:x val="3.7474191970670546E-3"/>
                  <c:y val="-5.3041567478483785E-2"/>
                </c:manualLayout>
              </c:layout>
              <c:dLblPos val="r"/>
              <c:showVal val="1"/>
            </c:dLbl>
            <c:dLbl>
              <c:idx val="3"/>
              <c:layout>
                <c:manualLayout>
                  <c:x val="1.9704080375443841E-3"/>
                  <c:y val="-4.0583124783820722E-2"/>
                </c:manualLayout>
              </c:layout>
              <c:dLblPos val="r"/>
              <c:showVal val="1"/>
            </c:dLbl>
            <c:dLbl>
              <c:idx val="4"/>
              <c:layout>
                <c:manualLayout>
                  <c:x val="-9.9071686835605719E-3"/>
                  <c:y val="-8.5263993163645246E-2"/>
                </c:manualLayout>
              </c:layout>
              <c:dLblPos val="r"/>
              <c:showVal val="1"/>
            </c:dLbl>
            <c:dLbl>
              <c:idx val="5"/>
              <c:layout>
                <c:manualLayout>
                  <c:x val="0"/>
                  <c:y val="-3.1007751937984489E-2"/>
                </c:manualLayout>
              </c:layout>
              <c:dLblPos val="r"/>
              <c:showVal val="1"/>
            </c:dLbl>
            <c:dLbl>
              <c:idx val="8"/>
              <c:layout>
                <c:manualLayout>
                  <c:x val="0"/>
                  <c:y val="-2.3391812865497092E-2"/>
                </c:manualLayout>
              </c:layout>
              <c:dLblPos val="r"/>
              <c:showVal val="1"/>
            </c:dLbl>
            <c:dLbl>
              <c:idx val="9"/>
              <c:layout>
                <c:manualLayout>
                  <c:x val="7.2498750558779846E-17"/>
                  <c:y val="-2.8070175438596811E-2"/>
                </c:manualLayout>
              </c:layout>
              <c:dLblPos val="r"/>
              <c:showVal val="1"/>
            </c:dLbl>
            <c:spPr>
              <a:noFill/>
              <a:ln w="22525">
                <a:noFill/>
              </a:ln>
            </c:spPr>
            <c:txPr>
              <a:bodyPr/>
              <a:lstStyle/>
              <a:p>
                <a:pPr>
                  <a:defRPr b="1"/>
                </a:pPr>
                <a:endParaRPr lang="ru-RU"/>
              </a:p>
            </c:txPr>
            <c:showVal val="1"/>
          </c:dLbls>
          <c:cat>
            <c:numRef>
              <c:f>Лист1!$A$2:$A$7</c:f>
              <c:numCache>
                <c:formatCode>General</c:formatCode>
                <c:ptCount val="6"/>
                <c:pt idx="0">
                  <c:v>2009</c:v>
                </c:pt>
                <c:pt idx="1">
                  <c:v>2010</c:v>
                </c:pt>
                <c:pt idx="2">
                  <c:v>2011</c:v>
                </c:pt>
                <c:pt idx="3">
                  <c:v>2012</c:v>
                </c:pt>
                <c:pt idx="4">
                  <c:v>2013</c:v>
                </c:pt>
                <c:pt idx="5">
                  <c:v>2014</c:v>
                </c:pt>
              </c:numCache>
            </c:numRef>
          </c:cat>
          <c:val>
            <c:numRef>
              <c:f>Лист1!$C$2:$C$7</c:f>
              <c:numCache>
                <c:formatCode>#,##0</c:formatCode>
                <c:ptCount val="6"/>
                <c:pt idx="0">
                  <c:v>7747</c:v>
                </c:pt>
                <c:pt idx="1">
                  <c:v>2980</c:v>
                </c:pt>
                <c:pt idx="2">
                  <c:v>6646</c:v>
                </c:pt>
                <c:pt idx="3">
                  <c:v>6005</c:v>
                </c:pt>
                <c:pt idx="4">
                  <c:v>4554</c:v>
                </c:pt>
                <c:pt idx="5">
                  <c:v>3549</c:v>
                </c:pt>
              </c:numCache>
            </c:numRef>
          </c:val>
        </c:ser>
        <c:marker val="1"/>
        <c:axId val="895699200"/>
        <c:axId val="895782912"/>
      </c:lineChart>
      <c:catAx>
        <c:axId val="895699200"/>
        <c:scaling>
          <c:orientation val="minMax"/>
        </c:scaling>
        <c:axPos val="b"/>
        <c:numFmt formatCode="General" sourceLinked="1"/>
        <c:majorTickMark val="none"/>
        <c:tickLblPos val="nextTo"/>
        <c:txPr>
          <a:bodyPr/>
          <a:lstStyle/>
          <a:p>
            <a:pPr>
              <a:defRPr b="1"/>
            </a:pPr>
            <a:endParaRPr lang="ru-RU"/>
          </a:p>
        </c:txPr>
        <c:crossAx val="895782912"/>
        <c:crossesAt val="0"/>
        <c:auto val="1"/>
        <c:lblAlgn val="ctr"/>
        <c:lblOffset val="100"/>
      </c:catAx>
      <c:valAx>
        <c:axId val="895782912"/>
        <c:scaling>
          <c:orientation val="minMax"/>
        </c:scaling>
        <c:delete val="1"/>
        <c:axPos val="l"/>
        <c:majorGridlines/>
        <c:numFmt formatCode="#,##0" sourceLinked="1"/>
        <c:tickLblPos val="none"/>
        <c:crossAx val="895699200"/>
        <c:crosses val="autoZero"/>
        <c:crossBetween val="between"/>
      </c:valAx>
    </c:plotArea>
    <c:legend>
      <c:legendPos val="r"/>
      <c:layout>
        <c:manualLayout>
          <c:xMode val="edge"/>
          <c:yMode val="edge"/>
          <c:x val="0.18263473053892224"/>
          <c:y val="0.79574468085106387"/>
          <c:w val="0.64520958083832358"/>
          <c:h val="0.20851063829787239"/>
        </c:manualLayout>
      </c:layout>
    </c:legend>
    <c:plotVisOnly val="1"/>
    <c:dispBlanksAs val="gap"/>
  </c:chart>
  <c:externalData r:id="rId2"/>
</c:chartSpace>
</file>

<file path=word/charts/chart73.xml><?xml version="1.0" encoding="utf-8"?>
<c:chartSpace xmlns:c="http://schemas.openxmlformats.org/drawingml/2006/chart" xmlns:a="http://schemas.openxmlformats.org/drawingml/2006/main" xmlns:r="http://schemas.openxmlformats.org/officeDocument/2006/relationships">
  <c:date1904 val="1"/>
  <c:lang val="ru-RU"/>
  <c:style val="22"/>
  <c:chart>
    <c:autoTitleDeleted val="1"/>
    <c:plotArea>
      <c:layout>
        <c:manualLayout>
          <c:layoutTarget val="inner"/>
          <c:xMode val="edge"/>
          <c:yMode val="edge"/>
          <c:x val="7.1598564107063223E-2"/>
          <c:y val="7.8675144686412055E-2"/>
          <c:w val="0.89224749413287163"/>
          <c:h val="0.76801458395106459"/>
        </c:manualLayout>
      </c:layout>
      <c:lineChart>
        <c:grouping val="standard"/>
        <c:ser>
          <c:idx val="0"/>
          <c:order val="0"/>
          <c:tx>
            <c:strRef>
              <c:f>Лист1!$B$1</c:f>
              <c:strCache>
                <c:ptCount val="1"/>
                <c:pt idx="0">
                  <c:v>Столбец1</c:v>
                </c:pt>
              </c:strCache>
            </c:strRef>
          </c:tx>
          <c:dLbls>
            <c:spPr>
              <a:noFill/>
              <a:ln w="25415">
                <a:noFill/>
              </a:ln>
            </c:spPr>
            <c:txPr>
              <a:bodyPr/>
              <a:lstStyle/>
              <a:p>
                <a:pPr>
                  <a:defRPr sz="1201" b="1"/>
                </a:pPr>
                <a:endParaRPr lang="ru-RU"/>
              </a:p>
            </c:txPr>
            <c:dLblPos val="b"/>
            <c:showVal val="1"/>
          </c:dLbls>
          <c:cat>
            <c:numRef>
              <c:f>Лист1!$A$2:$A$8</c:f>
              <c:numCache>
                <c:formatCode>General</c:formatCode>
                <c:ptCount val="7"/>
                <c:pt idx="0">
                  <c:v>2008</c:v>
                </c:pt>
                <c:pt idx="1">
                  <c:v>2009</c:v>
                </c:pt>
                <c:pt idx="2">
                  <c:v>2010</c:v>
                </c:pt>
                <c:pt idx="3">
                  <c:v>2011</c:v>
                </c:pt>
                <c:pt idx="4">
                  <c:v>2012</c:v>
                </c:pt>
                <c:pt idx="5">
                  <c:v>2013</c:v>
                </c:pt>
                <c:pt idx="6">
                  <c:v>2014</c:v>
                </c:pt>
              </c:numCache>
            </c:numRef>
          </c:cat>
          <c:val>
            <c:numRef>
              <c:f>Лист1!$B$2:$B$8</c:f>
              <c:numCache>
                <c:formatCode>General</c:formatCode>
                <c:ptCount val="7"/>
                <c:pt idx="0">
                  <c:v>21</c:v>
                </c:pt>
                <c:pt idx="1">
                  <c:v>41</c:v>
                </c:pt>
                <c:pt idx="2">
                  <c:v>36</c:v>
                </c:pt>
                <c:pt idx="3">
                  <c:v>41</c:v>
                </c:pt>
                <c:pt idx="4">
                  <c:v>56</c:v>
                </c:pt>
                <c:pt idx="5">
                  <c:v>45</c:v>
                </c:pt>
                <c:pt idx="6">
                  <c:v>59</c:v>
                </c:pt>
              </c:numCache>
            </c:numRef>
          </c:val>
        </c:ser>
        <c:marker val="1"/>
        <c:axId val="895823232"/>
        <c:axId val="895882368"/>
      </c:lineChart>
      <c:catAx>
        <c:axId val="895823232"/>
        <c:scaling>
          <c:orientation val="minMax"/>
        </c:scaling>
        <c:axPos val="b"/>
        <c:numFmt formatCode="General" sourceLinked="1"/>
        <c:tickLblPos val="nextTo"/>
        <c:crossAx val="895882368"/>
        <c:crosses val="autoZero"/>
        <c:auto val="1"/>
        <c:lblAlgn val="ctr"/>
        <c:lblOffset val="100"/>
      </c:catAx>
      <c:valAx>
        <c:axId val="895882368"/>
        <c:scaling>
          <c:orientation val="minMax"/>
        </c:scaling>
        <c:axPos val="l"/>
        <c:majorGridlines/>
        <c:numFmt formatCode="General" sourceLinked="1"/>
        <c:tickLblPos val="nextTo"/>
        <c:crossAx val="895823232"/>
        <c:crosses val="autoZero"/>
        <c:crossBetween val="between"/>
      </c:valAx>
    </c:plotArea>
    <c:plotVisOnly val="1"/>
    <c:dispBlanksAs val="gap"/>
  </c:chart>
  <c:externalData r:id="rId2"/>
</c:chartSpace>
</file>

<file path=word/charts/chart74.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manualLayout>
          <c:layoutTarget val="inner"/>
          <c:xMode val="edge"/>
          <c:yMode val="edge"/>
          <c:x val="7.6508148345863475E-2"/>
          <c:y val="2.8853520969453286E-2"/>
          <c:w val="0.68619793288551412"/>
          <c:h val="1"/>
        </c:manualLayout>
      </c:layout>
      <c:barChart>
        <c:barDir val="col"/>
        <c:grouping val="clustered"/>
        <c:ser>
          <c:idx val="0"/>
          <c:order val="0"/>
          <c:tx>
            <c:strRef>
              <c:f>Лист1!$B$1</c:f>
              <c:strCache>
                <c:ptCount val="1"/>
                <c:pt idx="0">
                  <c:v>Ятитм балаларның, ата-ана каравыннан мәхрүм калган балаларның гомуми саны </c:v>
                </c:pt>
              </c:strCache>
            </c:strRef>
          </c:tx>
          <c:dLbls>
            <c:dLbl>
              <c:idx val="0"/>
              <c:layout>
                <c:manualLayout>
                  <c:x val="-7.5329566854992133E-3"/>
                  <c:y val="-1.4184397163120564E-2"/>
                </c:manualLayout>
              </c:layout>
              <c:tx>
                <c:rich>
                  <a:bodyPr/>
                  <a:lstStyle/>
                  <a:p>
                    <a:pPr>
                      <a:defRPr/>
                    </a:pPr>
                    <a:r>
                      <a:rPr lang="en-US"/>
                      <a:t>11</a:t>
                    </a:r>
                    <a:r>
                      <a:rPr lang="ru-RU"/>
                      <a:t> </a:t>
                    </a:r>
                    <a:r>
                      <a:rPr lang="en-US"/>
                      <a:t>852</a:t>
                    </a:r>
                  </a:p>
                </c:rich>
              </c:tx>
              <c:spPr>
                <a:noFill/>
                <a:ln w="22637">
                  <a:noFill/>
                </a:ln>
              </c:spPr>
              <c:dLblPos val="outEnd"/>
            </c:dLbl>
            <c:dLbl>
              <c:idx val="1"/>
              <c:layout>
                <c:manualLayout>
                  <c:x val="-1.3182674199623661E-2"/>
                  <c:y val="-9.4562647754137547E-3"/>
                </c:manualLayout>
              </c:layout>
              <c:tx>
                <c:rich>
                  <a:bodyPr/>
                  <a:lstStyle/>
                  <a:p>
                    <a:pPr>
                      <a:defRPr/>
                    </a:pPr>
                    <a:r>
                      <a:rPr lang="en-US"/>
                      <a:t>12</a:t>
                    </a:r>
                    <a:r>
                      <a:rPr lang="ru-RU"/>
                      <a:t> </a:t>
                    </a:r>
                    <a:r>
                      <a:rPr lang="en-US"/>
                      <a:t>191</a:t>
                    </a:r>
                  </a:p>
                </c:rich>
              </c:tx>
              <c:spPr>
                <a:noFill/>
                <a:ln w="22637">
                  <a:noFill/>
                </a:ln>
              </c:spPr>
              <c:dLblPos val="outEnd"/>
            </c:dLbl>
            <c:dLbl>
              <c:idx val="2"/>
              <c:tx>
                <c:rich>
                  <a:bodyPr/>
                  <a:lstStyle/>
                  <a:p>
                    <a:pPr>
                      <a:defRPr/>
                    </a:pPr>
                    <a:r>
                      <a:rPr lang="en-US"/>
                      <a:t>12</a:t>
                    </a:r>
                    <a:r>
                      <a:rPr lang="ru-RU"/>
                      <a:t> </a:t>
                    </a:r>
                    <a:r>
                      <a:rPr lang="en-US"/>
                      <a:t>359</a:t>
                    </a:r>
                  </a:p>
                </c:rich>
              </c:tx>
              <c:spPr>
                <a:noFill/>
                <a:ln w="22637">
                  <a:noFill/>
                </a:ln>
              </c:spPr>
            </c:dLbl>
            <c:dLbl>
              <c:idx val="3"/>
              <c:layout>
                <c:manualLayout>
                  <c:x val="-1.8832391713748413E-3"/>
                  <c:y val="-1.4184397163120564E-2"/>
                </c:manualLayout>
              </c:layout>
              <c:tx>
                <c:rich>
                  <a:bodyPr/>
                  <a:lstStyle/>
                  <a:p>
                    <a:pPr>
                      <a:defRPr/>
                    </a:pPr>
                    <a:r>
                      <a:rPr lang="en-US"/>
                      <a:t>12</a:t>
                    </a:r>
                    <a:r>
                      <a:rPr lang="ru-RU"/>
                      <a:t> </a:t>
                    </a:r>
                    <a:r>
                      <a:rPr lang="en-US"/>
                      <a:t>320</a:t>
                    </a:r>
                  </a:p>
                </c:rich>
              </c:tx>
              <c:spPr>
                <a:noFill/>
                <a:ln w="22637">
                  <a:noFill/>
                </a:ln>
              </c:spPr>
              <c:dLblPos val="outEnd"/>
            </c:dLbl>
            <c:dLbl>
              <c:idx val="4"/>
              <c:layout>
                <c:manualLayout>
                  <c:x val="-5.6497175141244013E-3"/>
                  <c:y val="5.4175891097968243E-18"/>
                </c:manualLayout>
              </c:layout>
              <c:tx>
                <c:rich>
                  <a:bodyPr/>
                  <a:lstStyle/>
                  <a:p>
                    <a:pPr>
                      <a:defRPr/>
                    </a:pPr>
                    <a:r>
                      <a:rPr lang="en-US"/>
                      <a:t>12</a:t>
                    </a:r>
                    <a:r>
                      <a:rPr lang="ru-RU"/>
                      <a:t> </a:t>
                    </a:r>
                    <a:r>
                      <a:rPr lang="en-US"/>
                      <a:t>121</a:t>
                    </a:r>
                  </a:p>
                </c:rich>
              </c:tx>
              <c:spPr>
                <a:noFill/>
                <a:ln w="22637">
                  <a:noFill/>
                </a:ln>
              </c:spPr>
              <c:dLblPos val="outEnd"/>
            </c:dLbl>
            <c:dLbl>
              <c:idx val="6"/>
              <c:layout>
                <c:manualLayout>
                  <c:x val="-5.6497175141242938E-3"/>
                  <c:y val="-2.8368794326241127E-2"/>
                </c:manualLayout>
              </c:layout>
              <c:spPr>
                <a:noFill/>
                <a:ln w="22637">
                  <a:noFill/>
                </a:ln>
              </c:spPr>
              <c:txPr>
                <a:bodyPr/>
                <a:lstStyle/>
                <a:p>
                  <a:pPr>
                    <a:defRPr/>
                  </a:pPr>
                  <a:endParaRPr lang="ru-RU"/>
                </a:p>
              </c:txPr>
              <c:dLblPos val="outEnd"/>
              <c:showVal val="1"/>
            </c:dLbl>
            <c:spPr>
              <a:noFill/>
              <a:ln w="22637">
                <a:noFill/>
              </a:ln>
            </c:spPr>
            <c:showVal val="1"/>
          </c:dLbls>
          <c:cat>
            <c:numRef>
              <c:f>Лист1!$A$2:$A$8</c:f>
              <c:numCache>
                <c:formatCode>General</c:formatCode>
                <c:ptCount val="7"/>
                <c:pt idx="0">
                  <c:v>2008</c:v>
                </c:pt>
                <c:pt idx="1">
                  <c:v>2009</c:v>
                </c:pt>
                <c:pt idx="2">
                  <c:v>2010</c:v>
                </c:pt>
                <c:pt idx="3">
                  <c:v>2011</c:v>
                </c:pt>
                <c:pt idx="4">
                  <c:v>2012</c:v>
                </c:pt>
                <c:pt idx="5">
                  <c:v>2013</c:v>
                </c:pt>
                <c:pt idx="6">
                  <c:v>2014</c:v>
                </c:pt>
              </c:numCache>
            </c:numRef>
          </c:cat>
          <c:val>
            <c:numRef>
              <c:f>Лист1!$B$2:$B$8</c:f>
              <c:numCache>
                <c:formatCode>General</c:formatCode>
                <c:ptCount val="7"/>
                <c:pt idx="0">
                  <c:v>11852</c:v>
                </c:pt>
                <c:pt idx="1">
                  <c:v>12191</c:v>
                </c:pt>
                <c:pt idx="2">
                  <c:v>12359</c:v>
                </c:pt>
                <c:pt idx="3">
                  <c:v>12320</c:v>
                </c:pt>
                <c:pt idx="4">
                  <c:v>12121</c:v>
                </c:pt>
                <c:pt idx="5">
                  <c:v>11981</c:v>
                </c:pt>
                <c:pt idx="6">
                  <c:v>11977</c:v>
                </c:pt>
              </c:numCache>
            </c:numRef>
          </c:val>
        </c:ser>
        <c:ser>
          <c:idx val="1"/>
          <c:order val="1"/>
          <c:tx>
            <c:strRef>
              <c:f>Лист1!$C$1</c:f>
              <c:strCache>
                <c:ptCount val="1"/>
                <c:pt idx="0">
                  <c:v>республика граңданнары гаиләләрендә тәрбияләнүчеләр саны </c:v>
                </c:pt>
              </c:strCache>
            </c:strRef>
          </c:tx>
          <c:dLbls>
            <c:dLbl>
              <c:idx val="0"/>
              <c:layout>
                <c:manualLayout>
                  <c:x val="2.0715630885122412E-2"/>
                  <c:y val="2.3640661938534268E-2"/>
                </c:manualLayout>
              </c:layout>
              <c:tx>
                <c:rich>
                  <a:bodyPr/>
                  <a:lstStyle/>
                  <a:p>
                    <a:pPr>
                      <a:defRPr/>
                    </a:pPr>
                    <a:r>
                      <a:rPr lang="en-US"/>
                      <a:t>10</a:t>
                    </a:r>
                    <a:r>
                      <a:rPr lang="ru-RU"/>
                      <a:t> </a:t>
                    </a:r>
                    <a:r>
                      <a:rPr lang="en-US"/>
                      <a:t>686</a:t>
                    </a:r>
                    <a:endParaRPr lang="ru-RU"/>
                  </a:p>
                  <a:p>
                    <a:pPr>
                      <a:defRPr/>
                    </a:pPr>
                    <a:r>
                      <a:rPr lang="ru-RU">
                        <a:solidFill>
                          <a:srgbClr val="FF0000"/>
                        </a:solidFill>
                      </a:rPr>
                      <a:t>90 %</a:t>
                    </a:r>
                    <a:endParaRPr lang="en-US">
                      <a:solidFill>
                        <a:srgbClr val="FF0000"/>
                      </a:solidFill>
                    </a:endParaRPr>
                  </a:p>
                </c:rich>
              </c:tx>
              <c:spPr>
                <a:noFill/>
                <a:ln w="22637">
                  <a:noFill/>
                </a:ln>
              </c:spPr>
              <c:dLblPos val="outEnd"/>
            </c:dLbl>
            <c:dLbl>
              <c:idx val="1"/>
              <c:layout>
                <c:manualLayout>
                  <c:x val="1.8832391713747721E-2"/>
                  <c:y val="1.4184397163120564E-2"/>
                </c:manualLayout>
              </c:layout>
              <c:tx>
                <c:rich>
                  <a:bodyPr/>
                  <a:lstStyle/>
                  <a:p>
                    <a:pPr>
                      <a:defRPr/>
                    </a:pPr>
                    <a:r>
                      <a:rPr lang="en-US"/>
                      <a:t>11</a:t>
                    </a:r>
                    <a:r>
                      <a:rPr lang="ru-RU"/>
                      <a:t> </a:t>
                    </a:r>
                    <a:r>
                      <a:rPr lang="en-US"/>
                      <a:t>054</a:t>
                    </a:r>
                    <a:endParaRPr lang="ru-RU"/>
                  </a:p>
                  <a:p>
                    <a:pPr>
                      <a:defRPr/>
                    </a:pPr>
                    <a:r>
                      <a:rPr lang="ru-RU">
                        <a:solidFill>
                          <a:srgbClr val="FF0000"/>
                        </a:solidFill>
                      </a:rPr>
                      <a:t>90 %</a:t>
                    </a:r>
                    <a:endParaRPr lang="en-US">
                      <a:solidFill>
                        <a:srgbClr val="FF0000"/>
                      </a:solidFill>
                    </a:endParaRPr>
                  </a:p>
                </c:rich>
              </c:tx>
              <c:spPr>
                <a:noFill/>
                <a:ln w="22637">
                  <a:noFill/>
                </a:ln>
              </c:spPr>
              <c:dLblPos val="outEnd"/>
            </c:dLbl>
            <c:dLbl>
              <c:idx val="2"/>
              <c:layout>
                <c:manualLayout>
                  <c:x val="3.0131826741996232E-2"/>
                  <c:y val="2.8368794326241127E-2"/>
                </c:manualLayout>
              </c:layout>
              <c:tx>
                <c:rich>
                  <a:bodyPr/>
                  <a:lstStyle/>
                  <a:p>
                    <a:pPr>
                      <a:defRPr/>
                    </a:pPr>
                    <a:r>
                      <a:rPr lang="en-US"/>
                      <a:t>11</a:t>
                    </a:r>
                    <a:r>
                      <a:rPr lang="ru-RU"/>
                      <a:t> </a:t>
                    </a:r>
                    <a:r>
                      <a:rPr lang="en-US"/>
                      <a:t>295</a:t>
                    </a:r>
                    <a:endParaRPr lang="ru-RU"/>
                  </a:p>
                  <a:p>
                    <a:pPr>
                      <a:defRPr/>
                    </a:pPr>
                    <a:r>
                      <a:rPr lang="ru-RU">
                        <a:solidFill>
                          <a:srgbClr val="FF0000"/>
                        </a:solidFill>
                      </a:rPr>
                      <a:t>91 %</a:t>
                    </a:r>
                    <a:endParaRPr lang="en-US">
                      <a:solidFill>
                        <a:srgbClr val="FF0000"/>
                      </a:solidFill>
                    </a:endParaRPr>
                  </a:p>
                </c:rich>
              </c:tx>
              <c:spPr>
                <a:noFill/>
                <a:ln w="22637">
                  <a:noFill/>
                </a:ln>
              </c:spPr>
              <c:dLblPos val="outEnd"/>
            </c:dLbl>
            <c:dLbl>
              <c:idx val="3"/>
              <c:layout>
                <c:manualLayout>
                  <c:x val="1.8832391713747721E-2"/>
                  <c:y val="2.3640661938534268E-2"/>
                </c:manualLayout>
              </c:layout>
              <c:tx>
                <c:rich>
                  <a:bodyPr/>
                  <a:lstStyle/>
                  <a:p>
                    <a:pPr>
                      <a:defRPr/>
                    </a:pPr>
                    <a:r>
                      <a:rPr lang="en-US"/>
                      <a:t>11</a:t>
                    </a:r>
                    <a:r>
                      <a:rPr lang="ru-RU"/>
                      <a:t> </a:t>
                    </a:r>
                    <a:r>
                      <a:rPr lang="en-US"/>
                      <a:t>102</a:t>
                    </a:r>
                    <a:endParaRPr lang="ru-RU"/>
                  </a:p>
                  <a:p>
                    <a:pPr>
                      <a:defRPr/>
                    </a:pPr>
                    <a:r>
                      <a:rPr lang="ru-RU">
                        <a:solidFill>
                          <a:srgbClr val="FF0000"/>
                        </a:solidFill>
                      </a:rPr>
                      <a:t>90 %</a:t>
                    </a:r>
                    <a:endParaRPr lang="en-US">
                      <a:solidFill>
                        <a:srgbClr val="FF0000"/>
                      </a:solidFill>
                    </a:endParaRPr>
                  </a:p>
                </c:rich>
              </c:tx>
              <c:spPr>
                <a:noFill/>
                <a:ln w="22637">
                  <a:noFill/>
                </a:ln>
              </c:spPr>
              <c:dLblPos val="outEnd"/>
            </c:dLbl>
            <c:dLbl>
              <c:idx val="4"/>
              <c:layout>
                <c:manualLayout>
                  <c:x val="2.2598870056497182E-2"/>
                  <c:y val="1.4184397163120564E-2"/>
                </c:manualLayout>
              </c:layout>
              <c:tx>
                <c:rich>
                  <a:bodyPr/>
                  <a:lstStyle/>
                  <a:p>
                    <a:pPr>
                      <a:defRPr/>
                    </a:pPr>
                    <a:r>
                      <a:rPr lang="en-US"/>
                      <a:t>11</a:t>
                    </a:r>
                    <a:r>
                      <a:rPr lang="ru-RU"/>
                      <a:t> </a:t>
                    </a:r>
                    <a:r>
                      <a:rPr lang="en-US"/>
                      <a:t>005</a:t>
                    </a:r>
                    <a:endParaRPr lang="ru-RU"/>
                  </a:p>
                  <a:p>
                    <a:pPr>
                      <a:defRPr/>
                    </a:pPr>
                    <a:r>
                      <a:rPr lang="ru-RU">
                        <a:solidFill>
                          <a:srgbClr val="FF0000"/>
                        </a:solidFill>
                      </a:rPr>
                      <a:t>91 %</a:t>
                    </a:r>
                    <a:endParaRPr lang="en-US">
                      <a:solidFill>
                        <a:srgbClr val="FF0000"/>
                      </a:solidFill>
                    </a:endParaRPr>
                  </a:p>
                </c:rich>
              </c:tx>
              <c:spPr>
                <a:noFill/>
                <a:ln w="22637">
                  <a:noFill/>
                </a:ln>
              </c:spPr>
              <c:dLblPos val="outEnd"/>
            </c:dLbl>
            <c:dLbl>
              <c:idx val="5"/>
              <c:layout>
                <c:manualLayout>
                  <c:x val="2.4482109227871952E-2"/>
                  <c:y val="2.8368794326241127E-2"/>
                </c:manualLayout>
              </c:layout>
              <c:tx>
                <c:rich>
                  <a:bodyPr/>
                  <a:lstStyle/>
                  <a:p>
                    <a:pPr>
                      <a:defRPr/>
                    </a:pPr>
                    <a:r>
                      <a:rPr lang="en-US"/>
                      <a:t>10991</a:t>
                    </a:r>
                    <a:endParaRPr lang="ru-RU"/>
                  </a:p>
                  <a:p>
                    <a:pPr>
                      <a:defRPr/>
                    </a:pPr>
                    <a:r>
                      <a:rPr lang="ru-RU">
                        <a:solidFill>
                          <a:srgbClr val="FF0000"/>
                        </a:solidFill>
                      </a:rPr>
                      <a:t>91,6%</a:t>
                    </a:r>
                    <a:endParaRPr lang="en-US">
                      <a:solidFill>
                        <a:srgbClr val="FF0000"/>
                      </a:solidFill>
                    </a:endParaRPr>
                  </a:p>
                </c:rich>
              </c:tx>
              <c:spPr>
                <a:noFill/>
                <a:ln w="22637">
                  <a:noFill/>
                </a:ln>
              </c:spPr>
              <c:dLblPos val="outEnd"/>
            </c:dLbl>
            <c:dLbl>
              <c:idx val="6"/>
              <c:layout>
                <c:manualLayout>
                  <c:x val="2.2598870056497182E-2"/>
                  <c:y val="1.891252955082761E-2"/>
                </c:manualLayout>
              </c:layout>
              <c:tx>
                <c:rich>
                  <a:bodyPr/>
                  <a:lstStyle/>
                  <a:p>
                    <a:pPr>
                      <a:defRPr/>
                    </a:pPr>
                    <a:r>
                      <a:rPr lang="en-US"/>
                      <a:t>111</a:t>
                    </a:r>
                    <a:r>
                      <a:rPr lang="ru-RU"/>
                      <a:t>92</a:t>
                    </a:r>
                  </a:p>
                  <a:p>
                    <a:pPr>
                      <a:defRPr/>
                    </a:pPr>
                    <a:r>
                      <a:rPr lang="ru-RU">
                        <a:solidFill>
                          <a:srgbClr val="FF0000"/>
                        </a:solidFill>
                      </a:rPr>
                      <a:t>93,4%</a:t>
                    </a:r>
                    <a:endParaRPr lang="en-US">
                      <a:solidFill>
                        <a:srgbClr val="FF0000"/>
                      </a:solidFill>
                    </a:endParaRPr>
                  </a:p>
                </c:rich>
              </c:tx>
              <c:spPr>
                <a:noFill/>
                <a:ln w="22637">
                  <a:noFill/>
                </a:ln>
              </c:spPr>
              <c:dLblPos val="outEnd"/>
            </c:dLbl>
            <c:spPr>
              <a:noFill/>
              <a:ln w="22637">
                <a:noFill/>
              </a:ln>
            </c:spPr>
            <c:showVal val="1"/>
          </c:dLbls>
          <c:cat>
            <c:numRef>
              <c:f>Лист1!$A$2:$A$8</c:f>
              <c:numCache>
                <c:formatCode>General</c:formatCode>
                <c:ptCount val="7"/>
                <c:pt idx="0">
                  <c:v>2008</c:v>
                </c:pt>
                <c:pt idx="1">
                  <c:v>2009</c:v>
                </c:pt>
                <c:pt idx="2">
                  <c:v>2010</c:v>
                </c:pt>
                <c:pt idx="3">
                  <c:v>2011</c:v>
                </c:pt>
                <c:pt idx="4">
                  <c:v>2012</c:v>
                </c:pt>
                <c:pt idx="5">
                  <c:v>2013</c:v>
                </c:pt>
                <c:pt idx="6">
                  <c:v>2014</c:v>
                </c:pt>
              </c:numCache>
            </c:numRef>
          </c:cat>
          <c:val>
            <c:numRef>
              <c:f>Лист1!$C$2:$C$8</c:f>
              <c:numCache>
                <c:formatCode>General</c:formatCode>
                <c:ptCount val="7"/>
                <c:pt idx="0">
                  <c:v>10686</c:v>
                </c:pt>
                <c:pt idx="1">
                  <c:v>11054</c:v>
                </c:pt>
                <c:pt idx="2">
                  <c:v>11295</c:v>
                </c:pt>
                <c:pt idx="3">
                  <c:v>11102</c:v>
                </c:pt>
                <c:pt idx="4">
                  <c:v>11005</c:v>
                </c:pt>
                <c:pt idx="5">
                  <c:v>10991</c:v>
                </c:pt>
                <c:pt idx="6">
                  <c:v>11192</c:v>
                </c:pt>
              </c:numCache>
            </c:numRef>
          </c:val>
        </c:ser>
        <c:ser>
          <c:idx val="2"/>
          <c:order val="2"/>
          <c:tx>
            <c:strRef>
              <c:f>Лист1!$D$1</c:f>
              <c:strCache>
                <c:ptCount val="1"/>
                <c:pt idx="0">
                  <c:v>республика интернат учреждениеләрендә тәрбияләнүчеләр саны </c:v>
                </c:pt>
              </c:strCache>
            </c:strRef>
          </c:tx>
          <c:dLbls>
            <c:dLbl>
              <c:idx val="0"/>
              <c:layout>
                <c:manualLayout>
                  <c:x val="1.3182674199623661E-2"/>
                  <c:y val="1.4184397163120654E-2"/>
                </c:manualLayout>
              </c:layout>
              <c:tx>
                <c:rich>
                  <a:bodyPr/>
                  <a:lstStyle/>
                  <a:p>
                    <a:pPr>
                      <a:defRPr/>
                    </a:pPr>
                    <a:r>
                      <a:rPr lang="en-US"/>
                      <a:t>1</a:t>
                    </a:r>
                    <a:r>
                      <a:rPr lang="ru-RU"/>
                      <a:t> </a:t>
                    </a:r>
                    <a:r>
                      <a:rPr lang="en-US"/>
                      <a:t>166</a:t>
                    </a:r>
                    <a:endParaRPr lang="ru-RU"/>
                  </a:p>
                  <a:p>
                    <a:pPr>
                      <a:defRPr/>
                    </a:pPr>
                    <a:r>
                      <a:rPr lang="ru-RU">
                        <a:solidFill>
                          <a:srgbClr val="FF0000"/>
                        </a:solidFill>
                      </a:rPr>
                      <a:t>9,8 %</a:t>
                    </a:r>
                    <a:endParaRPr lang="en-US">
                      <a:solidFill>
                        <a:srgbClr val="FF0000"/>
                      </a:solidFill>
                    </a:endParaRPr>
                  </a:p>
                </c:rich>
              </c:tx>
              <c:spPr>
                <a:noFill/>
                <a:ln w="22637">
                  <a:noFill/>
                </a:ln>
              </c:spPr>
              <c:dLblPos val="outEnd"/>
            </c:dLbl>
            <c:dLbl>
              <c:idx val="1"/>
              <c:layout>
                <c:manualLayout>
                  <c:x val="1.6949152542372881E-2"/>
                  <c:y val="1.4184397163120564E-2"/>
                </c:manualLayout>
              </c:layout>
              <c:tx>
                <c:rich>
                  <a:bodyPr/>
                  <a:lstStyle/>
                  <a:p>
                    <a:pPr>
                      <a:defRPr/>
                    </a:pPr>
                    <a:r>
                      <a:rPr lang="en-US"/>
                      <a:t>1</a:t>
                    </a:r>
                    <a:r>
                      <a:rPr lang="ru-RU"/>
                      <a:t> </a:t>
                    </a:r>
                    <a:r>
                      <a:rPr lang="en-US"/>
                      <a:t>137</a:t>
                    </a:r>
                    <a:endParaRPr lang="ru-RU"/>
                  </a:p>
                  <a:p>
                    <a:pPr>
                      <a:defRPr/>
                    </a:pPr>
                    <a:r>
                      <a:rPr lang="ru-RU">
                        <a:solidFill>
                          <a:srgbClr val="FF0000"/>
                        </a:solidFill>
                      </a:rPr>
                      <a:t>9 %</a:t>
                    </a:r>
                    <a:endParaRPr lang="en-US">
                      <a:solidFill>
                        <a:srgbClr val="FF0000"/>
                      </a:solidFill>
                    </a:endParaRPr>
                  </a:p>
                </c:rich>
              </c:tx>
              <c:spPr>
                <a:noFill/>
                <a:ln w="22637">
                  <a:noFill/>
                </a:ln>
              </c:spPr>
              <c:dLblPos val="outEnd"/>
            </c:dLbl>
            <c:dLbl>
              <c:idx val="2"/>
              <c:layout>
                <c:manualLayout>
                  <c:x val="9.4161958568738727E-3"/>
                  <c:y val="1.418402486923178E-2"/>
                </c:manualLayout>
              </c:layout>
              <c:tx>
                <c:rich>
                  <a:bodyPr/>
                  <a:lstStyle/>
                  <a:p>
                    <a:pPr>
                      <a:defRPr/>
                    </a:pPr>
                    <a:r>
                      <a:rPr lang="en-US"/>
                      <a:t>1</a:t>
                    </a:r>
                    <a:r>
                      <a:rPr lang="ru-RU"/>
                      <a:t> </a:t>
                    </a:r>
                    <a:r>
                      <a:rPr lang="en-US"/>
                      <a:t>064</a:t>
                    </a:r>
                    <a:endParaRPr lang="ru-RU"/>
                  </a:p>
                  <a:p>
                    <a:pPr>
                      <a:defRPr/>
                    </a:pPr>
                    <a:r>
                      <a:rPr lang="ru-RU">
                        <a:solidFill>
                          <a:srgbClr val="FF0000"/>
                        </a:solidFill>
                      </a:rPr>
                      <a:t>8 %</a:t>
                    </a:r>
                    <a:endParaRPr lang="en-US">
                      <a:solidFill>
                        <a:srgbClr val="FF0000"/>
                      </a:solidFill>
                    </a:endParaRPr>
                  </a:p>
                </c:rich>
              </c:tx>
              <c:spPr>
                <a:noFill/>
                <a:ln w="22637">
                  <a:noFill/>
                </a:ln>
              </c:spPr>
              <c:dLblPos val="outEnd"/>
            </c:dLbl>
            <c:dLbl>
              <c:idx val="3"/>
              <c:layout>
                <c:manualLayout>
                  <c:x val="5.6497175141244013E-3"/>
                  <c:y val="9.4562647754138068E-3"/>
                </c:manualLayout>
              </c:layout>
              <c:tx>
                <c:rich>
                  <a:bodyPr/>
                  <a:lstStyle/>
                  <a:p>
                    <a:pPr>
                      <a:defRPr/>
                    </a:pPr>
                    <a:r>
                      <a:rPr lang="en-US"/>
                      <a:t>976</a:t>
                    </a:r>
                    <a:endParaRPr lang="ru-RU"/>
                  </a:p>
                  <a:p>
                    <a:pPr>
                      <a:defRPr/>
                    </a:pPr>
                    <a:r>
                      <a:rPr lang="ru-RU">
                        <a:solidFill>
                          <a:srgbClr val="FF0000"/>
                        </a:solidFill>
                      </a:rPr>
                      <a:t>8 %</a:t>
                    </a:r>
                    <a:r>
                      <a:rPr lang="ru-RU" sz="891" b="0" i="0" u="none" strike="noStrike" kern="1200" baseline="0">
                        <a:solidFill>
                          <a:srgbClr val="FF0000"/>
                        </a:solidFill>
                        <a:latin typeface="+mn-lt"/>
                        <a:ea typeface="+mn-ea"/>
                        <a:cs typeface="+mn-cs"/>
                      </a:rPr>
                      <a:t> </a:t>
                    </a:r>
                    <a:endParaRPr lang="en-US">
                      <a:solidFill>
                        <a:srgbClr val="FF0000"/>
                      </a:solidFill>
                    </a:endParaRPr>
                  </a:p>
                </c:rich>
              </c:tx>
              <c:spPr>
                <a:noFill/>
                <a:ln w="22637">
                  <a:noFill/>
                </a:ln>
              </c:spPr>
              <c:dLblPos val="outEnd"/>
            </c:dLbl>
            <c:dLbl>
              <c:idx val="4"/>
              <c:layout>
                <c:manualLayout>
                  <c:x val="9.4161958568738727E-3"/>
                  <c:y val="1.418402486923178E-2"/>
                </c:manualLayout>
              </c:layout>
              <c:tx>
                <c:rich>
                  <a:bodyPr/>
                  <a:lstStyle/>
                  <a:p>
                    <a:pPr>
                      <a:defRPr/>
                    </a:pPr>
                    <a:r>
                      <a:rPr lang="en-US"/>
                      <a:t>906</a:t>
                    </a:r>
                    <a:endParaRPr lang="ru-RU"/>
                  </a:p>
                  <a:p>
                    <a:pPr>
                      <a:defRPr/>
                    </a:pPr>
                    <a:r>
                      <a:rPr lang="ru-RU">
                        <a:solidFill>
                          <a:srgbClr val="FF0000"/>
                        </a:solidFill>
                      </a:rPr>
                      <a:t>8 %</a:t>
                    </a:r>
                    <a:endParaRPr lang="en-US">
                      <a:solidFill>
                        <a:srgbClr val="FF0000"/>
                      </a:solidFill>
                    </a:endParaRPr>
                  </a:p>
                </c:rich>
              </c:tx>
              <c:spPr>
                <a:noFill/>
                <a:ln w="22637">
                  <a:noFill/>
                </a:ln>
              </c:spPr>
              <c:dLblPos val="outEnd"/>
            </c:dLbl>
            <c:dLbl>
              <c:idx val="5"/>
              <c:layout>
                <c:manualLayout>
                  <c:x val="1.1299435028248589E-2"/>
                  <c:y val="8.6681425756745256E-17"/>
                </c:manualLayout>
              </c:layout>
              <c:tx>
                <c:rich>
                  <a:bodyPr/>
                  <a:lstStyle/>
                  <a:p>
                    <a:pPr>
                      <a:defRPr/>
                    </a:pPr>
                    <a:r>
                      <a:rPr lang="en-US"/>
                      <a:t>807</a:t>
                    </a:r>
                    <a:r>
                      <a:rPr lang="ru-RU"/>
                      <a:t>  </a:t>
                    </a:r>
                  </a:p>
                  <a:p>
                    <a:pPr>
                      <a:defRPr/>
                    </a:pPr>
                    <a:r>
                      <a:rPr lang="ru-RU">
                        <a:solidFill>
                          <a:srgbClr val="FF0000"/>
                        </a:solidFill>
                      </a:rPr>
                      <a:t>6,7%</a:t>
                    </a:r>
                    <a:endParaRPr lang="en-US">
                      <a:solidFill>
                        <a:srgbClr val="FF0000"/>
                      </a:solidFill>
                    </a:endParaRPr>
                  </a:p>
                </c:rich>
              </c:tx>
              <c:spPr>
                <a:noFill/>
                <a:ln w="22637">
                  <a:noFill/>
                </a:ln>
              </c:spPr>
              <c:dLblPos val="outEnd"/>
            </c:dLbl>
            <c:dLbl>
              <c:idx val="6"/>
              <c:layout>
                <c:manualLayout>
                  <c:x val="1.5065913370998116E-2"/>
                  <c:y val="1.8912529550827645E-2"/>
                </c:manualLayout>
              </c:layout>
              <c:tx>
                <c:rich>
                  <a:bodyPr/>
                  <a:lstStyle/>
                  <a:p>
                    <a:pPr>
                      <a:defRPr/>
                    </a:pPr>
                    <a:r>
                      <a:rPr lang="en-US"/>
                      <a:t>613</a:t>
                    </a:r>
                    <a:endParaRPr lang="ru-RU"/>
                  </a:p>
                  <a:p>
                    <a:pPr>
                      <a:defRPr/>
                    </a:pPr>
                    <a:r>
                      <a:rPr lang="ru-RU">
                        <a:solidFill>
                          <a:srgbClr val="FF0000"/>
                        </a:solidFill>
                      </a:rPr>
                      <a:t>5,1%</a:t>
                    </a:r>
                    <a:endParaRPr lang="en-US">
                      <a:solidFill>
                        <a:srgbClr val="FF0000"/>
                      </a:solidFill>
                    </a:endParaRPr>
                  </a:p>
                </c:rich>
              </c:tx>
              <c:spPr>
                <a:noFill/>
                <a:ln w="22637">
                  <a:noFill/>
                </a:ln>
              </c:spPr>
              <c:dLblPos val="outEnd"/>
            </c:dLbl>
            <c:spPr>
              <a:noFill/>
              <a:ln w="22637">
                <a:noFill/>
              </a:ln>
            </c:spPr>
            <c:showVal val="1"/>
          </c:dLbls>
          <c:cat>
            <c:numRef>
              <c:f>Лист1!$A$2:$A$8</c:f>
              <c:numCache>
                <c:formatCode>General</c:formatCode>
                <c:ptCount val="7"/>
                <c:pt idx="0">
                  <c:v>2008</c:v>
                </c:pt>
                <c:pt idx="1">
                  <c:v>2009</c:v>
                </c:pt>
                <c:pt idx="2">
                  <c:v>2010</c:v>
                </c:pt>
                <c:pt idx="3">
                  <c:v>2011</c:v>
                </c:pt>
                <c:pt idx="4">
                  <c:v>2012</c:v>
                </c:pt>
                <c:pt idx="5">
                  <c:v>2013</c:v>
                </c:pt>
                <c:pt idx="6">
                  <c:v>2014</c:v>
                </c:pt>
              </c:numCache>
            </c:numRef>
          </c:cat>
          <c:val>
            <c:numRef>
              <c:f>Лист1!$D$2:$D$8</c:f>
              <c:numCache>
                <c:formatCode>General</c:formatCode>
                <c:ptCount val="7"/>
                <c:pt idx="0">
                  <c:v>1166</c:v>
                </c:pt>
                <c:pt idx="1">
                  <c:v>1137</c:v>
                </c:pt>
                <c:pt idx="2">
                  <c:v>1064</c:v>
                </c:pt>
                <c:pt idx="3">
                  <c:v>976</c:v>
                </c:pt>
                <c:pt idx="4">
                  <c:v>906</c:v>
                </c:pt>
                <c:pt idx="5">
                  <c:v>807</c:v>
                </c:pt>
                <c:pt idx="6">
                  <c:v>613</c:v>
                </c:pt>
              </c:numCache>
            </c:numRef>
          </c:val>
        </c:ser>
        <c:gapWidth val="100"/>
        <c:axId val="896092800"/>
        <c:axId val="896119168"/>
      </c:barChart>
      <c:catAx>
        <c:axId val="896092800"/>
        <c:scaling>
          <c:orientation val="minMax"/>
        </c:scaling>
        <c:axPos val="b"/>
        <c:numFmt formatCode="General" sourceLinked="1"/>
        <c:tickLblPos val="nextTo"/>
        <c:crossAx val="896119168"/>
        <c:crosses val="autoZero"/>
        <c:auto val="1"/>
        <c:lblAlgn val="ctr"/>
        <c:lblOffset val="100"/>
      </c:catAx>
      <c:valAx>
        <c:axId val="896119168"/>
        <c:scaling>
          <c:orientation val="minMax"/>
        </c:scaling>
        <c:axPos val="l"/>
        <c:majorGridlines/>
        <c:numFmt formatCode="General" sourceLinked="1"/>
        <c:tickLblPos val="nextTo"/>
        <c:crossAx val="896092800"/>
        <c:crosses val="autoZero"/>
        <c:crossBetween val="between"/>
      </c:valAx>
    </c:plotArea>
    <c:legend>
      <c:legendPos val="r"/>
      <c:layout>
        <c:manualLayout>
          <c:xMode val="edge"/>
          <c:yMode val="edge"/>
          <c:x val="0.76610644257703109"/>
          <c:y val="0.1274900398406375"/>
          <c:w val="0.22969187675070027"/>
          <c:h val="0.81274900398406402"/>
        </c:manualLayout>
      </c:layout>
    </c:legend>
    <c:plotVisOnly val="1"/>
    <c:dispBlanksAs val="gap"/>
  </c:chart>
  <c:externalData r:id="rId2"/>
</c:chartSpace>
</file>

<file path=word/charts/chart75.xml><?xml version="1.0" encoding="utf-8"?>
<c:chartSpace xmlns:c="http://schemas.openxmlformats.org/drawingml/2006/chart" xmlns:a="http://schemas.openxmlformats.org/drawingml/2006/main" xmlns:r="http://schemas.openxmlformats.org/officeDocument/2006/relationships">
  <c:date1904 val="1"/>
  <c:lang val="ru-RU"/>
  <c:style val="28"/>
  <c:chart>
    <c:autoTitleDeleted val="1"/>
    <c:plotArea>
      <c:layout>
        <c:manualLayout>
          <c:layoutTarget val="inner"/>
          <c:xMode val="edge"/>
          <c:yMode val="edge"/>
          <c:x val="0.19772218857258494"/>
          <c:y val="0.21956614397559984"/>
          <c:w val="0.73203706094115251"/>
          <c:h val="0.71088964625690465"/>
        </c:manualLayout>
      </c:layout>
      <c:barChart>
        <c:barDir val="col"/>
        <c:grouping val="stacked"/>
        <c:ser>
          <c:idx val="0"/>
          <c:order val="0"/>
          <c:tx>
            <c:strRef>
              <c:f>Лист1!$B$1</c:f>
              <c:strCache>
                <c:ptCount val="1"/>
                <c:pt idx="0">
                  <c:v>Количество детей, находящихся под опекой (попечительством)</c:v>
                </c:pt>
              </c:strCache>
            </c:strRef>
          </c:tx>
          <c:dLbls>
            <c:dLbl>
              <c:idx val="0"/>
              <c:layout>
                <c:manualLayout>
                  <c:x val="-1.4253029692043223E-2"/>
                  <c:y val="-0.35431784262262134"/>
                </c:manualLayout>
              </c:layout>
              <c:tx>
                <c:rich>
                  <a:bodyPr/>
                  <a:lstStyle/>
                  <a:p>
                    <a:r>
                      <a:rPr lang="en-US" b="1"/>
                      <a:t>5</a:t>
                    </a:r>
                    <a:r>
                      <a:rPr lang="ru-RU" b="1"/>
                      <a:t> </a:t>
                    </a:r>
                    <a:r>
                      <a:rPr lang="en-US" b="1"/>
                      <a:t>810</a:t>
                    </a:r>
                  </a:p>
                </c:rich>
              </c:tx>
              <c:dLblPos val="ctr"/>
            </c:dLbl>
            <c:dLbl>
              <c:idx val="1"/>
              <c:layout>
                <c:manualLayout>
                  <c:x val="-7.1877807726864335E-3"/>
                  <c:y val="-0.38035561731255779"/>
                </c:manualLayout>
              </c:layout>
              <c:tx>
                <c:rich>
                  <a:bodyPr/>
                  <a:lstStyle/>
                  <a:p>
                    <a:r>
                      <a:rPr lang="en-US" b="1"/>
                      <a:t>5</a:t>
                    </a:r>
                    <a:r>
                      <a:rPr lang="ru-RU" b="1"/>
                      <a:t> </a:t>
                    </a:r>
                    <a:r>
                      <a:rPr lang="en-US" b="1"/>
                      <a:t>893</a:t>
                    </a:r>
                  </a:p>
                </c:rich>
              </c:tx>
              <c:dLblPos val="ctr"/>
            </c:dLbl>
            <c:dLbl>
              <c:idx val="2"/>
              <c:layout>
                <c:manualLayout>
                  <c:x val="0"/>
                  <c:y val="-0.38562091503269647"/>
                </c:manualLayout>
              </c:layout>
              <c:tx>
                <c:rich>
                  <a:bodyPr/>
                  <a:lstStyle/>
                  <a:p>
                    <a:r>
                      <a:rPr lang="en-US" b="1"/>
                      <a:t>5</a:t>
                    </a:r>
                    <a:r>
                      <a:rPr lang="ru-RU" b="1"/>
                      <a:t> </a:t>
                    </a:r>
                    <a:r>
                      <a:rPr lang="en-US" b="1"/>
                      <a:t>959</a:t>
                    </a:r>
                  </a:p>
                </c:rich>
              </c:tx>
              <c:dLblPos val="ctr"/>
            </c:dLbl>
            <c:dLbl>
              <c:idx val="3"/>
              <c:layout>
                <c:manualLayout>
                  <c:x val="1.0781671159029589E-2"/>
                  <c:y val="-0.37254901960785386"/>
                </c:manualLayout>
              </c:layout>
              <c:tx>
                <c:rich>
                  <a:bodyPr/>
                  <a:lstStyle/>
                  <a:p>
                    <a:r>
                      <a:rPr lang="en-US" b="1"/>
                      <a:t>5</a:t>
                    </a:r>
                    <a:r>
                      <a:rPr lang="ru-RU" b="1"/>
                      <a:t> </a:t>
                    </a:r>
                    <a:r>
                      <a:rPr lang="en-US" b="1"/>
                      <a:t>881</a:t>
                    </a:r>
                  </a:p>
                </c:rich>
              </c:tx>
              <c:dLblPos val="ctr"/>
            </c:dLbl>
            <c:dLbl>
              <c:idx val="4"/>
              <c:layout>
                <c:manualLayout>
                  <c:x val="3.5938903863432202E-3"/>
                  <c:y val="-0.31372549019607848"/>
                </c:manualLayout>
              </c:layout>
              <c:tx>
                <c:rich>
                  <a:bodyPr/>
                  <a:lstStyle/>
                  <a:p>
                    <a:r>
                      <a:rPr lang="en-US" b="1"/>
                      <a:t>5</a:t>
                    </a:r>
                    <a:r>
                      <a:rPr lang="ru-RU" b="1"/>
                      <a:t> </a:t>
                    </a:r>
                    <a:r>
                      <a:rPr lang="en-US" b="1"/>
                      <a:t>697</a:t>
                    </a:r>
                  </a:p>
                </c:rich>
              </c:tx>
              <c:dLblPos val="ctr"/>
            </c:dLbl>
            <c:dLbl>
              <c:idx val="5"/>
              <c:layout>
                <c:manualLayout>
                  <c:x val="7.1877807726864335E-3"/>
                  <c:y val="-0.2156862745098039"/>
                </c:manualLayout>
              </c:layout>
              <c:dLblPos val="ctr"/>
              <c:showVal val="1"/>
            </c:dLbl>
            <c:dLbl>
              <c:idx val="6"/>
              <c:layout>
                <c:manualLayout>
                  <c:x val="1.0770059235325953E-2"/>
                  <c:y val="-0.2419354838709718"/>
                </c:manualLayout>
              </c:layout>
              <c:dLblPos val="ctr"/>
              <c:showVal val="1"/>
            </c:dLbl>
            <c:spPr>
              <a:noFill/>
              <a:ln w="25396">
                <a:noFill/>
              </a:ln>
            </c:spPr>
            <c:txPr>
              <a:bodyPr/>
              <a:lstStyle/>
              <a:p>
                <a:pPr>
                  <a:defRPr b="1"/>
                </a:pPr>
                <a:endParaRPr lang="ru-RU"/>
              </a:p>
            </c:txPr>
            <c:showVal val="1"/>
          </c:dLbls>
          <c:cat>
            <c:numRef>
              <c:f>Лист1!$A$2:$A$8</c:f>
              <c:numCache>
                <c:formatCode>General</c:formatCode>
                <c:ptCount val="7"/>
                <c:pt idx="0">
                  <c:v>2008</c:v>
                </c:pt>
                <c:pt idx="1">
                  <c:v>2009</c:v>
                </c:pt>
                <c:pt idx="2">
                  <c:v>2010</c:v>
                </c:pt>
                <c:pt idx="3">
                  <c:v>2011</c:v>
                </c:pt>
                <c:pt idx="4">
                  <c:v>2012</c:v>
                </c:pt>
                <c:pt idx="5">
                  <c:v>2013</c:v>
                </c:pt>
                <c:pt idx="6">
                  <c:v>2014</c:v>
                </c:pt>
              </c:numCache>
            </c:numRef>
          </c:cat>
          <c:val>
            <c:numRef>
              <c:f>Лист1!$B$2:$B$8</c:f>
              <c:numCache>
                <c:formatCode>General</c:formatCode>
                <c:ptCount val="7"/>
                <c:pt idx="0">
                  <c:v>5810</c:v>
                </c:pt>
                <c:pt idx="1">
                  <c:v>5893</c:v>
                </c:pt>
                <c:pt idx="2">
                  <c:v>5959</c:v>
                </c:pt>
                <c:pt idx="3">
                  <c:v>5881</c:v>
                </c:pt>
                <c:pt idx="4">
                  <c:v>5697</c:v>
                </c:pt>
                <c:pt idx="5">
                  <c:v>5510</c:v>
                </c:pt>
                <c:pt idx="6">
                  <c:v>5538</c:v>
                </c:pt>
              </c:numCache>
            </c:numRef>
          </c:val>
        </c:ser>
        <c:overlap val="100"/>
        <c:axId val="896188416"/>
        <c:axId val="896189952"/>
      </c:barChart>
      <c:catAx>
        <c:axId val="896188416"/>
        <c:scaling>
          <c:orientation val="minMax"/>
        </c:scaling>
        <c:axPos val="t"/>
        <c:numFmt formatCode="General" sourceLinked="1"/>
        <c:majorTickMark val="none"/>
        <c:tickLblPos val="nextTo"/>
        <c:crossAx val="896189952"/>
        <c:crosses val="max"/>
        <c:auto val="1"/>
        <c:lblAlgn val="ctr"/>
        <c:lblOffset val="100"/>
      </c:catAx>
      <c:valAx>
        <c:axId val="896189952"/>
        <c:scaling>
          <c:orientation val="minMax"/>
        </c:scaling>
        <c:axPos val="l"/>
        <c:majorGridlines/>
        <c:numFmt formatCode="General" sourceLinked="1"/>
        <c:majorTickMark val="none"/>
        <c:tickLblPos val="nextTo"/>
        <c:crossAx val="896188416"/>
        <c:crosses val="autoZero"/>
        <c:crossBetween val="between"/>
      </c:valAx>
    </c:plotArea>
    <c:plotVisOnly val="1"/>
    <c:dispBlanksAs val="zero"/>
  </c:chart>
  <c:externalData r:id="rId2"/>
</c:chartSpace>
</file>

<file path=word/charts/chart76.xml><?xml version="1.0" encoding="utf-8"?>
<c:chartSpace xmlns:c="http://schemas.openxmlformats.org/drawingml/2006/chart" xmlns:a="http://schemas.openxmlformats.org/drawingml/2006/main" xmlns:r="http://schemas.openxmlformats.org/officeDocument/2006/relationships">
  <c:date1904 val="1"/>
  <c:lang val="ru-RU"/>
  <c:style val="28"/>
  <c:chart>
    <c:autoTitleDeleted val="1"/>
    <c:plotArea>
      <c:layout>
        <c:manualLayout>
          <c:layoutTarget val="inner"/>
          <c:xMode val="edge"/>
          <c:yMode val="edge"/>
          <c:x val="0.19772218857258494"/>
          <c:y val="0.21956614397559993"/>
          <c:w val="0.73203706094115251"/>
          <c:h val="0.71088964625690465"/>
        </c:manualLayout>
      </c:layout>
      <c:barChart>
        <c:barDir val="col"/>
        <c:grouping val="stacked"/>
        <c:ser>
          <c:idx val="0"/>
          <c:order val="0"/>
          <c:tx>
            <c:strRef>
              <c:f>Лист1!$B$1</c:f>
              <c:strCache>
                <c:ptCount val="1"/>
                <c:pt idx="0">
                  <c:v>Количество детей, находящихся под опекой (попечительством)</c:v>
                </c:pt>
              </c:strCache>
            </c:strRef>
          </c:tx>
          <c:dLbls>
            <c:dLbl>
              <c:idx val="0"/>
              <c:layout>
                <c:manualLayout>
                  <c:x val="-1.4253029692043223E-2"/>
                  <c:y val="-0.27588647007360362"/>
                </c:manualLayout>
              </c:layout>
              <c:tx>
                <c:rich>
                  <a:bodyPr/>
                  <a:lstStyle/>
                  <a:p>
                    <a:r>
                      <a:rPr lang="ru-RU" b="1"/>
                      <a:t>1860</a:t>
                    </a:r>
                    <a:endParaRPr lang="en-US" b="1"/>
                  </a:p>
                </c:rich>
              </c:tx>
              <c:dLblPos val="ctr"/>
            </c:dLbl>
            <c:dLbl>
              <c:idx val="1"/>
              <c:layout>
                <c:manualLayout>
                  <c:x val="0"/>
                  <c:y val="-0.28885234933869602"/>
                </c:manualLayout>
              </c:layout>
              <c:tx>
                <c:rich>
                  <a:bodyPr/>
                  <a:lstStyle/>
                  <a:p>
                    <a:r>
                      <a:rPr lang="ru-RU" b="1"/>
                      <a:t>2071</a:t>
                    </a:r>
                    <a:endParaRPr lang="en-US" b="1"/>
                  </a:p>
                </c:rich>
              </c:tx>
              <c:dLblPos val="ctr"/>
            </c:dLbl>
            <c:dLbl>
              <c:idx val="2"/>
              <c:layout>
                <c:manualLayout>
                  <c:x val="2.5157232704402451E-2"/>
                  <c:y val="-0.32026195255004891"/>
                </c:manualLayout>
              </c:layout>
              <c:tx>
                <c:rich>
                  <a:bodyPr/>
                  <a:lstStyle/>
                  <a:p>
                    <a:r>
                      <a:rPr lang="ru-RU" b="1"/>
                      <a:t>2183</a:t>
                    </a:r>
                    <a:endParaRPr lang="en-US" b="1"/>
                  </a:p>
                </c:rich>
              </c:tx>
              <c:dLblPos val="ctr"/>
            </c:dLbl>
            <c:dLbl>
              <c:idx val="3"/>
              <c:layout>
                <c:manualLayout>
                  <c:x val="1.79691689482211E-2"/>
                  <c:y val="-0.35294117647058826"/>
                </c:manualLayout>
              </c:layout>
              <c:tx>
                <c:rich>
                  <a:bodyPr/>
                  <a:lstStyle/>
                  <a:p>
                    <a:r>
                      <a:rPr lang="ru-RU" b="1"/>
                      <a:t>2314</a:t>
                    </a:r>
                    <a:endParaRPr lang="en-US" b="1"/>
                  </a:p>
                </c:rich>
              </c:tx>
              <c:dLblPos val="ctr"/>
            </c:dLbl>
            <c:dLbl>
              <c:idx val="4"/>
              <c:layout>
                <c:manualLayout>
                  <c:x val="7.1877807726864335E-3"/>
                  <c:y val="-0.3529411764705882"/>
                </c:manualLayout>
              </c:layout>
              <c:tx>
                <c:rich>
                  <a:bodyPr/>
                  <a:lstStyle/>
                  <a:p>
                    <a:r>
                      <a:rPr lang="ru-RU" b="1"/>
                      <a:t>2411</a:t>
                    </a:r>
                    <a:endParaRPr lang="en-US" b="1"/>
                  </a:p>
                </c:rich>
              </c:tx>
              <c:dLblPos val="ctr"/>
            </c:dLbl>
            <c:dLbl>
              <c:idx val="5"/>
              <c:layout>
                <c:manualLayout>
                  <c:x val="4.3126684636119024E-2"/>
                  <c:y val="-0.37254901960785375"/>
                </c:manualLayout>
              </c:layout>
              <c:dLblPos val="ctr"/>
              <c:showVal val="1"/>
            </c:dLbl>
            <c:dLbl>
              <c:idx val="6"/>
              <c:layout>
                <c:manualLayout>
                  <c:x val="4.3126684636119024E-2"/>
                  <c:y val="-0.37908496732027114"/>
                </c:manualLayout>
              </c:layout>
              <c:dLblPos val="ctr"/>
              <c:showVal val="1"/>
            </c:dLbl>
            <c:spPr>
              <a:noFill/>
              <a:ln w="23102">
                <a:noFill/>
              </a:ln>
            </c:spPr>
            <c:txPr>
              <a:bodyPr/>
              <a:lstStyle/>
              <a:p>
                <a:pPr>
                  <a:defRPr b="1"/>
                </a:pPr>
                <a:endParaRPr lang="ru-RU"/>
              </a:p>
            </c:txPr>
            <c:showVal val="1"/>
          </c:dLbls>
          <c:cat>
            <c:numRef>
              <c:f>Лист1!$A$2:$A$8</c:f>
              <c:numCache>
                <c:formatCode>General</c:formatCode>
                <c:ptCount val="7"/>
                <c:pt idx="0">
                  <c:v>2008</c:v>
                </c:pt>
                <c:pt idx="1">
                  <c:v>2009</c:v>
                </c:pt>
                <c:pt idx="2">
                  <c:v>2010</c:v>
                </c:pt>
                <c:pt idx="3">
                  <c:v>2011</c:v>
                </c:pt>
                <c:pt idx="4">
                  <c:v>2012</c:v>
                </c:pt>
                <c:pt idx="5">
                  <c:v>2013</c:v>
                </c:pt>
                <c:pt idx="6">
                  <c:v>2014</c:v>
                </c:pt>
              </c:numCache>
            </c:numRef>
          </c:cat>
          <c:val>
            <c:numRef>
              <c:f>Лист1!$B$2:$B$8</c:f>
              <c:numCache>
                <c:formatCode>General</c:formatCode>
                <c:ptCount val="7"/>
                <c:pt idx="0">
                  <c:v>1860</c:v>
                </c:pt>
                <c:pt idx="1">
                  <c:v>2071</c:v>
                </c:pt>
                <c:pt idx="2">
                  <c:v>2183</c:v>
                </c:pt>
                <c:pt idx="3">
                  <c:v>2314</c:v>
                </c:pt>
                <c:pt idx="4">
                  <c:v>2411</c:v>
                </c:pt>
                <c:pt idx="5">
                  <c:v>2579</c:v>
                </c:pt>
                <c:pt idx="6">
                  <c:v>2713</c:v>
                </c:pt>
              </c:numCache>
            </c:numRef>
          </c:val>
        </c:ser>
        <c:overlap val="100"/>
        <c:axId val="896238336"/>
        <c:axId val="896239872"/>
      </c:barChart>
      <c:catAx>
        <c:axId val="896238336"/>
        <c:scaling>
          <c:orientation val="minMax"/>
        </c:scaling>
        <c:axPos val="t"/>
        <c:numFmt formatCode="General" sourceLinked="1"/>
        <c:majorTickMark val="none"/>
        <c:tickLblPos val="nextTo"/>
        <c:crossAx val="896239872"/>
        <c:crosses val="max"/>
        <c:auto val="1"/>
        <c:lblAlgn val="ctr"/>
        <c:lblOffset val="100"/>
      </c:catAx>
      <c:valAx>
        <c:axId val="896239872"/>
        <c:scaling>
          <c:orientation val="minMax"/>
        </c:scaling>
        <c:axPos val="l"/>
        <c:majorGridlines/>
        <c:numFmt formatCode="General" sourceLinked="1"/>
        <c:majorTickMark val="none"/>
        <c:tickLblPos val="nextTo"/>
        <c:crossAx val="896238336"/>
        <c:crosses val="autoZero"/>
        <c:crossBetween val="between"/>
      </c:valAx>
    </c:plotArea>
    <c:plotVisOnly val="1"/>
    <c:dispBlanksAs val="zero"/>
  </c:chart>
  <c:externalData r:id="rId2"/>
</c:chartSpace>
</file>

<file path=word/charts/chart77.xml><?xml version="1.0" encoding="utf-8"?>
<c:chartSpace xmlns:c="http://schemas.openxmlformats.org/drawingml/2006/chart" xmlns:a="http://schemas.openxmlformats.org/drawingml/2006/main" xmlns:r="http://schemas.openxmlformats.org/officeDocument/2006/relationships">
  <c:date1904 val="1"/>
  <c:lang val="ru-RU"/>
  <c:style val="28"/>
  <c:chart>
    <c:autoTitleDeleted val="1"/>
    <c:plotArea>
      <c:layout>
        <c:manualLayout>
          <c:layoutTarget val="inner"/>
          <c:xMode val="edge"/>
          <c:yMode val="edge"/>
          <c:x val="0.11694810875913239"/>
          <c:y val="0.1839532374421618"/>
          <c:w val="0.8718199901686281"/>
          <c:h val="0.75316851114647965"/>
        </c:manualLayout>
      </c:layout>
      <c:barChart>
        <c:barDir val="col"/>
        <c:grouping val="stacked"/>
        <c:ser>
          <c:idx val="0"/>
          <c:order val="0"/>
          <c:tx>
            <c:strRef>
              <c:f>Лист1!$B$1</c:f>
              <c:strCache>
                <c:ptCount val="1"/>
                <c:pt idx="0">
                  <c:v>Количество усыновленных детей</c:v>
                </c:pt>
              </c:strCache>
            </c:strRef>
          </c:tx>
          <c:dLbls>
            <c:dLbl>
              <c:idx val="0"/>
              <c:layout>
                <c:manualLayout>
                  <c:x val="7.3103126260160873E-3"/>
                  <c:y val="-0.18546802725892494"/>
                </c:manualLayout>
              </c:layout>
              <c:tx>
                <c:rich>
                  <a:bodyPr/>
                  <a:lstStyle/>
                  <a:p>
                    <a:pPr>
                      <a:defRPr b="1"/>
                    </a:pPr>
                    <a:r>
                      <a:rPr lang="en-US" b="1"/>
                      <a:t>2</a:t>
                    </a:r>
                    <a:r>
                      <a:rPr lang="ru-RU" b="1"/>
                      <a:t> </a:t>
                    </a:r>
                    <a:r>
                      <a:rPr lang="en-US" b="1"/>
                      <a:t>761</a:t>
                    </a:r>
                  </a:p>
                </c:rich>
              </c:tx>
              <c:spPr>
                <a:noFill/>
                <a:ln w="25408">
                  <a:noFill/>
                </a:ln>
              </c:spPr>
              <c:dLblPos val="ctr"/>
            </c:dLbl>
            <c:dLbl>
              <c:idx val="1"/>
              <c:layout>
                <c:manualLayout>
                  <c:x val="0"/>
                  <c:y val="-0.25168838200157712"/>
                </c:manualLayout>
              </c:layout>
              <c:tx>
                <c:rich>
                  <a:bodyPr/>
                  <a:lstStyle/>
                  <a:p>
                    <a:pPr>
                      <a:defRPr b="1"/>
                    </a:pPr>
                    <a:r>
                      <a:rPr lang="en-US" b="1"/>
                      <a:t>2</a:t>
                    </a:r>
                    <a:r>
                      <a:rPr lang="ru-RU" b="1"/>
                      <a:t> </a:t>
                    </a:r>
                    <a:r>
                      <a:rPr lang="en-US" b="1"/>
                      <a:t>805</a:t>
                    </a:r>
                  </a:p>
                </c:rich>
              </c:tx>
              <c:spPr>
                <a:noFill/>
                <a:ln w="25408">
                  <a:noFill/>
                </a:ln>
              </c:spPr>
              <c:dLblPos val="ctr"/>
            </c:dLbl>
            <c:dLbl>
              <c:idx val="2"/>
              <c:layout>
                <c:manualLayout>
                  <c:x val="-1.3218442034368344E-2"/>
                  <c:y val="-0.31463625342796281"/>
                </c:manualLayout>
              </c:layout>
              <c:tx>
                <c:rich>
                  <a:bodyPr/>
                  <a:lstStyle/>
                  <a:p>
                    <a:pPr>
                      <a:defRPr b="1"/>
                    </a:pPr>
                    <a:r>
                      <a:rPr lang="en-US" b="1"/>
                      <a:t>2</a:t>
                    </a:r>
                    <a:r>
                      <a:rPr lang="ru-RU" b="1"/>
                      <a:t> </a:t>
                    </a:r>
                    <a:r>
                      <a:rPr lang="en-US" b="1"/>
                      <a:t>857</a:t>
                    </a:r>
                  </a:p>
                </c:rich>
              </c:tx>
              <c:spPr>
                <a:noFill/>
                <a:ln w="25408">
                  <a:noFill/>
                </a:ln>
              </c:spPr>
              <c:dLblPos val="ctr"/>
            </c:dLbl>
            <c:dLbl>
              <c:idx val="3"/>
              <c:layout>
                <c:manualLayout>
                  <c:x val="-1.0904203012359304E-2"/>
                  <c:y val="-0.37634735119994406"/>
                </c:manualLayout>
              </c:layout>
              <c:tx>
                <c:rich>
                  <a:bodyPr/>
                  <a:lstStyle/>
                  <a:p>
                    <a:pPr>
                      <a:defRPr b="1"/>
                    </a:pPr>
                    <a:r>
                      <a:rPr lang="en-US" b="1"/>
                      <a:t>2</a:t>
                    </a:r>
                    <a:r>
                      <a:rPr lang="ru-RU" b="1"/>
                      <a:t> </a:t>
                    </a:r>
                    <a:r>
                      <a:rPr lang="en-US" b="1"/>
                      <a:t>892</a:t>
                    </a:r>
                  </a:p>
                </c:rich>
              </c:tx>
              <c:spPr>
                <a:noFill/>
                <a:ln w="25408">
                  <a:noFill/>
                </a:ln>
              </c:spPr>
              <c:dLblPos val="ctr"/>
            </c:dLbl>
            <c:dLbl>
              <c:idx val="4"/>
              <c:layout>
                <c:manualLayout>
                  <c:x val="-1.2061322523363826E-2"/>
                  <c:y val="-0.37724892011816902"/>
                </c:manualLayout>
              </c:layout>
              <c:tx>
                <c:rich>
                  <a:bodyPr/>
                  <a:lstStyle/>
                  <a:p>
                    <a:pPr>
                      <a:defRPr b="1"/>
                    </a:pPr>
                    <a:r>
                      <a:rPr lang="en-US" b="1"/>
                      <a:t>2</a:t>
                    </a:r>
                    <a:r>
                      <a:rPr lang="ru-RU" b="1"/>
                      <a:t> </a:t>
                    </a:r>
                    <a:r>
                      <a:rPr lang="en-US" b="1"/>
                      <a:t>897</a:t>
                    </a:r>
                  </a:p>
                </c:rich>
              </c:tx>
              <c:spPr>
                <a:noFill/>
                <a:ln w="25408">
                  <a:noFill/>
                </a:ln>
              </c:spPr>
              <c:dLblPos val="ctr"/>
            </c:dLbl>
            <c:dLbl>
              <c:idx val="5"/>
              <c:layout>
                <c:manualLayout>
                  <c:x val="-3.5938903863432202E-3"/>
                  <c:y val="-0.25112107623318375"/>
                </c:manualLayout>
              </c:layout>
              <c:spPr>
                <a:noFill/>
                <a:ln w="25408">
                  <a:noFill/>
                </a:ln>
              </c:spPr>
              <c:txPr>
                <a:bodyPr/>
                <a:lstStyle/>
                <a:p>
                  <a:pPr>
                    <a:defRPr b="1"/>
                  </a:pPr>
                  <a:endParaRPr lang="ru-RU"/>
                </a:p>
              </c:txPr>
              <c:dLblPos val="ctr"/>
              <c:showVal val="1"/>
            </c:dLbl>
            <c:dLbl>
              <c:idx val="6"/>
              <c:layout>
                <c:manualLayout>
                  <c:x val="1.4375561545372867E-2"/>
                  <c:y val="-0.28101644245142005"/>
                </c:manualLayout>
              </c:layout>
              <c:spPr>
                <a:noFill/>
                <a:ln w="25408">
                  <a:noFill/>
                </a:ln>
              </c:spPr>
              <c:txPr>
                <a:bodyPr/>
                <a:lstStyle/>
                <a:p>
                  <a:pPr>
                    <a:defRPr b="1"/>
                  </a:pPr>
                  <a:endParaRPr lang="ru-RU"/>
                </a:p>
              </c:txPr>
              <c:dLblPos val="ctr"/>
              <c:showVal val="1"/>
            </c:dLbl>
            <c:spPr>
              <a:noFill/>
              <a:ln w="25408">
                <a:noFill/>
              </a:ln>
            </c:spPr>
            <c:showVal val="1"/>
          </c:dLbls>
          <c:cat>
            <c:numRef>
              <c:f>Лист1!$A$2:$A$8</c:f>
              <c:numCache>
                <c:formatCode>General</c:formatCode>
                <c:ptCount val="7"/>
                <c:pt idx="0">
                  <c:v>2008</c:v>
                </c:pt>
                <c:pt idx="1">
                  <c:v>2009</c:v>
                </c:pt>
                <c:pt idx="2">
                  <c:v>2010</c:v>
                </c:pt>
                <c:pt idx="3">
                  <c:v>2011</c:v>
                </c:pt>
                <c:pt idx="4">
                  <c:v>2012</c:v>
                </c:pt>
                <c:pt idx="5">
                  <c:v>2013</c:v>
                </c:pt>
                <c:pt idx="6">
                  <c:v>2014</c:v>
                </c:pt>
              </c:numCache>
            </c:numRef>
          </c:cat>
          <c:val>
            <c:numRef>
              <c:f>Лист1!$B$2:$B$8</c:f>
              <c:numCache>
                <c:formatCode>General</c:formatCode>
                <c:ptCount val="7"/>
                <c:pt idx="0">
                  <c:v>2761</c:v>
                </c:pt>
                <c:pt idx="1">
                  <c:v>2805</c:v>
                </c:pt>
                <c:pt idx="2">
                  <c:v>2857</c:v>
                </c:pt>
                <c:pt idx="3">
                  <c:v>2892</c:v>
                </c:pt>
                <c:pt idx="4">
                  <c:v>2897</c:v>
                </c:pt>
                <c:pt idx="5">
                  <c:v>2787</c:v>
                </c:pt>
                <c:pt idx="6">
                  <c:v>2812</c:v>
                </c:pt>
              </c:numCache>
            </c:numRef>
          </c:val>
        </c:ser>
        <c:overlap val="100"/>
        <c:axId val="896270720"/>
        <c:axId val="896272256"/>
      </c:barChart>
      <c:catAx>
        <c:axId val="896270720"/>
        <c:scaling>
          <c:orientation val="minMax"/>
        </c:scaling>
        <c:axPos val="t"/>
        <c:numFmt formatCode="General" sourceLinked="1"/>
        <c:majorTickMark val="none"/>
        <c:tickLblPos val="nextTo"/>
        <c:crossAx val="896272256"/>
        <c:crosses val="max"/>
        <c:auto val="1"/>
        <c:lblAlgn val="ctr"/>
        <c:lblOffset val="100"/>
      </c:catAx>
      <c:valAx>
        <c:axId val="896272256"/>
        <c:scaling>
          <c:orientation val="minMax"/>
        </c:scaling>
        <c:axPos val="l"/>
        <c:majorGridlines/>
        <c:numFmt formatCode="General" sourceLinked="1"/>
        <c:majorTickMark val="none"/>
        <c:tickLblPos val="nextTo"/>
        <c:crossAx val="896270720"/>
        <c:crosses val="autoZero"/>
        <c:crossBetween val="between"/>
      </c:valAx>
    </c:plotArea>
    <c:plotVisOnly val="1"/>
    <c:dispBlanksAs val="zero"/>
  </c:chart>
  <c:externalData r:id="rId2"/>
</c:chartSpace>
</file>

<file path=word/charts/chart78.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manualLayout>
          <c:layoutTarget val="inner"/>
          <c:xMode val="edge"/>
          <c:yMode val="edge"/>
          <c:x val="0"/>
          <c:y val="0"/>
          <c:w val="0.68054828776324217"/>
          <c:h val="1"/>
        </c:manualLayout>
      </c:layout>
      <c:barChart>
        <c:barDir val="col"/>
        <c:grouping val="clustered"/>
        <c:ser>
          <c:idx val="0"/>
          <c:order val="0"/>
          <c:tx>
            <c:strRef>
              <c:f>Лист1!$B$1</c:f>
              <c:strCache>
                <c:ptCount val="1"/>
                <c:pt idx="0">
                  <c:v>Россия  Федерациясе гражданнары тарафыннан уллыкка алынды</c:v>
                </c:pt>
              </c:strCache>
            </c:strRef>
          </c:tx>
          <c:dLbls>
            <c:spPr>
              <a:noFill/>
              <a:ln w="22637">
                <a:noFill/>
              </a:ln>
            </c:spPr>
            <c:txPr>
              <a:bodyPr/>
              <a:lstStyle/>
              <a:p>
                <a:pPr>
                  <a:defRPr b="1"/>
                </a:pPr>
                <a:endParaRPr lang="ru-RU"/>
              </a:p>
            </c:txPr>
            <c:showVal val="1"/>
          </c:dLbls>
          <c:cat>
            <c:strRef>
              <c:f>Лист1!$A$2:$A$8</c:f>
              <c:strCache>
                <c:ptCount val="7"/>
                <c:pt idx="0">
                  <c:v>2008 год</c:v>
                </c:pt>
                <c:pt idx="1">
                  <c:v>2009 ел</c:v>
                </c:pt>
                <c:pt idx="2">
                  <c:v>2010 ел</c:v>
                </c:pt>
                <c:pt idx="3">
                  <c:v>2011 ел</c:v>
                </c:pt>
                <c:pt idx="4">
                  <c:v>2012 ел</c:v>
                </c:pt>
                <c:pt idx="5">
                  <c:v>2013 ел</c:v>
                </c:pt>
                <c:pt idx="6">
                  <c:v>2014 ел</c:v>
                </c:pt>
              </c:strCache>
            </c:strRef>
          </c:cat>
          <c:val>
            <c:numRef>
              <c:f>Лист1!$B$2:$B$8</c:f>
              <c:numCache>
                <c:formatCode>General</c:formatCode>
                <c:ptCount val="7"/>
                <c:pt idx="0">
                  <c:v>258</c:v>
                </c:pt>
                <c:pt idx="1">
                  <c:v>219</c:v>
                </c:pt>
                <c:pt idx="2">
                  <c:v>191</c:v>
                </c:pt>
                <c:pt idx="3">
                  <c:v>180</c:v>
                </c:pt>
                <c:pt idx="4">
                  <c:v>149</c:v>
                </c:pt>
                <c:pt idx="5">
                  <c:v>173</c:v>
                </c:pt>
                <c:pt idx="6">
                  <c:v>109</c:v>
                </c:pt>
              </c:numCache>
            </c:numRef>
          </c:val>
        </c:ser>
        <c:ser>
          <c:idx val="1"/>
          <c:order val="1"/>
          <c:tx>
            <c:strRef>
              <c:f>Лист1!$C$1</c:f>
              <c:strCache>
                <c:ptCount val="1"/>
                <c:pt idx="0">
                  <c:v>Чит ил гражданнары тарафыннан уллыкка алынды</c:v>
                </c:pt>
              </c:strCache>
            </c:strRef>
          </c:tx>
          <c:dLbls>
            <c:spPr>
              <a:noFill/>
              <a:ln w="22637">
                <a:noFill/>
              </a:ln>
            </c:spPr>
            <c:txPr>
              <a:bodyPr/>
              <a:lstStyle/>
              <a:p>
                <a:pPr>
                  <a:defRPr b="1"/>
                </a:pPr>
                <a:endParaRPr lang="ru-RU"/>
              </a:p>
            </c:txPr>
            <c:showVal val="1"/>
          </c:dLbls>
          <c:cat>
            <c:strRef>
              <c:f>Лист1!$A$2:$A$8</c:f>
              <c:strCache>
                <c:ptCount val="7"/>
                <c:pt idx="0">
                  <c:v>2008 год</c:v>
                </c:pt>
                <c:pt idx="1">
                  <c:v>2009 ел</c:v>
                </c:pt>
                <c:pt idx="2">
                  <c:v>2010 ел</c:v>
                </c:pt>
                <c:pt idx="3">
                  <c:v>2011 ел</c:v>
                </c:pt>
                <c:pt idx="4">
                  <c:v>2012 ел</c:v>
                </c:pt>
                <c:pt idx="5">
                  <c:v>2013 ел</c:v>
                </c:pt>
                <c:pt idx="6">
                  <c:v>2014 ел</c:v>
                </c:pt>
              </c:strCache>
            </c:strRef>
          </c:cat>
          <c:val>
            <c:numRef>
              <c:f>Лист1!$C$2:$C$8</c:f>
              <c:numCache>
                <c:formatCode>General</c:formatCode>
                <c:ptCount val="7"/>
                <c:pt idx="0">
                  <c:v>17</c:v>
                </c:pt>
                <c:pt idx="1">
                  <c:v>19</c:v>
                </c:pt>
                <c:pt idx="2">
                  <c:v>9</c:v>
                </c:pt>
                <c:pt idx="3">
                  <c:v>21</c:v>
                </c:pt>
                <c:pt idx="4">
                  <c:v>13</c:v>
                </c:pt>
                <c:pt idx="5">
                  <c:v>4</c:v>
                </c:pt>
                <c:pt idx="6">
                  <c:v>4</c:v>
                </c:pt>
              </c:numCache>
            </c:numRef>
          </c:val>
        </c:ser>
        <c:gapWidth val="100"/>
        <c:axId val="895940864"/>
        <c:axId val="896221184"/>
      </c:barChart>
      <c:catAx>
        <c:axId val="895940864"/>
        <c:scaling>
          <c:orientation val="minMax"/>
        </c:scaling>
        <c:axPos val="b"/>
        <c:numFmt formatCode="General" sourceLinked="1"/>
        <c:tickLblPos val="nextTo"/>
        <c:crossAx val="896221184"/>
        <c:crosses val="autoZero"/>
        <c:auto val="1"/>
        <c:lblAlgn val="ctr"/>
        <c:lblOffset val="100"/>
      </c:catAx>
      <c:valAx>
        <c:axId val="896221184"/>
        <c:scaling>
          <c:orientation val="minMax"/>
        </c:scaling>
        <c:axPos val="l"/>
        <c:majorGridlines/>
        <c:numFmt formatCode="General" sourceLinked="1"/>
        <c:tickLblPos val="nextTo"/>
        <c:crossAx val="895940864"/>
        <c:crosses val="autoZero"/>
        <c:crossBetween val="between"/>
      </c:valAx>
    </c:plotArea>
    <c:legend>
      <c:legendPos val="r"/>
      <c:layout>
        <c:manualLayout>
          <c:xMode val="edge"/>
          <c:yMode val="edge"/>
          <c:x val="0.7899159663865547"/>
          <c:y val="0.30331753554502383"/>
          <c:w val="0.20868347338935575"/>
          <c:h val="0.69194312796208535"/>
        </c:manualLayout>
      </c:layout>
    </c:legend>
    <c:plotVisOnly val="1"/>
    <c:dispBlanksAs val="gap"/>
  </c:chart>
  <c:externalData r:id="rId2"/>
</c:chartSpace>
</file>

<file path=word/charts/chart79.xml><?xml version="1.0" encoding="utf-8"?>
<c:chartSpace xmlns:c="http://schemas.openxmlformats.org/drawingml/2006/chart" xmlns:a="http://schemas.openxmlformats.org/drawingml/2006/main" xmlns:r="http://schemas.openxmlformats.org/officeDocument/2006/relationships">
  <c:lang val="ru-RU"/>
  <c:style val="26"/>
  <c:chart>
    <c:plotArea>
      <c:layout>
        <c:manualLayout>
          <c:layoutTarget val="inner"/>
          <c:xMode val="edge"/>
          <c:yMode val="edge"/>
          <c:x val="0"/>
          <c:y val="0"/>
          <c:w val="0.68054828776324217"/>
          <c:h val="1"/>
        </c:manualLayout>
      </c:layout>
      <c:barChart>
        <c:barDir val="col"/>
        <c:grouping val="clustered"/>
        <c:ser>
          <c:idx val="0"/>
          <c:order val="0"/>
          <c:tx>
            <c:strRef>
              <c:f>Лист1!$B$1</c:f>
              <c:strCache>
                <c:ptCount val="1"/>
                <c:pt idx="0">
                  <c:v>Гаиләгә тәрбиягә тапшыру турында карар юкка чыгарылган балаларның гомуми саны</c:v>
                </c:pt>
              </c:strCache>
            </c:strRef>
          </c:tx>
          <c:dLbls>
            <c:spPr>
              <a:noFill/>
              <a:ln w="22637">
                <a:noFill/>
              </a:ln>
            </c:spPr>
            <c:txPr>
              <a:bodyPr/>
              <a:lstStyle/>
              <a:p>
                <a:pPr>
                  <a:defRPr b="1"/>
                </a:pPr>
                <a:endParaRPr lang="ru-RU"/>
              </a:p>
            </c:txPr>
            <c:showVal val="1"/>
          </c:dLbls>
          <c:cat>
            <c:strRef>
              <c:f>Лист1!$A$2:$A$5</c:f>
              <c:strCache>
                <c:ptCount val="4"/>
                <c:pt idx="0">
                  <c:v>2011 ел</c:v>
                </c:pt>
                <c:pt idx="1">
                  <c:v>2012 ел</c:v>
                </c:pt>
                <c:pt idx="2">
                  <c:v>2013 ел</c:v>
                </c:pt>
                <c:pt idx="3">
                  <c:v>2014 ел</c:v>
                </c:pt>
              </c:strCache>
            </c:strRef>
          </c:cat>
          <c:val>
            <c:numRef>
              <c:f>Лист1!$B$2:$B$5</c:f>
              <c:numCache>
                <c:formatCode>General</c:formatCode>
                <c:ptCount val="4"/>
                <c:pt idx="0">
                  <c:v>72</c:v>
                </c:pt>
                <c:pt idx="1">
                  <c:v>64</c:v>
                </c:pt>
                <c:pt idx="2">
                  <c:v>61</c:v>
                </c:pt>
                <c:pt idx="3">
                  <c:v>66</c:v>
                </c:pt>
              </c:numCache>
            </c:numRef>
          </c:val>
        </c:ser>
        <c:ser>
          <c:idx val="1"/>
          <c:order val="1"/>
          <c:tx>
            <c:strRef>
              <c:f>Лист1!$C$1</c:f>
              <c:strCache>
                <c:ptCount val="1"/>
                <c:pt idx="0">
                  <c:v>Тәрбиягә бала алган гаиләдә тәрбияләнү турында шартнамәләр өзелгән балалар саны</c:v>
                </c:pt>
              </c:strCache>
            </c:strRef>
          </c:tx>
          <c:dLbls>
            <c:spPr>
              <a:noFill/>
              <a:ln w="22637">
                <a:noFill/>
              </a:ln>
            </c:spPr>
            <c:txPr>
              <a:bodyPr/>
              <a:lstStyle/>
              <a:p>
                <a:pPr>
                  <a:defRPr b="1"/>
                </a:pPr>
                <a:endParaRPr lang="ru-RU"/>
              </a:p>
            </c:txPr>
            <c:showVal val="1"/>
          </c:dLbls>
          <c:cat>
            <c:strRef>
              <c:f>Лист1!$A$2:$A$5</c:f>
              <c:strCache>
                <c:ptCount val="4"/>
                <c:pt idx="0">
                  <c:v>2011 ел</c:v>
                </c:pt>
                <c:pt idx="1">
                  <c:v>2012 ел</c:v>
                </c:pt>
                <c:pt idx="2">
                  <c:v>2013 ел</c:v>
                </c:pt>
                <c:pt idx="3">
                  <c:v>2014 ел</c:v>
                </c:pt>
              </c:strCache>
            </c:strRef>
          </c:cat>
          <c:val>
            <c:numRef>
              <c:f>Лист1!$C$2:$C$5</c:f>
              <c:numCache>
                <c:formatCode>General</c:formatCode>
                <c:ptCount val="4"/>
                <c:pt idx="0">
                  <c:v>30</c:v>
                </c:pt>
                <c:pt idx="1">
                  <c:v>29</c:v>
                </c:pt>
                <c:pt idx="2">
                  <c:v>34</c:v>
                </c:pt>
                <c:pt idx="3">
                  <c:v>39</c:v>
                </c:pt>
              </c:numCache>
            </c:numRef>
          </c:val>
        </c:ser>
        <c:gapWidth val="100"/>
        <c:axId val="896336640"/>
        <c:axId val="896338176"/>
      </c:barChart>
      <c:catAx>
        <c:axId val="896336640"/>
        <c:scaling>
          <c:orientation val="minMax"/>
        </c:scaling>
        <c:axPos val="b"/>
        <c:numFmt formatCode="General" sourceLinked="1"/>
        <c:tickLblPos val="nextTo"/>
        <c:crossAx val="896338176"/>
        <c:crosses val="autoZero"/>
        <c:auto val="1"/>
        <c:lblAlgn val="ctr"/>
        <c:lblOffset val="100"/>
      </c:catAx>
      <c:valAx>
        <c:axId val="896338176"/>
        <c:scaling>
          <c:orientation val="minMax"/>
        </c:scaling>
        <c:axPos val="l"/>
        <c:majorGridlines/>
        <c:numFmt formatCode="General" sourceLinked="1"/>
        <c:tickLblPos val="nextTo"/>
        <c:crossAx val="896336640"/>
        <c:crosses val="autoZero"/>
        <c:crossBetween val="between"/>
      </c:valAx>
    </c:plotArea>
    <c:legend>
      <c:legendPos val="r"/>
      <c:layout>
        <c:manualLayout>
          <c:xMode val="edge"/>
          <c:yMode val="edge"/>
          <c:x val="0.78851540616246496"/>
          <c:y val="5.6872037914691975E-2"/>
          <c:w val="0.20868347338935575"/>
          <c:h val="0.93838862559241709"/>
        </c:manualLayout>
      </c:layout>
    </c:legend>
    <c:plotVisOnly val="1"/>
    <c:dispBlanksAs val="gap"/>
  </c:chart>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style val="32"/>
  <c:chart>
    <c:autoTitleDeleted val="1"/>
    <c:plotArea>
      <c:layout>
        <c:manualLayout>
          <c:layoutTarget val="inner"/>
          <c:xMode val="edge"/>
          <c:yMode val="edge"/>
          <c:x val="0.13493882729202991"/>
          <c:y val="0"/>
          <c:w val="0.79267841881560064"/>
          <c:h val="0.85225340784014902"/>
        </c:manualLayout>
      </c:layout>
      <c:barChart>
        <c:barDir val="bar"/>
        <c:grouping val="clustered"/>
        <c:ser>
          <c:idx val="0"/>
          <c:order val="0"/>
          <c:tx>
            <c:strRef>
              <c:f>Лист1!$B$1</c:f>
              <c:strCache>
                <c:ptCount val="1"/>
                <c:pt idx="0">
                  <c:v>Столбец1</c:v>
                </c:pt>
              </c:strCache>
            </c:strRef>
          </c:tx>
          <c:spPr>
            <a:solidFill>
              <a:schemeClr val="accent6">
                <a:lumMod val="75000"/>
              </a:schemeClr>
            </a:solidFill>
          </c:spPr>
          <c:dLbls>
            <c:dLbl>
              <c:idx val="0"/>
              <c:tx>
                <c:rich>
                  <a:bodyPr/>
                  <a:lstStyle/>
                  <a:p>
                    <a:r>
                      <a:rPr lang="ru-RU"/>
                      <a:t>56134</a:t>
                    </a:r>
                    <a:endParaRPr lang="en-US"/>
                  </a:p>
                </c:rich>
              </c:tx>
            </c:dLbl>
            <c:dLbl>
              <c:idx val="1"/>
              <c:tx>
                <c:rich>
                  <a:bodyPr/>
                  <a:lstStyle/>
                  <a:p>
                    <a:r>
                      <a:rPr lang="ru-RU"/>
                      <a:t>55145</a:t>
                    </a:r>
                    <a:endParaRPr lang="en-US"/>
                  </a:p>
                </c:rich>
              </c:tx>
            </c:dLbl>
            <c:dLbl>
              <c:idx val="2"/>
              <c:layout>
                <c:manualLayout>
                  <c:x val="-1.8444872393846203E-4"/>
                  <c:y val="1.232709182129714E-2"/>
                </c:manualLayout>
              </c:layout>
              <c:tx>
                <c:rich>
                  <a:bodyPr/>
                  <a:lstStyle/>
                  <a:p>
                    <a:r>
                      <a:rPr lang="ru-RU"/>
                      <a:t>50691</a:t>
                    </a:r>
                    <a:endParaRPr lang="en-US"/>
                  </a:p>
                </c:rich>
              </c:tx>
              <c:dLblPos val="outEnd"/>
            </c:dLbl>
            <c:dLbl>
              <c:idx val="3"/>
              <c:layout>
                <c:manualLayout>
                  <c:x val="1.9067594622939426E-3"/>
                  <c:y val="0"/>
                </c:manualLayout>
              </c:layout>
              <c:tx>
                <c:rich>
                  <a:bodyPr/>
                  <a:lstStyle/>
                  <a:p>
                    <a:r>
                      <a:rPr lang="ru-RU"/>
                      <a:t>47074</a:t>
                    </a:r>
                    <a:endParaRPr lang="en-US"/>
                  </a:p>
                </c:rich>
              </c:tx>
              <c:dLblPos val="outEnd"/>
            </c:dLbl>
            <c:dLbl>
              <c:idx val="4"/>
              <c:layout>
                <c:manualLayout>
                  <c:x val="-9.5337973114695568E-3"/>
                  <c:y val="0"/>
                </c:manualLayout>
              </c:layout>
              <c:tx>
                <c:rich>
                  <a:bodyPr/>
                  <a:lstStyle/>
                  <a:p>
                    <a:r>
                      <a:rPr lang="ru-RU"/>
                      <a:t>46294</a:t>
                    </a:r>
                    <a:endParaRPr lang="en-US"/>
                  </a:p>
                </c:rich>
              </c:tx>
              <c:dLblPos val="outEnd"/>
            </c:dLbl>
            <c:dLbl>
              <c:idx val="5"/>
              <c:layout>
                <c:manualLayout>
                  <c:x val="3.9439209027961721E-3"/>
                  <c:y val="4.0080780787120109E-3"/>
                </c:manualLayout>
              </c:layout>
              <c:tx>
                <c:rich>
                  <a:bodyPr/>
                  <a:lstStyle/>
                  <a:p>
                    <a:r>
                      <a:rPr lang="ru-RU"/>
                      <a:t>44647</a:t>
                    </a:r>
                    <a:endParaRPr lang="en-US"/>
                  </a:p>
                </c:rich>
              </c:tx>
              <c:dLblPos val="outEnd"/>
            </c:dLbl>
            <c:dLbl>
              <c:idx val="6"/>
              <c:tx>
                <c:rich>
                  <a:bodyPr/>
                  <a:lstStyle/>
                  <a:p>
                    <a:r>
                      <a:rPr lang="ru-RU"/>
                      <a:t>41350</a:t>
                    </a:r>
                    <a:endParaRPr lang="en-US"/>
                  </a:p>
                </c:rich>
              </c:tx>
            </c:dLbl>
            <c:dLbl>
              <c:idx val="7"/>
              <c:tx>
                <c:rich>
                  <a:bodyPr/>
                  <a:lstStyle/>
                  <a:p>
                    <a:r>
                      <a:rPr lang="ru-RU"/>
                      <a:t>37888</a:t>
                    </a:r>
                    <a:endParaRPr lang="en-US"/>
                  </a:p>
                </c:rich>
              </c:tx>
            </c:dLbl>
            <c:dLbl>
              <c:idx val="8"/>
              <c:tx>
                <c:rich>
                  <a:bodyPr/>
                  <a:lstStyle/>
                  <a:p>
                    <a:r>
                      <a:rPr lang="ru-RU"/>
                      <a:t>38236</a:t>
                    </a:r>
                    <a:endParaRPr lang="en-US"/>
                  </a:p>
                </c:rich>
              </c:tx>
            </c:dLbl>
            <c:dLbl>
              <c:idx val="9"/>
              <c:tx>
                <c:rich>
                  <a:bodyPr/>
                  <a:lstStyle/>
                  <a:p>
                    <a:r>
                      <a:rPr lang="ru-RU"/>
                      <a:t>38745</a:t>
                    </a:r>
                    <a:endParaRPr lang="en-US"/>
                  </a:p>
                </c:rich>
              </c:tx>
            </c:dLbl>
            <c:dLbl>
              <c:idx val="10"/>
              <c:tx>
                <c:rich>
                  <a:bodyPr/>
                  <a:lstStyle/>
                  <a:p>
                    <a:r>
                      <a:rPr lang="ru-RU"/>
                      <a:t>38685</a:t>
                    </a:r>
                    <a:endParaRPr lang="en-US"/>
                  </a:p>
                </c:rich>
              </c:tx>
            </c:dLbl>
            <c:dLbl>
              <c:idx val="11"/>
              <c:tx>
                <c:rich>
                  <a:bodyPr/>
                  <a:lstStyle/>
                  <a:p>
                    <a:r>
                      <a:rPr lang="ru-RU"/>
                      <a:t>38664</a:t>
                    </a:r>
                    <a:endParaRPr lang="en-US"/>
                  </a:p>
                </c:rich>
              </c:tx>
            </c:dLbl>
            <c:dLbl>
              <c:idx val="12"/>
              <c:tx>
                <c:rich>
                  <a:bodyPr/>
                  <a:lstStyle/>
                  <a:p>
                    <a:r>
                      <a:rPr lang="ru-RU"/>
                      <a:t>36382</a:t>
                    </a:r>
                    <a:endParaRPr lang="en-US"/>
                  </a:p>
                </c:rich>
              </c:tx>
            </c:dLbl>
            <c:dLbl>
              <c:idx val="13"/>
              <c:tx>
                <c:rich>
                  <a:bodyPr/>
                  <a:lstStyle/>
                  <a:p>
                    <a:r>
                      <a:rPr lang="ru-RU"/>
                      <a:t>37340</a:t>
                    </a:r>
                    <a:endParaRPr lang="en-US"/>
                  </a:p>
                </c:rich>
              </c:tx>
            </c:dLbl>
            <c:dLbl>
              <c:idx val="14"/>
              <c:tx>
                <c:rich>
                  <a:bodyPr/>
                  <a:lstStyle/>
                  <a:p>
                    <a:r>
                      <a:rPr lang="ru-RU"/>
                      <a:t>36292</a:t>
                    </a:r>
                    <a:endParaRPr lang="en-US"/>
                  </a:p>
                </c:rich>
              </c:tx>
            </c:dLbl>
            <c:dLbl>
              <c:idx val="15"/>
              <c:tx>
                <c:rich>
                  <a:bodyPr/>
                  <a:lstStyle/>
                  <a:p>
                    <a:r>
                      <a:rPr lang="ru-RU"/>
                      <a:t>38178</a:t>
                    </a:r>
                    <a:endParaRPr lang="en-US"/>
                  </a:p>
                </c:rich>
              </c:tx>
            </c:dLbl>
            <c:dLbl>
              <c:idx val="16"/>
              <c:tx>
                <c:rich>
                  <a:bodyPr/>
                  <a:lstStyle/>
                  <a:p>
                    <a:r>
                      <a:rPr lang="ru-RU"/>
                      <a:t>37961</a:t>
                    </a:r>
                    <a:endParaRPr lang="en-US"/>
                  </a:p>
                </c:rich>
              </c:tx>
            </c:dLbl>
            <c:dLbl>
              <c:idx val="17"/>
              <c:layout>
                <c:manualLayout>
                  <c:x val="-5.7887120115774513E-3"/>
                  <c:y val="0"/>
                </c:manualLayout>
              </c:layout>
              <c:tx>
                <c:rich>
                  <a:bodyPr/>
                  <a:lstStyle/>
                  <a:p>
                    <a:r>
                      <a:rPr lang="ru-RU"/>
                      <a:t>39331</a:t>
                    </a:r>
                    <a:endParaRPr lang="en-US"/>
                  </a:p>
                </c:rich>
              </c:tx>
              <c:dLblPos val="outEnd"/>
            </c:dLbl>
            <c:spPr>
              <a:noFill/>
              <a:ln w="25389">
                <a:noFill/>
              </a:ln>
            </c:spPr>
            <c:txPr>
              <a:bodyPr/>
              <a:lstStyle/>
              <a:p>
                <a:pPr>
                  <a:defRPr b="1"/>
                </a:pPr>
                <a:endParaRPr lang="ru-RU"/>
              </a:p>
            </c:txPr>
            <c:showVal val="1"/>
          </c:dLbls>
          <c:cat>
            <c:strRef>
              <c:f>Лист1!$A$2:$A$19</c:f>
              <c:strCache>
                <c:ptCount val="18"/>
                <c:pt idx="0">
                  <c:v>1 яшькә кадәр</c:v>
                </c:pt>
                <c:pt idx="1">
                  <c:v>1 яшькә кадәр</c:v>
                </c:pt>
                <c:pt idx="2">
                  <c:v>2 яшь</c:v>
                </c:pt>
                <c:pt idx="3">
                  <c:v>3 яшь</c:v>
                </c:pt>
                <c:pt idx="4">
                  <c:v>4 яшь</c:v>
                </c:pt>
                <c:pt idx="5">
                  <c:v>5 яшь</c:v>
                </c:pt>
                <c:pt idx="6">
                  <c:v>6 яшь</c:v>
                </c:pt>
                <c:pt idx="7">
                  <c:v>7 яшь</c:v>
                </c:pt>
                <c:pt idx="8">
                  <c:v>8 яшь</c:v>
                </c:pt>
                <c:pt idx="9">
                  <c:v>9 яшь</c:v>
                </c:pt>
                <c:pt idx="10">
                  <c:v>10 яшь</c:v>
                </c:pt>
                <c:pt idx="11">
                  <c:v>11 яшь </c:v>
                </c:pt>
                <c:pt idx="12">
                  <c:v>12 яшь </c:v>
                </c:pt>
                <c:pt idx="13">
                  <c:v>13 яшь </c:v>
                </c:pt>
                <c:pt idx="14">
                  <c:v>14 яшь</c:v>
                </c:pt>
                <c:pt idx="15">
                  <c:v>15 лет</c:v>
                </c:pt>
                <c:pt idx="16">
                  <c:v>16 лет </c:v>
                </c:pt>
                <c:pt idx="17">
                  <c:v>17 лет</c:v>
                </c:pt>
              </c:strCache>
            </c:strRef>
          </c:cat>
          <c:val>
            <c:numRef>
              <c:f>Лист1!$B$2:$B$19</c:f>
              <c:numCache>
                <c:formatCode>General</c:formatCode>
                <c:ptCount val="18"/>
                <c:pt idx="0">
                  <c:v>56134</c:v>
                </c:pt>
                <c:pt idx="1">
                  <c:v>55145</c:v>
                </c:pt>
                <c:pt idx="2">
                  <c:v>50691</c:v>
                </c:pt>
                <c:pt idx="3">
                  <c:v>47074</c:v>
                </c:pt>
                <c:pt idx="4">
                  <c:v>46294</c:v>
                </c:pt>
                <c:pt idx="5">
                  <c:v>44647</c:v>
                </c:pt>
                <c:pt idx="6">
                  <c:v>41350</c:v>
                </c:pt>
                <c:pt idx="7">
                  <c:v>37888</c:v>
                </c:pt>
                <c:pt idx="8">
                  <c:v>38236</c:v>
                </c:pt>
                <c:pt idx="9">
                  <c:v>38745</c:v>
                </c:pt>
                <c:pt idx="10">
                  <c:v>38685</c:v>
                </c:pt>
                <c:pt idx="11">
                  <c:v>38664</c:v>
                </c:pt>
                <c:pt idx="12">
                  <c:v>36382</c:v>
                </c:pt>
                <c:pt idx="13">
                  <c:v>37340</c:v>
                </c:pt>
                <c:pt idx="14">
                  <c:v>36292</c:v>
                </c:pt>
                <c:pt idx="15">
                  <c:v>38178</c:v>
                </c:pt>
                <c:pt idx="16">
                  <c:v>37961</c:v>
                </c:pt>
                <c:pt idx="17">
                  <c:v>39331</c:v>
                </c:pt>
              </c:numCache>
            </c:numRef>
          </c:val>
        </c:ser>
        <c:gapWidth val="100"/>
        <c:axId val="91889664"/>
        <c:axId val="91891200"/>
      </c:barChart>
      <c:catAx>
        <c:axId val="91889664"/>
        <c:scaling>
          <c:orientation val="minMax"/>
        </c:scaling>
        <c:axPos val="l"/>
        <c:numFmt formatCode="General" sourceLinked="1"/>
        <c:tickLblPos val="nextTo"/>
        <c:crossAx val="91891200"/>
        <c:crosses val="autoZero"/>
        <c:auto val="1"/>
        <c:lblAlgn val="ctr"/>
        <c:lblOffset val="100"/>
      </c:catAx>
      <c:valAx>
        <c:axId val="91891200"/>
        <c:scaling>
          <c:orientation val="minMax"/>
        </c:scaling>
        <c:axPos val="b"/>
        <c:majorGridlines/>
        <c:numFmt formatCode="General" sourceLinked="1"/>
        <c:tickLblPos val="nextTo"/>
        <c:crossAx val="91889664"/>
        <c:crosses val="autoZero"/>
        <c:crossBetween val="between"/>
      </c:valAx>
    </c:plotArea>
    <c:plotVisOnly val="1"/>
    <c:dispBlanksAs val="gap"/>
  </c:chart>
  <c:externalData r:id="rId2"/>
</c:chartSpace>
</file>

<file path=word/charts/chart80.xml><?xml version="1.0" encoding="utf-8"?>
<c:chartSpace xmlns:c="http://schemas.openxmlformats.org/drawingml/2006/chart" xmlns:a="http://schemas.openxmlformats.org/drawingml/2006/main" xmlns:r="http://schemas.openxmlformats.org/officeDocument/2006/relationships">
  <c:date1904 val="1"/>
  <c:lang val="ru-RU"/>
  <c:style val="27"/>
  <c:chart>
    <c:autoTitleDeleted val="1"/>
    <c:plotArea>
      <c:layout>
        <c:manualLayout>
          <c:layoutTarget val="inner"/>
          <c:xMode val="edge"/>
          <c:yMode val="edge"/>
          <c:x val="7.7917054316342937E-2"/>
          <c:y val="8.1337140549739298E-2"/>
          <c:w val="0.86060359890172233"/>
          <c:h val="0.68070779614090771"/>
        </c:manualLayout>
      </c:layout>
      <c:lineChart>
        <c:grouping val="stacked"/>
        <c:ser>
          <c:idx val="0"/>
          <c:order val="0"/>
          <c:tx>
            <c:strRef>
              <c:f>Лист1!$B$1</c:f>
              <c:strCache>
                <c:ptCount val="1"/>
                <c:pt idx="0">
                  <c:v>Столбец1</c:v>
                </c:pt>
              </c:strCache>
            </c:strRef>
          </c:tx>
          <c:dLbls>
            <c:dLbl>
              <c:idx val="0"/>
              <c:layout>
                <c:manualLayout>
                  <c:x val="-3.6356622569154477E-3"/>
                  <c:y val="-7.1212829165585093E-2"/>
                </c:manualLayout>
              </c:layout>
              <c:dLblPos val="r"/>
              <c:showVal val="1"/>
            </c:dLbl>
            <c:dLbl>
              <c:idx val="1"/>
              <c:layout>
                <c:manualLayout>
                  <c:x val="-1.4521640908844216E-2"/>
                  <c:y val="6.554571303587052E-2"/>
                </c:manualLayout>
              </c:layout>
              <c:dLblPos val="r"/>
              <c:showVal val="1"/>
            </c:dLbl>
            <c:dLbl>
              <c:idx val="2"/>
              <c:layout>
                <c:manualLayout>
                  <c:x val="-2.0770659374759592E-2"/>
                  <c:y val="-0.10482432593653469"/>
                </c:manualLayout>
              </c:layout>
              <c:dLblPos val="r"/>
              <c:showVal val="1"/>
            </c:dLbl>
            <c:dLbl>
              <c:idx val="3"/>
              <c:layout>
                <c:manualLayout>
                  <c:x val="-1.5353724856668189E-2"/>
                  <c:y val="7.4744492165752033E-2"/>
                </c:manualLayout>
              </c:layout>
              <c:dLblPos val="r"/>
              <c:showVal val="1"/>
            </c:dLbl>
            <c:dLbl>
              <c:idx val="4"/>
              <c:layout>
                <c:manualLayout>
                  <c:x val="-1.5356899018867009E-2"/>
                  <c:y val="8.8383838383838564E-2"/>
                </c:manualLayout>
              </c:layout>
              <c:dLblPos val="r"/>
              <c:showVal val="1"/>
            </c:dLbl>
            <c:dLbl>
              <c:idx val="5"/>
              <c:layout>
                <c:manualLayout>
                  <c:x val="-2.1115736150941387E-2"/>
                  <c:y val="-0.15151515151515796"/>
                </c:manualLayout>
              </c:layout>
              <c:dLblPos val="r"/>
              <c:showVal val="1"/>
            </c:dLbl>
            <c:dLbl>
              <c:idx val="6"/>
              <c:tx>
                <c:rich>
                  <a:bodyPr/>
                  <a:lstStyle/>
                  <a:p>
                    <a:pPr>
                      <a:defRPr b="1">
                        <a:solidFill>
                          <a:sysClr val="windowText" lastClr="000000"/>
                        </a:solidFill>
                      </a:defRPr>
                    </a:pPr>
                    <a:r>
                      <a:rPr lang="en-US">
                        <a:solidFill>
                          <a:sysClr val="windowText" lastClr="000000"/>
                        </a:solidFill>
                      </a:rPr>
                      <a:t>71,8</a:t>
                    </a:r>
                  </a:p>
                </c:rich>
              </c:tx>
              <c:spPr>
                <a:noFill/>
                <a:ln w="25402">
                  <a:noFill/>
                </a:ln>
              </c:spPr>
            </c:dLbl>
            <c:spPr>
              <a:noFill/>
              <a:ln w="25402">
                <a:noFill/>
              </a:ln>
            </c:spPr>
            <c:txPr>
              <a:bodyPr/>
              <a:lstStyle/>
              <a:p>
                <a:pPr>
                  <a:defRPr b="1"/>
                </a:pPr>
                <a:endParaRPr lang="ru-RU"/>
              </a:p>
            </c:txPr>
            <c:showVal val="1"/>
          </c:dLbls>
          <c:cat>
            <c:numRef>
              <c:f>Лист1!$A$2:$A$8</c:f>
              <c:numCache>
                <c:formatCode>General</c:formatCode>
                <c:ptCount val="7"/>
                <c:pt idx="0">
                  <c:v>2008</c:v>
                </c:pt>
                <c:pt idx="1">
                  <c:v>2009</c:v>
                </c:pt>
                <c:pt idx="2">
                  <c:v>2010</c:v>
                </c:pt>
                <c:pt idx="3">
                  <c:v>2011</c:v>
                </c:pt>
                <c:pt idx="4">
                  <c:v>2012</c:v>
                </c:pt>
                <c:pt idx="5">
                  <c:v>2013</c:v>
                </c:pt>
                <c:pt idx="6">
                  <c:v>2014</c:v>
                </c:pt>
              </c:numCache>
            </c:numRef>
          </c:cat>
          <c:val>
            <c:numRef>
              <c:f>Лист1!$B$2:$B$8</c:f>
              <c:numCache>
                <c:formatCode>General</c:formatCode>
                <c:ptCount val="7"/>
                <c:pt idx="0">
                  <c:v>71.8</c:v>
                </c:pt>
                <c:pt idx="1">
                  <c:v>72</c:v>
                </c:pt>
                <c:pt idx="2">
                  <c:v>71.7</c:v>
                </c:pt>
                <c:pt idx="3">
                  <c:v>73.7</c:v>
                </c:pt>
                <c:pt idx="4">
                  <c:v>75.400000000000006</c:v>
                </c:pt>
                <c:pt idx="5">
                  <c:v>71.5</c:v>
                </c:pt>
                <c:pt idx="6">
                  <c:v>71.8</c:v>
                </c:pt>
              </c:numCache>
            </c:numRef>
          </c:val>
        </c:ser>
        <c:marker val="1"/>
        <c:axId val="896370944"/>
        <c:axId val="896585728"/>
      </c:lineChart>
      <c:catAx>
        <c:axId val="896370944"/>
        <c:scaling>
          <c:orientation val="minMax"/>
        </c:scaling>
        <c:axPos val="b"/>
        <c:numFmt formatCode="General" sourceLinked="1"/>
        <c:tickLblPos val="nextTo"/>
        <c:crossAx val="896585728"/>
        <c:crosses val="autoZero"/>
        <c:auto val="1"/>
        <c:lblAlgn val="ctr"/>
        <c:lblOffset val="100"/>
      </c:catAx>
      <c:valAx>
        <c:axId val="896585728"/>
        <c:scaling>
          <c:orientation val="minMax"/>
          <c:max val="80"/>
          <c:min val="70"/>
        </c:scaling>
        <c:delete val="1"/>
        <c:axPos val="l"/>
        <c:majorGridlines/>
        <c:numFmt formatCode="General" sourceLinked="1"/>
        <c:tickLblPos val="none"/>
        <c:crossAx val="896370944"/>
        <c:crosses val="autoZero"/>
        <c:crossBetween val="between"/>
      </c:valAx>
    </c:plotArea>
    <c:plotVisOnly val="1"/>
    <c:dispBlanksAs val="zero"/>
  </c:chart>
  <c:externalData r:id="rId2"/>
</c:chartSpace>
</file>

<file path=word/charts/chart8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4333638854949799E-2"/>
          <c:y val="4.2559516764118697E-2"/>
          <c:w val="0.90949917601747965"/>
          <c:h val="0.45137836402929715"/>
        </c:manualLayout>
      </c:layout>
      <c:barChart>
        <c:barDir val="col"/>
        <c:grouping val="clustered"/>
        <c:ser>
          <c:idx val="0"/>
          <c:order val="0"/>
          <c:tx>
            <c:strRef>
              <c:f>Лист1!$B$1</c:f>
              <c:strCache>
                <c:ptCount val="1"/>
                <c:pt idx="0">
                  <c:v>Ряд 1</c:v>
                </c:pt>
              </c:strCache>
            </c:strRef>
          </c:tx>
          <c:dPt>
            <c:idx val="0"/>
            <c:spPr>
              <a:solidFill>
                <a:srgbClr val="00B050"/>
              </a:solidFill>
            </c:spPr>
          </c:dPt>
          <c:dPt>
            <c:idx val="1"/>
            <c:spPr>
              <a:solidFill>
                <a:srgbClr val="00B050"/>
              </a:solidFill>
            </c:spPr>
          </c:dPt>
          <c:dPt>
            <c:idx val="2"/>
            <c:spPr>
              <a:solidFill>
                <a:srgbClr val="00B050"/>
              </a:solidFill>
            </c:spPr>
          </c:dPt>
          <c:dPt>
            <c:idx val="3"/>
            <c:spPr>
              <a:solidFill>
                <a:srgbClr val="00B050"/>
              </a:solidFill>
            </c:spPr>
          </c:dPt>
          <c:dPt>
            <c:idx val="4"/>
            <c:spPr>
              <a:solidFill>
                <a:srgbClr val="00B050"/>
              </a:solidFill>
            </c:spPr>
          </c:dPt>
          <c:dPt>
            <c:idx val="5"/>
            <c:spPr>
              <a:solidFill>
                <a:srgbClr val="00B050"/>
              </a:solidFill>
            </c:spPr>
          </c:dPt>
          <c:dPt>
            <c:idx val="6"/>
            <c:spPr>
              <a:solidFill>
                <a:srgbClr val="00B050"/>
              </a:solidFill>
            </c:spPr>
          </c:dPt>
          <c:dPt>
            <c:idx val="7"/>
            <c:spPr>
              <a:solidFill>
                <a:srgbClr val="00B050"/>
              </a:solidFill>
            </c:spPr>
          </c:dPt>
          <c:dPt>
            <c:idx val="8"/>
            <c:spPr>
              <a:solidFill>
                <a:srgbClr val="00B050"/>
              </a:solidFill>
            </c:spPr>
          </c:dPt>
          <c:dPt>
            <c:idx val="9"/>
            <c:spPr>
              <a:solidFill>
                <a:srgbClr val="00B050"/>
              </a:solidFill>
            </c:spPr>
          </c:dPt>
          <c:dPt>
            <c:idx val="10"/>
            <c:spPr>
              <a:solidFill>
                <a:srgbClr val="00B050"/>
              </a:solidFill>
            </c:spPr>
          </c:dPt>
          <c:dPt>
            <c:idx val="11"/>
            <c:spPr>
              <a:solidFill>
                <a:srgbClr val="FF0000"/>
              </a:solidFill>
            </c:spPr>
          </c:dPt>
          <c:dPt>
            <c:idx val="12"/>
            <c:spPr>
              <a:solidFill>
                <a:srgbClr val="FF0000"/>
              </a:solidFill>
            </c:spPr>
          </c:dPt>
          <c:dPt>
            <c:idx val="13"/>
            <c:spPr>
              <a:solidFill>
                <a:srgbClr val="FF0000"/>
              </a:solidFill>
            </c:spPr>
          </c:dPt>
          <c:dPt>
            <c:idx val="14"/>
            <c:spPr>
              <a:solidFill>
                <a:srgbClr val="FF0000"/>
              </a:solidFill>
            </c:spPr>
          </c:dPt>
          <c:dPt>
            <c:idx val="15"/>
            <c:spPr>
              <a:solidFill>
                <a:srgbClr val="FF0000"/>
              </a:solidFill>
            </c:spPr>
          </c:dPt>
          <c:dPt>
            <c:idx val="16"/>
            <c:spPr>
              <a:solidFill>
                <a:srgbClr val="FF0000"/>
              </a:solidFill>
            </c:spPr>
          </c:dPt>
          <c:dPt>
            <c:idx val="17"/>
            <c:spPr>
              <a:solidFill>
                <a:srgbClr val="FF0000"/>
              </a:solidFill>
            </c:spPr>
          </c:dPt>
          <c:dPt>
            <c:idx val="18"/>
            <c:spPr>
              <a:solidFill>
                <a:srgbClr val="FF0000"/>
              </a:solidFill>
            </c:spPr>
          </c:dPt>
          <c:dPt>
            <c:idx val="19"/>
            <c:spPr>
              <a:solidFill>
                <a:srgbClr val="FF0000"/>
              </a:solidFill>
            </c:spPr>
          </c:dPt>
          <c:dPt>
            <c:idx val="20"/>
            <c:spPr>
              <a:solidFill>
                <a:srgbClr val="FF0000"/>
              </a:solidFill>
            </c:spPr>
          </c:dPt>
          <c:dPt>
            <c:idx val="21"/>
            <c:spPr>
              <a:solidFill>
                <a:srgbClr val="FF0000"/>
              </a:solidFill>
            </c:spPr>
          </c:dPt>
          <c:dPt>
            <c:idx val="22"/>
            <c:spPr>
              <a:solidFill>
                <a:srgbClr val="FF0000"/>
              </a:solidFill>
            </c:spPr>
          </c:dPt>
          <c:dPt>
            <c:idx val="23"/>
            <c:spPr>
              <a:solidFill>
                <a:srgbClr val="FF0000"/>
              </a:solidFill>
            </c:spPr>
          </c:dPt>
          <c:dPt>
            <c:idx val="24"/>
            <c:spPr>
              <a:solidFill>
                <a:srgbClr val="FF0000"/>
              </a:solidFill>
            </c:spPr>
          </c:dPt>
          <c:dPt>
            <c:idx val="25"/>
            <c:spPr>
              <a:solidFill>
                <a:srgbClr val="FF0000"/>
              </a:solidFill>
            </c:spPr>
          </c:dPt>
          <c:dPt>
            <c:idx val="26"/>
            <c:spPr>
              <a:solidFill>
                <a:srgbClr val="FF0000"/>
              </a:solidFill>
            </c:spPr>
          </c:dPt>
          <c:dPt>
            <c:idx val="27"/>
            <c:spPr>
              <a:solidFill>
                <a:srgbClr val="FF0000"/>
              </a:solidFill>
            </c:spPr>
          </c:dPt>
          <c:dPt>
            <c:idx val="28"/>
            <c:spPr>
              <a:solidFill>
                <a:srgbClr val="FF0000"/>
              </a:solidFill>
            </c:spPr>
          </c:dPt>
          <c:dPt>
            <c:idx val="29"/>
            <c:spPr>
              <a:solidFill>
                <a:srgbClr val="FF0000"/>
              </a:solidFill>
            </c:spPr>
          </c:dPt>
          <c:dPt>
            <c:idx val="30"/>
            <c:spPr>
              <a:solidFill>
                <a:srgbClr val="FF0000"/>
              </a:solidFill>
            </c:spPr>
          </c:dPt>
          <c:dPt>
            <c:idx val="31"/>
            <c:spPr>
              <a:solidFill>
                <a:srgbClr val="FF0000"/>
              </a:solidFill>
            </c:spPr>
          </c:dPt>
          <c:dPt>
            <c:idx val="32"/>
            <c:spPr>
              <a:solidFill>
                <a:srgbClr val="FF0000"/>
              </a:solidFill>
            </c:spPr>
          </c:dPt>
          <c:dPt>
            <c:idx val="33"/>
            <c:spPr>
              <a:solidFill>
                <a:srgbClr val="FF0000"/>
              </a:solidFill>
            </c:spPr>
          </c:dPt>
          <c:dPt>
            <c:idx val="34"/>
            <c:spPr>
              <a:solidFill>
                <a:srgbClr val="FF0000"/>
              </a:solidFill>
            </c:spPr>
          </c:dPt>
          <c:dPt>
            <c:idx val="35"/>
            <c:spPr>
              <a:solidFill>
                <a:srgbClr val="FF0000"/>
              </a:solidFill>
            </c:spPr>
          </c:dPt>
          <c:dPt>
            <c:idx val="36"/>
            <c:spPr>
              <a:solidFill>
                <a:srgbClr val="FF0000"/>
              </a:solidFill>
            </c:spPr>
          </c:dPt>
          <c:dPt>
            <c:idx val="37"/>
            <c:spPr>
              <a:solidFill>
                <a:srgbClr val="FF0000"/>
              </a:solidFill>
            </c:spPr>
          </c:dPt>
          <c:dPt>
            <c:idx val="38"/>
            <c:spPr>
              <a:solidFill>
                <a:srgbClr val="FF0000"/>
              </a:solidFill>
            </c:spPr>
          </c:dPt>
          <c:dPt>
            <c:idx val="39"/>
            <c:spPr>
              <a:solidFill>
                <a:srgbClr val="FF0000"/>
              </a:solidFill>
            </c:spPr>
          </c:dPt>
          <c:dPt>
            <c:idx val="40"/>
            <c:spPr>
              <a:solidFill>
                <a:srgbClr val="FF0000"/>
              </a:solidFill>
            </c:spPr>
          </c:dPt>
          <c:dPt>
            <c:idx val="41"/>
            <c:spPr>
              <a:solidFill>
                <a:srgbClr val="FF0000"/>
              </a:solidFill>
            </c:spPr>
          </c:dPt>
          <c:dPt>
            <c:idx val="42"/>
            <c:spPr>
              <a:solidFill>
                <a:srgbClr val="FF0000"/>
              </a:solidFill>
            </c:spPr>
          </c:dPt>
          <c:dPt>
            <c:idx val="43"/>
            <c:spPr>
              <a:solidFill>
                <a:srgbClr val="FF0000"/>
              </a:solidFill>
            </c:spPr>
          </c:dPt>
          <c:dPt>
            <c:idx val="44"/>
            <c:spPr>
              <a:solidFill>
                <a:srgbClr val="FF0000"/>
              </a:solidFill>
            </c:spPr>
          </c:dPt>
          <c:cat>
            <c:strRef>
              <c:f>Лист1!$A$2:$A$46</c:f>
              <c:strCache>
                <c:ptCount val="45"/>
                <c:pt idx="0">
                  <c:v>Сабинский</c:v>
                </c:pt>
                <c:pt idx="1">
                  <c:v>Азнакаевский</c:v>
                </c:pt>
                <c:pt idx="2">
                  <c:v>Нижнекамский</c:v>
                </c:pt>
                <c:pt idx="3">
                  <c:v>Елабужский</c:v>
                </c:pt>
                <c:pt idx="4">
                  <c:v>Бугульминский</c:v>
                </c:pt>
                <c:pt idx="5">
                  <c:v>Балтасинский</c:v>
                </c:pt>
                <c:pt idx="6">
                  <c:v>Альметьевский</c:v>
                </c:pt>
                <c:pt idx="7">
                  <c:v>Зеленодольский</c:v>
                </c:pt>
                <c:pt idx="8">
                  <c:v>г. Казань</c:v>
                </c:pt>
                <c:pt idx="9">
                  <c:v>Лениногорский</c:v>
                </c:pt>
                <c:pt idx="10">
                  <c:v>г. Набережные Челны</c:v>
                </c:pt>
                <c:pt idx="11">
                  <c:v>Чистопольский</c:v>
                </c:pt>
                <c:pt idx="12">
                  <c:v>Сармановский</c:v>
                </c:pt>
                <c:pt idx="13">
                  <c:v>Лаишевский</c:v>
                </c:pt>
                <c:pt idx="14">
                  <c:v>Агрызский</c:v>
                </c:pt>
                <c:pt idx="15">
                  <c:v>Мензелинский</c:v>
                </c:pt>
                <c:pt idx="16">
                  <c:v>Менделеевский</c:v>
                </c:pt>
                <c:pt idx="17">
                  <c:v>Нурлатский</c:v>
                </c:pt>
                <c:pt idx="18">
                  <c:v>Заинский</c:v>
                </c:pt>
                <c:pt idx="19">
                  <c:v>Ютазинский</c:v>
                </c:pt>
                <c:pt idx="20">
                  <c:v>Алексеевский</c:v>
                </c:pt>
                <c:pt idx="21">
                  <c:v>Бавлинский</c:v>
                </c:pt>
                <c:pt idx="22">
                  <c:v>Муслюмовский</c:v>
                </c:pt>
                <c:pt idx="23">
                  <c:v>Камско-Устьинский</c:v>
                </c:pt>
                <c:pt idx="24">
                  <c:v>Актанышский</c:v>
                </c:pt>
                <c:pt idx="25">
                  <c:v>Мамадышский</c:v>
                </c:pt>
                <c:pt idx="26">
                  <c:v>Буинский</c:v>
                </c:pt>
                <c:pt idx="27">
                  <c:v>Тюлячинский</c:v>
                </c:pt>
                <c:pt idx="28">
                  <c:v>Пестречинский</c:v>
                </c:pt>
                <c:pt idx="29">
                  <c:v>Высокогорский</c:v>
                </c:pt>
                <c:pt idx="30">
                  <c:v>Апастовский</c:v>
                </c:pt>
                <c:pt idx="31">
                  <c:v>Верхнеуслонский</c:v>
                </c:pt>
                <c:pt idx="32">
                  <c:v>Спасский</c:v>
                </c:pt>
                <c:pt idx="33">
                  <c:v>Новошешминский</c:v>
                </c:pt>
                <c:pt idx="34">
                  <c:v>Черемшанский</c:v>
                </c:pt>
                <c:pt idx="35">
                  <c:v>Тетюшский</c:v>
                </c:pt>
                <c:pt idx="36">
                  <c:v>Атнинский</c:v>
                </c:pt>
                <c:pt idx="37">
                  <c:v>Кукморский</c:v>
                </c:pt>
                <c:pt idx="38">
                  <c:v>Арский</c:v>
                </c:pt>
                <c:pt idx="39">
                  <c:v>Алькеевский</c:v>
                </c:pt>
                <c:pt idx="40">
                  <c:v>Дрожжановский</c:v>
                </c:pt>
                <c:pt idx="41">
                  <c:v>Тукаевский</c:v>
                </c:pt>
                <c:pt idx="42">
                  <c:v>Аксубаевский</c:v>
                </c:pt>
                <c:pt idx="43">
                  <c:v>Рыбно-Слободский</c:v>
                </c:pt>
                <c:pt idx="44">
                  <c:v>Кайбицкий</c:v>
                </c:pt>
              </c:strCache>
            </c:strRef>
          </c:cat>
          <c:val>
            <c:numRef>
              <c:f>Лист1!$B$2:$B$46</c:f>
              <c:numCache>
                <c:formatCode>General</c:formatCode>
                <c:ptCount val="45"/>
                <c:pt idx="0">
                  <c:v>83.3</c:v>
                </c:pt>
                <c:pt idx="1">
                  <c:v>81.5</c:v>
                </c:pt>
                <c:pt idx="2">
                  <c:v>80.400000000000006</c:v>
                </c:pt>
                <c:pt idx="3">
                  <c:v>78.400000000000006</c:v>
                </c:pt>
                <c:pt idx="4">
                  <c:v>77.8</c:v>
                </c:pt>
                <c:pt idx="5">
                  <c:v>76.599999999999994</c:v>
                </c:pt>
                <c:pt idx="6">
                  <c:v>76.5</c:v>
                </c:pt>
                <c:pt idx="7">
                  <c:v>76.400000000000006</c:v>
                </c:pt>
                <c:pt idx="8">
                  <c:v>75</c:v>
                </c:pt>
                <c:pt idx="9">
                  <c:v>71.900000000000006</c:v>
                </c:pt>
                <c:pt idx="10">
                  <c:v>71.5</c:v>
                </c:pt>
                <c:pt idx="11">
                  <c:v>70.2</c:v>
                </c:pt>
                <c:pt idx="12">
                  <c:v>69.8</c:v>
                </c:pt>
                <c:pt idx="13">
                  <c:v>69.3</c:v>
                </c:pt>
                <c:pt idx="14">
                  <c:v>68.599999999999994</c:v>
                </c:pt>
                <c:pt idx="15">
                  <c:v>68.099999999999994</c:v>
                </c:pt>
                <c:pt idx="16">
                  <c:v>67.5</c:v>
                </c:pt>
                <c:pt idx="17">
                  <c:v>67.2</c:v>
                </c:pt>
                <c:pt idx="18">
                  <c:v>66.8</c:v>
                </c:pt>
                <c:pt idx="19">
                  <c:v>66.099999999999994</c:v>
                </c:pt>
                <c:pt idx="20">
                  <c:v>64.599999999999994</c:v>
                </c:pt>
                <c:pt idx="21">
                  <c:v>64.5</c:v>
                </c:pt>
                <c:pt idx="22">
                  <c:v>64.5</c:v>
                </c:pt>
                <c:pt idx="23">
                  <c:v>64.400000000000006</c:v>
                </c:pt>
                <c:pt idx="24">
                  <c:v>63.4</c:v>
                </c:pt>
                <c:pt idx="25">
                  <c:v>63.3</c:v>
                </c:pt>
                <c:pt idx="26">
                  <c:v>62.9</c:v>
                </c:pt>
                <c:pt idx="27">
                  <c:v>62.1</c:v>
                </c:pt>
                <c:pt idx="28">
                  <c:v>61.7</c:v>
                </c:pt>
                <c:pt idx="29">
                  <c:v>61.4</c:v>
                </c:pt>
                <c:pt idx="30">
                  <c:v>61.1</c:v>
                </c:pt>
                <c:pt idx="31">
                  <c:v>60.7</c:v>
                </c:pt>
                <c:pt idx="32">
                  <c:v>59.4</c:v>
                </c:pt>
                <c:pt idx="33">
                  <c:v>58.7</c:v>
                </c:pt>
                <c:pt idx="34">
                  <c:v>58.6</c:v>
                </c:pt>
                <c:pt idx="35">
                  <c:v>58.4</c:v>
                </c:pt>
                <c:pt idx="36">
                  <c:v>57.9</c:v>
                </c:pt>
                <c:pt idx="37">
                  <c:v>56.9</c:v>
                </c:pt>
                <c:pt idx="38">
                  <c:v>56.3</c:v>
                </c:pt>
                <c:pt idx="39">
                  <c:v>55.5</c:v>
                </c:pt>
                <c:pt idx="40">
                  <c:v>50.2</c:v>
                </c:pt>
                <c:pt idx="41">
                  <c:v>49</c:v>
                </c:pt>
                <c:pt idx="42">
                  <c:v>48.6</c:v>
                </c:pt>
                <c:pt idx="43">
                  <c:v>48.4</c:v>
                </c:pt>
                <c:pt idx="44">
                  <c:v>48</c:v>
                </c:pt>
              </c:numCache>
            </c:numRef>
          </c:val>
        </c:ser>
        <c:axId val="896603264"/>
        <c:axId val="896604800"/>
      </c:barChart>
      <c:catAx>
        <c:axId val="896603264"/>
        <c:scaling>
          <c:orientation val="minMax"/>
        </c:scaling>
        <c:axPos val="b"/>
        <c:tickLblPos val="nextTo"/>
        <c:txPr>
          <a:bodyPr/>
          <a:lstStyle/>
          <a:p>
            <a:pPr>
              <a:defRPr sz="600" b="1" i="0" spc="0" baseline="0"/>
            </a:pPr>
            <a:endParaRPr lang="ru-RU"/>
          </a:p>
        </c:txPr>
        <c:crossAx val="896604800"/>
        <c:crosses val="autoZero"/>
        <c:auto val="1"/>
        <c:lblAlgn val="ctr"/>
        <c:lblOffset val="100"/>
      </c:catAx>
      <c:valAx>
        <c:axId val="896604800"/>
        <c:scaling>
          <c:orientation val="minMax"/>
        </c:scaling>
        <c:axPos val="l"/>
        <c:majorGridlines/>
        <c:numFmt formatCode="General" sourceLinked="1"/>
        <c:tickLblPos val="nextTo"/>
        <c:crossAx val="896603264"/>
        <c:crosses val="autoZero"/>
        <c:crossBetween val="between"/>
      </c:valAx>
    </c:plotArea>
    <c:plotVisOnly val="1"/>
    <c:dispBlanksAs val="gap"/>
  </c:chart>
  <c:spPr>
    <a:solidFill>
      <a:schemeClr val="lt1"/>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ru-RU"/>
    </a:p>
  </c:txPr>
  <c:externalData r:id="rId2"/>
  <c:userShapes r:id="rId3"/>
</c:chartSpace>
</file>

<file path=word/charts/chart82.xml><?xml version="1.0" encoding="utf-8"?>
<c:chartSpace xmlns:c="http://schemas.openxmlformats.org/drawingml/2006/chart" xmlns:a="http://schemas.openxmlformats.org/drawingml/2006/main" xmlns:r="http://schemas.openxmlformats.org/officeDocument/2006/relationships">
  <c:date1904 val="1"/>
  <c:lang val="ru-RU"/>
  <c:style val="29"/>
  <c:chart>
    <c:autoTitleDeleted val="1"/>
    <c:plotArea>
      <c:layout>
        <c:manualLayout>
          <c:layoutTarget val="inner"/>
          <c:xMode val="edge"/>
          <c:yMode val="edge"/>
          <c:x val="7.1146353619377795E-2"/>
          <c:y val="2.5996750406199282E-2"/>
          <c:w val="0.90949917601747965"/>
          <c:h val="0.59375905762980485"/>
        </c:manualLayout>
      </c:layout>
      <c:barChart>
        <c:barDir val="col"/>
        <c:grouping val="clustered"/>
        <c:ser>
          <c:idx val="0"/>
          <c:order val="0"/>
          <c:tx>
            <c:strRef>
              <c:f>Лист1!$B$1</c:f>
              <c:strCache>
                <c:ptCount val="1"/>
                <c:pt idx="0">
                  <c:v>Очередность в ДОУ в возрасте от 1,5 до 7 лет</c:v>
                </c:pt>
              </c:strCache>
            </c:strRef>
          </c:tx>
          <c:dLbls>
            <c:spPr>
              <a:noFill/>
              <a:ln w="25174">
                <a:noFill/>
              </a:ln>
            </c:spPr>
            <c:txPr>
              <a:bodyPr/>
              <a:lstStyle/>
              <a:p>
                <a:pPr>
                  <a:defRPr sz="694"/>
                </a:pPr>
                <a:endParaRPr lang="ru-RU"/>
              </a:p>
            </c:txPr>
            <c:showVal val="1"/>
          </c:dLbls>
          <c:cat>
            <c:strRef>
              <c:f>Лист1!$A$2:$A$40</c:f>
              <c:strCache>
                <c:ptCount val="39"/>
                <c:pt idx="0">
                  <c:v>Апастовский</c:v>
                </c:pt>
                <c:pt idx="1">
                  <c:v>Алькеевский</c:v>
                </c:pt>
                <c:pt idx="2">
                  <c:v>Кайбицкий</c:v>
                </c:pt>
                <c:pt idx="3">
                  <c:v>Камско-Устьинский</c:v>
                </c:pt>
                <c:pt idx="4">
                  <c:v>Новошешминский</c:v>
                </c:pt>
                <c:pt idx="5">
                  <c:v>Дрожжановский</c:v>
                </c:pt>
                <c:pt idx="6">
                  <c:v>Вехнеуслонский</c:v>
                </c:pt>
                <c:pt idx="7">
                  <c:v>Спасский</c:v>
                </c:pt>
                <c:pt idx="8">
                  <c:v>Черемшанский</c:v>
                </c:pt>
                <c:pt idx="9">
                  <c:v>Тюлячинский</c:v>
                </c:pt>
                <c:pt idx="10">
                  <c:v>Тетюшский</c:v>
                </c:pt>
                <c:pt idx="11">
                  <c:v>Атнинский</c:v>
                </c:pt>
                <c:pt idx="12">
                  <c:v>Ютазинский</c:v>
                </c:pt>
                <c:pt idx="13">
                  <c:v>Сабинский</c:v>
                </c:pt>
                <c:pt idx="14">
                  <c:v>Рыбнослободский</c:v>
                </c:pt>
                <c:pt idx="15">
                  <c:v>Сармановский</c:v>
                </c:pt>
                <c:pt idx="16">
                  <c:v>Аксубаевский</c:v>
                </c:pt>
                <c:pt idx="17">
                  <c:v>Буинский</c:v>
                </c:pt>
                <c:pt idx="18">
                  <c:v>Балтасинский</c:v>
                </c:pt>
                <c:pt idx="19">
                  <c:v>Актанышский</c:v>
                </c:pt>
                <c:pt idx="20">
                  <c:v>Муслюмовский</c:v>
                </c:pt>
                <c:pt idx="21">
                  <c:v>Азнакаевский</c:v>
                </c:pt>
                <c:pt idx="22">
                  <c:v>Алексеевский</c:v>
                </c:pt>
                <c:pt idx="23">
                  <c:v>Агрызский</c:v>
                </c:pt>
                <c:pt idx="24">
                  <c:v>Мензелинский</c:v>
                </c:pt>
                <c:pt idx="25">
                  <c:v>Мамадышский</c:v>
                </c:pt>
                <c:pt idx="26">
                  <c:v>Тукаевский</c:v>
                </c:pt>
                <c:pt idx="27">
                  <c:v>Менделеевский</c:v>
                </c:pt>
                <c:pt idx="28">
                  <c:v>Бавлинский</c:v>
                </c:pt>
                <c:pt idx="29">
                  <c:v>Лаишевский</c:v>
                </c:pt>
                <c:pt idx="30">
                  <c:v>Заинский</c:v>
                </c:pt>
                <c:pt idx="31">
                  <c:v>Нурлатский</c:v>
                </c:pt>
                <c:pt idx="32">
                  <c:v>Пестречинский</c:v>
                </c:pt>
                <c:pt idx="33">
                  <c:v>Бугульминский</c:v>
                </c:pt>
                <c:pt idx="34">
                  <c:v>Лениногорский</c:v>
                </c:pt>
                <c:pt idx="35">
                  <c:v>Чистопольский</c:v>
                </c:pt>
                <c:pt idx="36">
                  <c:v>Арский</c:v>
                </c:pt>
                <c:pt idx="37">
                  <c:v>Высокогорский</c:v>
                </c:pt>
                <c:pt idx="38">
                  <c:v>Кукморский</c:v>
                </c:pt>
              </c:strCache>
            </c:strRef>
          </c:cat>
          <c:val>
            <c:numRef>
              <c:f>Лист1!$B$2:$B$40</c:f>
              <c:numCache>
                <c:formatCode>General</c:formatCode>
                <c:ptCount val="39"/>
                <c:pt idx="0">
                  <c:v>19</c:v>
                </c:pt>
                <c:pt idx="1">
                  <c:v>28</c:v>
                </c:pt>
                <c:pt idx="2">
                  <c:v>36</c:v>
                </c:pt>
                <c:pt idx="3">
                  <c:v>37</c:v>
                </c:pt>
                <c:pt idx="4">
                  <c:v>39</c:v>
                </c:pt>
                <c:pt idx="5">
                  <c:v>42</c:v>
                </c:pt>
                <c:pt idx="6">
                  <c:v>47</c:v>
                </c:pt>
                <c:pt idx="7">
                  <c:v>59</c:v>
                </c:pt>
                <c:pt idx="8">
                  <c:v>59</c:v>
                </c:pt>
                <c:pt idx="9">
                  <c:v>65</c:v>
                </c:pt>
                <c:pt idx="10">
                  <c:v>73</c:v>
                </c:pt>
                <c:pt idx="11">
                  <c:v>74</c:v>
                </c:pt>
                <c:pt idx="12">
                  <c:v>91</c:v>
                </c:pt>
                <c:pt idx="13">
                  <c:v>92</c:v>
                </c:pt>
                <c:pt idx="14">
                  <c:v>94</c:v>
                </c:pt>
                <c:pt idx="15">
                  <c:v>99</c:v>
                </c:pt>
                <c:pt idx="16">
                  <c:v>105</c:v>
                </c:pt>
                <c:pt idx="17">
                  <c:v>112</c:v>
                </c:pt>
                <c:pt idx="18">
                  <c:v>116</c:v>
                </c:pt>
                <c:pt idx="19">
                  <c:v>119</c:v>
                </c:pt>
                <c:pt idx="20">
                  <c:v>126</c:v>
                </c:pt>
                <c:pt idx="21">
                  <c:v>139</c:v>
                </c:pt>
                <c:pt idx="22">
                  <c:v>153</c:v>
                </c:pt>
                <c:pt idx="23">
                  <c:v>218</c:v>
                </c:pt>
                <c:pt idx="24">
                  <c:v>223</c:v>
                </c:pt>
                <c:pt idx="25">
                  <c:v>246</c:v>
                </c:pt>
                <c:pt idx="26">
                  <c:v>246</c:v>
                </c:pt>
                <c:pt idx="27">
                  <c:v>297</c:v>
                </c:pt>
                <c:pt idx="28">
                  <c:v>329</c:v>
                </c:pt>
                <c:pt idx="29">
                  <c:v>339</c:v>
                </c:pt>
                <c:pt idx="30">
                  <c:v>349</c:v>
                </c:pt>
                <c:pt idx="31">
                  <c:v>363</c:v>
                </c:pt>
                <c:pt idx="32">
                  <c:v>363</c:v>
                </c:pt>
                <c:pt idx="33">
                  <c:v>460</c:v>
                </c:pt>
                <c:pt idx="34">
                  <c:v>497</c:v>
                </c:pt>
                <c:pt idx="35">
                  <c:v>607</c:v>
                </c:pt>
                <c:pt idx="36">
                  <c:v>623</c:v>
                </c:pt>
                <c:pt idx="37">
                  <c:v>655</c:v>
                </c:pt>
                <c:pt idx="38">
                  <c:v>700</c:v>
                </c:pt>
              </c:numCache>
            </c:numRef>
          </c:val>
        </c:ser>
        <c:axId val="896714624"/>
        <c:axId val="896716160"/>
      </c:barChart>
      <c:catAx>
        <c:axId val="896714624"/>
        <c:scaling>
          <c:orientation val="minMax"/>
        </c:scaling>
        <c:axPos val="b"/>
        <c:numFmt formatCode="General" sourceLinked="1"/>
        <c:tickLblPos val="nextTo"/>
        <c:txPr>
          <a:bodyPr/>
          <a:lstStyle/>
          <a:p>
            <a:pPr>
              <a:defRPr sz="793"/>
            </a:pPr>
            <a:endParaRPr lang="ru-RU"/>
          </a:p>
        </c:txPr>
        <c:crossAx val="896716160"/>
        <c:crosses val="autoZero"/>
        <c:auto val="1"/>
        <c:lblAlgn val="ctr"/>
        <c:lblOffset val="100"/>
      </c:catAx>
      <c:valAx>
        <c:axId val="896716160"/>
        <c:scaling>
          <c:orientation val="minMax"/>
          <c:max val="800"/>
          <c:min val="0"/>
        </c:scaling>
        <c:axPos val="l"/>
        <c:majorGridlines/>
        <c:numFmt formatCode="General" sourceLinked="1"/>
        <c:tickLblPos val="nextTo"/>
        <c:crossAx val="896714624"/>
        <c:crosses val="autoZero"/>
        <c:crossBetween val="between"/>
        <c:majorUnit val="100"/>
        <c:minorUnit val="50"/>
      </c:valAx>
    </c:plotArea>
    <c:plotVisOnly val="1"/>
    <c:dispBlanksAs val="gap"/>
  </c:chart>
  <c:externalData r:id="rId2"/>
  <c:userShapes r:id="rId3"/>
</c:chartSpace>
</file>

<file path=word/charts/chart83.xml><?xml version="1.0" encoding="utf-8"?>
<c:chartSpace xmlns:c="http://schemas.openxmlformats.org/drawingml/2006/chart" xmlns:a="http://schemas.openxmlformats.org/drawingml/2006/main" xmlns:r="http://schemas.openxmlformats.org/officeDocument/2006/relationships">
  <c:date1904 val="1"/>
  <c:lang val="ru-RU"/>
  <c:style val="28"/>
  <c:chart>
    <c:autoTitleDeleted val="1"/>
    <c:plotArea>
      <c:layout>
        <c:manualLayout>
          <c:layoutTarget val="inner"/>
          <c:xMode val="edge"/>
          <c:yMode val="edge"/>
          <c:x val="7.1146353619377795E-2"/>
          <c:y val="2.5996750406199282E-2"/>
          <c:w val="0.90949917601747965"/>
          <c:h val="0.59375905762980574"/>
        </c:manualLayout>
      </c:layout>
      <c:barChart>
        <c:barDir val="col"/>
        <c:grouping val="clustered"/>
        <c:ser>
          <c:idx val="0"/>
          <c:order val="0"/>
          <c:tx>
            <c:strRef>
              <c:f>Лист1!$B$1</c:f>
              <c:strCache>
                <c:ptCount val="1"/>
                <c:pt idx="0">
                  <c:v>Ряд 1</c:v>
                </c:pt>
              </c:strCache>
            </c:strRef>
          </c:tx>
          <c:dLbls>
            <c:spPr>
              <a:noFill/>
              <a:ln w="25404">
                <a:noFill/>
              </a:ln>
            </c:spPr>
            <c:txPr>
              <a:bodyPr/>
              <a:lstStyle/>
              <a:p>
                <a:pPr>
                  <a:defRPr sz="800"/>
                </a:pPr>
                <a:endParaRPr lang="ru-RU"/>
              </a:p>
            </c:txPr>
            <c:showVal val="1"/>
          </c:dLbls>
          <c:cat>
            <c:strRef>
              <c:f>Лист1!$A$2:$A$32</c:f>
              <c:strCache>
                <c:ptCount val="31"/>
                <c:pt idx="0">
                  <c:v>Верхнеуслонский</c:v>
                </c:pt>
                <c:pt idx="1">
                  <c:v>Тетюшский</c:v>
                </c:pt>
                <c:pt idx="2">
                  <c:v>Агрызский</c:v>
                </c:pt>
                <c:pt idx="3">
                  <c:v>Камско-Устьинский</c:v>
                </c:pt>
                <c:pt idx="4">
                  <c:v>Лениногорский</c:v>
                </c:pt>
                <c:pt idx="5">
                  <c:v>Черемшанский</c:v>
                </c:pt>
                <c:pt idx="6">
                  <c:v>Буинский</c:v>
                </c:pt>
                <c:pt idx="7">
                  <c:v>Дрожжановский</c:v>
                </c:pt>
                <c:pt idx="8">
                  <c:v>Ютазинский</c:v>
                </c:pt>
                <c:pt idx="9">
                  <c:v>Азнакаевский</c:v>
                </c:pt>
                <c:pt idx="10">
                  <c:v>Аксубаевский</c:v>
                </c:pt>
                <c:pt idx="11">
                  <c:v>Кайбицкий</c:v>
                </c:pt>
                <c:pt idx="12">
                  <c:v>Рыбнослободский</c:v>
                </c:pt>
                <c:pt idx="13">
                  <c:v>Нурлатский</c:v>
                </c:pt>
                <c:pt idx="14">
                  <c:v>Сабинский</c:v>
                </c:pt>
                <c:pt idx="15">
                  <c:v>Атнинский</c:v>
                </c:pt>
                <c:pt idx="16">
                  <c:v>Алексеевский</c:v>
                </c:pt>
                <c:pt idx="17">
                  <c:v>Бавлинский</c:v>
                </c:pt>
                <c:pt idx="18">
                  <c:v>Бугульминский</c:v>
                </c:pt>
                <c:pt idx="19">
                  <c:v>Елабужский</c:v>
                </c:pt>
                <c:pt idx="20">
                  <c:v>Тюлячинский</c:v>
                </c:pt>
                <c:pt idx="21">
                  <c:v>Тукаевский</c:v>
                </c:pt>
                <c:pt idx="22">
                  <c:v>Пестречинский</c:v>
                </c:pt>
                <c:pt idx="23">
                  <c:v>Лаишевский</c:v>
                </c:pt>
                <c:pt idx="24">
                  <c:v>Кукморский</c:v>
                </c:pt>
                <c:pt idx="25">
                  <c:v>Чистопольский</c:v>
                </c:pt>
                <c:pt idx="26">
                  <c:v>Зеленодольский</c:v>
                </c:pt>
                <c:pt idx="27">
                  <c:v>Альметьевский</c:v>
                </c:pt>
                <c:pt idx="28">
                  <c:v>Нижнекамский</c:v>
                </c:pt>
                <c:pt idx="29">
                  <c:v>Арский</c:v>
                </c:pt>
                <c:pt idx="30">
                  <c:v>Высокогорский</c:v>
                </c:pt>
              </c:strCache>
            </c:strRef>
          </c:cat>
          <c:val>
            <c:numRef>
              <c:f>Лист1!$B$2:$B$32</c:f>
              <c:numCache>
                <c:formatCode>General</c:formatCode>
                <c:ptCount val="31"/>
                <c:pt idx="0">
                  <c:v>10</c:v>
                </c:pt>
                <c:pt idx="1">
                  <c:v>10</c:v>
                </c:pt>
                <c:pt idx="2">
                  <c:v>11</c:v>
                </c:pt>
                <c:pt idx="3">
                  <c:v>11</c:v>
                </c:pt>
                <c:pt idx="4">
                  <c:v>12</c:v>
                </c:pt>
                <c:pt idx="5">
                  <c:v>12</c:v>
                </c:pt>
                <c:pt idx="6">
                  <c:v>15</c:v>
                </c:pt>
                <c:pt idx="7">
                  <c:v>15</c:v>
                </c:pt>
                <c:pt idx="8">
                  <c:v>15</c:v>
                </c:pt>
                <c:pt idx="9">
                  <c:v>16</c:v>
                </c:pt>
                <c:pt idx="10">
                  <c:v>18</c:v>
                </c:pt>
                <c:pt idx="11">
                  <c:v>18</c:v>
                </c:pt>
                <c:pt idx="12">
                  <c:v>18</c:v>
                </c:pt>
                <c:pt idx="13">
                  <c:v>19</c:v>
                </c:pt>
                <c:pt idx="14">
                  <c:v>19</c:v>
                </c:pt>
                <c:pt idx="15">
                  <c:v>21</c:v>
                </c:pt>
                <c:pt idx="16">
                  <c:v>28</c:v>
                </c:pt>
                <c:pt idx="17">
                  <c:v>28</c:v>
                </c:pt>
                <c:pt idx="18">
                  <c:v>29</c:v>
                </c:pt>
                <c:pt idx="19">
                  <c:v>30</c:v>
                </c:pt>
                <c:pt idx="20">
                  <c:v>31</c:v>
                </c:pt>
                <c:pt idx="21">
                  <c:v>32</c:v>
                </c:pt>
                <c:pt idx="22">
                  <c:v>34</c:v>
                </c:pt>
                <c:pt idx="23">
                  <c:v>37</c:v>
                </c:pt>
                <c:pt idx="24">
                  <c:v>52</c:v>
                </c:pt>
                <c:pt idx="25">
                  <c:v>57</c:v>
                </c:pt>
                <c:pt idx="26">
                  <c:v>69</c:v>
                </c:pt>
                <c:pt idx="27">
                  <c:v>77</c:v>
                </c:pt>
                <c:pt idx="28">
                  <c:v>90</c:v>
                </c:pt>
                <c:pt idx="29">
                  <c:v>106</c:v>
                </c:pt>
                <c:pt idx="30">
                  <c:v>107</c:v>
                </c:pt>
              </c:numCache>
            </c:numRef>
          </c:val>
        </c:ser>
        <c:axId val="896977920"/>
        <c:axId val="896983808"/>
      </c:barChart>
      <c:catAx>
        <c:axId val="896977920"/>
        <c:scaling>
          <c:orientation val="minMax"/>
        </c:scaling>
        <c:axPos val="b"/>
        <c:numFmt formatCode="General" sourceLinked="1"/>
        <c:tickLblPos val="nextTo"/>
        <c:txPr>
          <a:bodyPr/>
          <a:lstStyle/>
          <a:p>
            <a:pPr>
              <a:defRPr sz="800">
                <a:latin typeface="Times New Roman" pitchFamily="18" charset="0"/>
                <a:cs typeface="Times New Roman" pitchFamily="18" charset="0"/>
              </a:defRPr>
            </a:pPr>
            <a:endParaRPr lang="ru-RU"/>
          </a:p>
        </c:txPr>
        <c:crossAx val="896983808"/>
        <c:crosses val="autoZero"/>
        <c:auto val="1"/>
        <c:lblAlgn val="ctr"/>
        <c:lblOffset val="100"/>
      </c:catAx>
      <c:valAx>
        <c:axId val="896983808"/>
        <c:scaling>
          <c:orientation val="minMax"/>
        </c:scaling>
        <c:axPos val="l"/>
        <c:majorGridlines/>
        <c:numFmt formatCode="General" sourceLinked="1"/>
        <c:tickLblPos val="nextTo"/>
        <c:txPr>
          <a:bodyPr/>
          <a:lstStyle/>
          <a:p>
            <a:pPr>
              <a:defRPr sz="800"/>
            </a:pPr>
            <a:endParaRPr lang="ru-RU"/>
          </a:p>
        </c:txPr>
        <c:crossAx val="896977920"/>
        <c:crosses val="autoZero"/>
        <c:crossBetween val="between"/>
      </c:valAx>
    </c:plotArea>
    <c:plotVisOnly val="1"/>
    <c:dispBlanksAs val="gap"/>
  </c:chart>
  <c:externalData r:id="rId2"/>
  <c:userShapes r:id="rId3"/>
</c:chartSpace>
</file>

<file path=word/charts/chart84.xml><?xml version="1.0" encoding="utf-8"?>
<c:chartSpace xmlns:c="http://schemas.openxmlformats.org/drawingml/2006/chart" xmlns:a="http://schemas.openxmlformats.org/drawingml/2006/main" xmlns:r="http://schemas.openxmlformats.org/officeDocument/2006/relationships">
  <c:date1904 val="1"/>
  <c:lang val="ru-RU"/>
  <c:style val="32"/>
  <c:chart>
    <c:autoTitleDeleted val="1"/>
    <c:plotArea>
      <c:layout>
        <c:manualLayout>
          <c:layoutTarget val="inner"/>
          <c:xMode val="edge"/>
          <c:yMode val="edge"/>
          <c:x val="7.1146353619377795E-2"/>
          <c:y val="2.5996750406199282E-2"/>
          <c:w val="0.90949917601747965"/>
          <c:h val="0.59375905762980519"/>
        </c:manualLayout>
      </c:layout>
      <c:barChart>
        <c:barDir val="col"/>
        <c:grouping val="clustered"/>
        <c:ser>
          <c:idx val="0"/>
          <c:order val="0"/>
          <c:tx>
            <c:strRef>
              <c:f>Лист1!$B$1</c:f>
              <c:strCache>
                <c:ptCount val="1"/>
                <c:pt idx="0">
                  <c:v>Очередность в ДОУ в возрасте от 1,5 до 7 лет</c:v>
                </c:pt>
              </c:strCache>
            </c:strRef>
          </c:tx>
          <c:dLbls>
            <c:spPr>
              <a:noFill/>
              <a:ln w="25404">
                <a:noFill/>
              </a:ln>
            </c:spPr>
            <c:txPr>
              <a:bodyPr/>
              <a:lstStyle/>
              <a:p>
                <a:pPr>
                  <a:defRPr sz="700"/>
                </a:pPr>
                <a:endParaRPr lang="ru-RU"/>
              </a:p>
            </c:txPr>
            <c:showVal val="1"/>
          </c:dLbls>
          <c:cat>
            <c:strRef>
              <c:f>Лист1!$A$2:$A$40</c:f>
              <c:strCache>
                <c:ptCount val="39"/>
                <c:pt idx="0">
                  <c:v>Апастовский</c:v>
                </c:pt>
                <c:pt idx="1">
                  <c:v>Кайбицкий</c:v>
                </c:pt>
                <c:pt idx="2">
                  <c:v>Камско-Устьинский</c:v>
                </c:pt>
                <c:pt idx="3">
                  <c:v>Алькеевский</c:v>
                </c:pt>
                <c:pt idx="4">
                  <c:v>Дрожжановский</c:v>
                </c:pt>
                <c:pt idx="5">
                  <c:v>Тюлячинский</c:v>
                </c:pt>
                <c:pt idx="6">
                  <c:v>Новошешминский</c:v>
                </c:pt>
                <c:pt idx="7">
                  <c:v>Верхнеуслонский</c:v>
                </c:pt>
                <c:pt idx="8">
                  <c:v>Черемшанский</c:v>
                </c:pt>
                <c:pt idx="9">
                  <c:v>Атнинский</c:v>
                </c:pt>
                <c:pt idx="10">
                  <c:v>Спасский</c:v>
                </c:pt>
                <c:pt idx="11">
                  <c:v>Тетюшский</c:v>
                </c:pt>
                <c:pt idx="12">
                  <c:v>Сабинский</c:v>
                </c:pt>
                <c:pt idx="13">
                  <c:v>Рыбно-Слободский</c:v>
                </c:pt>
                <c:pt idx="14">
                  <c:v>Ютазинский</c:v>
                </c:pt>
                <c:pt idx="15">
                  <c:v>Аксубаевский</c:v>
                </c:pt>
                <c:pt idx="16">
                  <c:v>Сармановский</c:v>
                </c:pt>
                <c:pt idx="17">
                  <c:v>Буинский</c:v>
                </c:pt>
                <c:pt idx="18">
                  <c:v>Балтасинский</c:v>
                </c:pt>
                <c:pt idx="19">
                  <c:v>Актанышский</c:v>
                </c:pt>
                <c:pt idx="20">
                  <c:v>Муслюмовский</c:v>
                </c:pt>
                <c:pt idx="21">
                  <c:v>Азнакаевский</c:v>
                </c:pt>
                <c:pt idx="22">
                  <c:v>Алексеевский</c:v>
                </c:pt>
                <c:pt idx="23">
                  <c:v>Агрызский</c:v>
                </c:pt>
                <c:pt idx="24">
                  <c:v>Тукаевский</c:v>
                </c:pt>
                <c:pt idx="25">
                  <c:v>Мамадышский</c:v>
                </c:pt>
                <c:pt idx="26">
                  <c:v>Мензелинский</c:v>
                </c:pt>
                <c:pt idx="27">
                  <c:v>Менделеевский</c:v>
                </c:pt>
                <c:pt idx="28">
                  <c:v>Бавлинский</c:v>
                </c:pt>
                <c:pt idx="29">
                  <c:v>Лаишевский</c:v>
                </c:pt>
                <c:pt idx="30">
                  <c:v>Пестречинский</c:v>
                </c:pt>
                <c:pt idx="31">
                  <c:v>Нурлатский</c:v>
                </c:pt>
                <c:pt idx="32">
                  <c:v>Заинский</c:v>
                </c:pt>
                <c:pt idx="33">
                  <c:v>Бугульминский</c:v>
                </c:pt>
                <c:pt idx="34">
                  <c:v>Лениногорский</c:v>
                </c:pt>
                <c:pt idx="35">
                  <c:v>Арский</c:v>
                </c:pt>
                <c:pt idx="36">
                  <c:v>Высокогорский</c:v>
                </c:pt>
                <c:pt idx="37">
                  <c:v>Чистопольский</c:v>
                </c:pt>
                <c:pt idx="38">
                  <c:v>Кукморский</c:v>
                </c:pt>
              </c:strCache>
            </c:strRef>
          </c:cat>
          <c:val>
            <c:numRef>
              <c:f>Лист1!$B$2:$B$40</c:f>
              <c:numCache>
                <c:formatCode>General</c:formatCode>
                <c:ptCount val="39"/>
                <c:pt idx="0">
                  <c:v>16</c:v>
                </c:pt>
                <c:pt idx="1">
                  <c:v>18</c:v>
                </c:pt>
                <c:pt idx="2">
                  <c:v>26</c:v>
                </c:pt>
                <c:pt idx="3">
                  <c:v>27</c:v>
                </c:pt>
                <c:pt idx="4">
                  <c:v>27</c:v>
                </c:pt>
                <c:pt idx="5">
                  <c:v>34</c:v>
                </c:pt>
                <c:pt idx="6">
                  <c:v>36</c:v>
                </c:pt>
                <c:pt idx="7">
                  <c:v>37</c:v>
                </c:pt>
                <c:pt idx="8">
                  <c:v>47</c:v>
                </c:pt>
                <c:pt idx="9">
                  <c:v>53</c:v>
                </c:pt>
                <c:pt idx="10">
                  <c:v>57</c:v>
                </c:pt>
                <c:pt idx="11">
                  <c:v>63</c:v>
                </c:pt>
                <c:pt idx="12">
                  <c:v>73</c:v>
                </c:pt>
                <c:pt idx="13">
                  <c:v>76</c:v>
                </c:pt>
                <c:pt idx="14">
                  <c:v>76</c:v>
                </c:pt>
                <c:pt idx="15">
                  <c:v>87</c:v>
                </c:pt>
                <c:pt idx="16">
                  <c:v>91</c:v>
                </c:pt>
                <c:pt idx="17">
                  <c:v>97</c:v>
                </c:pt>
                <c:pt idx="18">
                  <c:v>107</c:v>
                </c:pt>
                <c:pt idx="19">
                  <c:v>113</c:v>
                </c:pt>
                <c:pt idx="20">
                  <c:v>118</c:v>
                </c:pt>
                <c:pt idx="21">
                  <c:v>123</c:v>
                </c:pt>
                <c:pt idx="22">
                  <c:v>125</c:v>
                </c:pt>
                <c:pt idx="23">
                  <c:v>207</c:v>
                </c:pt>
                <c:pt idx="24">
                  <c:v>214</c:v>
                </c:pt>
                <c:pt idx="25">
                  <c:v>215</c:v>
                </c:pt>
                <c:pt idx="26">
                  <c:v>219</c:v>
                </c:pt>
                <c:pt idx="27">
                  <c:v>288</c:v>
                </c:pt>
                <c:pt idx="28">
                  <c:v>301</c:v>
                </c:pt>
                <c:pt idx="29">
                  <c:v>302</c:v>
                </c:pt>
                <c:pt idx="30">
                  <c:v>329</c:v>
                </c:pt>
                <c:pt idx="31">
                  <c:v>344</c:v>
                </c:pt>
                <c:pt idx="32">
                  <c:v>349</c:v>
                </c:pt>
                <c:pt idx="33">
                  <c:v>421</c:v>
                </c:pt>
                <c:pt idx="34">
                  <c:v>485</c:v>
                </c:pt>
                <c:pt idx="35">
                  <c:v>517</c:v>
                </c:pt>
                <c:pt idx="36">
                  <c:v>548</c:v>
                </c:pt>
                <c:pt idx="37">
                  <c:v>550</c:v>
                </c:pt>
                <c:pt idx="38">
                  <c:v>648</c:v>
                </c:pt>
              </c:numCache>
            </c:numRef>
          </c:val>
        </c:ser>
        <c:axId val="896736640"/>
        <c:axId val="896775296"/>
      </c:barChart>
      <c:catAx>
        <c:axId val="896736640"/>
        <c:scaling>
          <c:orientation val="minMax"/>
        </c:scaling>
        <c:axPos val="b"/>
        <c:numFmt formatCode="General" sourceLinked="1"/>
        <c:tickLblPos val="nextTo"/>
        <c:txPr>
          <a:bodyPr/>
          <a:lstStyle/>
          <a:p>
            <a:pPr>
              <a:defRPr sz="800"/>
            </a:pPr>
            <a:endParaRPr lang="ru-RU"/>
          </a:p>
        </c:txPr>
        <c:crossAx val="896775296"/>
        <c:crosses val="autoZero"/>
        <c:auto val="1"/>
        <c:lblAlgn val="ctr"/>
        <c:lblOffset val="100"/>
      </c:catAx>
      <c:valAx>
        <c:axId val="896775296"/>
        <c:scaling>
          <c:orientation val="minMax"/>
          <c:max val="800"/>
          <c:min val="0"/>
        </c:scaling>
        <c:axPos val="l"/>
        <c:majorGridlines/>
        <c:numFmt formatCode="General" sourceLinked="1"/>
        <c:tickLblPos val="nextTo"/>
        <c:crossAx val="896736640"/>
        <c:crosses val="autoZero"/>
        <c:crossBetween val="between"/>
        <c:majorUnit val="100"/>
        <c:minorUnit val="50"/>
      </c:valAx>
    </c:plotArea>
    <c:plotVisOnly val="1"/>
    <c:dispBlanksAs val="gap"/>
  </c:chart>
  <c:externalData r:id="rId2"/>
  <c:userShapes r:id="rId3"/>
</c:chartSpace>
</file>

<file path=word/charts/chart85.xml><?xml version="1.0" encoding="utf-8"?>
<c:chartSpace xmlns:c="http://schemas.openxmlformats.org/drawingml/2006/chart" xmlns:a="http://schemas.openxmlformats.org/drawingml/2006/main" xmlns:r="http://schemas.openxmlformats.org/officeDocument/2006/relationships">
  <c:date1904 val="1"/>
  <c:lang val="ru-RU"/>
  <c:style val="24"/>
  <c:chart>
    <c:autoTitleDeleted val="1"/>
    <c:plotArea>
      <c:layout/>
      <c:lineChart>
        <c:grouping val="stacked"/>
        <c:ser>
          <c:idx val="0"/>
          <c:order val="0"/>
          <c:tx>
            <c:strRef>
              <c:f>Лист1!$B$1</c:f>
              <c:strCache>
                <c:ptCount val="1"/>
                <c:pt idx="0">
                  <c:v>Столбец1</c:v>
                </c:pt>
              </c:strCache>
            </c:strRef>
          </c:tx>
          <c:dLbls>
            <c:dLbl>
              <c:idx val="0"/>
              <c:layout>
                <c:manualLayout>
                  <c:x val="-2.1072796934865901E-2"/>
                  <c:y val="9.643201542912247E-2"/>
                </c:manualLayout>
              </c:layout>
              <c:dLblPos val="r"/>
              <c:showVal val="1"/>
            </c:dLbl>
            <c:dLbl>
              <c:idx val="1"/>
              <c:layout>
                <c:manualLayout>
                  <c:x val="-1.1494252873563218E-2"/>
                  <c:y val="0.10286081645773064"/>
                </c:manualLayout>
              </c:layout>
              <c:dLblPos val="r"/>
              <c:showVal val="1"/>
            </c:dLbl>
            <c:dLbl>
              <c:idx val="2"/>
              <c:layout>
                <c:manualLayout>
                  <c:x val="-9.5785440613027246E-3"/>
                  <c:y val="0.11571841851494587"/>
                </c:manualLayout>
              </c:layout>
              <c:dLblPos val="r"/>
              <c:showVal val="1"/>
            </c:dLbl>
            <c:dLbl>
              <c:idx val="3"/>
              <c:layout>
                <c:manualLayout>
                  <c:x val="-4.4061302681992306E-2"/>
                  <c:y val="0.11571841851494587"/>
                </c:manualLayout>
              </c:layout>
              <c:dLblPos val="r"/>
              <c:showVal val="1"/>
            </c:dLbl>
            <c:dLbl>
              <c:idx val="4"/>
              <c:layout>
                <c:manualLayout>
                  <c:x val="-3.2567049808429296E-2"/>
                  <c:y val="-8.3574413371908268E-2"/>
                </c:manualLayout>
              </c:layout>
              <c:dLblPos val="r"/>
              <c:showVal val="1"/>
            </c:dLbl>
            <c:spPr>
              <a:noFill/>
              <a:ln w="25390">
                <a:noFill/>
              </a:ln>
            </c:spPr>
            <c:txPr>
              <a:bodyPr/>
              <a:lstStyle/>
              <a:p>
                <a:pPr>
                  <a:defRPr b="1"/>
                </a:pPr>
                <a:endParaRPr lang="ru-RU"/>
              </a:p>
            </c:txPr>
            <c:showVal val="1"/>
          </c:dLbls>
          <c:cat>
            <c:strRef>
              <c:f>Лист1!$A$2:$A$6</c:f>
              <c:strCache>
                <c:ptCount val="5"/>
                <c:pt idx="0">
                  <c:v>2010/2011 уч. год</c:v>
                </c:pt>
                <c:pt idx="1">
                  <c:v>2011/2012 уч. год</c:v>
                </c:pt>
                <c:pt idx="2">
                  <c:v>2012/2013 уч.год</c:v>
                </c:pt>
                <c:pt idx="3">
                  <c:v>2013/2014 уч.год</c:v>
                </c:pt>
                <c:pt idx="4">
                  <c:v>2014/2015 уч.год</c:v>
                </c:pt>
              </c:strCache>
            </c:strRef>
          </c:cat>
          <c:val>
            <c:numRef>
              <c:f>Лист1!$B$2:$B$6</c:f>
              <c:numCache>
                <c:formatCode>General</c:formatCode>
                <c:ptCount val="5"/>
                <c:pt idx="0">
                  <c:v>377243</c:v>
                </c:pt>
                <c:pt idx="1">
                  <c:v>373609</c:v>
                </c:pt>
                <c:pt idx="2">
                  <c:v>370299</c:v>
                </c:pt>
                <c:pt idx="3">
                  <c:v>367826</c:v>
                </c:pt>
                <c:pt idx="4">
                  <c:v>369540</c:v>
                </c:pt>
              </c:numCache>
            </c:numRef>
          </c:val>
        </c:ser>
        <c:marker val="1"/>
        <c:axId val="897077632"/>
        <c:axId val="897079168"/>
      </c:lineChart>
      <c:catAx>
        <c:axId val="897077632"/>
        <c:scaling>
          <c:orientation val="minMax"/>
        </c:scaling>
        <c:axPos val="t"/>
        <c:numFmt formatCode="General" sourceLinked="1"/>
        <c:majorTickMark val="none"/>
        <c:tickLblPos val="nextTo"/>
        <c:crossAx val="897079168"/>
        <c:crosses val="max"/>
        <c:auto val="1"/>
        <c:lblAlgn val="ctr"/>
        <c:lblOffset val="100"/>
      </c:catAx>
      <c:valAx>
        <c:axId val="897079168"/>
        <c:scaling>
          <c:orientation val="minMax"/>
          <c:max val="400000"/>
          <c:min val="350000"/>
        </c:scaling>
        <c:axPos val="l"/>
        <c:majorGridlines/>
        <c:numFmt formatCode="General" sourceLinked="1"/>
        <c:majorTickMark val="none"/>
        <c:tickLblPos val="nextTo"/>
        <c:crossAx val="897077632"/>
        <c:crosses val="autoZero"/>
        <c:crossBetween val="between"/>
        <c:majorUnit val="10000"/>
        <c:minorUnit val="10000"/>
      </c:valAx>
    </c:plotArea>
    <c:plotVisOnly val="1"/>
    <c:dispBlanksAs val="zero"/>
  </c:chart>
  <c:externalData r:id="rId2"/>
</c:chartSpace>
</file>

<file path=word/charts/chart86.xml><?xml version="1.0" encoding="utf-8"?>
<c:chartSpace xmlns:c="http://schemas.openxmlformats.org/drawingml/2006/chart" xmlns:a="http://schemas.openxmlformats.org/drawingml/2006/main" xmlns:r="http://schemas.openxmlformats.org/officeDocument/2006/relationships">
  <c:date1904 val="1"/>
  <c:lang val="ru-RU"/>
  <c:style val="4"/>
  <c:chart>
    <c:autoTitleDeleted val="1"/>
    <c:view3D>
      <c:rotX val="30"/>
      <c:rotY val="20"/>
      <c:perspective val="30"/>
    </c:view3D>
    <c:plotArea>
      <c:layout>
        <c:manualLayout>
          <c:layoutTarget val="inner"/>
          <c:xMode val="edge"/>
          <c:yMode val="edge"/>
          <c:x val="0"/>
          <c:y val="0.20364816957123624"/>
          <c:w val="0.47309141636926288"/>
          <c:h val="0.69350997002151982"/>
        </c:manualLayout>
      </c:layout>
      <c:pie3DChart>
        <c:varyColors val="1"/>
        <c:ser>
          <c:idx val="0"/>
          <c:order val="0"/>
          <c:tx>
            <c:strRef>
              <c:f>Лист1!$B$1</c:f>
              <c:strCache>
                <c:ptCount val="1"/>
                <c:pt idx="0">
                  <c:v>Столбец1</c:v>
                </c:pt>
              </c:strCache>
            </c:strRef>
          </c:tx>
          <c:spPr>
            <a:solidFill>
              <a:srgbClr val="C00000"/>
            </a:solidFill>
          </c:spPr>
          <c:explosion val="4"/>
          <c:dPt>
            <c:idx val="0"/>
            <c:explosion val="14"/>
            <c:spPr>
              <a:solidFill>
                <a:schemeClr val="accent3">
                  <a:lumMod val="75000"/>
                </a:schemeClr>
              </a:solidFill>
            </c:spPr>
          </c:dPt>
          <c:dPt>
            <c:idx val="1"/>
            <c:spPr>
              <a:solidFill>
                <a:schemeClr val="accent2">
                  <a:lumMod val="75000"/>
                </a:schemeClr>
              </a:solidFill>
            </c:spPr>
          </c:dPt>
          <c:dLbls>
            <c:dLbl>
              <c:idx val="0"/>
              <c:tx>
                <c:rich>
                  <a:bodyPr/>
                  <a:lstStyle/>
                  <a:p>
                    <a:pPr>
                      <a:defRPr/>
                    </a:pPr>
                    <a:r>
                      <a:rPr lang="ru-RU"/>
                      <a:t>291 569</a:t>
                    </a:r>
                    <a:r>
                      <a:rPr lang="ru-RU" baseline="0"/>
                      <a:t> (78,0%</a:t>
                    </a:r>
                    <a:r>
                      <a:rPr lang="ru-RU"/>
                      <a:t>)</a:t>
                    </a:r>
                    <a:endParaRPr lang="en-US"/>
                  </a:p>
                </c:rich>
              </c:tx>
              <c:spPr>
                <a:noFill/>
                <a:ln w="22637">
                  <a:noFill/>
                </a:ln>
              </c:spPr>
              <c:dLblPos val="bestFit"/>
            </c:dLbl>
            <c:dLbl>
              <c:idx val="1"/>
              <c:layout>
                <c:manualLayout>
                  <c:x val="5.1274210535902372E-2"/>
                  <c:y val="-1.2697938823997694E-2"/>
                </c:manualLayout>
              </c:layout>
              <c:tx>
                <c:rich>
                  <a:bodyPr/>
                  <a:lstStyle/>
                  <a:p>
                    <a:pPr>
                      <a:defRPr/>
                    </a:pPr>
                    <a:r>
                      <a:rPr lang="ru-RU" baseline="0"/>
                      <a:t>82 602 (22,0</a:t>
                    </a:r>
                    <a:r>
                      <a:rPr lang="en-US"/>
                      <a:t>%</a:t>
                    </a:r>
                    <a:r>
                      <a:rPr lang="ru-RU"/>
                      <a:t>)</a:t>
                    </a:r>
                    <a:endParaRPr lang="en-US"/>
                  </a:p>
                </c:rich>
              </c:tx>
              <c:spPr>
                <a:noFill/>
                <a:ln w="22637">
                  <a:noFill/>
                </a:ln>
              </c:spPr>
              <c:dLblPos val="bestFit"/>
            </c:dLbl>
            <c:dLbl>
              <c:idx val="2"/>
              <c:layout>
                <c:manualLayout>
                  <c:x val="-1.8441828480593548E-4"/>
                  <c:y val="3.377475542829874E-2"/>
                </c:manualLayout>
              </c:layout>
              <c:tx>
                <c:rich>
                  <a:bodyPr/>
                  <a:lstStyle/>
                  <a:p>
                    <a:pPr>
                      <a:defRPr/>
                    </a:pPr>
                    <a:r>
                      <a:rPr lang="en-US"/>
                      <a:t>44</a:t>
                    </a:r>
                    <a:r>
                      <a:rPr lang="ru-RU" baseline="0"/>
                      <a:t>  (</a:t>
                    </a:r>
                    <a:r>
                      <a:rPr lang="en-US"/>
                      <a:t>4%</a:t>
                    </a:r>
                    <a:r>
                      <a:rPr lang="ru-RU"/>
                      <a:t>)</a:t>
                    </a:r>
                    <a:endParaRPr lang="en-US"/>
                  </a:p>
                </c:rich>
              </c:tx>
              <c:spPr>
                <a:noFill/>
                <a:ln w="22637">
                  <a:noFill/>
                </a:ln>
              </c:spPr>
              <c:dLblPos val="bestFit"/>
            </c:dLbl>
            <c:spPr>
              <a:noFill/>
              <a:ln w="22637">
                <a:noFill/>
              </a:ln>
            </c:spPr>
            <c:showVal val="1"/>
            <c:showPercent val="1"/>
          </c:dLbls>
          <c:cat>
            <c:strRef>
              <c:f>Лист1!$A$2:$A$3</c:f>
              <c:strCache>
                <c:ptCount val="2"/>
                <c:pt idx="0">
                  <c:v>шәһәр мәктәпләрендә һәм интернат мәктәпләрдә укучылар саны</c:v>
                </c:pt>
                <c:pt idx="1">
                  <c:v>Авыл мәктәпләрендә һәм интернат мәктәпләрдә укучылар саны</c:v>
                </c:pt>
              </c:strCache>
            </c:strRef>
          </c:cat>
          <c:val>
            <c:numRef>
              <c:f>Лист1!$B$2:$B$3</c:f>
              <c:numCache>
                <c:formatCode>#,##0</c:formatCode>
                <c:ptCount val="2"/>
                <c:pt idx="0">
                  <c:v>291569</c:v>
                </c:pt>
                <c:pt idx="1">
                  <c:v>82602</c:v>
                </c:pt>
              </c:numCache>
            </c:numRef>
          </c:val>
        </c:ser>
        <c:dLbls>
          <c:showPercent val="1"/>
        </c:dLbls>
      </c:pie3DChart>
      <c:spPr>
        <a:noFill/>
        <a:ln w="22637">
          <a:noFill/>
        </a:ln>
      </c:spPr>
    </c:plotArea>
    <c:legend>
      <c:legendPos val="r"/>
      <c:layout>
        <c:manualLayout>
          <c:xMode val="edge"/>
          <c:yMode val="edge"/>
          <c:x val="0.50764525993883813"/>
          <c:y val="0.19289340101522848"/>
          <c:w val="0.33486238532110113"/>
          <c:h val="0.65989847715736072"/>
        </c:manualLayout>
      </c:layout>
    </c:legend>
    <c:plotVisOnly val="1"/>
    <c:dispBlanksAs val="zero"/>
  </c:chart>
  <c:externalData r:id="rId2"/>
</c:chartSpace>
</file>

<file path=word/charts/chart87.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manualLayout>
          <c:layoutTarget val="inner"/>
          <c:xMode val="edge"/>
          <c:yMode val="edge"/>
          <c:x val="8.1124112780194019E-2"/>
          <c:y val="3.4624225163343951E-2"/>
          <c:w val="0.71568739119908764"/>
          <c:h val="1"/>
        </c:manualLayout>
      </c:layout>
      <c:barChart>
        <c:barDir val="col"/>
        <c:grouping val="clustered"/>
        <c:ser>
          <c:idx val="0"/>
          <c:order val="0"/>
          <c:tx>
            <c:strRef>
              <c:f>Лист1!$B$1</c:f>
              <c:strCache>
                <c:ptCount val="1"/>
                <c:pt idx="0">
                  <c:v>начальные школы</c:v>
                </c:pt>
              </c:strCache>
            </c:strRef>
          </c:tx>
          <c:dLbls>
            <c:dLbl>
              <c:idx val="0"/>
              <c:tx>
                <c:rich>
                  <a:bodyPr/>
                  <a:lstStyle/>
                  <a:p>
                    <a:r>
                      <a:rPr lang="ru-RU"/>
                      <a:t>513</a:t>
                    </a:r>
                    <a:endParaRPr lang="en-US"/>
                  </a:p>
                </c:rich>
              </c:tx>
            </c:dLbl>
            <c:dLbl>
              <c:idx val="1"/>
              <c:tx>
                <c:rich>
                  <a:bodyPr/>
                  <a:lstStyle/>
                  <a:p>
                    <a:r>
                      <a:rPr lang="ru-RU"/>
                      <a:t>379</a:t>
                    </a:r>
                    <a:endParaRPr lang="en-US"/>
                  </a:p>
                </c:rich>
              </c:tx>
            </c:dLbl>
            <c:spPr>
              <a:noFill/>
              <a:ln w="25405">
                <a:noFill/>
              </a:ln>
            </c:spPr>
            <c:txPr>
              <a:bodyPr/>
              <a:lstStyle/>
              <a:p>
                <a:pPr>
                  <a:defRPr b="1"/>
                </a:pPr>
                <a:endParaRPr lang="ru-RU"/>
              </a:p>
            </c:txPr>
            <c:showVal val="1"/>
          </c:dLbls>
          <c:cat>
            <c:strRef>
              <c:f>Лист1!$A$2:$A$6</c:f>
              <c:strCache>
                <c:ptCount val="5"/>
                <c:pt idx="0">
                  <c:v>2010/2011 уч. год</c:v>
                </c:pt>
                <c:pt idx="1">
                  <c:v>2011/2012 уч. год</c:v>
                </c:pt>
                <c:pt idx="2">
                  <c:v>2012/2013 уч. год</c:v>
                </c:pt>
                <c:pt idx="3">
                  <c:v>2013/2014 уч. год</c:v>
                </c:pt>
                <c:pt idx="4">
                  <c:v>2014/2015 уч.год</c:v>
                </c:pt>
              </c:strCache>
            </c:strRef>
          </c:cat>
          <c:val>
            <c:numRef>
              <c:f>Лист1!$B$2:$B$6</c:f>
              <c:numCache>
                <c:formatCode>General</c:formatCode>
                <c:ptCount val="5"/>
                <c:pt idx="0">
                  <c:v>513</c:v>
                </c:pt>
                <c:pt idx="1">
                  <c:v>379</c:v>
                </c:pt>
                <c:pt idx="2">
                  <c:v>192</c:v>
                </c:pt>
                <c:pt idx="3">
                  <c:v>133</c:v>
                </c:pt>
                <c:pt idx="4">
                  <c:v>122</c:v>
                </c:pt>
              </c:numCache>
            </c:numRef>
          </c:val>
        </c:ser>
        <c:ser>
          <c:idx val="1"/>
          <c:order val="1"/>
          <c:tx>
            <c:strRef>
              <c:f>Лист1!$C$1</c:f>
              <c:strCache>
                <c:ptCount val="1"/>
                <c:pt idx="0">
                  <c:v>основные школы</c:v>
                </c:pt>
              </c:strCache>
            </c:strRef>
          </c:tx>
          <c:dLbls>
            <c:dLbl>
              <c:idx val="0"/>
              <c:tx>
                <c:rich>
                  <a:bodyPr/>
                  <a:lstStyle/>
                  <a:p>
                    <a:r>
                      <a:rPr lang="ru-RU"/>
                      <a:t>232</a:t>
                    </a:r>
                    <a:endParaRPr lang="en-US"/>
                  </a:p>
                </c:rich>
              </c:tx>
            </c:dLbl>
            <c:dLbl>
              <c:idx val="1"/>
              <c:tx>
                <c:rich>
                  <a:bodyPr/>
                  <a:lstStyle/>
                  <a:p>
                    <a:r>
                      <a:rPr lang="ru-RU"/>
                      <a:t>281</a:t>
                    </a:r>
                    <a:endParaRPr lang="en-US"/>
                  </a:p>
                </c:rich>
              </c:tx>
            </c:dLbl>
            <c:spPr>
              <a:noFill/>
              <a:ln w="25405">
                <a:noFill/>
              </a:ln>
            </c:spPr>
            <c:txPr>
              <a:bodyPr/>
              <a:lstStyle/>
              <a:p>
                <a:pPr>
                  <a:defRPr b="1"/>
                </a:pPr>
                <a:endParaRPr lang="ru-RU"/>
              </a:p>
            </c:txPr>
            <c:showVal val="1"/>
          </c:dLbls>
          <c:cat>
            <c:strRef>
              <c:f>Лист1!$A$2:$A$6</c:f>
              <c:strCache>
                <c:ptCount val="5"/>
                <c:pt idx="0">
                  <c:v>2010/2011 уч. год</c:v>
                </c:pt>
                <c:pt idx="1">
                  <c:v>2011/2012 уч. год</c:v>
                </c:pt>
                <c:pt idx="2">
                  <c:v>2012/2013 уч. год</c:v>
                </c:pt>
                <c:pt idx="3">
                  <c:v>2013/2014 уч. год</c:v>
                </c:pt>
                <c:pt idx="4">
                  <c:v>2014/2015 уч.год</c:v>
                </c:pt>
              </c:strCache>
            </c:strRef>
          </c:cat>
          <c:val>
            <c:numRef>
              <c:f>Лист1!$C$2:$C$6</c:f>
              <c:numCache>
                <c:formatCode>General</c:formatCode>
                <c:ptCount val="5"/>
                <c:pt idx="0">
                  <c:v>232</c:v>
                </c:pt>
                <c:pt idx="1">
                  <c:v>281</c:v>
                </c:pt>
                <c:pt idx="2">
                  <c:v>288</c:v>
                </c:pt>
                <c:pt idx="3">
                  <c:v>297</c:v>
                </c:pt>
                <c:pt idx="4">
                  <c:v>303</c:v>
                </c:pt>
              </c:numCache>
            </c:numRef>
          </c:val>
        </c:ser>
        <c:ser>
          <c:idx val="2"/>
          <c:order val="2"/>
          <c:tx>
            <c:strRef>
              <c:f>Лист1!$D$1</c:f>
              <c:strCache>
                <c:ptCount val="1"/>
                <c:pt idx="0">
                  <c:v>средние школы</c:v>
                </c:pt>
              </c:strCache>
            </c:strRef>
          </c:tx>
          <c:dLbls>
            <c:dLbl>
              <c:idx val="0"/>
              <c:tx>
                <c:rich>
                  <a:bodyPr/>
                  <a:lstStyle/>
                  <a:p>
                    <a:r>
                      <a:rPr lang="ru-RU"/>
                      <a:t>1204</a:t>
                    </a:r>
                    <a:endParaRPr lang="en-US"/>
                  </a:p>
                </c:rich>
              </c:tx>
            </c:dLbl>
            <c:dLbl>
              <c:idx val="1"/>
              <c:tx>
                <c:rich>
                  <a:bodyPr/>
                  <a:lstStyle/>
                  <a:p>
                    <a:r>
                      <a:rPr lang="ru-RU"/>
                      <a:t>1042</a:t>
                    </a:r>
                    <a:endParaRPr lang="en-US"/>
                  </a:p>
                </c:rich>
              </c:tx>
            </c:dLbl>
            <c:spPr>
              <a:noFill/>
              <a:ln w="25405">
                <a:noFill/>
              </a:ln>
            </c:spPr>
            <c:txPr>
              <a:bodyPr/>
              <a:lstStyle/>
              <a:p>
                <a:pPr>
                  <a:defRPr b="1"/>
                </a:pPr>
                <a:endParaRPr lang="ru-RU"/>
              </a:p>
            </c:txPr>
            <c:showVal val="1"/>
          </c:dLbls>
          <c:cat>
            <c:strRef>
              <c:f>Лист1!$A$2:$A$6</c:f>
              <c:strCache>
                <c:ptCount val="5"/>
                <c:pt idx="0">
                  <c:v>2010/2011 уч. год</c:v>
                </c:pt>
                <c:pt idx="1">
                  <c:v>2011/2012 уч. год</c:v>
                </c:pt>
                <c:pt idx="2">
                  <c:v>2012/2013 уч. год</c:v>
                </c:pt>
                <c:pt idx="3">
                  <c:v>2013/2014 уч. год</c:v>
                </c:pt>
                <c:pt idx="4">
                  <c:v>2014/2015 уч.год</c:v>
                </c:pt>
              </c:strCache>
            </c:strRef>
          </c:cat>
          <c:val>
            <c:numRef>
              <c:f>Лист1!$D$2:$D$6</c:f>
              <c:numCache>
                <c:formatCode>#,##0</c:formatCode>
                <c:ptCount val="5"/>
                <c:pt idx="0">
                  <c:v>1204</c:v>
                </c:pt>
                <c:pt idx="1">
                  <c:v>1042</c:v>
                </c:pt>
                <c:pt idx="2">
                  <c:v>1026</c:v>
                </c:pt>
                <c:pt idx="3">
                  <c:v>1001</c:v>
                </c:pt>
                <c:pt idx="4" formatCode="General">
                  <c:v>978</c:v>
                </c:pt>
              </c:numCache>
            </c:numRef>
          </c:val>
        </c:ser>
        <c:gapWidth val="100"/>
        <c:axId val="897076224"/>
        <c:axId val="897172224"/>
      </c:barChart>
      <c:catAx>
        <c:axId val="897076224"/>
        <c:scaling>
          <c:orientation val="minMax"/>
        </c:scaling>
        <c:axPos val="b"/>
        <c:numFmt formatCode="General" sourceLinked="1"/>
        <c:tickLblPos val="nextTo"/>
        <c:crossAx val="897172224"/>
        <c:crosses val="autoZero"/>
        <c:auto val="1"/>
        <c:lblAlgn val="ctr"/>
        <c:lblOffset val="100"/>
      </c:catAx>
      <c:valAx>
        <c:axId val="897172224"/>
        <c:scaling>
          <c:orientation val="minMax"/>
        </c:scaling>
        <c:axPos val="l"/>
        <c:majorGridlines/>
        <c:numFmt formatCode="General" sourceLinked="1"/>
        <c:tickLblPos val="nextTo"/>
        <c:crossAx val="897076224"/>
        <c:crosses val="autoZero"/>
        <c:crossBetween val="between"/>
      </c:valAx>
    </c:plotArea>
    <c:legend>
      <c:legendPos val="r"/>
      <c:layout>
        <c:manualLayout>
          <c:xMode val="edge"/>
          <c:yMode val="edge"/>
          <c:x val="0.80866965620328901"/>
          <c:y val="6.8292682926829315E-2"/>
          <c:w val="0.17787742899850517"/>
          <c:h val="0.93658536585365837"/>
        </c:manualLayout>
      </c:layout>
      <c:txPr>
        <a:bodyPr/>
        <a:lstStyle/>
        <a:p>
          <a:pPr>
            <a:defRPr sz="800"/>
          </a:pPr>
          <a:endParaRPr lang="ru-RU"/>
        </a:p>
      </c:txPr>
    </c:legend>
    <c:plotVisOnly val="1"/>
    <c:dispBlanksAs val="gap"/>
  </c:chart>
  <c:externalData r:id="rId2"/>
</c:chartSpace>
</file>

<file path=word/charts/chart8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rotY val="20"/>
      <c:perspective val="30"/>
    </c:view3D>
    <c:plotArea>
      <c:layout>
        <c:manualLayout>
          <c:layoutTarget val="inner"/>
          <c:xMode val="edge"/>
          <c:yMode val="edge"/>
          <c:x val="1.0754553884357363E-2"/>
          <c:y val="0"/>
          <c:w val="0.94755151115092651"/>
          <c:h val="1"/>
        </c:manualLayout>
      </c:layout>
      <c:pie3DChart>
        <c:varyColors val="1"/>
        <c:ser>
          <c:idx val="0"/>
          <c:order val="0"/>
          <c:tx>
            <c:strRef>
              <c:f>Лист1!$B$1</c:f>
              <c:strCache>
                <c:ptCount val="1"/>
                <c:pt idx="0">
                  <c:v>Столбец1</c:v>
                </c:pt>
              </c:strCache>
            </c:strRef>
          </c:tx>
          <c:dPt>
            <c:idx val="0"/>
            <c:explosion val="27"/>
          </c:dPt>
          <c:dLbls>
            <c:dLbl>
              <c:idx val="0"/>
              <c:layout>
                <c:manualLayout>
                  <c:x val="0.12189636475081372"/>
                  <c:y val="-0.22393184458500701"/>
                </c:manualLayout>
              </c:layout>
              <c:tx>
                <c:rich>
                  <a:bodyPr/>
                  <a:lstStyle/>
                  <a:p>
                    <a:pPr>
                      <a:defRPr sz="902" b="1" i="0" u="none" strike="noStrike" baseline="0">
                        <a:solidFill>
                          <a:srgbClr val="000000"/>
                        </a:solidFill>
                        <a:latin typeface="Calibri"/>
                        <a:ea typeface="Calibri"/>
                        <a:cs typeface="Calibri"/>
                      </a:defRPr>
                    </a:pPr>
                    <a:r>
                      <a:t>14 яшькә кадәрге 490 бала мәктәпкә йөрми</a:t>
                    </a:r>
                  </a:p>
                </c:rich>
              </c:tx>
              <c:spPr>
                <a:noFill/>
                <a:ln w="25446">
                  <a:noFill/>
                </a:ln>
              </c:spPr>
              <c:dLblPos val="bestFit"/>
            </c:dLbl>
            <c:dLbl>
              <c:idx val="1"/>
              <c:layout>
                <c:manualLayout>
                  <c:x val="-0.13455134138767022"/>
                  <c:y val="0.26958119365514127"/>
                </c:manualLayout>
              </c:layout>
              <c:tx>
                <c:rich>
                  <a:bodyPr/>
                  <a:lstStyle/>
                  <a:p>
                    <a:pPr>
                      <a:defRPr sz="902" b="1" i="0" u="none" strike="noStrike" baseline="0">
                        <a:solidFill>
                          <a:srgbClr val="000000"/>
                        </a:solidFill>
                        <a:latin typeface="Calibri"/>
                        <a:ea typeface="Calibri"/>
                        <a:cs typeface="Calibri"/>
                      </a:defRPr>
                    </a:pPr>
                    <a:r>
                      <a:t>15-17 яшьлек 427 бала  мәктәпкә йөрми</a:t>
                    </a:r>
                  </a:p>
                </c:rich>
              </c:tx>
              <c:spPr>
                <a:noFill/>
                <a:ln w="25446">
                  <a:noFill/>
                </a:ln>
              </c:spPr>
              <c:dLblPos val="bestFit"/>
            </c:dLbl>
            <c:dLbl>
              <c:idx val="2"/>
              <c:layout>
                <c:manualLayout>
                  <c:x val="-1.844182848059326E-4"/>
                  <c:y val="3.3774755428298782E-2"/>
                </c:manualLayout>
              </c:layout>
              <c:dLblPos val="bestFit"/>
              <c:showVal val="1"/>
              <c:showPercent val="1"/>
            </c:dLbl>
            <c:dLbl>
              <c:idx val="5"/>
              <c:layout>
                <c:manualLayout>
                  <c:x val="2.6530981463145252E-3"/>
                  <c:y val="5.2887139107612134E-3"/>
                </c:manualLayout>
              </c:layout>
              <c:dLblPos val="bestFit"/>
              <c:showVal val="1"/>
              <c:showPercent val="1"/>
            </c:dLbl>
            <c:spPr>
              <a:noFill/>
              <a:ln w="25446">
                <a:noFill/>
              </a:ln>
            </c:spPr>
            <c:txPr>
              <a:bodyPr/>
              <a:lstStyle/>
              <a:p>
                <a:pPr>
                  <a:defRPr sz="902" b="0"/>
                </a:pPr>
                <a:endParaRPr lang="ru-RU"/>
              </a:p>
            </c:txPr>
            <c:showVal val="1"/>
            <c:showPercent val="1"/>
            <c:showLeaderLines val="1"/>
          </c:dLbls>
          <c:cat>
            <c:strRef>
              <c:f>Лист1!$A$2:$A$3</c:f>
              <c:strCache>
                <c:ptCount val="2"/>
                <c:pt idx="0">
                  <c:v>мәктәпкә йөрмәүче 14 яшькә кадәрге балалар</c:v>
                </c:pt>
                <c:pt idx="1">
                  <c:v>мәктәпкә йөрмәүче 15-17 яшьлек балалар</c:v>
                </c:pt>
              </c:strCache>
            </c:strRef>
          </c:cat>
          <c:val>
            <c:numRef>
              <c:f>Лист1!$B$2:$B$3</c:f>
              <c:numCache>
                <c:formatCode>General</c:formatCode>
                <c:ptCount val="2"/>
                <c:pt idx="0">
                  <c:v>490</c:v>
                </c:pt>
                <c:pt idx="1">
                  <c:v>427</c:v>
                </c:pt>
              </c:numCache>
            </c:numRef>
          </c:val>
        </c:ser>
        <c:dLbls>
          <c:showPercent val="1"/>
        </c:dLbls>
      </c:pie3DChart>
      <c:spPr>
        <a:noFill/>
        <a:ln w="25446">
          <a:noFill/>
        </a:ln>
      </c:spPr>
    </c:plotArea>
    <c:plotVisOnly val="1"/>
    <c:dispBlanksAs val="zero"/>
  </c:chart>
  <c:externalData r:id="rId2"/>
</c:chartSpace>
</file>

<file path=word/charts/chart8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rotY val="20"/>
      <c:perspective val="30"/>
    </c:view3D>
    <c:plotArea>
      <c:layout>
        <c:manualLayout>
          <c:layoutTarget val="inner"/>
          <c:xMode val="edge"/>
          <c:yMode val="edge"/>
          <c:x val="6.464680283731819E-2"/>
          <c:y val="9.6355939378545502E-2"/>
          <c:w val="0.54844122413960061"/>
          <c:h val="0.76923545847094565"/>
        </c:manualLayout>
      </c:layout>
      <c:pie3DChart>
        <c:varyColors val="1"/>
        <c:ser>
          <c:idx val="0"/>
          <c:order val="0"/>
          <c:tx>
            <c:strRef>
              <c:f>Лист1!$B$1</c:f>
              <c:strCache>
                <c:ptCount val="1"/>
                <c:pt idx="0">
                  <c:v>Столбец1</c:v>
                </c:pt>
              </c:strCache>
            </c:strRef>
          </c:tx>
          <c:explosion val="5"/>
          <c:dLbls>
            <c:dLbl>
              <c:idx val="0"/>
              <c:layout>
                <c:manualLayout>
                  <c:x val="-1.0042330516795053E-2"/>
                  <c:y val="-2.6657586720578851E-2"/>
                </c:manualLayout>
              </c:layout>
              <c:tx>
                <c:rich>
                  <a:bodyPr/>
                  <a:lstStyle/>
                  <a:p>
                    <a:r>
                      <a:rPr lang="en-US"/>
                      <a:t>3</a:t>
                    </a:r>
                    <a:r>
                      <a:rPr lang="ru-RU"/>
                      <a:t> 415</a:t>
                    </a:r>
                    <a:r>
                      <a:rPr lang="en-US"/>
                      <a:t>;</a:t>
                    </a:r>
                    <a:r>
                      <a:rPr lang="ru-RU"/>
                      <a:t> (</a:t>
                    </a:r>
                    <a:r>
                      <a:rPr lang="en-US"/>
                      <a:t> </a:t>
                    </a:r>
                    <a:r>
                      <a:rPr lang="ru-RU"/>
                      <a:t>16,5</a:t>
                    </a:r>
                    <a:r>
                      <a:rPr lang="en-US"/>
                      <a:t>%</a:t>
                    </a:r>
                    <a:r>
                      <a:rPr lang="ru-RU"/>
                      <a:t>)</a:t>
                    </a:r>
                    <a:endParaRPr lang="en-US"/>
                  </a:p>
                </c:rich>
              </c:tx>
              <c:dLblPos val="bestFit"/>
            </c:dLbl>
            <c:dLbl>
              <c:idx val="1"/>
              <c:layout>
                <c:manualLayout>
                  <c:x val="0.14440748129872186"/>
                  <c:y val="-0.20601544806899247"/>
                </c:manualLayout>
              </c:layout>
              <c:tx>
                <c:rich>
                  <a:bodyPr/>
                  <a:lstStyle/>
                  <a:p>
                    <a:r>
                      <a:rPr lang="en-US"/>
                      <a:t>13</a:t>
                    </a:r>
                    <a:r>
                      <a:rPr lang="ru-RU"/>
                      <a:t> 584</a:t>
                    </a:r>
                    <a:r>
                      <a:rPr lang="en-US"/>
                      <a:t>; </a:t>
                    </a:r>
                    <a:r>
                      <a:rPr lang="ru-RU"/>
                      <a:t>(65,6</a:t>
                    </a:r>
                    <a:r>
                      <a:rPr lang="en-US"/>
                      <a:t>%</a:t>
                    </a:r>
                    <a:r>
                      <a:rPr lang="ru-RU"/>
                      <a:t>)</a:t>
                    </a:r>
                    <a:endParaRPr lang="en-US"/>
                  </a:p>
                </c:rich>
              </c:tx>
              <c:dLblPos val="bestFit"/>
            </c:dLbl>
            <c:dLbl>
              <c:idx val="2"/>
              <c:layout>
                <c:manualLayout>
                  <c:x val="-1.8441828480593515E-4"/>
                  <c:y val="3.3774755428298782E-2"/>
                </c:manualLayout>
              </c:layout>
              <c:tx>
                <c:rich>
                  <a:bodyPr/>
                  <a:lstStyle/>
                  <a:p>
                    <a:r>
                      <a:rPr lang="en-US"/>
                      <a:t>3</a:t>
                    </a:r>
                    <a:r>
                      <a:rPr lang="ru-RU"/>
                      <a:t> </a:t>
                    </a:r>
                    <a:r>
                      <a:rPr lang="en-US"/>
                      <a:t>613; 18</a:t>
                    </a:r>
                    <a:r>
                      <a:rPr lang="ru-RU"/>
                      <a:t> </a:t>
                    </a:r>
                    <a:r>
                      <a:rPr lang="en-US"/>
                      <a:t>%</a:t>
                    </a:r>
                  </a:p>
                </c:rich>
              </c:tx>
              <c:dLblPos val="bestFit"/>
            </c:dLbl>
            <c:dLbl>
              <c:idx val="5"/>
              <c:layout>
                <c:manualLayout>
                  <c:x val="2.6530981463145252E-3"/>
                  <c:y val="5.2887139107612134E-3"/>
                </c:manualLayout>
              </c:layout>
              <c:dLblPos val="bestFit"/>
              <c:showVal val="1"/>
              <c:showPercent val="1"/>
            </c:dLbl>
            <c:spPr>
              <a:noFill/>
              <a:ln w="25446">
                <a:noFill/>
              </a:ln>
            </c:spPr>
            <c:txPr>
              <a:bodyPr/>
              <a:lstStyle/>
              <a:p>
                <a:pPr>
                  <a:defRPr sz="1202" b="1"/>
                </a:pPr>
                <a:endParaRPr lang="ru-RU"/>
              </a:p>
            </c:txPr>
            <c:showVal val="1"/>
            <c:showPercent val="1"/>
          </c:dLbls>
          <c:cat>
            <c:strRef>
              <c:f>Лист1!$A$2:$A$3</c:f>
              <c:strCache>
                <c:ptCount val="2"/>
                <c:pt idx="0">
                  <c:v>Мәктәпкәчә яшьтәге балалар</c:v>
                </c:pt>
                <c:pt idx="1">
                  <c:v>Мәктәп яшендәге балалар</c:v>
                </c:pt>
              </c:strCache>
            </c:strRef>
          </c:cat>
          <c:val>
            <c:numRef>
              <c:f>Лист1!$B$2:$B$3</c:f>
              <c:numCache>
                <c:formatCode>General</c:formatCode>
                <c:ptCount val="2"/>
                <c:pt idx="0">
                  <c:v>3415</c:v>
                </c:pt>
                <c:pt idx="1">
                  <c:v>13584</c:v>
                </c:pt>
              </c:numCache>
            </c:numRef>
          </c:val>
        </c:ser>
        <c:dLbls>
          <c:showPercent val="1"/>
        </c:dLbls>
      </c:pie3DChart>
      <c:spPr>
        <a:noFill/>
        <a:ln w="25446">
          <a:noFill/>
        </a:ln>
      </c:spPr>
    </c:plotArea>
    <c:legend>
      <c:legendPos val="r"/>
      <c:layout>
        <c:manualLayout>
          <c:xMode val="edge"/>
          <c:yMode val="edge"/>
          <c:x val="0.63384615384615384"/>
          <c:y val="0.11920529801324507"/>
          <c:w val="0.31230769230769256"/>
          <c:h val="0.79470198675496662"/>
        </c:manualLayout>
      </c:layout>
      <c:txPr>
        <a:bodyPr/>
        <a:lstStyle/>
        <a:p>
          <a:pPr>
            <a:defRPr sz="801"/>
          </a:pPr>
          <a:endParaRPr lang="ru-RU"/>
        </a:p>
      </c:txPr>
    </c:legend>
    <c:plotVisOnly val="1"/>
    <c:dispBlanksAs val="zero"/>
  </c:chart>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style val="30"/>
  <c:chart>
    <c:plotArea>
      <c:layout>
        <c:manualLayout>
          <c:layoutTarget val="inner"/>
          <c:xMode val="edge"/>
          <c:yMode val="edge"/>
          <c:x val="0"/>
          <c:y val="0"/>
          <c:w val="0.68054828776324217"/>
          <c:h val="1"/>
        </c:manualLayout>
      </c:layout>
      <c:lineChart>
        <c:grouping val="standard"/>
        <c:ser>
          <c:idx val="0"/>
          <c:order val="0"/>
          <c:tx>
            <c:strRef>
              <c:f>Лист1!$B$1</c:f>
              <c:strCache>
                <c:ptCount val="1"/>
                <c:pt idx="0">
                  <c:v>Мәктәпкәчә яшьтәге балалар саны</c:v>
                </c:pt>
              </c:strCache>
            </c:strRef>
          </c:tx>
          <c:dLbls>
            <c:dLbl>
              <c:idx val="0"/>
              <c:layout>
                <c:manualLayout>
                  <c:x val="-2.5654730090860511E-2"/>
                  <c:y val="-0.10070218408324058"/>
                </c:manualLayout>
              </c:layout>
              <c:spPr>
                <a:noFill/>
                <a:ln w="25367">
                  <a:noFill/>
                </a:ln>
              </c:spPr>
              <c:txPr>
                <a:bodyPr/>
                <a:lstStyle/>
                <a:p>
                  <a:pPr>
                    <a:defRPr/>
                  </a:pPr>
                  <a:endParaRPr lang="ru-RU"/>
                </a:p>
              </c:txPr>
              <c:dLblPos val="r"/>
              <c:showVal val="1"/>
            </c:dLbl>
            <c:dLbl>
              <c:idx val="1"/>
              <c:layout>
                <c:manualLayout>
                  <c:x val="-2.5654730090860511E-2"/>
                  <c:y val="-0.10070218408324058"/>
                </c:manualLayout>
              </c:layout>
              <c:spPr>
                <a:noFill/>
                <a:ln w="25367">
                  <a:noFill/>
                </a:ln>
              </c:spPr>
              <c:txPr>
                <a:bodyPr/>
                <a:lstStyle/>
                <a:p>
                  <a:pPr>
                    <a:defRPr/>
                  </a:pPr>
                  <a:endParaRPr lang="ru-RU"/>
                </a:p>
              </c:txPr>
              <c:dLblPos val="r"/>
              <c:showVal val="1"/>
            </c:dLbl>
            <c:dLbl>
              <c:idx val="2"/>
              <c:layout>
                <c:manualLayout>
                  <c:x val="-2.9930518439337351E-2"/>
                  <c:y val="-9.510761830083786E-2"/>
                </c:manualLayout>
              </c:layout>
              <c:spPr>
                <a:noFill/>
                <a:ln w="25367">
                  <a:noFill/>
                </a:ln>
              </c:spPr>
              <c:txPr>
                <a:bodyPr/>
                <a:lstStyle/>
                <a:p>
                  <a:pPr>
                    <a:defRPr/>
                  </a:pPr>
                  <a:endParaRPr lang="ru-RU"/>
                </a:p>
              </c:txPr>
              <c:dLblPos val="r"/>
              <c:showVal val="1"/>
            </c:dLbl>
            <c:spPr>
              <a:noFill/>
              <a:ln w="25367">
                <a:noFill/>
              </a:ln>
            </c:spPr>
            <c:showVal val="1"/>
          </c:dLbls>
          <c:cat>
            <c:numRef>
              <c:f>Лист1!$A$2:$A$4</c:f>
              <c:numCache>
                <c:formatCode>General</c:formatCode>
                <c:ptCount val="3"/>
                <c:pt idx="0">
                  <c:v>2012</c:v>
                </c:pt>
                <c:pt idx="1">
                  <c:v>2013</c:v>
                </c:pt>
                <c:pt idx="2">
                  <c:v>2014</c:v>
                </c:pt>
              </c:numCache>
            </c:numRef>
          </c:cat>
          <c:val>
            <c:numRef>
              <c:f>Лист1!$B$2:$B$4</c:f>
              <c:numCache>
                <c:formatCode>General</c:formatCode>
                <c:ptCount val="3"/>
                <c:pt idx="0">
                  <c:v>304729</c:v>
                </c:pt>
                <c:pt idx="1">
                  <c:v>322590</c:v>
                </c:pt>
                <c:pt idx="2">
                  <c:v>341335</c:v>
                </c:pt>
              </c:numCache>
            </c:numRef>
          </c:val>
        </c:ser>
        <c:ser>
          <c:idx val="1"/>
          <c:order val="1"/>
          <c:tx>
            <c:strRef>
              <c:f>Лист1!$C$1</c:f>
              <c:strCache>
                <c:ptCount val="1"/>
                <c:pt idx="0">
                  <c:v>Мәктәп яшендәге балалар саны (7-17)</c:v>
                </c:pt>
              </c:strCache>
            </c:strRef>
          </c:tx>
          <c:dLbls>
            <c:dLbl>
              <c:idx val="0"/>
              <c:layout>
                <c:manualLayout>
                  <c:x val="-2.5654730090860511E-2"/>
                  <c:y val="-0.10629674986564307"/>
                </c:manualLayout>
              </c:layout>
              <c:spPr>
                <a:noFill/>
                <a:ln w="25367">
                  <a:noFill/>
                </a:ln>
              </c:spPr>
              <c:txPr>
                <a:bodyPr/>
                <a:lstStyle/>
                <a:p>
                  <a:pPr>
                    <a:defRPr/>
                  </a:pPr>
                  <a:endParaRPr lang="ru-RU"/>
                </a:p>
              </c:txPr>
              <c:dLblPos val="r"/>
              <c:showVal val="1"/>
            </c:dLbl>
            <c:dLbl>
              <c:idx val="1"/>
              <c:layout>
                <c:manualLayout>
                  <c:x val="-4.2757883484767507E-2"/>
                  <c:y val="-8.9513052518435665E-2"/>
                </c:manualLayout>
              </c:layout>
              <c:spPr>
                <a:noFill/>
                <a:ln w="25367">
                  <a:noFill/>
                </a:ln>
              </c:spPr>
              <c:txPr>
                <a:bodyPr/>
                <a:lstStyle/>
                <a:p>
                  <a:pPr>
                    <a:defRPr/>
                  </a:pPr>
                  <a:endParaRPr lang="ru-RU"/>
                </a:p>
              </c:txPr>
              <c:dLblPos val="r"/>
              <c:showVal val="1"/>
            </c:dLbl>
            <c:dLbl>
              <c:idx val="2"/>
              <c:layout>
                <c:manualLayout>
                  <c:x val="-4.4895777659006264E-2"/>
                  <c:y val="-0.10629674986564303"/>
                </c:manualLayout>
              </c:layout>
              <c:spPr>
                <a:noFill/>
                <a:ln w="25367">
                  <a:noFill/>
                </a:ln>
              </c:spPr>
              <c:txPr>
                <a:bodyPr/>
                <a:lstStyle/>
                <a:p>
                  <a:pPr>
                    <a:defRPr/>
                  </a:pPr>
                  <a:endParaRPr lang="ru-RU"/>
                </a:p>
              </c:txPr>
              <c:dLblPos val="r"/>
              <c:showVal val="1"/>
            </c:dLbl>
            <c:spPr>
              <a:noFill/>
              <a:ln w="25367">
                <a:noFill/>
              </a:ln>
            </c:spPr>
            <c:showVal val="1"/>
          </c:dLbls>
          <c:cat>
            <c:numRef>
              <c:f>Лист1!$A$2:$A$4</c:f>
              <c:numCache>
                <c:formatCode>General</c:formatCode>
                <c:ptCount val="3"/>
                <c:pt idx="0">
                  <c:v>2012</c:v>
                </c:pt>
                <c:pt idx="1">
                  <c:v>2013</c:v>
                </c:pt>
                <c:pt idx="2">
                  <c:v>2014</c:v>
                </c:pt>
              </c:numCache>
            </c:numRef>
          </c:cat>
          <c:val>
            <c:numRef>
              <c:f>Лист1!$C$2:$C$4</c:f>
              <c:numCache>
                <c:formatCode>General</c:formatCode>
                <c:ptCount val="3"/>
                <c:pt idx="0">
                  <c:v>425939</c:v>
                </c:pt>
                <c:pt idx="1">
                  <c:v>420134</c:v>
                </c:pt>
                <c:pt idx="2">
                  <c:v>417702</c:v>
                </c:pt>
              </c:numCache>
            </c:numRef>
          </c:val>
        </c:ser>
        <c:marker val="1"/>
        <c:axId val="92541696"/>
        <c:axId val="92543232"/>
      </c:lineChart>
      <c:catAx>
        <c:axId val="92541696"/>
        <c:scaling>
          <c:orientation val="minMax"/>
        </c:scaling>
        <c:axPos val="b"/>
        <c:numFmt formatCode="General" sourceLinked="1"/>
        <c:tickLblPos val="nextTo"/>
        <c:crossAx val="92543232"/>
        <c:crosses val="autoZero"/>
        <c:auto val="1"/>
        <c:lblAlgn val="ctr"/>
        <c:lblOffset val="100"/>
      </c:catAx>
      <c:valAx>
        <c:axId val="92543232"/>
        <c:scaling>
          <c:orientation val="minMax"/>
          <c:max val="500000"/>
          <c:min val="250000"/>
        </c:scaling>
        <c:axPos val="l"/>
        <c:majorGridlines/>
        <c:numFmt formatCode="General" sourceLinked="1"/>
        <c:tickLblPos val="nextTo"/>
        <c:crossAx val="92541696"/>
        <c:crosses val="autoZero"/>
        <c:crossBetween val="between"/>
      </c:valAx>
    </c:plotArea>
    <c:legend>
      <c:legendPos val="r"/>
      <c:layout>
        <c:manualLayout>
          <c:xMode val="edge"/>
          <c:yMode val="edge"/>
          <c:x val="0.73549488054607526"/>
          <c:y val="0.15639810426540293"/>
          <c:w val="0.2645051194539248"/>
          <c:h val="0.70616113744075848"/>
        </c:manualLayout>
      </c:layout>
    </c:legend>
    <c:plotVisOnly val="1"/>
    <c:dispBlanksAs val="gap"/>
  </c:chart>
  <c:externalData r:id="rId2"/>
</c:chartSpace>
</file>

<file path=word/charts/chart90.xml><?xml version="1.0" encoding="utf-8"?>
<c:chartSpace xmlns:c="http://schemas.openxmlformats.org/drawingml/2006/chart" xmlns:a="http://schemas.openxmlformats.org/drawingml/2006/main" xmlns:r="http://schemas.openxmlformats.org/officeDocument/2006/relationships">
  <c:date1904 val="1"/>
  <c:lang val="ru-RU"/>
  <c:style val="28"/>
  <c:chart>
    <c:plotArea>
      <c:layout>
        <c:manualLayout>
          <c:layoutTarget val="inner"/>
          <c:xMode val="edge"/>
          <c:yMode val="edge"/>
          <c:x val="8.9230769230769225E-2"/>
          <c:y val="4.2253521126760563E-2"/>
          <c:w val="0.6523076923076927"/>
          <c:h val="0.4507042253521128"/>
        </c:manualLayout>
      </c:layout>
      <c:barChart>
        <c:barDir val="col"/>
        <c:grouping val="clustered"/>
        <c:ser>
          <c:idx val="0"/>
          <c:order val="0"/>
          <c:tx>
            <c:strRef>
              <c:f>Лист1!$B$1</c:f>
              <c:strCache>
                <c:ptCount val="1"/>
                <c:pt idx="0">
                  <c:v> Республика ПМПК базасында сәламәтлек ягыннан мөмкинлекләре чикләнгән балалар саны</c:v>
                </c:pt>
              </c:strCache>
            </c:strRef>
          </c:tx>
          <c:dLbls>
            <c:spPr>
              <a:noFill/>
              <a:ln w="24274">
                <a:noFill/>
              </a:ln>
            </c:spPr>
            <c:txPr>
              <a:bodyPr/>
              <a:lstStyle/>
              <a:p>
                <a:pPr>
                  <a:defRPr b="1"/>
                </a:pPr>
                <a:endParaRPr lang="ru-RU"/>
              </a:p>
            </c:txPr>
            <c:showVal val="1"/>
          </c:dLbls>
          <c:cat>
            <c:strRef>
              <c:f>Лист1!$A$2:$A$6</c:f>
              <c:strCache>
                <c:ptCount val="5"/>
                <c:pt idx="0">
                  <c:v>ишетү сәләте бозылган балалар</c:v>
                </c:pt>
                <c:pt idx="1">
                  <c:v>күрү сәләте бозылган балалар</c:v>
                </c:pt>
                <c:pt idx="2">
                  <c:v>сөйләмнәре бозылган балалар</c:v>
                </c:pt>
                <c:pt idx="3">
                  <c:v>терәк-хәрәкәт аппаратында тайпылышлар булган балалар</c:v>
                </c:pt>
                <c:pt idx="4">
                  <c:v>акылга зәгыйфь балалар</c:v>
                </c:pt>
              </c:strCache>
            </c:strRef>
          </c:cat>
          <c:val>
            <c:numRef>
              <c:f>Лист1!$B$2:$B$6</c:f>
              <c:numCache>
                <c:formatCode>#,##0</c:formatCode>
                <c:ptCount val="5"/>
                <c:pt idx="0" formatCode="General">
                  <c:v>137</c:v>
                </c:pt>
                <c:pt idx="1">
                  <c:v>677</c:v>
                </c:pt>
                <c:pt idx="2">
                  <c:v>1116</c:v>
                </c:pt>
                <c:pt idx="3">
                  <c:v>769</c:v>
                </c:pt>
                <c:pt idx="4">
                  <c:v>343</c:v>
                </c:pt>
              </c:numCache>
            </c:numRef>
          </c:val>
        </c:ser>
        <c:ser>
          <c:idx val="1"/>
          <c:order val="1"/>
          <c:tx>
            <c:strRef>
              <c:f>Лист1!$C$1</c:f>
              <c:strCache>
                <c:ptCount val="1"/>
                <c:pt idx="0">
                  <c:v>Белем бирелә торган сәламәтлек ягыннан мөмкинлекләре чикләнгән балалар саны</c:v>
                </c:pt>
              </c:strCache>
            </c:strRef>
          </c:tx>
          <c:dLbls>
            <c:spPr>
              <a:noFill/>
              <a:ln w="24274">
                <a:noFill/>
              </a:ln>
            </c:spPr>
            <c:txPr>
              <a:bodyPr/>
              <a:lstStyle/>
              <a:p>
                <a:pPr>
                  <a:defRPr b="1"/>
                </a:pPr>
                <a:endParaRPr lang="ru-RU"/>
              </a:p>
            </c:txPr>
            <c:showVal val="1"/>
          </c:dLbls>
          <c:cat>
            <c:strRef>
              <c:f>Лист1!$A$2:$A$6</c:f>
              <c:strCache>
                <c:ptCount val="5"/>
                <c:pt idx="0">
                  <c:v>ишетү сәләте бозылган балалар</c:v>
                </c:pt>
                <c:pt idx="1">
                  <c:v>күрү сәләте бозылган балалар</c:v>
                </c:pt>
                <c:pt idx="2">
                  <c:v>сөйләмнәре бозылган балалар</c:v>
                </c:pt>
                <c:pt idx="3">
                  <c:v>терәк-хәрәкәт аппаратында тайпылышлар булган балалар</c:v>
                </c:pt>
                <c:pt idx="4">
                  <c:v>акылга зәгыйфь балалар</c:v>
                </c:pt>
              </c:strCache>
            </c:strRef>
          </c:cat>
          <c:val>
            <c:numRef>
              <c:f>Лист1!$C$2:$C$6</c:f>
              <c:numCache>
                <c:formatCode>#,##0</c:formatCode>
                <c:ptCount val="5"/>
                <c:pt idx="0" formatCode="General">
                  <c:v>114</c:v>
                </c:pt>
                <c:pt idx="1">
                  <c:v>604</c:v>
                </c:pt>
                <c:pt idx="2">
                  <c:v>1066</c:v>
                </c:pt>
                <c:pt idx="3">
                  <c:v>388</c:v>
                </c:pt>
                <c:pt idx="4">
                  <c:v>200</c:v>
                </c:pt>
              </c:numCache>
            </c:numRef>
          </c:val>
        </c:ser>
        <c:gapWidth val="100"/>
        <c:axId val="905696768"/>
        <c:axId val="905698304"/>
      </c:barChart>
      <c:catAx>
        <c:axId val="905696768"/>
        <c:scaling>
          <c:orientation val="minMax"/>
        </c:scaling>
        <c:axPos val="b"/>
        <c:numFmt formatCode="General" sourceLinked="1"/>
        <c:tickLblPos val="nextTo"/>
        <c:txPr>
          <a:bodyPr/>
          <a:lstStyle/>
          <a:p>
            <a:pPr>
              <a:defRPr sz="669"/>
            </a:pPr>
            <a:endParaRPr lang="ru-RU"/>
          </a:p>
        </c:txPr>
        <c:crossAx val="905698304"/>
        <c:crosses val="autoZero"/>
        <c:auto val="1"/>
        <c:lblAlgn val="ctr"/>
        <c:lblOffset val="100"/>
      </c:catAx>
      <c:valAx>
        <c:axId val="905698304"/>
        <c:scaling>
          <c:orientation val="minMax"/>
        </c:scaling>
        <c:axPos val="l"/>
        <c:majorGridlines/>
        <c:numFmt formatCode="General" sourceLinked="1"/>
        <c:tickLblPos val="nextTo"/>
        <c:crossAx val="905696768"/>
        <c:crosses val="autoZero"/>
        <c:crossBetween val="between"/>
      </c:valAx>
    </c:plotArea>
    <c:legend>
      <c:legendPos val="r"/>
      <c:layout>
        <c:manualLayout>
          <c:xMode val="edge"/>
          <c:yMode val="edge"/>
          <c:x val="0.76615384615384663"/>
          <c:y val="0.15845070422535218"/>
          <c:w val="0.23384615384615393"/>
          <c:h val="0.73239436619718334"/>
        </c:manualLayout>
      </c:layout>
    </c:legend>
    <c:plotVisOnly val="1"/>
    <c:dispBlanksAs val="gap"/>
  </c:chart>
  <c:externalData r:id="rId2"/>
</c:chartSpace>
</file>

<file path=word/charts/chart91.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manualLayout>
          <c:layoutTarget val="inner"/>
          <c:xMode val="edge"/>
          <c:yMode val="edge"/>
          <c:x val="6.30769230769231E-2"/>
          <c:y val="3.2345013477088964E-2"/>
          <c:w val="0.68"/>
          <c:h val="0.90296495956873313"/>
        </c:manualLayout>
      </c:layout>
      <c:barChart>
        <c:barDir val="col"/>
        <c:grouping val="clustered"/>
        <c:ser>
          <c:idx val="0"/>
          <c:order val="0"/>
          <c:tx>
            <c:strRef>
              <c:f>Лист1!$B$1</c:f>
              <c:strCache>
                <c:ptCount val="1"/>
                <c:pt idx="0">
                  <c:v>Сәламәтлек ягыннан мөмкинлекләре чикләнгән мәктәпкәчә яшьтәге балаларның гомуми саны</c:v>
                </c:pt>
              </c:strCache>
            </c:strRef>
          </c:tx>
          <c:dLbls>
            <c:dLbl>
              <c:idx val="0"/>
              <c:tx>
                <c:rich>
                  <a:bodyPr/>
                  <a:lstStyle/>
                  <a:p>
                    <a:r>
                      <a:rPr lang="en-US"/>
                      <a:t>4</a:t>
                    </a:r>
                    <a:r>
                      <a:rPr lang="ru-RU"/>
                      <a:t> </a:t>
                    </a:r>
                    <a:r>
                      <a:rPr lang="en-US"/>
                      <a:t>338</a:t>
                    </a:r>
                  </a:p>
                </c:rich>
              </c:tx>
            </c:dLbl>
            <c:dLbl>
              <c:idx val="1"/>
              <c:tx>
                <c:rich>
                  <a:bodyPr/>
                  <a:lstStyle/>
                  <a:p>
                    <a:r>
                      <a:rPr lang="en-US"/>
                      <a:t>3</a:t>
                    </a:r>
                    <a:r>
                      <a:rPr lang="ru-RU"/>
                      <a:t> </a:t>
                    </a:r>
                    <a:r>
                      <a:rPr lang="en-US"/>
                      <a:t>510</a:t>
                    </a:r>
                  </a:p>
                </c:rich>
              </c:tx>
            </c:dLbl>
            <c:spPr>
              <a:noFill/>
              <a:ln w="25519">
                <a:noFill/>
              </a:ln>
            </c:spPr>
            <c:txPr>
              <a:bodyPr/>
              <a:lstStyle/>
              <a:p>
                <a:pPr>
                  <a:defRPr b="1"/>
                </a:pPr>
                <a:endParaRPr lang="ru-RU"/>
              </a:p>
            </c:txPr>
            <c:showVal val="1"/>
          </c:dLbls>
          <c:cat>
            <c:numRef>
              <c:f>Лист1!$A$2:$A$5</c:f>
              <c:numCache>
                <c:formatCode>General</c:formatCode>
                <c:ptCount val="4"/>
                <c:pt idx="0">
                  <c:v>2011</c:v>
                </c:pt>
                <c:pt idx="1">
                  <c:v>2012</c:v>
                </c:pt>
                <c:pt idx="2">
                  <c:v>2013</c:v>
                </c:pt>
                <c:pt idx="3">
                  <c:v>2014</c:v>
                </c:pt>
              </c:numCache>
            </c:numRef>
          </c:cat>
          <c:val>
            <c:numRef>
              <c:f>Лист1!$B$2:$B$5</c:f>
              <c:numCache>
                <c:formatCode>General</c:formatCode>
                <c:ptCount val="4"/>
                <c:pt idx="0">
                  <c:v>4338</c:v>
                </c:pt>
                <c:pt idx="1">
                  <c:v>3510</c:v>
                </c:pt>
                <c:pt idx="2">
                  <c:v>3414</c:v>
                </c:pt>
                <c:pt idx="3">
                  <c:v>3415</c:v>
                </c:pt>
              </c:numCache>
            </c:numRef>
          </c:val>
        </c:ser>
        <c:ser>
          <c:idx val="1"/>
          <c:order val="1"/>
          <c:tx>
            <c:strRef>
              <c:f>Лист1!$C$1</c:f>
              <c:strCache>
                <c:ptCount val="1"/>
                <c:pt idx="0">
                  <c:v>Гомуми типтагы мәктәпкәчә оешмаларга йөрүче сәламәтлек ягыннан мөмкинлекләре чикләнгән балалар</c:v>
                </c:pt>
              </c:strCache>
            </c:strRef>
          </c:tx>
          <c:dLbls>
            <c:dLbl>
              <c:idx val="0"/>
              <c:tx>
                <c:rich>
                  <a:bodyPr/>
                  <a:lstStyle/>
                  <a:p>
                    <a:r>
                      <a:rPr lang="en-US"/>
                      <a:t>1</a:t>
                    </a:r>
                    <a:r>
                      <a:rPr lang="ru-RU"/>
                      <a:t> </a:t>
                    </a:r>
                    <a:r>
                      <a:rPr lang="en-US"/>
                      <a:t>648</a:t>
                    </a:r>
                  </a:p>
                </c:rich>
              </c:tx>
            </c:dLbl>
            <c:dLbl>
              <c:idx val="1"/>
              <c:tx>
                <c:rich>
                  <a:bodyPr/>
                  <a:lstStyle/>
                  <a:p>
                    <a:r>
                      <a:rPr lang="en-US"/>
                      <a:t>1</a:t>
                    </a:r>
                    <a:r>
                      <a:rPr lang="ru-RU"/>
                      <a:t> </a:t>
                    </a:r>
                    <a:r>
                      <a:rPr lang="en-US"/>
                      <a:t>339</a:t>
                    </a:r>
                  </a:p>
                </c:rich>
              </c:tx>
            </c:dLbl>
            <c:spPr>
              <a:noFill/>
              <a:ln w="25519">
                <a:noFill/>
              </a:ln>
            </c:spPr>
            <c:txPr>
              <a:bodyPr/>
              <a:lstStyle/>
              <a:p>
                <a:pPr>
                  <a:defRPr b="1"/>
                </a:pPr>
                <a:endParaRPr lang="ru-RU"/>
              </a:p>
            </c:txPr>
            <c:showVal val="1"/>
          </c:dLbls>
          <c:cat>
            <c:numRef>
              <c:f>Лист1!$A$2:$A$5</c:f>
              <c:numCache>
                <c:formatCode>General</c:formatCode>
                <c:ptCount val="4"/>
                <c:pt idx="0">
                  <c:v>2011</c:v>
                </c:pt>
                <c:pt idx="1">
                  <c:v>2012</c:v>
                </c:pt>
                <c:pt idx="2">
                  <c:v>2013</c:v>
                </c:pt>
                <c:pt idx="3">
                  <c:v>2014</c:v>
                </c:pt>
              </c:numCache>
            </c:numRef>
          </c:cat>
          <c:val>
            <c:numRef>
              <c:f>Лист1!$C$2:$C$5</c:f>
              <c:numCache>
                <c:formatCode>General</c:formatCode>
                <c:ptCount val="4"/>
                <c:pt idx="0">
                  <c:v>1648</c:v>
                </c:pt>
                <c:pt idx="1">
                  <c:v>1339</c:v>
                </c:pt>
                <c:pt idx="2">
                  <c:v>1476</c:v>
                </c:pt>
                <c:pt idx="3">
                  <c:v>1550</c:v>
                </c:pt>
              </c:numCache>
            </c:numRef>
          </c:val>
        </c:ser>
        <c:ser>
          <c:idx val="2"/>
          <c:order val="2"/>
          <c:tx>
            <c:strRef>
              <c:f>Лист1!$D$1</c:f>
              <c:strCache>
                <c:ptCount val="1"/>
                <c:pt idx="0">
                  <c:v>Махсус балалар бакчаларына (төркемнәренә) йөрүче сәламәтлек ягыннан мөмкинлекләре чикләнгән балалар</c:v>
                </c:pt>
              </c:strCache>
            </c:strRef>
          </c:tx>
          <c:dLbls>
            <c:dLbl>
              <c:idx val="0"/>
              <c:layout>
                <c:manualLayout>
                  <c:x val="1.6073940124573034E-2"/>
                  <c:y val="-5.6689342403628065E-3"/>
                </c:manualLayout>
              </c:layout>
              <c:tx>
                <c:rich>
                  <a:bodyPr/>
                  <a:lstStyle/>
                  <a:p>
                    <a:r>
                      <a:rPr lang="en-US"/>
                      <a:t>1</a:t>
                    </a:r>
                    <a:r>
                      <a:rPr lang="ru-RU"/>
                      <a:t> </a:t>
                    </a:r>
                    <a:r>
                      <a:rPr lang="en-US"/>
                      <a:t>649</a:t>
                    </a:r>
                  </a:p>
                </c:rich>
              </c:tx>
              <c:dLblPos val="outEnd"/>
            </c:dLbl>
            <c:dLbl>
              <c:idx val="1"/>
              <c:layout>
                <c:manualLayout>
                  <c:x val="2.0092425155716288E-2"/>
                  <c:y val="-5.6689342403628065E-3"/>
                </c:manualLayout>
              </c:layout>
              <c:tx>
                <c:rich>
                  <a:bodyPr/>
                  <a:lstStyle/>
                  <a:p>
                    <a:r>
                      <a:rPr lang="en-US"/>
                      <a:t>1</a:t>
                    </a:r>
                    <a:r>
                      <a:rPr lang="ru-RU"/>
                      <a:t> </a:t>
                    </a:r>
                    <a:r>
                      <a:rPr lang="en-US"/>
                      <a:t>337</a:t>
                    </a:r>
                  </a:p>
                </c:rich>
              </c:tx>
              <c:dLblPos val="outEnd"/>
            </c:dLbl>
            <c:dLbl>
              <c:idx val="3"/>
              <c:layout>
                <c:manualLayout>
                  <c:x val="1.2055455093429777E-2"/>
                  <c:y val="0"/>
                </c:manualLayout>
              </c:layout>
              <c:dLblPos val="outEnd"/>
              <c:showVal val="1"/>
            </c:dLbl>
            <c:spPr>
              <a:noFill/>
              <a:ln w="25519">
                <a:noFill/>
              </a:ln>
            </c:spPr>
            <c:txPr>
              <a:bodyPr/>
              <a:lstStyle/>
              <a:p>
                <a:pPr>
                  <a:defRPr b="1"/>
                </a:pPr>
                <a:endParaRPr lang="ru-RU"/>
              </a:p>
            </c:txPr>
            <c:showVal val="1"/>
          </c:dLbls>
          <c:cat>
            <c:numRef>
              <c:f>Лист1!$A$2:$A$5</c:f>
              <c:numCache>
                <c:formatCode>General</c:formatCode>
                <c:ptCount val="4"/>
                <c:pt idx="0">
                  <c:v>2011</c:v>
                </c:pt>
                <c:pt idx="1">
                  <c:v>2012</c:v>
                </c:pt>
                <c:pt idx="2">
                  <c:v>2013</c:v>
                </c:pt>
                <c:pt idx="3">
                  <c:v>2014</c:v>
                </c:pt>
              </c:numCache>
            </c:numRef>
          </c:cat>
          <c:val>
            <c:numRef>
              <c:f>Лист1!$D$2:$D$5</c:f>
              <c:numCache>
                <c:formatCode>General</c:formatCode>
                <c:ptCount val="4"/>
                <c:pt idx="0">
                  <c:v>1649</c:v>
                </c:pt>
                <c:pt idx="1">
                  <c:v>1337</c:v>
                </c:pt>
                <c:pt idx="2">
                  <c:v>1242</c:v>
                </c:pt>
                <c:pt idx="3">
                  <c:v>1170</c:v>
                </c:pt>
              </c:numCache>
            </c:numRef>
          </c:val>
        </c:ser>
        <c:ser>
          <c:idx val="3"/>
          <c:order val="3"/>
          <c:tx>
            <c:strRef>
              <c:f>Лист1!$E$1</c:f>
              <c:strCache>
                <c:ptCount val="1"/>
                <c:pt idx="0">
                  <c:v>Мәктәпкәчә белем бирелми торган сәламәтлек ягыннан мөмкинлекләре чикләнгән балалар</c:v>
                </c:pt>
              </c:strCache>
            </c:strRef>
          </c:tx>
          <c:dLbls>
            <c:dLbl>
              <c:idx val="0"/>
              <c:tx>
                <c:rich>
                  <a:bodyPr/>
                  <a:lstStyle/>
                  <a:p>
                    <a:r>
                      <a:rPr lang="en-US"/>
                      <a:t>1</a:t>
                    </a:r>
                    <a:r>
                      <a:rPr lang="ru-RU"/>
                      <a:t> </a:t>
                    </a:r>
                    <a:r>
                      <a:rPr lang="en-US"/>
                      <a:t>041</a:t>
                    </a:r>
                  </a:p>
                </c:rich>
              </c:tx>
            </c:dLbl>
            <c:spPr>
              <a:noFill/>
              <a:ln w="25519">
                <a:noFill/>
              </a:ln>
            </c:spPr>
            <c:txPr>
              <a:bodyPr/>
              <a:lstStyle/>
              <a:p>
                <a:pPr>
                  <a:defRPr b="1"/>
                </a:pPr>
                <a:endParaRPr lang="ru-RU"/>
              </a:p>
            </c:txPr>
            <c:showVal val="1"/>
          </c:dLbls>
          <c:cat>
            <c:numRef>
              <c:f>Лист1!$A$2:$A$5</c:f>
              <c:numCache>
                <c:formatCode>General</c:formatCode>
                <c:ptCount val="4"/>
                <c:pt idx="0">
                  <c:v>2011</c:v>
                </c:pt>
                <c:pt idx="1">
                  <c:v>2012</c:v>
                </c:pt>
                <c:pt idx="2">
                  <c:v>2013</c:v>
                </c:pt>
                <c:pt idx="3">
                  <c:v>2014</c:v>
                </c:pt>
              </c:numCache>
            </c:numRef>
          </c:cat>
          <c:val>
            <c:numRef>
              <c:f>Лист1!$E$2:$E$5</c:f>
              <c:numCache>
                <c:formatCode>General</c:formatCode>
                <c:ptCount val="4"/>
                <c:pt idx="0">
                  <c:v>1041</c:v>
                </c:pt>
                <c:pt idx="1">
                  <c:v>834</c:v>
                </c:pt>
                <c:pt idx="2">
                  <c:v>696</c:v>
                </c:pt>
                <c:pt idx="3">
                  <c:v>695</c:v>
                </c:pt>
              </c:numCache>
            </c:numRef>
          </c:val>
        </c:ser>
        <c:gapWidth val="100"/>
        <c:axId val="905689344"/>
        <c:axId val="893358080"/>
      </c:barChart>
      <c:catAx>
        <c:axId val="905689344"/>
        <c:scaling>
          <c:orientation val="minMax"/>
        </c:scaling>
        <c:axPos val="b"/>
        <c:numFmt formatCode="General" sourceLinked="1"/>
        <c:tickLblPos val="nextTo"/>
        <c:crossAx val="893358080"/>
        <c:crosses val="autoZero"/>
        <c:auto val="1"/>
        <c:lblAlgn val="ctr"/>
        <c:lblOffset val="100"/>
      </c:catAx>
      <c:valAx>
        <c:axId val="893358080"/>
        <c:scaling>
          <c:orientation val="minMax"/>
        </c:scaling>
        <c:axPos val="l"/>
        <c:majorGridlines/>
        <c:numFmt formatCode="General" sourceLinked="1"/>
        <c:tickLblPos val="nextTo"/>
        <c:crossAx val="905689344"/>
        <c:crosses val="autoZero"/>
        <c:crossBetween val="between"/>
      </c:valAx>
    </c:plotArea>
    <c:legend>
      <c:legendPos val="r"/>
      <c:layout>
        <c:manualLayout>
          <c:xMode val="edge"/>
          <c:yMode val="edge"/>
          <c:x val="0.77846153846153865"/>
          <c:y val="2.9649595687331547E-2"/>
          <c:w val="0.20769230769230776"/>
          <c:h val="0.96495956873315369"/>
        </c:manualLayout>
      </c:layout>
      <c:txPr>
        <a:bodyPr/>
        <a:lstStyle/>
        <a:p>
          <a:pPr>
            <a:defRPr sz="804"/>
          </a:pPr>
          <a:endParaRPr lang="ru-RU"/>
        </a:p>
      </c:txPr>
    </c:legend>
    <c:plotVisOnly val="1"/>
    <c:dispBlanksAs val="gap"/>
  </c:chart>
  <c:externalData r:id="rId2"/>
</c:chartSpace>
</file>

<file path=word/charts/chart92.xml><?xml version="1.0" encoding="utf-8"?>
<c:chartSpace xmlns:c="http://schemas.openxmlformats.org/drawingml/2006/chart" xmlns:a="http://schemas.openxmlformats.org/drawingml/2006/main" xmlns:r="http://schemas.openxmlformats.org/officeDocument/2006/relationships">
  <c:date1904 val="1"/>
  <c:lang val="ru-RU"/>
  <c:style val="28"/>
  <c:chart>
    <c:plotArea>
      <c:layout>
        <c:manualLayout>
          <c:layoutTarget val="inner"/>
          <c:xMode val="edge"/>
          <c:yMode val="edge"/>
          <c:x val="8.9230769230769225E-2"/>
          <c:y val="3.896103896103896E-2"/>
          <c:w val="0.6523076923076927"/>
          <c:h val="0.45454545454545453"/>
        </c:manualLayout>
      </c:layout>
      <c:barChart>
        <c:barDir val="col"/>
        <c:grouping val="clustered"/>
        <c:ser>
          <c:idx val="0"/>
          <c:order val="0"/>
          <c:tx>
            <c:strRef>
              <c:f>Лист1!$B$1</c:f>
              <c:strCache>
                <c:ptCount val="1"/>
                <c:pt idx="0">
                  <c:v>Республика ПМПК базасында сәламәтлек ягыннан мөмкинлекләре чикләнгән мәктәп яшендәге балалар саны </c:v>
                </c:pt>
              </c:strCache>
            </c:strRef>
          </c:tx>
          <c:dLbls>
            <c:dLbl>
              <c:idx val="2"/>
              <c:layout>
                <c:manualLayout>
                  <c:x val="-5.9453032104638415E-3"/>
                  <c:y val="5.6497175141242938E-3"/>
                </c:manualLayout>
              </c:layout>
              <c:dLblPos val="outEnd"/>
              <c:showVal val="1"/>
            </c:dLbl>
            <c:spPr>
              <a:noFill/>
              <a:ln w="25247">
                <a:noFill/>
              </a:ln>
            </c:spPr>
            <c:txPr>
              <a:bodyPr/>
              <a:lstStyle/>
              <a:p>
                <a:pPr>
                  <a:defRPr b="1"/>
                </a:pPr>
                <a:endParaRPr lang="ru-RU"/>
              </a:p>
            </c:txPr>
            <c:showVal val="1"/>
          </c:dLbls>
          <c:cat>
            <c:strRef>
              <c:f>Лист1!$A$2:$A$6</c:f>
              <c:strCache>
                <c:ptCount val="5"/>
                <c:pt idx="0">
                  <c:v>ишетү сәләте бозылган балалар</c:v>
                </c:pt>
                <c:pt idx="1">
                  <c:v>күрү сәләте бозылган балалар</c:v>
                </c:pt>
                <c:pt idx="2">
                  <c:v>сөйләмнәре бозылган балалар</c:v>
                </c:pt>
                <c:pt idx="3">
                  <c:v>терәк-хәрәкәт аппаратында тайпылышлар булган балалар</c:v>
                </c:pt>
                <c:pt idx="4">
                  <c:v>акылга зәгыйфь балалар</c:v>
                </c:pt>
              </c:strCache>
            </c:strRef>
          </c:cat>
          <c:val>
            <c:numRef>
              <c:f>Лист1!$B$2:$B$6</c:f>
              <c:numCache>
                <c:formatCode>#,##0</c:formatCode>
                <c:ptCount val="5"/>
                <c:pt idx="0" formatCode="General">
                  <c:v>546</c:v>
                </c:pt>
                <c:pt idx="1">
                  <c:v>2228</c:v>
                </c:pt>
                <c:pt idx="2">
                  <c:v>1399</c:v>
                </c:pt>
                <c:pt idx="3">
                  <c:v>2504</c:v>
                </c:pt>
                <c:pt idx="4">
                  <c:v>6220</c:v>
                </c:pt>
              </c:numCache>
            </c:numRef>
          </c:val>
        </c:ser>
        <c:ser>
          <c:idx val="1"/>
          <c:order val="1"/>
          <c:tx>
            <c:strRef>
              <c:f>Лист1!$C$1</c:f>
              <c:strCache>
                <c:ptCount val="1"/>
                <c:pt idx="0">
                  <c:v>Сәламәтлек ягыннан мөмкинлекләре чикләнгән белем алучы мәктәп яшендәге балалар саны</c:v>
                </c:pt>
              </c:strCache>
            </c:strRef>
          </c:tx>
          <c:dLbls>
            <c:spPr>
              <a:noFill/>
              <a:ln w="25247">
                <a:noFill/>
              </a:ln>
            </c:spPr>
            <c:txPr>
              <a:bodyPr/>
              <a:lstStyle/>
              <a:p>
                <a:pPr>
                  <a:defRPr b="1"/>
                </a:pPr>
                <a:endParaRPr lang="ru-RU"/>
              </a:p>
            </c:txPr>
            <c:showVal val="1"/>
          </c:dLbls>
          <c:cat>
            <c:strRef>
              <c:f>Лист1!$A$2:$A$6</c:f>
              <c:strCache>
                <c:ptCount val="5"/>
                <c:pt idx="0">
                  <c:v>ишетү сәләте бозылган балалар</c:v>
                </c:pt>
                <c:pt idx="1">
                  <c:v>күрү сәләте бозылган балалар</c:v>
                </c:pt>
                <c:pt idx="2">
                  <c:v>сөйләмнәре бозылган балалар</c:v>
                </c:pt>
                <c:pt idx="3">
                  <c:v>терәк-хәрәкәт аппаратында тайпылышлар булган балалар</c:v>
                </c:pt>
                <c:pt idx="4">
                  <c:v>акылга зәгыйфь балалар</c:v>
                </c:pt>
              </c:strCache>
            </c:strRef>
          </c:cat>
          <c:val>
            <c:numRef>
              <c:f>Лист1!$C$2:$C$6</c:f>
              <c:numCache>
                <c:formatCode>#,##0</c:formatCode>
                <c:ptCount val="5"/>
                <c:pt idx="0" formatCode="General">
                  <c:v>544</c:v>
                </c:pt>
                <c:pt idx="1">
                  <c:v>2223</c:v>
                </c:pt>
                <c:pt idx="2">
                  <c:v>1394</c:v>
                </c:pt>
                <c:pt idx="3">
                  <c:v>2413</c:v>
                </c:pt>
                <c:pt idx="4">
                  <c:v>5724</c:v>
                </c:pt>
              </c:numCache>
            </c:numRef>
          </c:val>
        </c:ser>
        <c:gapWidth val="100"/>
        <c:axId val="906011392"/>
        <c:axId val="906012928"/>
      </c:barChart>
      <c:catAx>
        <c:axId val="906011392"/>
        <c:scaling>
          <c:orientation val="minMax"/>
        </c:scaling>
        <c:axPos val="b"/>
        <c:numFmt formatCode="General" sourceLinked="1"/>
        <c:tickLblPos val="nextTo"/>
        <c:txPr>
          <a:bodyPr/>
          <a:lstStyle/>
          <a:p>
            <a:pPr>
              <a:defRPr sz="696"/>
            </a:pPr>
            <a:endParaRPr lang="ru-RU"/>
          </a:p>
        </c:txPr>
        <c:crossAx val="906012928"/>
        <c:crosses val="autoZero"/>
        <c:auto val="1"/>
        <c:lblAlgn val="ctr"/>
        <c:lblOffset val="100"/>
      </c:catAx>
      <c:valAx>
        <c:axId val="906012928"/>
        <c:scaling>
          <c:orientation val="minMax"/>
        </c:scaling>
        <c:axPos val="l"/>
        <c:majorGridlines/>
        <c:numFmt formatCode="General" sourceLinked="1"/>
        <c:tickLblPos val="nextTo"/>
        <c:crossAx val="906011392"/>
        <c:crosses val="autoZero"/>
        <c:crossBetween val="between"/>
      </c:valAx>
    </c:plotArea>
    <c:legend>
      <c:legendPos val="r"/>
      <c:layout>
        <c:manualLayout>
          <c:xMode val="edge"/>
          <c:yMode val="edge"/>
          <c:x val="0.76615384615384663"/>
          <c:y val="0.10389610389610393"/>
          <c:w val="0.23384615384615393"/>
          <c:h val="0.79870129870129869"/>
        </c:manualLayout>
      </c:layout>
    </c:legend>
    <c:plotVisOnly val="1"/>
    <c:dispBlanksAs val="gap"/>
  </c:chart>
  <c:externalData r:id="rId2"/>
</c:chartSpace>
</file>

<file path=word/charts/chart93.xml><?xml version="1.0" encoding="utf-8"?>
<c:chartSpace xmlns:c="http://schemas.openxmlformats.org/drawingml/2006/chart" xmlns:a="http://schemas.openxmlformats.org/drawingml/2006/main" xmlns:r="http://schemas.openxmlformats.org/officeDocument/2006/relationships">
  <c:date1904 val="1"/>
  <c:lang val="ru-RU"/>
  <c:style val="30"/>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4333638854949882E-2"/>
          <c:y val="4.2559516764118697E-2"/>
          <c:w val="0.90949917601747965"/>
          <c:h val="0.45137836402929743"/>
        </c:manualLayout>
      </c:layout>
      <c:barChart>
        <c:barDir val="col"/>
        <c:grouping val="clustered"/>
        <c:ser>
          <c:idx val="0"/>
          <c:order val="0"/>
          <c:tx>
            <c:strRef>
              <c:f>Лист1!$B$1</c:f>
              <c:strCache>
                <c:ptCount val="1"/>
                <c:pt idx="0">
                  <c:v>Ряд 1</c:v>
                </c:pt>
              </c:strCache>
            </c:strRef>
          </c:tx>
          <c:cat>
            <c:strRef>
              <c:f>Лист1!$A$2:$A$46</c:f>
              <c:strCache>
                <c:ptCount val="45"/>
                <c:pt idx="0">
                  <c:v>г. Набережные Челны</c:v>
                </c:pt>
                <c:pt idx="1">
                  <c:v>Бугульминский</c:v>
                </c:pt>
                <c:pt idx="2">
                  <c:v>Нурлатский</c:v>
                </c:pt>
                <c:pt idx="3">
                  <c:v>Пестречинский</c:v>
                </c:pt>
                <c:pt idx="4">
                  <c:v>Менделеевский</c:v>
                </c:pt>
                <c:pt idx="5">
                  <c:v>Спасский</c:v>
                </c:pt>
                <c:pt idx="6">
                  <c:v>Мамадышский</c:v>
                </c:pt>
                <c:pt idx="7">
                  <c:v>Азнакаевский</c:v>
                </c:pt>
                <c:pt idx="8">
                  <c:v>Мензелинский</c:v>
                </c:pt>
                <c:pt idx="9">
                  <c:v>Муслюмовский</c:v>
                </c:pt>
                <c:pt idx="10">
                  <c:v>Тукаевский</c:v>
                </c:pt>
                <c:pt idx="11">
                  <c:v>Агрызский</c:v>
                </c:pt>
                <c:pt idx="12">
                  <c:v>Нижнекамский</c:v>
                </c:pt>
                <c:pt idx="13">
                  <c:v>г.Казань</c:v>
                </c:pt>
                <c:pt idx="14">
                  <c:v>Ютазинский</c:v>
                </c:pt>
                <c:pt idx="15">
                  <c:v>Лениногорский</c:v>
                </c:pt>
                <c:pt idx="16">
                  <c:v>Арский</c:v>
                </c:pt>
                <c:pt idx="17">
                  <c:v>Актанышский</c:v>
                </c:pt>
                <c:pt idx="18">
                  <c:v>Зеленодольский</c:v>
                </c:pt>
                <c:pt idx="19">
                  <c:v>Чистопольский</c:v>
                </c:pt>
                <c:pt idx="20">
                  <c:v>Тетюшский</c:v>
                </c:pt>
                <c:pt idx="21">
                  <c:v>Альметьевский</c:v>
                </c:pt>
                <c:pt idx="22">
                  <c:v>Лаишевский</c:v>
                </c:pt>
                <c:pt idx="23">
                  <c:v>Верхнеуслонский</c:v>
                </c:pt>
                <c:pt idx="24">
                  <c:v>Сабинский</c:v>
                </c:pt>
                <c:pt idx="25">
                  <c:v>Атнинский</c:v>
                </c:pt>
                <c:pt idx="26">
                  <c:v>Аксубаевский</c:v>
                </c:pt>
                <c:pt idx="27">
                  <c:v>Заинский</c:v>
                </c:pt>
                <c:pt idx="28">
                  <c:v>Сармановский</c:v>
                </c:pt>
                <c:pt idx="29">
                  <c:v>Высокогорский</c:v>
                </c:pt>
                <c:pt idx="30">
                  <c:v>Камско-Устьинский</c:v>
                </c:pt>
                <c:pt idx="31">
                  <c:v>Черемшанский</c:v>
                </c:pt>
                <c:pt idx="32">
                  <c:v>Балтасинский</c:v>
                </c:pt>
                <c:pt idx="33">
                  <c:v>Кукморский</c:v>
                </c:pt>
                <c:pt idx="34">
                  <c:v>Апастовский</c:v>
                </c:pt>
                <c:pt idx="35">
                  <c:v>Тюлячинский</c:v>
                </c:pt>
                <c:pt idx="36">
                  <c:v>Елабужский</c:v>
                </c:pt>
                <c:pt idx="37">
                  <c:v>Алькеевский</c:v>
                </c:pt>
                <c:pt idx="38">
                  <c:v>Алексеевский</c:v>
                </c:pt>
                <c:pt idx="39">
                  <c:v>Новошешминский</c:v>
                </c:pt>
                <c:pt idx="40">
                  <c:v>Бавлинский</c:v>
                </c:pt>
                <c:pt idx="41">
                  <c:v>Кайбицкий</c:v>
                </c:pt>
                <c:pt idx="42">
                  <c:v>Дрожжановский</c:v>
                </c:pt>
                <c:pt idx="43">
                  <c:v>Рыбно-Слободский</c:v>
                </c:pt>
                <c:pt idx="44">
                  <c:v>Буинский</c:v>
                </c:pt>
              </c:strCache>
            </c:strRef>
          </c:cat>
          <c:val>
            <c:numRef>
              <c:f>Лист1!$B$2:$B$46</c:f>
              <c:numCache>
                <c:formatCode>General</c:formatCode>
                <c:ptCount val="45"/>
                <c:pt idx="0">
                  <c:v>76.14</c:v>
                </c:pt>
                <c:pt idx="1">
                  <c:v>76.02</c:v>
                </c:pt>
                <c:pt idx="2">
                  <c:v>71.23</c:v>
                </c:pt>
                <c:pt idx="3">
                  <c:v>69.16</c:v>
                </c:pt>
                <c:pt idx="4">
                  <c:v>64.489999999999995</c:v>
                </c:pt>
                <c:pt idx="5">
                  <c:v>64.440000000000026</c:v>
                </c:pt>
                <c:pt idx="6">
                  <c:v>62.14</c:v>
                </c:pt>
                <c:pt idx="7">
                  <c:v>61.45</c:v>
                </c:pt>
                <c:pt idx="8">
                  <c:v>60.58</c:v>
                </c:pt>
                <c:pt idx="9">
                  <c:v>60.53</c:v>
                </c:pt>
                <c:pt idx="10">
                  <c:v>57.52</c:v>
                </c:pt>
                <c:pt idx="11">
                  <c:v>57.08</c:v>
                </c:pt>
                <c:pt idx="12">
                  <c:v>51.33</c:v>
                </c:pt>
                <c:pt idx="13">
                  <c:v>48.75</c:v>
                </c:pt>
                <c:pt idx="14">
                  <c:v>48.18</c:v>
                </c:pt>
                <c:pt idx="15">
                  <c:v>43.55</c:v>
                </c:pt>
                <c:pt idx="16">
                  <c:v>42.11</c:v>
                </c:pt>
                <c:pt idx="17">
                  <c:v>39.840000000000003</c:v>
                </c:pt>
                <c:pt idx="18">
                  <c:v>38.450000000000003</c:v>
                </c:pt>
                <c:pt idx="19">
                  <c:v>37.58</c:v>
                </c:pt>
                <c:pt idx="20">
                  <c:v>37.5</c:v>
                </c:pt>
                <c:pt idx="21">
                  <c:v>36.36</c:v>
                </c:pt>
                <c:pt idx="22">
                  <c:v>35.71</c:v>
                </c:pt>
                <c:pt idx="23">
                  <c:v>34.880000000000003</c:v>
                </c:pt>
                <c:pt idx="24">
                  <c:v>34.06</c:v>
                </c:pt>
                <c:pt idx="25">
                  <c:v>33.96</c:v>
                </c:pt>
                <c:pt idx="26">
                  <c:v>32.64</c:v>
                </c:pt>
                <c:pt idx="27">
                  <c:v>32.1</c:v>
                </c:pt>
                <c:pt idx="28">
                  <c:v>31.4</c:v>
                </c:pt>
                <c:pt idx="29">
                  <c:v>30.91</c:v>
                </c:pt>
                <c:pt idx="30">
                  <c:v>27.5</c:v>
                </c:pt>
                <c:pt idx="31">
                  <c:v>27.27</c:v>
                </c:pt>
                <c:pt idx="32">
                  <c:v>26.45</c:v>
                </c:pt>
                <c:pt idx="33">
                  <c:v>24.36</c:v>
                </c:pt>
                <c:pt idx="34">
                  <c:v>21.95</c:v>
                </c:pt>
                <c:pt idx="35">
                  <c:v>21.95</c:v>
                </c:pt>
                <c:pt idx="36">
                  <c:v>20.74</c:v>
                </c:pt>
                <c:pt idx="37">
                  <c:v>20.55</c:v>
                </c:pt>
                <c:pt idx="38">
                  <c:v>19.72</c:v>
                </c:pt>
                <c:pt idx="39">
                  <c:v>16.850000000000001</c:v>
                </c:pt>
                <c:pt idx="40">
                  <c:v>16.2</c:v>
                </c:pt>
                <c:pt idx="41">
                  <c:v>12.33</c:v>
                </c:pt>
                <c:pt idx="42">
                  <c:v>11.48</c:v>
                </c:pt>
                <c:pt idx="43">
                  <c:v>7.22</c:v>
                </c:pt>
                <c:pt idx="44">
                  <c:v>6.54</c:v>
                </c:pt>
              </c:numCache>
            </c:numRef>
          </c:val>
        </c:ser>
        <c:axId val="905630464"/>
        <c:axId val="905632000"/>
      </c:barChart>
      <c:catAx>
        <c:axId val="905630464"/>
        <c:scaling>
          <c:orientation val="minMax"/>
        </c:scaling>
        <c:axPos val="b"/>
        <c:tickLblPos val="nextTo"/>
        <c:crossAx val="905632000"/>
        <c:crosses val="autoZero"/>
        <c:auto val="1"/>
        <c:lblAlgn val="ctr"/>
        <c:lblOffset val="100"/>
      </c:catAx>
      <c:valAx>
        <c:axId val="905632000"/>
        <c:scaling>
          <c:orientation val="minMax"/>
        </c:scaling>
        <c:axPos val="l"/>
        <c:majorGridlines/>
        <c:numFmt formatCode="General" sourceLinked="1"/>
        <c:tickLblPos val="nextTo"/>
        <c:crossAx val="905630464"/>
        <c:crosses val="autoZero"/>
        <c:crossBetween val="between"/>
      </c:valAx>
    </c:plotArea>
    <c:plotVisOnly val="1"/>
    <c:dispBlanksAs val="gap"/>
  </c:chart>
  <c:externalData r:id="rId2"/>
  <c:userShapes r:id="rId3"/>
</c:chartSpace>
</file>

<file path=word/charts/chart94.xml><?xml version="1.0" encoding="utf-8"?>
<c:chartSpace xmlns:c="http://schemas.openxmlformats.org/drawingml/2006/chart" xmlns:a="http://schemas.openxmlformats.org/drawingml/2006/main" xmlns:r="http://schemas.openxmlformats.org/officeDocument/2006/relationships">
  <c:date1904 val="1"/>
  <c:lang val="ru-RU"/>
  <c:style val="27"/>
  <c:chart>
    <c:autoTitleDeleted val="1"/>
    <c:plotArea>
      <c:layout>
        <c:manualLayout>
          <c:layoutTarget val="inner"/>
          <c:xMode val="edge"/>
          <c:yMode val="edge"/>
          <c:x val="7.7917054316342674E-2"/>
          <c:y val="8.1337140549739298E-2"/>
          <c:w val="0.86060359890172233"/>
          <c:h val="0.68070779614090005"/>
        </c:manualLayout>
      </c:layout>
      <c:lineChart>
        <c:grouping val="stacked"/>
        <c:ser>
          <c:idx val="0"/>
          <c:order val="0"/>
          <c:tx>
            <c:strRef>
              <c:f>Лист1!$B$1</c:f>
              <c:strCache>
                <c:ptCount val="1"/>
                <c:pt idx="0">
                  <c:v>Столбец1</c:v>
                </c:pt>
              </c:strCache>
            </c:strRef>
          </c:tx>
          <c:dLbls>
            <c:dLbl>
              <c:idx val="0"/>
              <c:layout>
                <c:manualLayout>
                  <c:x val="-5.7384771488284574E-2"/>
                  <c:y val="-0.11540453750099418"/>
                </c:manualLayout>
              </c:layout>
              <c:dLblPos val="r"/>
              <c:showVal val="1"/>
            </c:dLbl>
            <c:dLbl>
              <c:idx val="1"/>
              <c:layout>
                <c:manualLayout>
                  <c:x val="8.3525811002220908E-4"/>
                  <c:y val="9.0798238288395769E-2"/>
                </c:manualLayout>
              </c:layout>
              <c:dLblPos val="r"/>
              <c:showVal val="1"/>
            </c:dLbl>
            <c:dLbl>
              <c:idx val="2"/>
              <c:layout>
                <c:manualLayout>
                  <c:x val="-5.4137603558932559E-3"/>
                  <c:y val="-0.10482432593653256"/>
                </c:manualLayout>
              </c:layout>
              <c:dLblPos val="r"/>
              <c:showVal val="1"/>
            </c:dLbl>
            <c:dLbl>
              <c:idx val="3"/>
              <c:layout>
                <c:manualLayout>
                  <c:x val="3.8424591738712775E-3"/>
                  <c:y val="-7.3260073260073433E-3"/>
                </c:manualLayout>
              </c:layout>
              <c:dLblPos val="r"/>
              <c:showVal val="1"/>
            </c:dLbl>
            <c:spPr>
              <a:noFill/>
              <a:ln w="24657">
                <a:noFill/>
              </a:ln>
            </c:spPr>
            <c:txPr>
              <a:bodyPr/>
              <a:lstStyle/>
              <a:p>
                <a:pPr>
                  <a:defRPr b="1">
                    <a:solidFill>
                      <a:sysClr val="windowText" lastClr="000000"/>
                    </a:solidFill>
                  </a:defRPr>
                </a:pPr>
                <a:endParaRPr lang="ru-RU"/>
              </a:p>
            </c:txPr>
            <c:showVal val="1"/>
          </c:dLbls>
          <c:cat>
            <c:numRef>
              <c:f>Лист1!$A$2:$A$5</c:f>
              <c:numCache>
                <c:formatCode>General</c:formatCode>
                <c:ptCount val="4"/>
                <c:pt idx="0">
                  <c:v>2011</c:v>
                </c:pt>
                <c:pt idx="1">
                  <c:v>2012</c:v>
                </c:pt>
                <c:pt idx="2">
                  <c:v>2013</c:v>
                </c:pt>
                <c:pt idx="3">
                  <c:v>2014</c:v>
                </c:pt>
              </c:numCache>
            </c:numRef>
          </c:cat>
          <c:val>
            <c:numRef>
              <c:f>Лист1!$B$2:$B$5</c:f>
              <c:numCache>
                <c:formatCode>General</c:formatCode>
                <c:ptCount val="4"/>
                <c:pt idx="0">
                  <c:v>1469</c:v>
                </c:pt>
                <c:pt idx="1">
                  <c:v>1611</c:v>
                </c:pt>
                <c:pt idx="2">
                  <c:v>1656</c:v>
                </c:pt>
                <c:pt idx="3">
                  <c:v>1833</c:v>
                </c:pt>
              </c:numCache>
            </c:numRef>
          </c:val>
        </c:ser>
        <c:marker val="1"/>
        <c:axId val="906201728"/>
        <c:axId val="906203520"/>
      </c:lineChart>
      <c:catAx>
        <c:axId val="906201728"/>
        <c:scaling>
          <c:orientation val="minMax"/>
        </c:scaling>
        <c:axPos val="b"/>
        <c:numFmt formatCode="General" sourceLinked="1"/>
        <c:tickLblPos val="nextTo"/>
        <c:crossAx val="906203520"/>
        <c:crosses val="autoZero"/>
        <c:auto val="1"/>
        <c:lblAlgn val="ctr"/>
        <c:lblOffset val="100"/>
      </c:catAx>
      <c:valAx>
        <c:axId val="906203520"/>
        <c:scaling>
          <c:orientation val="minMax"/>
          <c:min val="1000"/>
        </c:scaling>
        <c:axPos val="l"/>
        <c:majorGridlines/>
        <c:numFmt formatCode="General" sourceLinked="1"/>
        <c:tickLblPos val="nextTo"/>
        <c:crossAx val="906201728"/>
        <c:crosses val="autoZero"/>
        <c:crossBetween val="between"/>
      </c:valAx>
    </c:plotArea>
    <c:plotVisOnly val="1"/>
    <c:dispBlanksAs val="zero"/>
  </c:chart>
  <c:externalData r:id="rId2"/>
</c:chartSpace>
</file>

<file path=word/charts/chart95.xml><?xml version="1.0" encoding="utf-8"?>
<c:chartSpace xmlns:c="http://schemas.openxmlformats.org/drawingml/2006/chart" xmlns:a="http://schemas.openxmlformats.org/drawingml/2006/main" xmlns:r="http://schemas.openxmlformats.org/officeDocument/2006/relationships">
  <c:date1904 val="1"/>
  <c:lang val="ru-RU"/>
  <c:style val="27"/>
  <c:chart>
    <c:autoTitleDeleted val="1"/>
    <c:plotArea>
      <c:layout>
        <c:manualLayout>
          <c:layoutTarget val="inner"/>
          <c:xMode val="edge"/>
          <c:yMode val="edge"/>
          <c:x val="7.7917054316342632E-2"/>
          <c:y val="8.1337140549739298E-2"/>
          <c:w val="0.86060359890172233"/>
          <c:h val="0.68070779614090005"/>
        </c:manualLayout>
      </c:layout>
      <c:lineChart>
        <c:grouping val="stacked"/>
        <c:ser>
          <c:idx val="0"/>
          <c:order val="0"/>
          <c:tx>
            <c:strRef>
              <c:f>Лист1!$B$1</c:f>
              <c:strCache>
                <c:ptCount val="1"/>
                <c:pt idx="0">
                  <c:v>Столбец1</c:v>
                </c:pt>
              </c:strCache>
            </c:strRef>
          </c:tx>
          <c:dLbls>
            <c:dLbl>
              <c:idx val="0"/>
              <c:layout>
                <c:manualLayout>
                  <c:x val="-3.6356622569154316E-3"/>
                  <c:y val="-7.1212829165585093E-2"/>
                </c:manualLayout>
              </c:layout>
              <c:dLblPos val="r"/>
              <c:showVal val="1"/>
            </c:dLbl>
            <c:dLbl>
              <c:idx val="1"/>
              <c:layout>
                <c:manualLayout>
                  <c:x val="2.7549222053295692E-3"/>
                  <c:y val="-1.0211992731677772E-2"/>
                </c:manualLayout>
              </c:layout>
              <c:dLblPos val="r"/>
              <c:showVal val="1"/>
            </c:dLbl>
            <c:dLbl>
              <c:idx val="2"/>
              <c:layout>
                <c:manualLayout>
                  <c:x val="-5.4137603558932533E-3"/>
                  <c:y val="-0.1048243259365325"/>
                </c:manualLayout>
              </c:layout>
              <c:dLblPos val="r"/>
              <c:showVal val="1"/>
            </c:dLbl>
            <c:dLbl>
              <c:idx val="3"/>
              <c:layout>
                <c:manualLayout>
                  <c:x val="3.8424591738712775E-3"/>
                  <c:y val="-7.3260073260073433E-3"/>
                </c:manualLayout>
              </c:layout>
              <c:dLblPos val="r"/>
              <c:showVal val="1"/>
            </c:dLbl>
            <c:spPr>
              <a:noFill/>
              <a:ln w="24657">
                <a:noFill/>
              </a:ln>
            </c:spPr>
            <c:txPr>
              <a:bodyPr/>
              <a:lstStyle/>
              <a:p>
                <a:pPr>
                  <a:defRPr b="1"/>
                </a:pPr>
                <a:endParaRPr lang="ru-RU"/>
              </a:p>
            </c:txPr>
            <c:showVal val="1"/>
          </c:dLbls>
          <c:cat>
            <c:numRef>
              <c:f>Лист1!$A$2:$A$5</c:f>
              <c:numCache>
                <c:formatCode>General</c:formatCode>
                <c:ptCount val="4"/>
                <c:pt idx="0">
                  <c:v>2011</c:v>
                </c:pt>
                <c:pt idx="1">
                  <c:v>2012</c:v>
                </c:pt>
                <c:pt idx="2">
                  <c:v>2013</c:v>
                </c:pt>
                <c:pt idx="3">
                  <c:v>2014</c:v>
                </c:pt>
              </c:numCache>
            </c:numRef>
          </c:cat>
          <c:val>
            <c:numRef>
              <c:f>Лист1!$B$2:$B$5</c:f>
              <c:numCache>
                <c:formatCode>General</c:formatCode>
                <c:ptCount val="4"/>
                <c:pt idx="0">
                  <c:v>558</c:v>
                </c:pt>
                <c:pt idx="1">
                  <c:v>506</c:v>
                </c:pt>
                <c:pt idx="2">
                  <c:v>381</c:v>
                </c:pt>
                <c:pt idx="3">
                  <c:v>338</c:v>
                </c:pt>
              </c:numCache>
            </c:numRef>
          </c:val>
        </c:ser>
        <c:marker val="1"/>
        <c:axId val="906218880"/>
        <c:axId val="906065024"/>
      </c:lineChart>
      <c:catAx>
        <c:axId val="906218880"/>
        <c:scaling>
          <c:orientation val="minMax"/>
        </c:scaling>
        <c:axPos val="b"/>
        <c:numFmt formatCode="General" sourceLinked="1"/>
        <c:tickLblPos val="nextTo"/>
        <c:crossAx val="906065024"/>
        <c:crosses val="autoZero"/>
        <c:auto val="1"/>
        <c:lblAlgn val="ctr"/>
        <c:lblOffset val="100"/>
      </c:catAx>
      <c:valAx>
        <c:axId val="906065024"/>
        <c:scaling>
          <c:orientation val="minMax"/>
          <c:min val="200"/>
        </c:scaling>
        <c:axPos val="l"/>
        <c:majorGridlines/>
        <c:numFmt formatCode="General" sourceLinked="1"/>
        <c:tickLblPos val="nextTo"/>
        <c:crossAx val="906218880"/>
        <c:crosses val="autoZero"/>
        <c:crossBetween val="between"/>
      </c:valAx>
    </c:plotArea>
    <c:plotVisOnly val="1"/>
    <c:dispBlanksAs val="zero"/>
  </c:chart>
  <c:externalData r:id="rId2"/>
</c:chartSpace>
</file>

<file path=word/charts/chart9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2312718642128954"/>
          <c:y val="0"/>
          <c:w val="0.32774939215072341"/>
          <c:h val="0.95511518141777341"/>
        </c:manualLayout>
      </c:layout>
      <c:doughnutChart>
        <c:varyColors val="1"/>
        <c:ser>
          <c:idx val="0"/>
          <c:order val="0"/>
          <c:tx>
            <c:strRef>
              <c:f>Лист1!$B$1</c:f>
              <c:strCache>
                <c:ptCount val="1"/>
                <c:pt idx="0">
                  <c:v>Столбец1</c:v>
                </c:pt>
              </c:strCache>
            </c:strRef>
          </c:tx>
          <c:explosion val="1"/>
          <c:dLbls>
            <c:dLbl>
              <c:idx val="0"/>
              <c:layout>
                <c:manualLayout>
                  <c:x val="5.1309460181721132E-2"/>
                  <c:y val="-8.0199931482735687E-2"/>
                </c:manualLayout>
              </c:layout>
              <c:tx>
                <c:rich>
                  <a:bodyPr/>
                  <a:lstStyle/>
                  <a:p>
                    <a:pPr>
                      <a:defRPr b="1"/>
                    </a:pPr>
                    <a:r>
                      <a:rPr lang="en-US"/>
                      <a:t>276; </a:t>
                    </a:r>
                    <a:r>
                      <a:rPr lang="ru-RU"/>
                      <a:t>(</a:t>
                    </a:r>
                    <a:r>
                      <a:rPr lang="en-US"/>
                      <a:t>12%</a:t>
                    </a:r>
                    <a:r>
                      <a:rPr lang="ru-RU"/>
                      <a:t>)</a:t>
                    </a:r>
                    <a:endParaRPr lang="en-US"/>
                  </a:p>
                </c:rich>
              </c:tx>
              <c:spPr>
                <a:noFill/>
                <a:ln w="22431">
                  <a:noFill/>
                </a:ln>
              </c:spPr>
            </c:dLbl>
            <c:dLbl>
              <c:idx val="1"/>
              <c:layout>
                <c:manualLayout>
                  <c:x val="7.0550507749866584E-2"/>
                  <c:y val="-4.6783293364929424E-2"/>
                </c:manualLayout>
              </c:layout>
              <c:tx>
                <c:rich>
                  <a:bodyPr/>
                  <a:lstStyle/>
                  <a:p>
                    <a:pPr>
                      <a:defRPr b="1"/>
                    </a:pPr>
                    <a:r>
                      <a:rPr lang="en-US"/>
                      <a:t>296; </a:t>
                    </a:r>
                    <a:r>
                      <a:rPr lang="ru-RU"/>
                      <a:t>(</a:t>
                    </a:r>
                    <a:r>
                      <a:rPr lang="en-US"/>
                      <a:t>12%</a:t>
                    </a:r>
                    <a:r>
                      <a:rPr lang="ru-RU"/>
                      <a:t>)</a:t>
                    </a:r>
                    <a:endParaRPr lang="en-US"/>
                  </a:p>
                </c:rich>
              </c:tx>
              <c:spPr>
                <a:noFill/>
                <a:ln w="22431">
                  <a:noFill/>
                </a:ln>
              </c:spPr>
            </c:dLbl>
            <c:dLbl>
              <c:idx val="2"/>
              <c:layout>
                <c:manualLayout>
                  <c:x val="7.4826296098345138E-2"/>
                  <c:y val="2.6733310494246251E-2"/>
                </c:manualLayout>
              </c:layout>
              <c:tx>
                <c:rich>
                  <a:bodyPr/>
                  <a:lstStyle/>
                  <a:p>
                    <a:pPr>
                      <a:defRPr b="1"/>
                    </a:pPr>
                    <a:r>
                      <a:rPr lang="en-US"/>
                      <a:t>252;</a:t>
                    </a:r>
                    <a:r>
                      <a:rPr lang="ru-RU"/>
                      <a:t>(</a:t>
                    </a:r>
                    <a:r>
                      <a:rPr lang="en-US"/>
                      <a:t> 11%</a:t>
                    </a:r>
                    <a:r>
                      <a:rPr lang="ru-RU"/>
                      <a:t>)</a:t>
                    </a:r>
                    <a:endParaRPr lang="en-US"/>
                  </a:p>
                </c:rich>
              </c:tx>
              <c:spPr>
                <a:noFill/>
                <a:ln w="22431">
                  <a:noFill/>
                </a:ln>
              </c:spPr>
            </c:dLbl>
            <c:dLbl>
              <c:idx val="3"/>
              <c:tx>
                <c:rich>
                  <a:bodyPr/>
                  <a:lstStyle/>
                  <a:p>
                    <a:pPr>
                      <a:defRPr b="1"/>
                    </a:pPr>
                    <a:r>
                      <a:rPr lang="en-US"/>
                      <a:t>1083; </a:t>
                    </a:r>
                    <a:r>
                      <a:rPr lang="ru-RU"/>
                      <a:t>(</a:t>
                    </a:r>
                    <a:r>
                      <a:rPr lang="en-US"/>
                      <a:t>46%</a:t>
                    </a:r>
                    <a:r>
                      <a:rPr lang="ru-RU"/>
                      <a:t>)</a:t>
                    </a:r>
                    <a:endParaRPr lang="en-US"/>
                  </a:p>
                </c:rich>
              </c:tx>
              <c:spPr>
                <a:noFill/>
                <a:ln w="22431">
                  <a:noFill/>
                </a:ln>
              </c:spPr>
            </c:dLbl>
            <c:dLbl>
              <c:idx val="4"/>
              <c:layout>
                <c:manualLayout>
                  <c:x val="-9.8343132014965182E-2"/>
                  <c:y val="-4.6783293364929424E-2"/>
                </c:manualLayout>
              </c:layout>
              <c:tx>
                <c:rich>
                  <a:bodyPr/>
                  <a:lstStyle/>
                  <a:p>
                    <a:pPr>
                      <a:defRPr b="1"/>
                    </a:pPr>
                    <a:r>
                      <a:rPr lang="en-US"/>
                      <a:t>444; </a:t>
                    </a:r>
                    <a:r>
                      <a:rPr lang="ru-RU"/>
                      <a:t>(</a:t>
                    </a:r>
                    <a:r>
                      <a:rPr lang="en-US"/>
                      <a:t>19%</a:t>
                    </a:r>
                    <a:r>
                      <a:rPr lang="ru-RU"/>
                      <a:t>)</a:t>
                    </a:r>
                    <a:endParaRPr lang="en-US"/>
                  </a:p>
                </c:rich>
              </c:tx>
              <c:spPr>
                <a:noFill/>
                <a:ln w="22431">
                  <a:noFill/>
                </a:ln>
              </c:spPr>
            </c:dLbl>
            <c:spPr>
              <a:noFill/>
              <a:ln w="22431">
                <a:noFill/>
              </a:ln>
            </c:spPr>
            <c:showVal val="1"/>
            <c:showPercent val="1"/>
          </c:dLbls>
          <c:cat>
            <c:strRef>
              <c:f>Лист1!$A$2:$A$6</c:f>
              <c:strCache>
                <c:ptCount val="5"/>
                <c:pt idx="0">
                  <c:v>15 яшькә кадәрге</c:v>
                </c:pt>
                <c:pt idx="1">
                  <c:v>16 яшькә кадәрге</c:v>
                </c:pt>
                <c:pt idx="2">
                  <c:v>17 яшькә кадәрге</c:v>
                </c:pt>
                <c:pt idx="3">
                  <c:v>18 дән 23 яшькә кадәрге</c:v>
                </c:pt>
                <c:pt idx="4">
                  <c:v>23 яшьтән зуррак</c:v>
                </c:pt>
              </c:strCache>
            </c:strRef>
          </c:cat>
          <c:val>
            <c:numRef>
              <c:f>Лист1!$B$2:$B$6</c:f>
              <c:numCache>
                <c:formatCode>General</c:formatCode>
                <c:ptCount val="5"/>
                <c:pt idx="0">
                  <c:v>276</c:v>
                </c:pt>
                <c:pt idx="1">
                  <c:v>296</c:v>
                </c:pt>
                <c:pt idx="2">
                  <c:v>252</c:v>
                </c:pt>
                <c:pt idx="3">
                  <c:v>1083</c:v>
                </c:pt>
                <c:pt idx="4">
                  <c:v>444</c:v>
                </c:pt>
              </c:numCache>
            </c:numRef>
          </c:val>
        </c:ser>
        <c:dLbls>
          <c:showPercent val="1"/>
        </c:dLbls>
        <c:firstSliceAng val="0"/>
        <c:holeSize val="50"/>
      </c:doughnutChart>
      <c:spPr>
        <a:noFill/>
        <a:ln w="22431">
          <a:noFill/>
        </a:ln>
      </c:spPr>
    </c:plotArea>
    <c:legend>
      <c:legendPos val="r"/>
      <c:layout>
        <c:manualLayout>
          <c:xMode val="edge"/>
          <c:yMode val="edge"/>
          <c:x val="0.51771956856702617"/>
          <c:y val="4.7846889952153124E-2"/>
          <c:w val="0.48073959938366734"/>
          <c:h val="0.9569377990430622"/>
        </c:manualLayout>
      </c:layout>
    </c:legend>
    <c:plotVisOnly val="1"/>
    <c:dispBlanksAs val="zero"/>
  </c:chart>
  <c:externalData r:id="rId2"/>
</c:chartSpace>
</file>

<file path=word/charts/chart97.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manualLayout>
          <c:layoutTarget val="inner"/>
          <c:xMode val="edge"/>
          <c:yMode val="edge"/>
          <c:x val="0"/>
          <c:y val="0"/>
          <c:w val="0.68054828776324239"/>
          <c:h val="1"/>
        </c:manualLayout>
      </c:layout>
      <c:barChart>
        <c:barDir val="col"/>
        <c:grouping val="clustered"/>
        <c:ser>
          <c:idx val="0"/>
          <c:order val="0"/>
          <c:tx>
            <c:strRef>
              <c:f>Лист1!$B$1</c:f>
              <c:strCache>
                <c:ptCount val="1"/>
                <c:pt idx="0">
                  <c:v>Торак шартларын яхшыртуга мохтаҗлар исәбендә торучы күпбалалы гаиләләр саны</c:v>
                </c:pt>
              </c:strCache>
            </c:strRef>
          </c:tx>
          <c:dLbls>
            <c:spPr>
              <a:noFill/>
              <a:ln w="22431">
                <a:noFill/>
              </a:ln>
            </c:spPr>
            <c:txPr>
              <a:bodyPr/>
              <a:lstStyle/>
              <a:p>
                <a:pPr>
                  <a:defRPr b="1"/>
                </a:pPr>
                <a:endParaRPr lang="ru-RU"/>
              </a:p>
            </c:txPr>
            <c:showVal val="1"/>
          </c:dLbls>
          <c:cat>
            <c:numRef>
              <c:f>Лист1!$A$2:$A$5</c:f>
              <c:numCache>
                <c:formatCode>General</c:formatCode>
                <c:ptCount val="4"/>
                <c:pt idx="0">
                  <c:v>2011</c:v>
                </c:pt>
                <c:pt idx="1">
                  <c:v>2012</c:v>
                </c:pt>
                <c:pt idx="2">
                  <c:v>2013</c:v>
                </c:pt>
                <c:pt idx="3">
                  <c:v>2014</c:v>
                </c:pt>
              </c:numCache>
            </c:numRef>
          </c:cat>
          <c:val>
            <c:numRef>
              <c:f>Лист1!$B$2:$B$5</c:f>
              <c:numCache>
                <c:formatCode>General</c:formatCode>
                <c:ptCount val="4"/>
                <c:pt idx="0">
                  <c:v>4788</c:v>
                </c:pt>
                <c:pt idx="1">
                  <c:v>5922</c:v>
                </c:pt>
                <c:pt idx="2">
                  <c:v>4628</c:v>
                </c:pt>
                <c:pt idx="3">
                  <c:v>4675</c:v>
                </c:pt>
              </c:numCache>
            </c:numRef>
          </c:val>
        </c:ser>
        <c:ser>
          <c:idx val="1"/>
          <c:order val="1"/>
          <c:tx>
            <c:strRef>
              <c:f>Лист1!$C$1</c:f>
              <c:strCache>
                <c:ptCount val="1"/>
                <c:pt idx="0">
                  <c:v>Торак сертификаты алучыларның җыелма исемлегендә торучы кәпбалалы гаиләләр саны</c:v>
                </c:pt>
              </c:strCache>
            </c:strRef>
          </c:tx>
          <c:dLbls>
            <c:spPr>
              <a:noFill/>
              <a:ln w="22431">
                <a:noFill/>
              </a:ln>
            </c:spPr>
            <c:txPr>
              <a:bodyPr/>
              <a:lstStyle/>
              <a:p>
                <a:pPr>
                  <a:defRPr b="1"/>
                </a:pPr>
                <a:endParaRPr lang="ru-RU"/>
              </a:p>
            </c:txPr>
            <c:showVal val="1"/>
          </c:dLbls>
          <c:cat>
            <c:numRef>
              <c:f>Лист1!$A$2:$A$5</c:f>
              <c:numCache>
                <c:formatCode>General</c:formatCode>
                <c:ptCount val="4"/>
                <c:pt idx="0">
                  <c:v>2011</c:v>
                </c:pt>
                <c:pt idx="1">
                  <c:v>2012</c:v>
                </c:pt>
                <c:pt idx="2">
                  <c:v>2013</c:v>
                </c:pt>
                <c:pt idx="3">
                  <c:v>2014</c:v>
                </c:pt>
              </c:numCache>
            </c:numRef>
          </c:cat>
          <c:val>
            <c:numRef>
              <c:f>Лист1!$C$2:$C$5</c:f>
              <c:numCache>
                <c:formatCode>General</c:formatCode>
                <c:ptCount val="4"/>
                <c:pt idx="0">
                  <c:v>843</c:v>
                </c:pt>
                <c:pt idx="1">
                  <c:v>822</c:v>
                </c:pt>
                <c:pt idx="2">
                  <c:v>824</c:v>
                </c:pt>
                <c:pt idx="3">
                  <c:v>824</c:v>
                </c:pt>
              </c:numCache>
            </c:numRef>
          </c:val>
        </c:ser>
        <c:gapWidth val="100"/>
        <c:axId val="430576768"/>
        <c:axId val="430578304"/>
      </c:barChart>
      <c:catAx>
        <c:axId val="430576768"/>
        <c:scaling>
          <c:orientation val="minMax"/>
        </c:scaling>
        <c:axPos val="b"/>
        <c:numFmt formatCode="General" sourceLinked="1"/>
        <c:tickLblPos val="nextTo"/>
        <c:crossAx val="430578304"/>
        <c:crosses val="autoZero"/>
        <c:auto val="1"/>
        <c:lblAlgn val="ctr"/>
        <c:lblOffset val="100"/>
      </c:catAx>
      <c:valAx>
        <c:axId val="430578304"/>
        <c:scaling>
          <c:orientation val="minMax"/>
        </c:scaling>
        <c:axPos val="l"/>
        <c:majorGridlines/>
        <c:numFmt formatCode="General" sourceLinked="1"/>
        <c:tickLblPos val="nextTo"/>
        <c:crossAx val="430576768"/>
        <c:crosses val="autoZero"/>
        <c:crossBetween val="between"/>
      </c:valAx>
    </c:plotArea>
    <c:legend>
      <c:legendPos val="r"/>
      <c:txPr>
        <a:bodyPr/>
        <a:lstStyle/>
        <a:p>
          <a:pPr>
            <a:defRPr sz="795"/>
          </a:pPr>
          <a:endParaRPr lang="ru-RU"/>
        </a:p>
      </c:txPr>
    </c:legend>
    <c:plotVisOnly val="1"/>
    <c:dispBlanksAs val="gap"/>
  </c:chart>
  <c:externalData r:id="rId2"/>
</c:chartSpace>
</file>

<file path=word/charts/chart98.xml><?xml version="1.0" encoding="utf-8"?>
<c:chartSpace xmlns:c="http://schemas.openxmlformats.org/drawingml/2006/chart" xmlns:a="http://schemas.openxmlformats.org/drawingml/2006/main" xmlns:r="http://schemas.openxmlformats.org/officeDocument/2006/relationships">
  <c:lang val="ru-RU"/>
  <c:style val="26"/>
  <c:chart>
    <c:plotArea>
      <c:layout>
        <c:manualLayout>
          <c:layoutTarget val="inner"/>
          <c:xMode val="edge"/>
          <c:yMode val="edge"/>
          <c:x val="9.3889716840536486E-2"/>
          <c:y val="8.3333333333333343E-2"/>
          <c:w val="0.65275707898658764"/>
          <c:h val="0.80555555555555569"/>
        </c:manualLayout>
      </c:layout>
      <c:barChart>
        <c:barDir val="col"/>
        <c:grouping val="clustered"/>
        <c:ser>
          <c:idx val="0"/>
          <c:order val="0"/>
          <c:tx>
            <c:strRef>
              <c:f>Лист1!$B$1</c:f>
              <c:strCache>
                <c:ptCount val="1"/>
                <c:pt idx="0">
                  <c:v>Гомуми сан</c:v>
                </c:pt>
              </c:strCache>
            </c:strRef>
          </c:tx>
          <c:dLbls>
            <c:dLbl>
              <c:idx val="0"/>
              <c:layout>
                <c:manualLayout>
                  <c:x val="-1.8734993998767283E-2"/>
                  <c:y val="-2.7649067016258163E-4"/>
                </c:manualLayout>
              </c:layout>
              <c:dLblPos val="outEnd"/>
              <c:showVal val="1"/>
            </c:dLbl>
            <c:dLbl>
              <c:idx val="1"/>
              <c:layout>
                <c:manualLayout>
                  <c:x val="-4.893779970159693E-3"/>
                  <c:y val="5.5982900645534534E-3"/>
                </c:manualLayout>
              </c:layout>
              <c:dLblPos val="outEnd"/>
              <c:showVal val="1"/>
            </c:dLbl>
            <c:dLbl>
              <c:idx val="2"/>
              <c:layout>
                <c:manualLayout>
                  <c:x val="-7.6736998405849688E-3"/>
                  <c:y val="-3.3355455458085239E-3"/>
                </c:manualLayout>
              </c:layout>
              <c:dLblPos val="outEnd"/>
              <c:showVal val="1"/>
            </c:dLbl>
            <c:dLbl>
              <c:idx val="3"/>
              <c:layout>
                <c:manualLayout>
                  <c:x val="-7.9092651592047123E-3"/>
                  <c:y val="1.4227641401075556E-2"/>
                </c:manualLayout>
              </c:layout>
              <c:dLblPos val="outEnd"/>
              <c:showVal val="1"/>
            </c:dLbl>
            <c:dLbl>
              <c:idx val="4"/>
              <c:layout>
                <c:manualLayout>
                  <c:x val="-7.9092651592046221E-3"/>
                  <c:y val="1.6408558462919321E-2"/>
                </c:manualLayout>
              </c:layout>
              <c:dLblPos val="outEnd"/>
              <c:showVal val="1"/>
            </c:dLbl>
            <c:spPr>
              <a:noFill/>
              <a:ln w="22438">
                <a:noFill/>
              </a:ln>
            </c:spPr>
            <c:txPr>
              <a:bodyPr/>
              <a:lstStyle/>
              <a:p>
                <a:pPr>
                  <a:defRPr b="1"/>
                </a:pPr>
                <a:endParaRPr lang="ru-RU"/>
              </a:p>
            </c:txPr>
            <c:showVal val="1"/>
          </c:dLbls>
          <c:cat>
            <c:numRef>
              <c:f>Лист1!$A$2:$A$5</c:f>
              <c:numCache>
                <c:formatCode>General</c:formatCode>
                <c:ptCount val="4"/>
                <c:pt idx="0">
                  <c:v>2011</c:v>
                </c:pt>
                <c:pt idx="1">
                  <c:v>2012</c:v>
                </c:pt>
                <c:pt idx="2">
                  <c:v>2013</c:v>
                </c:pt>
                <c:pt idx="3">
                  <c:v>2014</c:v>
                </c:pt>
              </c:numCache>
            </c:numRef>
          </c:cat>
          <c:val>
            <c:numRef>
              <c:f>Лист1!$B$2:$B$5</c:f>
              <c:numCache>
                <c:formatCode>#,##0</c:formatCode>
                <c:ptCount val="4"/>
                <c:pt idx="0">
                  <c:v>24802</c:v>
                </c:pt>
                <c:pt idx="1">
                  <c:v>41848</c:v>
                </c:pt>
                <c:pt idx="2">
                  <c:v>41119</c:v>
                </c:pt>
                <c:pt idx="3" formatCode="General">
                  <c:v>40670</c:v>
                </c:pt>
              </c:numCache>
            </c:numRef>
          </c:val>
        </c:ser>
        <c:ser>
          <c:idx val="1"/>
          <c:order val="1"/>
          <c:tx>
            <c:strRef>
              <c:f>Лист1!$C$1</c:f>
              <c:strCache>
                <c:ptCount val="1"/>
                <c:pt idx="0">
                  <c:v>Үтәтү буенча башкарылган эш</c:v>
                </c:pt>
              </c:strCache>
            </c:strRef>
          </c:tx>
          <c:dLbls>
            <c:dLbl>
              <c:idx val="0"/>
              <c:layout>
                <c:manualLayout>
                  <c:x val="2.2143766682630292E-3"/>
                  <c:y val="-1.6368134458992743E-3"/>
                </c:manualLayout>
              </c:layout>
              <c:dLblPos val="outEnd"/>
              <c:showVal val="1"/>
            </c:dLbl>
            <c:dLbl>
              <c:idx val="1"/>
              <c:layout>
                <c:manualLayout>
                  <c:x val="1.2982882090233823E-2"/>
                  <c:y val="1.4260645639147501E-2"/>
                </c:manualLayout>
              </c:layout>
              <c:dLblPos val="outEnd"/>
              <c:showVal val="1"/>
            </c:dLbl>
            <c:dLbl>
              <c:idx val="2"/>
              <c:layout>
                <c:manualLayout>
                  <c:x val="6.7344552228001814E-3"/>
                  <c:y val="-1.4813570781093161E-4"/>
                </c:manualLayout>
              </c:layout>
              <c:dLblPos val="outEnd"/>
              <c:showVal val="1"/>
            </c:dLbl>
            <c:dLbl>
              <c:idx val="3"/>
              <c:layout>
                <c:manualLayout>
                  <c:x val="2.3727795477613795E-2"/>
                  <c:y val="2.7347597438197712E-2"/>
                </c:manualLayout>
              </c:layout>
              <c:dLblPos val="outEnd"/>
              <c:showVal val="1"/>
            </c:dLbl>
            <c:dLbl>
              <c:idx val="4"/>
              <c:layout>
                <c:manualLayout>
                  <c:x val="2.9659744347016206E-2"/>
                  <c:y val="5.4695194876397124E-3"/>
                </c:manualLayout>
              </c:layout>
              <c:dLblPos val="outEnd"/>
              <c:showVal val="1"/>
            </c:dLbl>
            <c:spPr>
              <a:noFill/>
              <a:ln w="22438">
                <a:noFill/>
              </a:ln>
            </c:spPr>
            <c:txPr>
              <a:bodyPr/>
              <a:lstStyle/>
              <a:p>
                <a:pPr>
                  <a:defRPr b="1"/>
                </a:pPr>
                <a:endParaRPr lang="ru-RU"/>
              </a:p>
            </c:txPr>
            <c:showVal val="1"/>
          </c:dLbls>
          <c:cat>
            <c:numRef>
              <c:f>Лист1!$A$2:$A$5</c:f>
              <c:numCache>
                <c:formatCode>General</c:formatCode>
                <c:ptCount val="4"/>
                <c:pt idx="0">
                  <c:v>2011</c:v>
                </c:pt>
                <c:pt idx="1">
                  <c:v>2012</c:v>
                </c:pt>
                <c:pt idx="2">
                  <c:v>2013</c:v>
                </c:pt>
                <c:pt idx="3">
                  <c:v>2014</c:v>
                </c:pt>
              </c:numCache>
            </c:numRef>
          </c:cat>
          <c:val>
            <c:numRef>
              <c:f>Лист1!$C$2:$C$5</c:f>
              <c:numCache>
                <c:formatCode>#,##0</c:formatCode>
                <c:ptCount val="4"/>
                <c:pt idx="0">
                  <c:v>23528</c:v>
                </c:pt>
                <c:pt idx="1">
                  <c:v>19171</c:v>
                </c:pt>
                <c:pt idx="2">
                  <c:v>18443</c:v>
                </c:pt>
                <c:pt idx="3" formatCode="General">
                  <c:v>18890</c:v>
                </c:pt>
              </c:numCache>
            </c:numRef>
          </c:val>
        </c:ser>
        <c:axId val="906222976"/>
        <c:axId val="906667136"/>
      </c:barChart>
      <c:catAx>
        <c:axId val="906222976"/>
        <c:scaling>
          <c:orientation val="minMax"/>
        </c:scaling>
        <c:axPos val="b"/>
        <c:numFmt formatCode="General" sourceLinked="1"/>
        <c:majorTickMark val="none"/>
        <c:tickLblPos val="nextTo"/>
        <c:crossAx val="906667136"/>
        <c:crosses val="autoZero"/>
        <c:auto val="1"/>
        <c:lblAlgn val="ctr"/>
        <c:lblOffset val="100"/>
      </c:catAx>
      <c:valAx>
        <c:axId val="906667136"/>
        <c:scaling>
          <c:orientation val="minMax"/>
          <c:max val="42000"/>
          <c:min val="0"/>
        </c:scaling>
        <c:axPos val="l"/>
        <c:majorGridlines/>
        <c:numFmt formatCode="#,##0" sourceLinked="1"/>
        <c:majorTickMark val="none"/>
        <c:tickLblPos val="nextTo"/>
        <c:crossAx val="906222976"/>
        <c:crosses val="autoZero"/>
        <c:crossBetween val="between"/>
      </c:valAx>
    </c:plotArea>
    <c:legend>
      <c:legendPos val="r"/>
    </c:legend>
    <c:plotVisOnly val="1"/>
    <c:dispBlanksAs val="gap"/>
  </c:chart>
  <c:externalData r:id="rId2"/>
</c:chartSpace>
</file>

<file path=word/charts/chart99.xml><?xml version="1.0" encoding="utf-8"?>
<c:chartSpace xmlns:c="http://schemas.openxmlformats.org/drawingml/2006/chart" xmlns:a="http://schemas.openxmlformats.org/drawingml/2006/main" xmlns:r="http://schemas.openxmlformats.org/officeDocument/2006/relationships">
  <c:date1904 val="1"/>
  <c:lang val="ru-RU"/>
  <c:style val="30"/>
  <c:chart>
    <c:autoTitleDeleted val="1"/>
    <c:plotArea>
      <c:layout>
        <c:manualLayout>
          <c:layoutTarget val="inner"/>
          <c:xMode val="edge"/>
          <c:yMode val="edge"/>
          <c:x val="0.10024168410052427"/>
          <c:y val="6.0725447779224367E-2"/>
          <c:w val="0.8734183474590429"/>
          <c:h val="0.7889674193213575"/>
        </c:manualLayout>
      </c:layout>
      <c:barChart>
        <c:barDir val="col"/>
        <c:grouping val="clustered"/>
        <c:ser>
          <c:idx val="0"/>
          <c:order val="0"/>
          <c:tx>
            <c:strRef>
              <c:f>Лист1!$B$1</c:f>
              <c:strCache>
                <c:ptCount val="1"/>
                <c:pt idx="0">
                  <c:v>Количество должников по алиментным обязательствам, объявленных в розыск</c:v>
                </c:pt>
              </c:strCache>
            </c:strRef>
          </c:tx>
          <c:dLbls>
            <c:dLbl>
              <c:idx val="0"/>
              <c:layout>
                <c:manualLayout>
                  <c:x val="-1.8734993998767265E-2"/>
                  <c:y val="-2.7649067016258179E-4"/>
                </c:manualLayout>
              </c:layout>
              <c:dLblPos val="outEnd"/>
              <c:showVal val="1"/>
            </c:dLbl>
            <c:dLbl>
              <c:idx val="1"/>
              <c:layout>
                <c:manualLayout>
                  <c:x val="-4.8937799701596904E-3"/>
                  <c:y val="5.5982900645534534E-3"/>
                </c:manualLayout>
              </c:layout>
              <c:dLblPos val="outEnd"/>
              <c:showVal val="1"/>
            </c:dLbl>
            <c:dLbl>
              <c:idx val="2"/>
              <c:layout>
                <c:manualLayout>
                  <c:x val="-7.6736998405849688E-3"/>
                  <c:y val="-3.3355455458085226E-3"/>
                </c:manualLayout>
              </c:layout>
              <c:dLblPos val="outEnd"/>
              <c:showVal val="1"/>
            </c:dLbl>
            <c:dLbl>
              <c:idx val="3"/>
              <c:layout>
                <c:manualLayout>
                  <c:x val="-7.909265159204714E-3"/>
                  <c:y val="1.4227641401075556E-2"/>
                </c:manualLayout>
              </c:layout>
              <c:dLblPos val="outEnd"/>
              <c:showVal val="1"/>
            </c:dLbl>
            <c:dLbl>
              <c:idx val="4"/>
              <c:layout>
                <c:manualLayout>
                  <c:x val="-7.9092651592046256E-3"/>
                  <c:y val="1.6408558462919325E-2"/>
                </c:manualLayout>
              </c:layout>
              <c:dLblPos val="outEnd"/>
              <c:showVal val="1"/>
            </c:dLbl>
            <c:spPr>
              <a:noFill/>
              <a:ln w="25390">
                <a:noFill/>
              </a:ln>
            </c:spPr>
            <c:txPr>
              <a:bodyPr/>
              <a:lstStyle/>
              <a:p>
                <a:pPr>
                  <a:defRPr sz="1100" b="1"/>
                </a:pPr>
                <a:endParaRPr lang="ru-RU"/>
              </a:p>
            </c:txPr>
            <c:showVal val="1"/>
          </c:dLbls>
          <c:cat>
            <c:numRef>
              <c:f>Лист1!$A$2:$A$5</c:f>
              <c:numCache>
                <c:formatCode>General</c:formatCode>
                <c:ptCount val="4"/>
                <c:pt idx="0">
                  <c:v>2011</c:v>
                </c:pt>
                <c:pt idx="1">
                  <c:v>2012</c:v>
                </c:pt>
                <c:pt idx="2">
                  <c:v>2013</c:v>
                </c:pt>
                <c:pt idx="3">
                  <c:v>2014</c:v>
                </c:pt>
              </c:numCache>
            </c:numRef>
          </c:cat>
          <c:val>
            <c:numRef>
              <c:f>Лист1!$B$2:$B$5</c:f>
              <c:numCache>
                <c:formatCode>#,##0</c:formatCode>
                <c:ptCount val="4"/>
                <c:pt idx="0">
                  <c:v>1328</c:v>
                </c:pt>
                <c:pt idx="1">
                  <c:v>1053</c:v>
                </c:pt>
                <c:pt idx="2">
                  <c:v>3325</c:v>
                </c:pt>
                <c:pt idx="3" formatCode="General">
                  <c:v>3581</c:v>
                </c:pt>
              </c:numCache>
            </c:numRef>
          </c:val>
        </c:ser>
        <c:axId val="430547712"/>
        <c:axId val="430549248"/>
      </c:barChart>
      <c:catAx>
        <c:axId val="430547712"/>
        <c:scaling>
          <c:orientation val="minMax"/>
        </c:scaling>
        <c:axPos val="b"/>
        <c:numFmt formatCode="General" sourceLinked="1"/>
        <c:majorTickMark val="none"/>
        <c:tickLblPos val="nextTo"/>
        <c:crossAx val="430549248"/>
        <c:crosses val="autoZero"/>
        <c:auto val="1"/>
        <c:lblAlgn val="ctr"/>
        <c:lblOffset val="100"/>
      </c:catAx>
      <c:valAx>
        <c:axId val="430549248"/>
        <c:scaling>
          <c:orientation val="minMax"/>
        </c:scaling>
        <c:axPos val="l"/>
        <c:majorGridlines/>
        <c:numFmt formatCode="#,##0" sourceLinked="1"/>
        <c:majorTickMark val="none"/>
        <c:tickLblPos val="nextTo"/>
        <c:crossAx val="430547712"/>
        <c:crosses val="autoZero"/>
        <c:crossBetween val="between"/>
      </c:valAx>
    </c:plotArea>
    <c:plotVisOnly val="1"/>
    <c:dispBlanksAs val="gap"/>
  </c:chart>
  <c:externalData r:id="rId2"/>
</c:chartSpace>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0150C69-04A5-494B-805B-C036D9F3768F}" type="doc">
      <dgm:prSet loTypeId="urn:microsoft.com/office/officeart/2005/8/layout/chevron2" loCatId="process" qsTypeId="urn:microsoft.com/office/officeart/2005/8/quickstyle/simple3" qsCatId="simple" csTypeId="urn:microsoft.com/office/officeart/2005/8/colors/accent1_2#1" csCatId="accent1" phldr="1"/>
      <dgm:spPr/>
      <dgm:t>
        <a:bodyPr/>
        <a:lstStyle/>
        <a:p>
          <a:endParaRPr lang="ru-RU"/>
        </a:p>
      </dgm:t>
    </dgm:pt>
    <dgm:pt modelId="{337C9624-8B6E-4A04-BF8C-152A1AC542F1}">
      <dgm:prSet/>
      <dgm:spPr>
        <a:solidFill>
          <a:schemeClr val="accent6"/>
        </a:solidFill>
      </dgm:spPr>
      <dgm:t>
        <a:bodyPr/>
        <a:lstStyle/>
        <a:p>
          <a:pPr rtl="0" eaLnBrk="1" latinLnBrk="0"/>
          <a:endParaRPr lang="ru-RU" dirty="0" smtClean="0"/>
        </a:p>
      </dgm:t>
    </dgm:pt>
    <dgm:pt modelId="{C6263933-F969-402D-AB91-70B24B2C1C26}" type="parTrans" cxnId="{8DBA079E-BC89-4BAE-8252-F6F16DCC38CB}">
      <dgm:prSet/>
      <dgm:spPr/>
      <dgm:t>
        <a:bodyPr/>
        <a:lstStyle/>
        <a:p>
          <a:endParaRPr lang="ru-RU"/>
        </a:p>
      </dgm:t>
    </dgm:pt>
    <dgm:pt modelId="{43C0A80D-6B6D-47ED-9B09-6CF4ACEAFF07}" type="sibTrans" cxnId="{8DBA079E-BC89-4BAE-8252-F6F16DCC38CB}">
      <dgm:prSet/>
      <dgm:spPr/>
      <dgm:t>
        <a:bodyPr/>
        <a:lstStyle/>
        <a:p>
          <a:endParaRPr lang="ru-RU"/>
        </a:p>
      </dgm:t>
    </dgm:pt>
    <dgm:pt modelId="{E99835ED-580C-4398-A83A-A6BF58F751DA}">
      <dgm:prSet/>
      <dgm:spPr>
        <a:solidFill>
          <a:schemeClr val="accent6"/>
        </a:solidFill>
      </dgm:spPr>
      <dgm:t>
        <a:bodyPr/>
        <a:lstStyle/>
        <a:p>
          <a:pPr rtl="0" eaLnBrk="1" latinLnBrk="0"/>
          <a:endParaRPr lang="ru-RU" dirty="0" smtClean="0"/>
        </a:p>
      </dgm:t>
    </dgm:pt>
    <dgm:pt modelId="{BA1EC0F8-68B3-4300-B259-09E0397EA8A6}" type="parTrans" cxnId="{9C6C5D73-1B1C-4261-A841-8EED463D998E}">
      <dgm:prSet/>
      <dgm:spPr/>
      <dgm:t>
        <a:bodyPr/>
        <a:lstStyle/>
        <a:p>
          <a:endParaRPr lang="ru-RU"/>
        </a:p>
      </dgm:t>
    </dgm:pt>
    <dgm:pt modelId="{C89CA27D-CF67-4438-99F0-C9A93E8A6ED3}" type="sibTrans" cxnId="{9C6C5D73-1B1C-4261-A841-8EED463D998E}">
      <dgm:prSet/>
      <dgm:spPr/>
      <dgm:t>
        <a:bodyPr/>
        <a:lstStyle/>
        <a:p>
          <a:endParaRPr lang="ru-RU"/>
        </a:p>
      </dgm:t>
    </dgm:pt>
    <dgm:pt modelId="{D5165DC0-C57D-42F2-8A17-96BEEBACA521}">
      <dgm:prSet/>
      <dgm:spPr/>
      <dgm:t>
        <a:bodyPr/>
        <a:lstStyle/>
        <a:p>
          <a:endParaRPr lang="ru-RU" sz="500"/>
        </a:p>
      </dgm:t>
    </dgm:pt>
    <dgm:pt modelId="{47A4AFE7-E3A1-47C7-A7D1-32B83BD5BC5C}" type="parTrans" cxnId="{06DAEAC7-BF1C-4DF5-B6E1-99DB843CED31}">
      <dgm:prSet/>
      <dgm:spPr/>
      <dgm:t>
        <a:bodyPr/>
        <a:lstStyle/>
        <a:p>
          <a:endParaRPr lang="ru-RU"/>
        </a:p>
      </dgm:t>
    </dgm:pt>
    <dgm:pt modelId="{AF9A6A6E-9D5D-467C-A154-6E2B615CA9F7}" type="sibTrans" cxnId="{06DAEAC7-BF1C-4DF5-B6E1-99DB843CED31}">
      <dgm:prSet/>
      <dgm:spPr/>
      <dgm:t>
        <a:bodyPr/>
        <a:lstStyle/>
        <a:p>
          <a:endParaRPr lang="ru-RU"/>
        </a:p>
      </dgm:t>
    </dgm:pt>
    <dgm:pt modelId="{76D01337-AC4A-44EC-8121-009DD6A2919E}">
      <dgm:prSet/>
      <dgm:spPr/>
      <dgm:t>
        <a:bodyPr/>
        <a:lstStyle/>
        <a:p>
          <a:endParaRPr lang="ru-RU" sz="500"/>
        </a:p>
      </dgm:t>
    </dgm:pt>
    <dgm:pt modelId="{93D345E6-E5E0-48E1-B6AE-021A180C6AC3}" type="parTrans" cxnId="{33B610E2-CFC3-4500-92AA-3EB5D081D853}">
      <dgm:prSet/>
      <dgm:spPr/>
      <dgm:t>
        <a:bodyPr/>
        <a:lstStyle/>
        <a:p>
          <a:endParaRPr lang="ru-RU"/>
        </a:p>
      </dgm:t>
    </dgm:pt>
    <dgm:pt modelId="{6ACA40D2-755C-4E17-8477-3B1E092B216F}" type="sibTrans" cxnId="{33B610E2-CFC3-4500-92AA-3EB5D081D853}">
      <dgm:prSet/>
      <dgm:spPr/>
      <dgm:t>
        <a:bodyPr/>
        <a:lstStyle/>
        <a:p>
          <a:endParaRPr lang="ru-RU"/>
        </a:p>
      </dgm:t>
    </dgm:pt>
    <dgm:pt modelId="{DE7DFFB6-92AE-4BFF-91B8-3C302D45F5F9}">
      <dgm:prSet/>
      <dgm:spPr/>
      <dgm:t>
        <a:bodyPr/>
        <a:lstStyle/>
        <a:p>
          <a:endParaRPr lang="ru-RU" sz="500"/>
        </a:p>
      </dgm:t>
    </dgm:pt>
    <dgm:pt modelId="{C8B6F730-B402-4105-BEDD-4E51EFB9B014}" type="parTrans" cxnId="{7B629E31-4CB4-4F59-B421-94E6995D01A2}">
      <dgm:prSet/>
      <dgm:spPr/>
      <dgm:t>
        <a:bodyPr/>
        <a:lstStyle/>
        <a:p>
          <a:endParaRPr lang="ru-RU"/>
        </a:p>
      </dgm:t>
    </dgm:pt>
    <dgm:pt modelId="{94D0AAAF-C9A1-422F-99C3-CCE928C7D3A7}" type="sibTrans" cxnId="{7B629E31-4CB4-4F59-B421-94E6995D01A2}">
      <dgm:prSet/>
      <dgm:spPr/>
      <dgm:t>
        <a:bodyPr/>
        <a:lstStyle/>
        <a:p>
          <a:endParaRPr lang="ru-RU"/>
        </a:p>
      </dgm:t>
    </dgm:pt>
    <dgm:pt modelId="{A0BF39A8-97B7-47B4-8B7B-D050491A229B}">
      <dgm:prSet/>
      <dgm:spPr>
        <a:solidFill>
          <a:schemeClr val="accent6"/>
        </a:solidFill>
      </dgm:spPr>
      <dgm:t>
        <a:bodyPr/>
        <a:lstStyle/>
        <a:p>
          <a:pPr rtl="0" eaLnBrk="1" latinLnBrk="0"/>
          <a:endParaRPr lang="ru-RU" dirty="0" smtClean="0"/>
        </a:p>
      </dgm:t>
    </dgm:pt>
    <dgm:pt modelId="{43D46A76-E538-4FE4-B68A-CB8B48EB7CF7}" type="parTrans" cxnId="{9B8B75F2-8392-4A9B-9B5C-09655637D9FE}">
      <dgm:prSet/>
      <dgm:spPr/>
      <dgm:t>
        <a:bodyPr/>
        <a:lstStyle/>
        <a:p>
          <a:endParaRPr lang="ru-RU"/>
        </a:p>
      </dgm:t>
    </dgm:pt>
    <dgm:pt modelId="{80779CE1-4B74-4D8E-8A94-291589867D9B}" type="sibTrans" cxnId="{9B8B75F2-8392-4A9B-9B5C-09655637D9FE}">
      <dgm:prSet/>
      <dgm:spPr/>
      <dgm:t>
        <a:bodyPr/>
        <a:lstStyle/>
        <a:p>
          <a:endParaRPr lang="ru-RU"/>
        </a:p>
      </dgm:t>
    </dgm:pt>
    <dgm:pt modelId="{A24E2785-8BE1-4445-976F-C9A517D6C7F2}">
      <dgm:prSet/>
      <dgm:spPr>
        <a:solidFill>
          <a:schemeClr val="accent6"/>
        </a:solidFill>
      </dgm:spPr>
      <dgm:t>
        <a:bodyPr/>
        <a:lstStyle/>
        <a:p>
          <a:pPr rtl="0" eaLnBrk="1" latinLnBrk="0"/>
          <a:endParaRPr lang="ru-RU" dirty="0" smtClean="0"/>
        </a:p>
      </dgm:t>
    </dgm:pt>
    <dgm:pt modelId="{54D78C6C-0349-4C10-A3E7-C3056DC7975D}" type="parTrans" cxnId="{41846AFF-B62D-4E3E-8FC6-0178FD5505BA}">
      <dgm:prSet/>
      <dgm:spPr/>
      <dgm:t>
        <a:bodyPr/>
        <a:lstStyle/>
        <a:p>
          <a:endParaRPr lang="ru-RU"/>
        </a:p>
      </dgm:t>
    </dgm:pt>
    <dgm:pt modelId="{757EEA9D-49C9-4082-8E06-DA9EDE63E0E0}" type="sibTrans" cxnId="{41846AFF-B62D-4E3E-8FC6-0178FD5505BA}">
      <dgm:prSet/>
      <dgm:spPr/>
      <dgm:t>
        <a:bodyPr/>
        <a:lstStyle/>
        <a:p>
          <a:endParaRPr lang="ru-RU"/>
        </a:p>
      </dgm:t>
    </dgm:pt>
    <dgm:pt modelId="{6CC049CC-C40D-42C5-9E01-5CDD622A85D6}">
      <dgm:prSet/>
      <dgm:spPr>
        <a:solidFill>
          <a:schemeClr val="accent6"/>
        </a:solidFill>
      </dgm:spPr>
      <dgm:t>
        <a:bodyPr/>
        <a:lstStyle/>
        <a:p>
          <a:pPr rtl="0" eaLnBrk="1" latinLnBrk="0"/>
          <a:endParaRPr lang="ru-RU" dirty="0" smtClean="0"/>
        </a:p>
      </dgm:t>
    </dgm:pt>
    <dgm:pt modelId="{4D706F0E-7910-442B-AB4F-D2A6F6EE7D07}" type="parTrans" cxnId="{B6DA6867-E98A-4F14-9CAE-858E6EE2AA9E}">
      <dgm:prSet/>
      <dgm:spPr/>
      <dgm:t>
        <a:bodyPr/>
        <a:lstStyle/>
        <a:p>
          <a:endParaRPr lang="ru-RU"/>
        </a:p>
      </dgm:t>
    </dgm:pt>
    <dgm:pt modelId="{36E9E6EA-E97A-40BC-82CA-83EDC02F8203}" type="sibTrans" cxnId="{B6DA6867-E98A-4F14-9CAE-858E6EE2AA9E}">
      <dgm:prSet/>
      <dgm:spPr/>
      <dgm:t>
        <a:bodyPr/>
        <a:lstStyle/>
        <a:p>
          <a:endParaRPr lang="ru-RU"/>
        </a:p>
      </dgm:t>
    </dgm:pt>
    <dgm:pt modelId="{08B7E95B-75A7-4CF1-B9C2-A5E400B3899A}">
      <dgm:prSet/>
      <dgm:spPr>
        <a:solidFill>
          <a:schemeClr val="accent6"/>
        </a:solidFill>
      </dgm:spPr>
      <dgm:t>
        <a:bodyPr/>
        <a:lstStyle/>
        <a:p>
          <a:pPr rtl="0" eaLnBrk="1" latinLnBrk="0"/>
          <a:endParaRPr lang="ru-RU" dirty="0" smtClean="0"/>
        </a:p>
      </dgm:t>
    </dgm:pt>
    <dgm:pt modelId="{2764ED07-F652-4EE2-BF2B-2B19EBC91D62}" type="parTrans" cxnId="{F2ED7C44-55F3-4657-96C9-29AF619129A9}">
      <dgm:prSet/>
      <dgm:spPr/>
      <dgm:t>
        <a:bodyPr/>
        <a:lstStyle/>
        <a:p>
          <a:endParaRPr lang="ru-RU"/>
        </a:p>
      </dgm:t>
    </dgm:pt>
    <dgm:pt modelId="{B7AFA64B-EEFA-43A6-B54C-1DA30535F6E1}" type="sibTrans" cxnId="{F2ED7C44-55F3-4657-96C9-29AF619129A9}">
      <dgm:prSet/>
      <dgm:spPr/>
      <dgm:t>
        <a:bodyPr/>
        <a:lstStyle/>
        <a:p>
          <a:endParaRPr lang="ru-RU"/>
        </a:p>
      </dgm:t>
    </dgm:pt>
    <dgm:pt modelId="{DA34D8CA-7C7E-42D1-B3F5-B6435B5C2678}">
      <dgm:prSet custT="1"/>
      <dgm:spPr/>
      <dgm:t>
        <a:bodyPr/>
        <a:lstStyle/>
        <a:p>
          <a:r>
            <a:rPr lang="ru-RU" sz="1200">
              <a:latin typeface="Times New Roman" pitchFamily="18" charset="0"/>
              <a:cs typeface="Times New Roman" pitchFamily="18" charset="0"/>
            </a:rPr>
            <a:t>на бумажном носителе посредством почтовой связи </a:t>
          </a:r>
        </a:p>
      </dgm:t>
    </dgm:pt>
    <dgm:pt modelId="{93909FFA-1F6D-4570-9158-AB06A9FB0F39}" type="parTrans" cxnId="{FBF62025-47EE-42D9-ACE4-D7D814E45E04}">
      <dgm:prSet/>
      <dgm:spPr/>
      <dgm:t>
        <a:bodyPr/>
        <a:lstStyle/>
        <a:p>
          <a:endParaRPr lang="ru-RU"/>
        </a:p>
      </dgm:t>
    </dgm:pt>
    <dgm:pt modelId="{ADC52FA5-684A-45AE-8174-8FBE9DF3A187}" type="sibTrans" cxnId="{FBF62025-47EE-42D9-ACE4-D7D814E45E04}">
      <dgm:prSet/>
      <dgm:spPr/>
      <dgm:t>
        <a:bodyPr/>
        <a:lstStyle/>
        <a:p>
          <a:endParaRPr lang="ru-RU"/>
        </a:p>
      </dgm:t>
    </dgm:pt>
    <dgm:pt modelId="{FF697398-4506-436D-9F3D-B40F9DFD17AC}">
      <dgm:prSet custT="1"/>
      <dgm:spPr/>
      <dgm:t>
        <a:bodyPr/>
        <a:lstStyle/>
        <a:p>
          <a:r>
            <a:rPr lang="ru-RU" sz="1200">
              <a:latin typeface="Times New Roman" pitchFamily="18" charset="0"/>
              <a:cs typeface="Times New Roman" pitchFamily="18" charset="0"/>
            </a:rPr>
            <a:t>на бумажном носителе посредством факсовой связи</a:t>
          </a:r>
        </a:p>
      </dgm:t>
    </dgm:pt>
    <dgm:pt modelId="{3B26A450-1F2E-435E-8A3D-71CA994D474B}" type="parTrans" cxnId="{82A1579F-2B8D-4297-AD2B-392ED79AE6FB}">
      <dgm:prSet/>
      <dgm:spPr/>
      <dgm:t>
        <a:bodyPr/>
        <a:lstStyle/>
        <a:p>
          <a:endParaRPr lang="ru-RU"/>
        </a:p>
      </dgm:t>
    </dgm:pt>
    <dgm:pt modelId="{C5C75618-F6B4-489A-8D37-E8532A4DF271}" type="sibTrans" cxnId="{82A1579F-2B8D-4297-AD2B-392ED79AE6FB}">
      <dgm:prSet/>
      <dgm:spPr/>
      <dgm:t>
        <a:bodyPr/>
        <a:lstStyle/>
        <a:p>
          <a:endParaRPr lang="ru-RU"/>
        </a:p>
      </dgm:t>
    </dgm:pt>
    <dgm:pt modelId="{C920DA70-486F-4F51-8A78-769F8E0F8BD1}">
      <dgm:prSet custT="1"/>
      <dgm:spPr/>
      <dgm:t>
        <a:bodyPr/>
        <a:lstStyle/>
        <a:p>
          <a:r>
            <a:rPr lang="ru-RU" sz="1200">
              <a:latin typeface="Times New Roman" pitchFamily="18" charset="0"/>
              <a:cs typeface="Times New Roman" pitchFamily="18" charset="0"/>
            </a:rPr>
            <a:t>на бумажном носителе посредством самостоятельной доставки ("нарочно")</a:t>
          </a:r>
        </a:p>
      </dgm:t>
    </dgm:pt>
    <dgm:pt modelId="{27A892EB-2794-41B2-B75B-0425BB697FF5}" type="parTrans" cxnId="{DE18550C-904A-4007-96C4-AF17E8515DF5}">
      <dgm:prSet/>
      <dgm:spPr/>
      <dgm:t>
        <a:bodyPr/>
        <a:lstStyle/>
        <a:p>
          <a:endParaRPr lang="ru-RU"/>
        </a:p>
      </dgm:t>
    </dgm:pt>
    <dgm:pt modelId="{1FD2D37D-3A3C-42AA-9F02-1D2488DA8E58}" type="sibTrans" cxnId="{DE18550C-904A-4007-96C4-AF17E8515DF5}">
      <dgm:prSet/>
      <dgm:spPr/>
      <dgm:t>
        <a:bodyPr/>
        <a:lstStyle/>
        <a:p>
          <a:endParaRPr lang="ru-RU"/>
        </a:p>
      </dgm:t>
    </dgm:pt>
    <dgm:pt modelId="{1E6C8A3D-CD25-4BBA-A649-9FA76E200EB1}">
      <dgm:prSet custT="1"/>
      <dgm:spPr/>
      <dgm:t>
        <a:bodyPr/>
        <a:lstStyle/>
        <a:p>
          <a:r>
            <a:rPr lang="ru-RU" sz="1200">
              <a:latin typeface="Times New Roman" pitchFamily="18" charset="0"/>
              <a:cs typeface="Times New Roman" pitchFamily="18" charset="0"/>
            </a:rPr>
            <a:t>в электронном виде по электронной почте Аппарата (</a:t>
          </a:r>
          <a:r>
            <a:rPr lang="en-US" sz="1200">
              <a:latin typeface="Times New Roman" pitchFamily="18" charset="0"/>
              <a:cs typeface="Times New Roman" pitchFamily="18" charset="0"/>
            </a:rPr>
            <a:t>rtdety</a:t>
          </a:r>
          <a:r>
            <a:rPr lang="ru-RU" sz="1200">
              <a:latin typeface="Times New Roman" pitchFamily="18" charset="0"/>
              <a:cs typeface="Times New Roman" pitchFamily="18" charset="0"/>
            </a:rPr>
            <a:t>@</a:t>
          </a:r>
          <a:r>
            <a:rPr lang="en-US" sz="1200">
              <a:latin typeface="Times New Roman" pitchFamily="18" charset="0"/>
              <a:cs typeface="Times New Roman" pitchFamily="18" charset="0"/>
            </a:rPr>
            <a:t>yandex</a:t>
          </a:r>
          <a:r>
            <a:rPr lang="ru-RU" sz="1200">
              <a:latin typeface="Times New Roman" pitchFamily="18" charset="0"/>
              <a:cs typeface="Times New Roman" pitchFamily="18" charset="0"/>
            </a:rPr>
            <a:t>.</a:t>
          </a:r>
          <a:r>
            <a:rPr lang="en-US" sz="1200">
              <a:latin typeface="Times New Roman" pitchFamily="18" charset="0"/>
              <a:cs typeface="Times New Roman" pitchFamily="18" charset="0"/>
            </a:rPr>
            <a:t>ru</a:t>
          </a:r>
          <a:r>
            <a:rPr lang="ru-RU" sz="1200">
              <a:latin typeface="Times New Roman" pitchFamily="18" charset="0"/>
              <a:cs typeface="Times New Roman" pitchFamily="18" charset="0"/>
            </a:rPr>
            <a:t>; </a:t>
          </a:r>
          <a:r>
            <a:rPr lang="en-US" sz="1200">
              <a:latin typeface="Times New Roman" pitchFamily="18" charset="0"/>
              <a:cs typeface="Times New Roman" pitchFamily="18" charset="0"/>
            </a:rPr>
            <a:t>tatar</a:t>
          </a:r>
          <a:r>
            <a:rPr lang="ru-RU" sz="1200">
              <a:latin typeface="Times New Roman" pitchFamily="18" charset="0"/>
              <a:cs typeface="Times New Roman" pitchFamily="18" charset="0"/>
            </a:rPr>
            <a:t>@</a:t>
          </a:r>
          <a:r>
            <a:rPr lang="en-US" sz="1200">
              <a:latin typeface="Times New Roman" pitchFamily="18" charset="0"/>
              <a:cs typeface="Times New Roman" pitchFamily="18" charset="0"/>
            </a:rPr>
            <a:t>rfdeti</a:t>
          </a:r>
          <a:r>
            <a:rPr lang="ru-RU" sz="1200">
              <a:latin typeface="Times New Roman" pitchFamily="18" charset="0"/>
              <a:cs typeface="Times New Roman" pitchFamily="18" charset="0"/>
            </a:rPr>
            <a:t>.</a:t>
          </a:r>
          <a:r>
            <a:rPr lang="en-US" sz="1200">
              <a:latin typeface="Times New Roman" pitchFamily="18" charset="0"/>
              <a:cs typeface="Times New Roman" pitchFamily="18" charset="0"/>
            </a:rPr>
            <a:t>ru</a:t>
          </a:r>
          <a:r>
            <a:rPr lang="ru-RU" sz="1200">
              <a:latin typeface="Times New Roman" pitchFamily="18" charset="0"/>
              <a:cs typeface="Times New Roman" pitchFamily="18" charset="0"/>
            </a:rPr>
            <a:t>)</a:t>
          </a:r>
        </a:p>
      </dgm:t>
    </dgm:pt>
    <dgm:pt modelId="{FAB68EE7-9E99-43F4-945F-CFEFF3B67F7B}" type="parTrans" cxnId="{5823BE9B-6E81-4AD6-925A-52F2539B0011}">
      <dgm:prSet/>
      <dgm:spPr/>
      <dgm:t>
        <a:bodyPr/>
        <a:lstStyle/>
        <a:p>
          <a:endParaRPr lang="ru-RU"/>
        </a:p>
      </dgm:t>
    </dgm:pt>
    <dgm:pt modelId="{02E7AAB0-E279-48C1-B37E-37D333D04242}" type="sibTrans" cxnId="{5823BE9B-6E81-4AD6-925A-52F2539B0011}">
      <dgm:prSet/>
      <dgm:spPr/>
      <dgm:t>
        <a:bodyPr/>
        <a:lstStyle/>
        <a:p>
          <a:endParaRPr lang="ru-RU"/>
        </a:p>
      </dgm:t>
    </dgm:pt>
    <dgm:pt modelId="{6E778C05-250A-48BA-89F5-2B5C46EED640}">
      <dgm:prSet custT="1"/>
      <dgm:spPr/>
      <dgm:t>
        <a:bodyPr/>
        <a:lstStyle/>
        <a:p>
          <a:r>
            <a:rPr lang="ru-RU" sz="1200">
              <a:solidFill>
                <a:sysClr val="windowText" lastClr="000000"/>
              </a:solidFill>
              <a:latin typeface="Times New Roman" pitchFamily="18" charset="0"/>
              <a:cs typeface="Times New Roman" pitchFamily="18" charset="0"/>
            </a:rPr>
            <a:t>в электронном виде  через интернет - приемную официального партала Правительства Республики Татарстан (</a:t>
          </a:r>
          <a:r>
            <a:rPr lang="en-US" sz="1200">
              <a:solidFill>
                <a:sysClr val="windowText" lastClr="000000"/>
              </a:solidFill>
              <a:latin typeface="Times New Roman" pitchFamily="18" charset="0"/>
              <a:cs typeface="Times New Roman" pitchFamily="18" charset="0"/>
            </a:rPr>
            <a:t>rtdety.tatarstan.ru</a:t>
          </a:r>
          <a:r>
            <a:rPr lang="ru-RU" sz="1200">
              <a:solidFill>
                <a:sysClr val="windowText" lastClr="000000"/>
              </a:solidFill>
              <a:latin typeface="Times New Roman" pitchFamily="18" charset="0"/>
              <a:cs typeface="Times New Roman" pitchFamily="18" charset="0"/>
            </a:rPr>
            <a:t>); </a:t>
          </a:r>
        </a:p>
      </dgm:t>
    </dgm:pt>
    <dgm:pt modelId="{C76E27D8-0656-47C6-A626-775D6DDD3693}" type="parTrans" cxnId="{F8CFE0B4-CFE9-40AC-B589-560DF0F98939}">
      <dgm:prSet/>
      <dgm:spPr/>
      <dgm:t>
        <a:bodyPr/>
        <a:lstStyle/>
        <a:p>
          <a:endParaRPr lang="ru-RU"/>
        </a:p>
      </dgm:t>
    </dgm:pt>
    <dgm:pt modelId="{ECB12286-432E-463F-AA3C-942EC31A7BAB}" type="sibTrans" cxnId="{F8CFE0B4-CFE9-40AC-B589-560DF0F98939}">
      <dgm:prSet/>
      <dgm:spPr/>
      <dgm:t>
        <a:bodyPr/>
        <a:lstStyle/>
        <a:p>
          <a:endParaRPr lang="ru-RU"/>
        </a:p>
      </dgm:t>
    </dgm:pt>
    <dgm:pt modelId="{54102F3C-554A-4FD6-B1CE-326AA21C7DC2}">
      <dgm:prSet custT="1"/>
      <dgm:spPr/>
      <dgm:t>
        <a:bodyPr/>
        <a:lstStyle/>
        <a:p>
          <a:r>
            <a:rPr lang="ru-RU" sz="1150">
              <a:latin typeface="Times New Roman" pitchFamily="18" charset="0"/>
              <a:cs typeface="Times New Roman" pitchFamily="18" charset="0"/>
            </a:rPr>
            <a:t>в электронном виде через официальный сайт Уполномоченного при Президенте Российской                          Федерации по правам ребенка (</a:t>
          </a:r>
          <a:r>
            <a:rPr lang="en-US" sz="1150">
              <a:latin typeface="Times New Roman" pitchFamily="18" charset="0"/>
              <a:cs typeface="Times New Roman" pitchFamily="18" charset="0"/>
            </a:rPr>
            <a:t>rfdeti</a:t>
          </a:r>
          <a:r>
            <a:rPr lang="ru-RU" sz="1150">
              <a:latin typeface="Times New Roman" pitchFamily="18" charset="0"/>
              <a:cs typeface="Times New Roman" pitchFamily="18" charset="0"/>
            </a:rPr>
            <a:t>.</a:t>
          </a:r>
          <a:r>
            <a:rPr lang="en-US" sz="1150">
              <a:latin typeface="Times New Roman" pitchFamily="18" charset="0"/>
              <a:cs typeface="Times New Roman" pitchFamily="18" charset="0"/>
            </a:rPr>
            <a:t>ru</a:t>
          </a:r>
          <a:r>
            <a:rPr lang="ru-RU" sz="1150">
              <a:latin typeface="Times New Roman" pitchFamily="18" charset="0"/>
              <a:cs typeface="Times New Roman" pitchFamily="18" charset="0"/>
            </a:rPr>
            <a:t>)</a:t>
          </a:r>
        </a:p>
      </dgm:t>
    </dgm:pt>
    <dgm:pt modelId="{09405326-98AE-4818-BAEF-B1CD6641C4C5}" type="parTrans" cxnId="{63303043-A574-4924-A5CD-6E48FD8FECE3}">
      <dgm:prSet/>
      <dgm:spPr/>
      <dgm:t>
        <a:bodyPr/>
        <a:lstStyle/>
        <a:p>
          <a:endParaRPr lang="ru-RU"/>
        </a:p>
      </dgm:t>
    </dgm:pt>
    <dgm:pt modelId="{AF799404-6036-48C0-8395-FC8118C19CE5}" type="sibTrans" cxnId="{63303043-A574-4924-A5CD-6E48FD8FECE3}">
      <dgm:prSet/>
      <dgm:spPr/>
      <dgm:t>
        <a:bodyPr/>
        <a:lstStyle/>
        <a:p>
          <a:endParaRPr lang="ru-RU"/>
        </a:p>
      </dgm:t>
    </dgm:pt>
    <dgm:pt modelId="{73177857-8984-44FA-9FB1-1B9ED0942276}" type="pres">
      <dgm:prSet presAssocID="{B0150C69-04A5-494B-805B-C036D9F3768F}" presName="linearFlow" presStyleCnt="0">
        <dgm:presLayoutVars>
          <dgm:dir/>
          <dgm:animLvl val="lvl"/>
          <dgm:resizeHandles val="exact"/>
        </dgm:presLayoutVars>
      </dgm:prSet>
      <dgm:spPr/>
      <dgm:t>
        <a:bodyPr/>
        <a:lstStyle/>
        <a:p>
          <a:endParaRPr lang="ru-RU"/>
        </a:p>
      </dgm:t>
    </dgm:pt>
    <dgm:pt modelId="{59E39C93-EB8D-4201-ADFE-8C08A989B84B}" type="pres">
      <dgm:prSet presAssocID="{337C9624-8B6E-4A04-BF8C-152A1AC542F1}" presName="composite" presStyleCnt="0"/>
      <dgm:spPr/>
      <dgm:t>
        <a:bodyPr/>
        <a:lstStyle/>
        <a:p>
          <a:endParaRPr lang="ru-RU"/>
        </a:p>
      </dgm:t>
    </dgm:pt>
    <dgm:pt modelId="{7B551953-649B-43E2-A57D-08BC30DF0A8C}" type="pres">
      <dgm:prSet presAssocID="{337C9624-8B6E-4A04-BF8C-152A1AC542F1}" presName="parentText" presStyleLbl="alignNode1" presStyleIdx="0" presStyleCnt="6">
        <dgm:presLayoutVars>
          <dgm:chMax val="1"/>
          <dgm:bulletEnabled val="1"/>
        </dgm:presLayoutVars>
      </dgm:prSet>
      <dgm:spPr/>
      <dgm:t>
        <a:bodyPr/>
        <a:lstStyle/>
        <a:p>
          <a:endParaRPr lang="ru-RU"/>
        </a:p>
      </dgm:t>
    </dgm:pt>
    <dgm:pt modelId="{28E38A8C-F6B6-48AE-8EBA-44DA673E3C2F}" type="pres">
      <dgm:prSet presAssocID="{337C9624-8B6E-4A04-BF8C-152A1AC542F1}" presName="descendantText" presStyleLbl="alignAcc1" presStyleIdx="0" presStyleCnt="6">
        <dgm:presLayoutVars>
          <dgm:bulletEnabled val="1"/>
        </dgm:presLayoutVars>
      </dgm:prSet>
      <dgm:spPr/>
      <dgm:t>
        <a:bodyPr/>
        <a:lstStyle/>
        <a:p>
          <a:endParaRPr lang="ru-RU"/>
        </a:p>
      </dgm:t>
    </dgm:pt>
    <dgm:pt modelId="{DCE496CF-9476-4EB2-956B-62A079B83BEA}" type="pres">
      <dgm:prSet presAssocID="{43C0A80D-6B6D-47ED-9B09-6CF4ACEAFF07}" presName="sp" presStyleCnt="0"/>
      <dgm:spPr/>
      <dgm:t>
        <a:bodyPr/>
        <a:lstStyle/>
        <a:p>
          <a:endParaRPr lang="ru-RU"/>
        </a:p>
      </dgm:t>
    </dgm:pt>
    <dgm:pt modelId="{23342530-C0D5-451D-861A-CC1F23036021}" type="pres">
      <dgm:prSet presAssocID="{A0BF39A8-97B7-47B4-8B7B-D050491A229B}" presName="composite" presStyleCnt="0"/>
      <dgm:spPr/>
      <dgm:t>
        <a:bodyPr/>
        <a:lstStyle/>
        <a:p>
          <a:endParaRPr lang="ru-RU"/>
        </a:p>
      </dgm:t>
    </dgm:pt>
    <dgm:pt modelId="{A51BAB86-E93B-45CE-80F8-EE760D9F4F66}" type="pres">
      <dgm:prSet presAssocID="{A0BF39A8-97B7-47B4-8B7B-D050491A229B}" presName="parentText" presStyleLbl="alignNode1" presStyleIdx="1" presStyleCnt="6">
        <dgm:presLayoutVars>
          <dgm:chMax val="1"/>
          <dgm:bulletEnabled val="1"/>
        </dgm:presLayoutVars>
      </dgm:prSet>
      <dgm:spPr/>
      <dgm:t>
        <a:bodyPr/>
        <a:lstStyle/>
        <a:p>
          <a:endParaRPr lang="ru-RU"/>
        </a:p>
      </dgm:t>
    </dgm:pt>
    <dgm:pt modelId="{3E00DD59-D10E-4494-B363-E1B69CC33CCD}" type="pres">
      <dgm:prSet presAssocID="{A0BF39A8-97B7-47B4-8B7B-D050491A229B}" presName="descendantText" presStyleLbl="alignAcc1" presStyleIdx="1" presStyleCnt="6">
        <dgm:presLayoutVars>
          <dgm:bulletEnabled val="1"/>
        </dgm:presLayoutVars>
      </dgm:prSet>
      <dgm:spPr/>
      <dgm:t>
        <a:bodyPr/>
        <a:lstStyle/>
        <a:p>
          <a:endParaRPr lang="ru-RU"/>
        </a:p>
      </dgm:t>
    </dgm:pt>
    <dgm:pt modelId="{3BE25488-E22B-4B09-A153-09062518AD6E}" type="pres">
      <dgm:prSet presAssocID="{80779CE1-4B74-4D8E-8A94-291589867D9B}" presName="sp" presStyleCnt="0"/>
      <dgm:spPr/>
      <dgm:t>
        <a:bodyPr/>
        <a:lstStyle/>
        <a:p>
          <a:endParaRPr lang="ru-RU"/>
        </a:p>
      </dgm:t>
    </dgm:pt>
    <dgm:pt modelId="{E8E1E6A7-3B46-4EDB-9B80-8E231EBA83DA}" type="pres">
      <dgm:prSet presAssocID="{A24E2785-8BE1-4445-976F-C9A517D6C7F2}" presName="composite" presStyleCnt="0"/>
      <dgm:spPr/>
      <dgm:t>
        <a:bodyPr/>
        <a:lstStyle/>
        <a:p>
          <a:endParaRPr lang="ru-RU"/>
        </a:p>
      </dgm:t>
    </dgm:pt>
    <dgm:pt modelId="{089C7E04-4B89-4E60-860C-C90BC616AA4D}" type="pres">
      <dgm:prSet presAssocID="{A24E2785-8BE1-4445-976F-C9A517D6C7F2}" presName="parentText" presStyleLbl="alignNode1" presStyleIdx="2" presStyleCnt="6">
        <dgm:presLayoutVars>
          <dgm:chMax val="1"/>
          <dgm:bulletEnabled val="1"/>
        </dgm:presLayoutVars>
      </dgm:prSet>
      <dgm:spPr/>
      <dgm:t>
        <a:bodyPr/>
        <a:lstStyle/>
        <a:p>
          <a:endParaRPr lang="ru-RU"/>
        </a:p>
      </dgm:t>
    </dgm:pt>
    <dgm:pt modelId="{5A111884-A434-429E-BFA9-3E7607678F4B}" type="pres">
      <dgm:prSet presAssocID="{A24E2785-8BE1-4445-976F-C9A517D6C7F2}" presName="descendantText" presStyleLbl="alignAcc1" presStyleIdx="2" presStyleCnt="6">
        <dgm:presLayoutVars>
          <dgm:bulletEnabled val="1"/>
        </dgm:presLayoutVars>
      </dgm:prSet>
      <dgm:spPr/>
      <dgm:t>
        <a:bodyPr/>
        <a:lstStyle/>
        <a:p>
          <a:endParaRPr lang="ru-RU"/>
        </a:p>
      </dgm:t>
    </dgm:pt>
    <dgm:pt modelId="{B4DB6B13-EE55-40B0-9040-4A4D83E0940B}" type="pres">
      <dgm:prSet presAssocID="{757EEA9D-49C9-4082-8E06-DA9EDE63E0E0}" presName="sp" presStyleCnt="0"/>
      <dgm:spPr/>
      <dgm:t>
        <a:bodyPr/>
        <a:lstStyle/>
        <a:p>
          <a:endParaRPr lang="ru-RU"/>
        </a:p>
      </dgm:t>
    </dgm:pt>
    <dgm:pt modelId="{A91A5D66-A903-47CF-BF6B-99CC254B4709}" type="pres">
      <dgm:prSet presAssocID="{6CC049CC-C40D-42C5-9E01-5CDD622A85D6}" presName="composite" presStyleCnt="0"/>
      <dgm:spPr/>
      <dgm:t>
        <a:bodyPr/>
        <a:lstStyle/>
        <a:p>
          <a:endParaRPr lang="ru-RU"/>
        </a:p>
      </dgm:t>
    </dgm:pt>
    <dgm:pt modelId="{762D85A0-5D31-4704-8789-EF6F5960B44A}" type="pres">
      <dgm:prSet presAssocID="{6CC049CC-C40D-42C5-9E01-5CDD622A85D6}" presName="parentText" presStyleLbl="alignNode1" presStyleIdx="3" presStyleCnt="6">
        <dgm:presLayoutVars>
          <dgm:chMax val="1"/>
          <dgm:bulletEnabled val="1"/>
        </dgm:presLayoutVars>
      </dgm:prSet>
      <dgm:spPr/>
      <dgm:t>
        <a:bodyPr/>
        <a:lstStyle/>
        <a:p>
          <a:endParaRPr lang="ru-RU"/>
        </a:p>
      </dgm:t>
    </dgm:pt>
    <dgm:pt modelId="{3E0CB657-AA34-4E0F-9D87-1C5577E7843F}" type="pres">
      <dgm:prSet presAssocID="{6CC049CC-C40D-42C5-9E01-5CDD622A85D6}" presName="descendantText" presStyleLbl="alignAcc1" presStyleIdx="3" presStyleCnt="6">
        <dgm:presLayoutVars>
          <dgm:bulletEnabled val="1"/>
        </dgm:presLayoutVars>
      </dgm:prSet>
      <dgm:spPr/>
      <dgm:t>
        <a:bodyPr/>
        <a:lstStyle/>
        <a:p>
          <a:endParaRPr lang="ru-RU"/>
        </a:p>
      </dgm:t>
    </dgm:pt>
    <dgm:pt modelId="{F49CB95E-3CA9-4FB0-911B-117909C297AC}" type="pres">
      <dgm:prSet presAssocID="{36E9E6EA-E97A-40BC-82CA-83EDC02F8203}" presName="sp" presStyleCnt="0"/>
      <dgm:spPr/>
      <dgm:t>
        <a:bodyPr/>
        <a:lstStyle/>
        <a:p>
          <a:endParaRPr lang="ru-RU"/>
        </a:p>
      </dgm:t>
    </dgm:pt>
    <dgm:pt modelId="{7C4D2894-0D16-49F2-AA7E-4B06976576A7}" type="pres">
      <dgm:prSet presAssocID="{08B7E95B-75A7-4CF1-B9C2-A5E400B3899A}" presName="composite" presStyleCnt="0"/>
      <dgm:spPr/>
      <dgm:t>
        <a:bodyPr/>
        <a:lstStyle/>
        <a:p>
          <a:endParaRPr lang="ru-RU"/>
        </a:p>
      </dgm:t>
    </dgm:pt>
    <dgm:pt modelId="{A8973613-905C-41CD-8D36-A675B40ADDA4}" type="pres">
      <dgm:prSet presAssocID="{08B7E95B-75A7-4CF1-B9C2-A5E400B3899A}" presName="parentText" presStyleLbl="alignNode1" presStyleIdx="4" presStyleCnt="6" custLinFactNeighborX="0" custLinFactNeighborY="1">
        <dgm:presLayoutVars>
          <dgm:chMax val="1"/>
          <dgm:bulletEnabled val="1"/>
        </dgm:presLayoutVars>
      </dgm:prSet>
      <dgm:spPr/>
      <dgm:t>
        <a:bodyPr/>
        <a:lstStyle/>
        <a:p>
          <a:endParaRPr lang="ru-RU"/>
        </a:p>
      </dgm:t>
    </dgm:pt>
    <dgm:pt modelId="{272B388F-037A-4846-B990-358E293FE5A4}" type="pres">
      <dgm:prSet presAssocID="{08B7E95B-75A7-4CF1-B9C2-A5E400B3899A}" presName="descendantText" presStyleLbl="alignAcc1" presStyleIdx="4" presStyleCnt="6" custScaleY="162825">
        <dgm:presLayoutVars>
          <dgm:bulletEnabled val="1"/>
        </dgm:presLayoutVars>
      </dgm:prSet>
      <dgm:spPr/>
      <dgm:t>
        <a:bodyPr/>
        <a:lstStyle/>
        <a:p>
          <a:endParaRPr lang="ru-RU"/>
        </a:p>
      </dgm:t>
    </dgm:pt>
    <dgm:pt modelId="{315C026B-6067-41F7-B7A9-BC94E2D09E49}" type="pres">
      <dgm:prSet presAssocID="{B7AFA64B-EEFA-43A6-B54C-1DA30535F6E1}" presName="sp" presStyleCnt="0"/>
      <dgm:spPr/>
      <dgm:t>
        <a:bodyPr/>
        <a:lstStyle/>
        <a:p>
          <a:endParaRPr lang="ru-RU"/>
        </a:p>
      </dgm:t>
    </dgm:pt>
    <dgm:pt modelId="{0A90DABA-E18F-4F4C-99DA-9D5F7DCB7019}" type="pres">
      <dgm:prSet presAssocID="{E99835ED-580C-4398-A83A-A6BF58F751DA}" presName="composite" presStyleCnt="0"/>
      <dgm:spPr/>
      <dgm:t>
        <a:bodyPr/>
        <a:lstStyle/>
        <a:p>
          <a:endParaRPr lang="ru-RU"/>
        </a:p>
      </dgm:t>
    </dgm:pt>
    <dgm:pt modelId="{42216659-732E-4F3B-ABB7-9728CCBE309A}" type="pres">
      <dgm:prSet presAssocID="{E99835ED-580C-4398-A83A-A6BF58F751DA}" presName="parentText" presStyleLbl="alignNode1" presStyleIdx="5" presStyleCnt="6" custScaleY="147641" custLinFactNeighborX="0" custLinFactNeighborY="1596">
        <dgm:presLayoutVars>
          <dgm:chMax val="1"/>
          <dgm:bulletEnabled val="1"/>
        </dgm:presLayoutVars>
      </dgm:prSet>
      <dgm:spPr/>
      <dgm:t>
        <a:bodyPr/>
        <a:lstStyle/>
        <a:p>
          <a:endParaRPr lang="ru-RU"/>
        </a:p>
      </dgm:t>
    </dgm:pt>
    <dgm:pt modelId="{8D40E7A4-37C4-4683-9229-D198983CEB86}" type="pres">
      <dgm:prSet presAssocID="{E99835ED-580C-4398-A83A-A6BF58F751DA}" presName="descendantText" presStyleLbl="alignAcc1" presStyleIdx="5" presStyleCnt="6" custScaleY="178055">
        <dgm:presLayoutVars>
          <dgm:bulletEnabled val="1"/>
        </dgm:presLayoutVars>
      </dgm:prSet>
      <dgm:spPr/>
      <dgm:t>
        <a:bodyPr/>
        <a:lstStyle/>
        <a:p>
          <a:endParaRPr lang="ru-RU"/>
        </a:p>
      </dgm:t>
    </dgm:pt>
  </dgm:ptLst>
  <dgm:cxnLst>
    <dgm:cxn modelId="{9B8B75F2-8392-4A9B-9B5C-09655637D9FE}" srcId="{B0150C69-04A5-494B-805B-C036D9F3768F}" destId="{A0BF39A8-97B7-47B4-8B7B-D050491A229B}" srcOrd="1" destOrd="0" parTransId="{43D46A76-E538-4FE4-B68A-CB8B48EB7CF7}" sibTransId="{80779CE1-4B74-4D8E-8A94-291589867D9B}"/>
    <dgm:cxn modelId="{96A4DBEC-83C8-482F-BD91-30C14E3A54BE}" type="presOf" srcId="{DE7DFFB6-92AE-4BFF-91B8-3C302D45F5F9}" destId="{8D40E7A4-37C4-4683-9229-D198983CEB86}" srcOrd="0" destOrd="2" presId="urn:microsoft.com/office/officeart/2005/8/layout/chevron2"/>
    <dgm:cxn modelId="{FBF62025-47EE-42D9-ACE4-D7D814E45E04}" srcId="{337C9624-8B6E-4A04-BF8C-152A1AC542F1}" destId="{DA34D8CA-7C7E-42D1-B3F5-B6435B5C2678}" srcOrd="0" destOrd="0" parTransId="{93909FFA-1F6D-4570-9158-AB06A9FB0F39}" sibTransId="{ADC52FA5-684A-45AE-8174-8FBE9DF3A187}"/>
    <dgm:cxn modelId="{BB234AAA-E464-4896-83D5-D3777917556E}" type="presOf" srcId="{1E6C8A3D-CD25-4BBA-A649-9FA76E200EB1}" destId="{3E0CB657-AA34-4E0F-9D87-1C5577E7843F}" srcOrd="0" destOrd="0" presId="urn:microsoft.com/office/officeart/2005/8/layout/chevron2"/>
    <dgm:cxn modelId="{855E2ADE-8685-4254-9E34-126633810835}" type="presOf" srcId="{A24E2785-8BE1-4445-976F-C9A517D6C7F2}" destId="{089C7E04-4B89-4E60-860C-C90BC616AA4D}" srcOrd="0" destOrd="0" presId="urn:microsoft.com/office/officeart/2005/8/layout/chevron2"/>
    <dgm:cxn modelId="{9C6C5D73-1B1C-4261-A841-8EED463D998E}" srcId="{B0150C69-04A5-494B-805B-C036D9F3768F}" destId="{E99835ED-580C-4398-A83A-A6BF58F751DA}" srcOrd="5" destOrd="0" parTransId="{BA1EC0F8-68B3-4300-B259-09E0397EA8A6}" sibTransId="{C89CA27D-CF67-4438-99F0-C9A93E8A6ED3}"/>
    <dgm:cxn modelId="{06DAEAC7-BF1C-4DF5-B6E1-99DB843CED31}" srcId="{E99835ED-580C-4398-A83A-A6BF58F751DA}" destId="{D5165DC0-C57D-42F2-8A17-96BEEBACA521}" srcOrd="3" destOrd="0" parTransId="{47A4AFE7-E3A1-47C7-A7D1-32B83BD5BC5C}" sibTransId="{AF9A6A6E-9D5D-467C-A154-6E2B615CA9F7}"/>
    <dgm:cxn modelId="{33B610E2-CFC3-4500-92AA-3EB5D081D853}" srcId="{E99835ED-580C-4398-A83A-A6BF58F751DA}" destId="{76D01337-AC4A-44EC-8121-009DD6A2919E}" srcOrd="0" destOrd="0" parTransId="{93D345E6-E5E0-48E1-B6AE-021A180C6AC3}" sibTransId="{6ACA40D2-755C-4E17-8477-3B1E092B216F}"/>
    <dgm:cxn modelId="{DAC0B32A-6986-4DCE-972C-0830E66D4F3D}" type="presOf" srcId="{54102F3C-554A-4FD6-B1CE-326AA21C7DC2}" destId="{8D40E7A4-37C4-4683-9229-D198983CEB86}" srcOrd="0" destOrd="1" presId="urn:microsoft.com/office/officeart/2005/8/layout/chevron2"/>
    <dgm:cxn modelId="{DE18550C-904A-4007-96C4-AF17E8515DF5}" srcId="{A24E2785-8BE1-4445-976F-C9A517D6C7F2}" destId="{C920DA70-486F-4F51-8A78-769F8E0F8BD1}" srcOrd="0" destOrd="0" parTransId="{27A892EB-2794-41B2-B75B-0425BB697FF5}" sibTransId="{1FD2D37D-3A3C-42AA-9F02-1D2488DA8E58}"/>
    <dgm:cxn modelId="{B7082AC8-8276-4921-A1C4-14C09A96AFE3}" type="presOf" srcId="{DA34D8CA-7C7E-42D1-B3F5-B6435B5C2678}" destId="{28E38A8C-F6B6-48AE-8EBA-44DA673E3C2F}" srcOrd="0" destOrd="0" presId="urn:microsoft.com/office/officeart/2005/8/layout/chevron2"/>
    <dgm:cxn modelId="{C5807755-7622-454C-BD31-5B0BC09A23E1}" type="presOf" srcId="{337C9624-8B6E-4A04-BF8C-152A1AC542F1}" destId="{7B551953-649B-43E2-A57D-08BC30DF0A8C}" srcOrd="0" destOrd="0" presId="urn:microsoft.com/office/officeart/2005/8/layout/chevron2"/>
    <dgm:cxn modelId="{539F4447-3004-4B3F-B556-B98F2725BF52}" type="presOf" srcId="{FF697398-4506-436D-9F3D-B40F9DFD17AC}" destId="{3E00DD59-D10E-4494-B363-E1B69CC33CCD}" srcOrd="0" destOrd="0" presId="urn:microsoft.com/office/officeart/2005/8/layout/chevron2"/>
    <dgm:cxn modelId="{82094DFA-8670-47CC-BA83-80CCFC986F0F}" type="presOf" srcId="{08B7E95B-75A7-4CF1-B9C2-A5E400B3899A}" destId="{A8973613-905C-41CD-8D36-A675B40ADDA4}" srcOrd="0" destOrd="0" presId="urn:microsoft.com/office/officeart/2005/8/layout/chevron2"/>
    <dgm:cxn modelId="{F8CFE0B4-CFE9-40AC-B589-560DF0F98939}" srcId="{08B7E95B-75A7-4CF1-B9C2-A5E400B3899A}" destId="{6E778C05-250A-48BA-89F5-2B5C46EED640}" srcOrd="0" destOrd="0" parTransId="{C76E27D8-0656-47C6-A626-775D6DDD3693}" sibTransId="{ECB12286-432E-463F-AA3C-942EC31A7BAB}"/>
    <dgm:cxn modelId="{EC69D1A4-FC4E-4B95-9E45-DFAA96350AE2}" type="presOf" srcId="{D5165DC0-C57D-42F2-8A17-96BEEBACA521}" destId="{8D40E7A4-37C4-4683-9229-D198983CEB86}" srcOrd="0" destOrd="3" presId="urn:microsoft.com/office/officeart/2005/8/layout/chevron2"/>
    <dgm:cxn modelId="{F2ED7C44-55F3-4657-96C9-29AF619129A9}" srcId="{B0150C69-04A5-494B-805B-C036D9F3768F}" destId="{08B7E95B-75A7-4CF1-B9C2-A5E400B3899A}" srcOrd="4" destOrd="0" parTransId="{2764ED07-F652-4EE2-BF2B-2B19EBC91D62}" sibTransId="{B7AFA64B-EEFA-43A6-B54C-1DA30535F6E1}"/>
    <dgm:cxn modelId="{5823BE9B-6E81-4AD6-925A-52F2539B0011}" srcId="{6CC049CC-C40D-42C5-9E01-5CDD622A85D6}" destId="{1E6C8A3D-CD25-4BBA-A649-9FA76E200EB1}" srcOrd="0" destOrd="0" parTransId="{FAB68EE7-9E99-43F4-945F-CFEFF3B67F7B}" sibTransId="{02E7AAB0-E279-48C1-B37E-37D333D04242}"/>
    <dgm:cxn modelId="{63303043-A574-4924-A5CD-6E48FD8FECE3}" srcId="{E99835ED-580C-4398-A83A-A6BF58F751DA}" destId="{54102F3C-554A-4FD6-B1CE-326AA21C7DC2}" srcOrd="1" destOrd="0" parTransId="{09405326-98AE-4818-BAEF-B1CD6641C4C5}" sibTransId="{AF799404-6036-48C0-8395-FC8118C19CE5}"/>
    <dgm:cxn modelId="{847174A7-430E-461A-8957-383F675A8925}" type="presOf" srcId="{A0BF39A8-97B7-47B4-8B7B-D050491A229B}" destId="{A51BAB86-E93B-45CE-80F8-EE760D9F4F66}" srcOrd="0" destOrd="0" presId="urn:microsoft.com/office/officeart/2005/8/layout/chevron2"/>
    <dgm:cxn modelId="{54A80068-A87A-4F2F-BDA1-363F689FD091}" type="presOf" srcId="{6E778C05-250A-48BA-89F5-2B5C46EED640}" destId="{272B388F-037A-4846-B990-358E293FE5A4}" srcOrd="0" destOrd="0" presId="urn:microsoft.com/office/officeart/2005/8/layout/chevron2"/>
    <dgm:cxn modelId="{A1567CB3-569B-4AFB-B0A6-48B41AE7BD04}" type="presOf" srcId="{6CC049CC-C40D-42C5-9E01-5CDD622A85D6}" destId="{762D85A0-5D31-4704-8789-EF6F5960B44A}" srcOrd="0" destOrd="0" presId="urn:microsoft.com/office/officeart/2005/8/layout/chevron2"/>
    <dgm:cxn modelId="{BB3231B8-51B1-4FBA-B828-D6962EB0AE73}" type="presOf" srcId="{C920DA70-486F-4F51-8A78-769F8E0F8BD1}" destId="{5A111884-A434-429E-BFA9-3E7607678F4B}" srcOrd="0" destOrd="0" presId="urn:microsoft.com/office/officeart/2005/8/layout/chevron2"/>
    <dgm:cxn modelId="{8DBA079E-BC89-4BAE-8252-F6F16DCC38CB}" srcId="{B0150C69-04A5-494B-805B-C036D9F3768F}" destId="{337C9624-8B6E-4A04-BF8C-152A1AC542F1}" srcOrd="0" destOrd="0" parTransId="{C6263933-F969-402D-AB91-70B24B2C1C26}" sibTransId="{43C0A80D-6B6D-47ED-9B09-6CF4ACEAFF07}"/>
    <dgm:cxn modelId="{41846AFF-B62D-4E3E-8FC6-0178FD5505BA}" srcId="{B0150C69-04A5-494B-805B-C036D9F3768F}" destId="{A24E2785-8BE1-4445-976F-C9A517D6C7F2}" srcOrd="2" destOrd="0" parTransId="{54D78C6C-0349-4C10-A3E7-C3056DC7975D}" sibTransId="{757EEA9D-49C9-4082-8E06-DA9EDE63E0E0}"/>
    <dgm:cxn modelId="{7B629E31-4CB4-4F59-B421-94E6995D01A2}" srcId="{E99835ED-580C-4398-A83A-A6BF58F751DA}" destId="{DE7DFFB6-92AE-4BFF-91B8-3C302D45F5F9}" srcOrd="2" destOrd="0" parTransId="{C8B6F730-B402-4105-BEDD-4E51EFB9B014}" sibTransId="{94D0AAAF-C9A1-422F-99C3-CCE928C7D3A7}"/>
    <dgm:cxn modelId="{82A1579F-2B8D-4297-AD2B-392ED79AE6FB}" srcId="{A0BF39A8-97B7-47B4-8B7B-D050491A229B}" destId="{FF697398-4506-436D-9F3D-B40F9DFD17AC}" srcOrd="0" destOrd="0" parTransId="{3B26A450-1F2E-435E-8A3D-71CA994D474B}" sibTransId="{C5C75618-F6B4-489A-8D37-E8532A4DF271}"/>
    <dgm:cxn modelId="{37C2B7AC-CCD5-4159-9A0A-2BA4D785EFB3}" type="presOf" srcId="{B0150C69-04A5-494B-805B-C036D9F3768F}" destId="{73177857-8984-44FA-9FB1-1B9ED0942276}" srcOrd="0" destOrd="0" presId="urn:microsoft.com/office/officeart/2005/8/layout/chevron2"/>
    <dgm:cxn modelId="{BAE84423-B5ED-4977-B9CF-94F1F3C2E42E}" type="presOf" srcId="{76D01337-AC4A-44EC-8121-009DD6A2919E}" destId="{8D40E7A4-37C4-4683-9229-D198983CEB86}" srcOrd="0" destOrd="0" presId="urn:microsoft.com/office/officeart/2005/8/layout/chevron2"/>
    <dgm:cxn modelId="{B6DA6867-E98A-4F14-9CAE-858E6EE2AA9E}" srcId="{B0150C69-04A5-494B-805B-C036D9F3768F}" destId="{6CC049CC-C40D-42C5-9E01-5CDD622A85D6}" srcOrd="3" destOrd="0" parTransId="{4D706F0E-7910-442B-AB4F-D2A6F6EE7D07}" sibTransId="{36E9E6EA-E97A-40BC-82CA-83EDC02F8203}"/>
    <dgm:cxn modelId="{299AD0B3-16B5-45E7-A90B-683BCA1780D4}" type="presOf" srcId="{E99835ED-580C-4398-A83A-A6BF58F751DA}" destId="{42216659-732E-4F3B-ABB7-9728CCBE309A}" srcOrd="0" destOrd="0" presId="urn:microsoft.com/office/officeart/2005/8/layout/chevron2"/>
    <dgm:cxn modelId="{CEBBB52E-BC12-4F6F-B22B-222461774E77}" type="presParOf" srcId="{73177857-8984-44FA-9FB1-1B9ED0942276}" destId="{59E39C93-EB8D-4201-ADFE-8C08A989B84B}" srcOrd="0" destOrd="0" presId="urn:microsoft.com/office/officeart/2005/8/layout/chevron2"/>
    <dgm:cxn modelId="{3AE129FD-5A47-4BFC-BC36-4A7D4388A279}" type="presParOf" srcId="{59E39C93-EB8D-4201-ADFE-8C08A989B84B}" destId="{7B551953-649B-43E2-A57D-08BC30DF0A8C}" srcOrd="0" destOrd="0" presId="urn:microsoft.com/office/officeart/2005/8/layout/chevron2"/>
    <dgm:cxn modelId="{2C5B8AD3-B642-47C4-B5E3-628622F2553B}" type="presParOf" srcId="{59E39C93-EB8D-4201-ADFE-8C08A989B84B}" destId="{28E38A8C-F6B6-48AE-8EBA-44DA673E3C2F}" srcOrd="1" destOrd="0" presId="urn:microsoft.com/office/officeart/2005/8/layout/chevron2"/>
    <dgm:cxn modelId="{4FBEFA5F-5E9F-4E23-B85F-920AFA632BDB}" type="presParOf" srcId="{73177857-8984-44FA-9FB1-1B9ED0942276}" destId="{DCE496CF-9476-4EB2-956B-62A079B83BEA}" srcOrd="1" destOrd="0" presId="urn:microsoft.com/office/officeart/2005/8/layout/chevron2"/>
    <dgm:cxn modelId="{45701918-4F73-4852-B176-7FE7A9751586}" type="presParOf" srcId="{73177857-8984-44FA-9FB1-1B9ED0942276}" destId="{23342530-C0D5-451D-861A-CC1F23036021}" srcOrd="2" destOrd="0" presId="urn:microsoft.com/office/officeart/2005/8/layout/chevron2"/>
    <dgm:cxn modelId="{201D8C5B-4385-4F09-8427-3A829FFC435C}" type="presParOf" srcId="{23342530-C0D5-451D-861A-CC1F23036021}" destId="{A51BAB86-E93B-45CE-80F8-EE760D9F4F66}" srcOrd="0" destOrd="0" presId="urn:microsoft.com/office/officeart/2005/8/layout/chevron2"/>
    <dgm:cxn modelId="{019BC9A1-25B0-4559-A302-F7106F223B1A}" type="presParOf" srcId="{23342530-C0D5-451D-861A-CC1F23036021}" destId="{3E00DD59-D10E-4494-B363-E1B69CC33CCD}" srcOrd="1" destOrd="0" presId="urn:microsoft.com/office/officeart/2005/8/layout/chevron2"/>
    <dgm:cxn modelId="{4BF9261D-25AE-4317-B02C-09A0A516889E}" type="presParOf" srcId="{73177857-8984-44FA-9FB1-1B9ED0942276}" destId="{3BE25488-E22B-4B09-A153-09062518AD6E}" srcOrd="3" destOrd="0" presId="urn:microsoft.com/office/officeart/2005/8/layout/chevron2"/>
    <dgm:cxn modelId="{D5E2891F-BAB7-4311-8BBD-48B90D2257ED}" type="presParOf" srcId="{73177857-8984-44FA-9FB1-1B9ED0942276}" destId="{E8E1E6A7-3B46-4EDB-9B80-8E231EBA83DA}" srcOrd="4" destOrd="0" presId="urn:microsoft.com/office/officeart/2005/8/layout/chevron2"/>
    <dgm:cxn modelId="{3E1E767E-F591-49F2-B736-BC1ACAD0876F}" type="presParOf" srcId="{E8E1E6A7-3B46-4EDB-9B80-8E231EBA83DA}" destId="{089C7E04-4B89-4E60-860C-C90BC616AA4D}" srcOrd="0" destOrd="0" presId="urn:microsoft.com/office/officeart/2005/8/layout/chevron2"/>
    <dgm:cxn modelId="{BD275D06-9C05-44BA-A669-99B674A4A820}" type="presParOf" srcId="{E8E1E6A7-3B46-4EDB-9B80-8E231EBA83DA}" destId="{5A111884-A434-429E-BFA9-3E7607678F4B}" srcOrd="1" destOrd="0" presId="urn:microsoft.com/office/officeart/2005/8/layout/chevron2"/>
    <dgm:cxn modelId="{13EA487E-FDA9-4E3B-ACA8-0D7A53191049}" type="presParOf" srcId="{73177857-8984-44FA-9FB1-1B9ED0942276}" destId="{B4DB6B13-EE55-40B0-9040-4A4D83E0940B}" srcOrd="5" destOrd="0" presId="urn:microsoft.com/office/officeart/2005/8/layout/chevron2"/>
    <dgm:cxn modelId="{087B217B-BA20-4F7E-B8AF-BB335F16136F}" type="presParOf" srcId="{73177857-8984-44FA-9FB1-1B9ED0942276}" destId="{A91A5D66-A903-47CF-BF6B-99CC254B4709}" srcOrd="6" destOrd="0" presId="urn:microsoft.com/office/officeart/2005/8/layout/chevron2"/>
    <dgm:cxn modelId="{DD912C8B-279D-4619-9763-869BA6B2FDC7}" type="presParOf" srcId="{A91A5D66-A903-47CF-BF6B-99CC254B4709}" destId="{762D85A0-5D31-4704-8789-EF6F5960B44A}" srcOrd="0" destOrd="0" presId="urn:microsoft.com/office/officeart/2005/8/layout/chevron2"/>
    <dgm:cxn modelId="{37677D7F-55AC-4525-AE17-4695D423A873}" type="presParOf" srcId="{A91A5D66-A903-47CF-BF6B-99CC254B4709}" destId="{3E0CB657-AA34-4E0F-9D87-1C5577E7843F}" srcOrd="1" destOrd="0" presId="urn:microsoft.com/office/officeart/2005/8/layout/chevron2"/>
    <dgm:cxn modelId="{9E2ABAFF-1709-423B-9FC3-07B49AEB93AC}" type="presParOf" srcId="{73177857-8984-44FA-9FB1-1B9ED0942276}" destId="{F49CB95E-3CA9-4FB0-911B-117909C297AC}" srcOrd="7" destOrd="0" presId="urn:microsoft.com/office/officeart/2005/8/layout/chevron2"/>
    <dgm:cxn modelId="{4BC7B22D-2DCC-4D2F-9D99-D63F5E94D6B6}" type="presParOf" srcId="{73177857-8984-44FA-9FB1-1B9ED0942276}" destId="{7C4D2894-0D16-49F2-AA7E-4B06976576A7}" srcOrd="8" destOrd="0" presId="urn:microsoft.com/office/officeart/2005/8/layout/chevron2"/>
    <dgm:cxn modelId="{AA165CED-F661-4B14-9539-575759B0166A}" type="presParOf" srcId="{7C4D2894-0D16-49F2-AA7E-4B06976576A7}" destId="{A8973613-905C-41CD-8D36-A675B40ADDA4}" srcOrd="0" destOrd="0" presId="urn:microsoft.com/office/officeart/2005/8/layout/chevron2"/>
    <dgm:cxn modelId="{886232EC-44E4-4E26-A779-74D29E727D1C}" type="presParOf" srcId="{7C4D2894-0D16-49F2-AA7E-4B06976576A7}" destId="{272B388F-037A-4846-B990-358E293FE5A4}" srcOrd="1" destOrd="0" presId="urn:microsoft.com/office/officeart/2005/8/layout/chevron2"/>
    <dgm:cxn modelId="{98CCDDB4-3C25-47A2-9823-326751A86366}" type="presParOf" srcId="{73177857-8984-44FA-9FB1-1B9ED0942276}" destId="{315C026B-6067-41F7-B7A9-BC94E2D09E49}" srcOrd="9" destOrd="0" presId="urn:microsoft.com/office/officeart/2005/8/layout/chevron2"/>
    <dgm:cxn modelId="{A9D53319-14B0-442C-BD75-669FF853290E}" type="presParOf" srcId="{73177857-8984-44FA-9FB1-1B9ED0942276}" destId="{0A90DABA-E18F-4F4C-99DA-9D5F7DCB7019}" srcOrd="10" destOrd="0" presId="urn:microsoft.com/office/officeart/2005/8/layout/chevron2"/>
    <dgm:cxn modelId="{87F4C39D-1719-460D-BA3F-F35D47E2BCBB}" type="presParOf" srcId="{0A90DABA-E18F-4F4C-99DA-9D5F7DCB7019}" destId="{42216659-732E-4F3B-ABB7-9728CCBE309A}" srcOrd="0" destOrd="0" presId="urn:microsoft.com/office/officeart/2005/8/layout/chevron2"/>
    <dgm:cxn modelId="{05B3CC35-C8D3-4FAC-B136-20BF25E8E3F1}" type="presParOf" srcId="{0A90DABA-E18F-4F4C-99DA-9D5F7DCB7019}" destId="{8D40E7A4-37C4-4683-9229-D198983CEB86}" srcOrd="1" destOrd="0" presId="urn:microsoft.com/office/officeart/2005/8/layout/chevron2"/>
  </dgm:cxnLst>
  <dgm:bg/>
  <dgm:whole/>
  <dgm:extLst>
    <a:ext uri="http://schemas.microsoft.com/office/drawing/2008/diagram">
      <dsp:dataModelExt xmlns:dsp="http://schemas.microsoft.com/office/drawing/2008/diagram" xmlns="" relId="rId1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0150C69-04A5-494B-805B-C036D9F3768F}" type="doc">
      <dgm:prSet loTypeId="urn:microsoft.com/office/officeart/2005/8/layout/hierarchy6" loCatId="hierarchy" qsTypeId="urn:microsoft.com/office/officeart/2005/8/quickstyle/simple2" qsCatId="simple" csTypeId="urn:microsoft.com/office/officeart/2005/8/colors/accent1_2#2" csCatId="accent1" phldr="1"/>
      <dgm:spPr/>
    </dgm:pt>
    <dgm:pt modelId="{26DA0F23-B6FA-4BB7-9D49-CC2010583CE5}">
      <dgm:prSet custT="1"/>
      <dgm:spPr/>
      <dgm:t>
        <a:bodyPr/>
        <a:lstStyle/>
        <a:p>
          <a:pPr>
            <a:lnSpc>
              <a:spcPct val="100000"/>
            </a:lnSpc>
            <a:spcAft>
              <a:spcPts val="0"/>
            </a:spcAft>
          </a:pPr>
          <a:r>
            <a:rPr lang="ru-RU" sz="900">
              <a:latin typeface="Times New Roman" pitchFamily="18" charset="0"/>
              <a:cs typeface="Times New Roman" pitchFamily="18" charset="0"/>
            </a:rPr>
            <a:t>По организованным </a:t>
          </a:r>
        </a:p>
        <a:p>
          <a:pPr>
            <a:lnSpc>
              <a:spcPct val="100000"/>
            </a:lnSpc>
            <a:spcAft>
              <a:spcPts val="0"/>
            </a:spcAft>
          </a:pPr>
          <a:r>
            <a:rPr lang="ru-RU" sz="900">
              <a:latin typeface="Times New Roman" pitchFamily="18" charset="0"/>
              <a:cs typeface="Times New Roman" pitchFamily="18" charset="0"/>
            </a:rPr>
            <a:t>«горячим линиям» и «прямым линиям</a:t>
          </a:r>
          <a:r>
            <a:rPr lang="ru-RU" sz="900"/>
            <a:t>»</a:t>
          </a:r>
        </a:p>
      </dgm:t>
    </dgm:pt>
    <dgm:pt modelId="{153E9D75-C25C-462D-B5B9-9AA2CB2E9F7F}" type="parTrans" cxnId="{66B28D0E-EB52-4889-A686-703009C1DE60}">
      <dgm:prSet/>
      <dgm:spPr/>
      <dgm:t>
        <a:bodyPr/>
        <a:lstStyle/>
        <a:p>
          <a:endParaRPr lang="ru-RU"/>
        </a:p>
      </dgm:t>
    </dgm:pt>
    <dgm:pt modelId="{BEC5CDFB-930D-433D-BDEA-8D8F20D81610}" type="sibTrans" cxnId="{66B28D0E-EB52-4889-A686-703009C1DE60}">
      <dgm:prSet/>
      <dgm:spPr/>
      <dgm:t>
        <a:bodyPr/>
        <a:lstStyle/>
        <a:p>
          <a:endParaRPr lang="ru-RU"/>
        </a:p>
      </dgm:t>
    </dgm:pt>
    <dgm:pt modelId="{7D24414D-300C-4C43-8B04-26111E45AC33}">
      <dgm:prSet custT="1"/>
      <dgm:spPr/>
      <dgm:t>
        <a:bodyPr/>
        <a:lstStyle/>
        <a:p>
          <a:r>
            <a:rPr lang="ru-RU" sz="900">
              <a:latin typeface="Times New Roman" pitchFamily="18" charset="0"/>
              <a:cs typeface="Times New Roman" pitchFamily="18" charset="0"/>
            </a:rPr>
            <a:t>По телефонной связи</a:t>
          </a:r>
        </a:p>
      </dgm:t>
    </dgm:pt>
    <dgm:pt modelId="{54442B81-3FAA-457F-BE92-ED683A496AA1}" type="parTrans" cxnId="{B48EE625-2E5C-4A6A-83A0-CA9EEC6C46FB}">
      <dgm:prSet/>
      <dgm:spPr/>
      <dgm:t>
        <a:bodyPr/>
        <a:lstStyle/>
        <a:p>
          <a:endParaRPr lang="ru-RU"/>
        </a:p>
      </dgm:t>
    </dgm:pt>
    <dgm:pt modelId="{43141B0E-BF6B-48F5-A180-3064969A6F03}" type="sibTrans" cxnId="{B48EE625-2E5C-4A6A-83A0-CA9EEC6C46FB}">
      <dgm:prSet/>
      <dgm:spPr/>
      <dgm:t>
        <a:bodyPr/>
        <a:lstStyle/>
        <a:p>
          <a:endParaRPr lang="ru-RU"/>
        </a:p>
      </dgm:t>
    </dgm:pt>
    <dgm:pt modelId="{8FB5E8E7-9D70-47BD-AB57-6431321F15F9}">
      <dgm:prSet custT="1"/>
      <dgm:spPr/>
      <dgm:t>
        <a:bodyPr/>
        <a:lstStyle/>
        <a:p>
          <a:r>
            <a:rPr lang="ru-RU" sz="900">
              <a:latin typeface="Times New Roman" pitchFamily="18" charset="0"/>
              <a:cs typeface="Times New Roman" pitchFamily="18" charset="0"/>
            </a:rPr>
            <a:t>Прием граждан сотрудниками Аппарата </a:t>
          </a:r>
        </a:p>
      </dgm:t>
    </dgm:pt>
    <dgm:pt modelId="{9A02DF95-D464-45C9-9CC2-2E2ABF67B32C}" type="parTrans" cxnId="{909EDAD9-E95D-4165-9207-AA734F9FA71B}">
      <dgm:prSet/>
      <dgm:spPr/>
      <dgm:t>
        <a:bodyPr/>
        <a:lstStyle/>
        <a:p>
          <a:endParaRPr lang="ru-RU"/>
        </a:p>
      </dgm:t>
    </dgm:pt>
    <dgm:pt modelId="{0DD2F57C-E2DA-4AD7-A373-23E36BE5DD71}" type="sibTrans" cxnId="{909EDAD9-E95D-4165-9207-AA734F9FA71B}">
      <dgm:prSet/>
      <dgm:spPr/>
      <dgm:t>
        <a:bodyPr/>
        <a:lstStyle/>
        <a:p>
          <a:endParaRPr lang="ru-RU"/>
        </a:p>
      </dgm:t>
    </dgm:pt>
    <dgm:pt modelId="{9F5F6BF9-5EC3-45E9-95B6-8A6497745E32}">
      <dgm:prSet custT="1"/>
      <dgm:spPr/>
      <dgm:t>
        <a:bodyPr/>
        <a:lstStyle/>
        <a:p>
          <a:r>
            <a:rPr lang="ru-RU" sz="900">
              <a:latin typeface="Times New Roman" pitchFamily="18" charset="0"/>
              <a:cs typeface="Times New Roman" pitchFamily="18" charset="0"/>
            </a:rPr>
            <a:t>Личный прием граждан Уполномоченным по правам ребенка </a:t>
          </a:r>
        </a:p>
      </dgm:t>
    </dgm:pt>
    <dgm:pt modelId="{1B797F23-B75A-45CC-BA31-E32C8821B435}" type="parTrans" cxnId="{E20EF952-DF7D-4A21-A1F0-C0B2ADA94E6F}">
      <dgm:prSet/>
      <dgm:spPr/>
      <dgm:t>
        <a:bodyPr/>
        <a:lstStyle/>
        <a:p>
          <a:endParaRPr lang="ru-RU"/>
        </a:p>
      </dgm:t>
    </dgm:pt>
    <dgm:pt modelId="{633C6391-2912-4A2C-9DFD-4DA05C2CB08B}" type="sibTrans" cxnId="{E20EF952-DF7D-4A21-A1F0-C0B2ADA94E6F}">
      <dgm:prSet/>
      <dgm:spPr/>
      <dgm:t>
        <a:bodyPr/>
        <a:lstStyle/>
        <a:p>
          <a:endParaRPr lang="ru-RU"/>
        </a:p>
      </dgm:t>
    </dgm:pt>
    <dgm:pt modelId="{7A6E7F82-746B-4039-831D-39394EC81574}">
      <dgm:prSet/>
      <dgm:spPr/>
      <dgm:t>
        <a:bodyPr/>
        <a:lstStyle/>
        <a:p>
          <a:r>
            <a:rPr lang="ru-RU">
              <a:latin typeface="Times New Roman" pitchFamily="18" charset="0"/>
              <a:cs typeface="Times New Roman" pitchFamily="18" charset="0"/>
            </a:rPr>
            <a:t>Еженедельные</a:t>
          </a:r>
        </a:p>
      </dgm:t>
    </dgm:pt>
    <dgm:pt modelId="{F11BD134-3EF9-4894-9EE2-B902BEF6261F}" type="parTrans" cxnId="{66D38B5B-1FE0-4E8D-87D3-F3F4C418BA5E}">
      <dgm:prSet/>
      <dgm:spPr/>
      <dgm:t>
        <a:bodyPr/>
        <a:lstStyle/>
        <a:p>
          <a:endParaRPr lang="ru-RU"/>
        </a:p>
      </dgm:t>
    </dgm:pt>
    <dgm:pt modelId="{A4768A9D-66E8-4696-9D36-8C7AC5F76A76}" type="sibTrans" cxnId="{66D38B5B-1FE0-4E8D-87D3-F3F4C418BA5E}">
      <dgm:prSet/>
      <dgm:spPr/>
      <dgm:t>
        <a:bodyPr/>
        <a:lstStyle/>
        <a:p>
          <a:endParaRPr lang="ru-RU"/>
        </a:p>
      </dgm:t>
    </dgm:pt>
    <dgm:pt modelId="{12E3146B-9652-45BE-9018-85915D37361C}">
      <dgm:prSet/>
      <dgm:spPr/>
      <dgm:t>
        <a:bodyPr/>
        <a:lstStyle/>
        <a:p>
          <a:r>
            <a:rPr lang="ru-RU">
              <a:latin typeface="Times New Roman" pitchFamily="18" charset="0"/>
              <a:cs typeface="Times New Roman" pitchFamily="18" charset="0"/>
            </a:rPr>
            <a:t>Выездные</a:t>
          </a:r>
        </a:p>
      </dgm:t>
    </dgm:pt>
    <dgm:pt modelId="{6039434A-A36D-452D-A626-608020728A70}" type="parTrans" cxnId="{34647399-37C0-46B2-BEC7-36B98863808E}">
      <dgm:prSet/>
      <dgm:spPr/>
      <dgm:t>
        <a:bodyPr/>
        <a:lstStyle/>
        <a:p>
          <a:endParaRPr lang="ru-RU"/>
        </a:p>
      </dgm:t>
    </dgm:pt>
    <dgm:pt modelId="{A3325A14-3C2F-422C-942F-0128148E930E}" type="sibTrans" cxnId="{34647399-37C0-46B2-BEC7-36B98863808E}">
      <dgm:prSet/>
      <dgm:spPr/>
      <dgm:t>
        <a:bodyPr/>
        <a:lstStyle/>
        <a:p>
          <a:endParaRPr lang="ru-RU"/>
        </a:p>
      </dgm:t>
    </dgm:pt>
    <dgm:pt modelId="{08BCDD40-DB29-4213-A31B-E9D7019B07A9}">
      <dgm:prSet/>
      <dgm:spPr/>
      <dgm:t>
        <a:bodyPr/>
        <a:lstStyle/>
        <a:p>
          <a:r>
            <a:rPr lang="ru-RU">
              <a:latin typeface="Times New Roman" pitchFamily="18" charset="0"/>
              <a:cs typeface="Times New Roman" pitchFamily="18" charset="0"/>
            </a:rPr>
            <a:t>Совместные (тематические</a:t>
          </a:r>
          <a:r>
            <a:rPr lang="ru-RU"/>
            <a:t>)</a:t>
          </a:r>
        </a:p>
      </dgm:t>
    </dgm:pt>
    <dgm:pt modelId="{5AA13CC1-F715-4D5D-A75F-9BBC3D60F26C}" type="parTrans" cxnId="{583F1F5C-6E7B-447B-A76D-BEE6B592DF0F}">
      <dgm:prSet/>
      <dgm:spPr/>
      <dgm:t>
        <a:bodyPr/>
        <a:lstStyle/>
        <a:p>
          <a:endParaRPr lang="ru-RU"/>
        </a:p>
      </dgm:t>
    </dgm:pt>
    <dgm:pt modelId="{C30E43CC-D82E-4EEE-A097-417626E1E2F8}" type="sibTrans" cxnId="{583F1F5C-6E7B-447B-A76D-BEE6B592DF0F}">
      <dgm:prSet/>
      <dgm:spPr/>
      <dgm:t>
        <a:bodyPr/>
        <a:lstStyle/>
        <a:p>
          <a:endParaRPr lang="ru-RU"/>
        </a:p>
      </dgm:t>
    </dgm:pt>
    <dgm:pt modelId="{CD34DF0B-7758-4A4D-99E8-2CAC953DF599}">
      <dgm:prSet custT="1"/>
      <dgm:spPr>
        <a:solidFill>
          <a:schemeClr val="accent3"/>
        </a:solidFill>
      </dgm:spPr>
      <dgm: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ru-RU" sz="1000" b="1" i="0" u="none" strike="noStrike" cap="none" normalizeH="0" baseline="0" dirty="0" smtClean="0">
              <a:ln/>
              <a:effectLst/>
              <a:latin typeface="Times New Roman" pitchFamily="18" charset="0"/>
              <a:cs typeface="Times New Roman" pitchFamily="18" charset="0"/>
            </a:rPr>
            <a:t>Порядок приема устных обращений</a:t>
          </a:r>
        </a:p>
      </dgm:t>
    </dgm:pt>
    <dgm:pt modelId="{C277DF11-BF5C-4DC9-8387-F0D3F9BCB0B7}" type="sibTrans" cxnId="{0FFA60CC-8260-47DD-8F62-7E80BB9544F7}">
      <dgm:prSet/>
      <dgm:spPr/>
      <dgm:t>
        <a:bodyPr/>
        <a:lstStyle/>
        <a:p>
          <a:endParaRPr lang="ru-RU"/>
        </a:p>
      </dgm:t>
    </dgm:pt>
    <dgm:pt modelId="{AAE03E5B-88C7-430B-A621-6C9C6DEAFC0E}" type="parTrans" cxnId="{0FFA60CC-8260-47DD-8F62-7E80BB9544F7}">
      <dgm:prSet/>
      <dgm:spPr/>
      <dgm:t>
        <a:bodyPr/>
        <a:lstStyle/>
        <a:p>
          <a:endParaRPr lang="ru-RU"/>
        </a:p>
      </dgm:t>
    </dgm:pt>
    <dgm:pt modelId="{7079E98A-0D83-4080-BAE0-5843D7B1A45B}" type="pres">
      <dgm:prSet presAssocID="{B0150C69-04A5-494B-805B-C036D9F3768F}" presName="mainComposite" presStyleCnt="0">
        <dgm:presLayoutVars>
          <dgm:chPref val="1"/>
          <dgm:dir/>
          <dgm:animOne val="branch"/>
          <dgm:animLvl val="lvl"/>
          <dgm:resizeHandles val="exact"/>
        </dgm:presLayoutVars>
      </dgm:prSet>
      <dgm:spPr/>
    </dgm:pt>
    <dgm:pt modelId="{34E69DF2-B5CD-4783-84D9-AF0765393075}" type="pres">
      <dgm:prSet presAssocID="{B0150C69-04A5-494B-805B-C036D9F3768F}" presName="hierFlow" presStyleCnt="0"/>
      <dgm:spPr/>
    </dgm:pt>
    <dgm:pt modelId="{4E06DF34-83AF-4A2C-B4C6-58C9DE4528BA}" type="pres">
      <dgm:prSet presAssocID="{B0150C69-04A5-494B-805B-C036D9F3768F}" presName="hierChild1" presStyleCnt="0">
        <dgm:presLayoutVars>
          <dgm:chPref val="1"/>
          <dgm:animOne val="branch"/>
          <dgm:animLvl val="lvl"/>
        </dgm:presLayoutVars>
      </dgm:prSet>
      <dgm:spPr/>
    </dgm:pt>
    <dgm:pt modelId="{4C10C6A1-7DF6-4790-A550-9E7ED2717E65}" type="pres">
      <dgm:prSet presAssocID="{CD34DF0B-7758-4A4D-99E8-2CAC953DF599}" presName="Name14" presStyleCnt="0"/>
      <dgm:spPr/>
    </dgm:pt>
    <dgm:pt modelId="{FACA9B8B-3980-421D-83AB-C78C06A7D15E}" type="pres">
      <dgm:prSet presAssocID="{CD34DF0B-7758-4A4D-99E8-2CAC953DF599}" presName="level1Shape" presStyleLbl="node0" presStyleIdx="0" presStyleCnt="1" custScaleX="321516" custLinFactNeighborX="17813" custLinFactNeighborY="-117">
        <dgm:presLayoutVars>
          <dgm:chPref val="3"/>
        </dgm:presLayoutVars>
      </dgm:prSet>
      <dgm:spPr/>
      <dgm:t>
        <a:bodyPr/>
        <a:lstStyle/>
        <a:p>
          <a:endParaRPr lang="ru-RU"/>
        </a:p>
      </dgm:t>
    </dgm:pt>
    <dgm:pt modelId="{D440D3AF-F3FD-41C6-B62A-276A4638D2A1}" type="pres">
      <dgm:prSet presAssocID="{CD34DF0B-7758-4A4D-99E8-2CAC953DF599}" presName="hierChild2" presStyleCnt="0"/>
      <dgm:spPr/>
    </dgm:pt>
    <dgm:pt modelId="{D49AF2B2-18D1-42FD-B514-95C37E94C84A}" type="pres">
      <dgm:prSet presAssocID="{1B797F23-B75A-45CC-BA31-E32C8821B435}" presName="Name19" presStyleLbl="parChTrans1D2" presStyleIdx="0" presStyleCnt="4"/>
      <dgm:spPr/>
      <dgm:t>
        <a:bodyPr/>
        <a:lstStyle/>
        <a:p>
          <a:endParaRPr lang="ru-RU"/>
        </a:p>
      </dgm:t>
    </dgm:pt>
    <dgm:pt modelId="{5B61F8C1-C939-4C5F-A3B4-3241CA0C95C3}" type="pres">
      <dgm:prSet presAssocID="{9F5F6BF9-5EC3-45E9-95B6-8A6497745E32}" presName="Name21" presStyleCnt="0"/>
      <dgm:spPr/>
    </dgm:pt>
    <dgm:pt modelId="{425B9FC4-C665-44A3-9BE0-D68377A7D109}" type="pres">
      <dgm:prSet presAssocID="{9F5F6BF9-5EC3-45E9-95B6-8A6497745E32}" presName="level2Shape" presStyleLbl="node2" presStyleIdx="0" presStyleCnt="4" custScaleX="193803" custScaleY="151796"/>
      <dgm:spPr/>
      <dgm:t>
        <a:bodyPr/>
        <a:lstStyle/>
        <a:p>
          <a:endParaRPr lang="ru-RU"/>
        </a:p>
      </dgm:t>
    </dgm:pt>
    <dgm:pt modelId="{1E7ABACE-460D-4247-9DBA-69C51A23D0C0}" type="pres">
      <dgm:prSet presAssocID="{9F5F6BF9-5EC3-45E9-95B6-8A6497745E32}" presName="hierChild3" presStyleCnt="0"/>
      <dgm:spPr/>
    </dgm:pt>
    <dgm:pt modelId="{CAB52660-09CF-4F4C-9E76-CB24C266DA51}" type="pres">
      <dgm:prSet presAssocID="{F11BD134-3EF9-4894-9EE2-B902BEF6261F}" presName="Name19" presStyleLbl="parChTrans1D3" presStyleIdx="0" presStyleCnt="3"/>
      <dgm:spPr/>
      <dgm:t>
        <a:bodyPr/>
        <a:lstStyle/>
        <a:p>
          <a:endParaRPr lang="ru-RU"/>
        </a:p>
      </dgm:t>
    </dgm:pt>
    <dgm:pt modelId="{4E218A1C-068E-4D24-919F-51E4F2FBF006}" type="pres">
      <dgm:prSet presAssocID="{7A6E7F82-746B-4039-831D-39394EC81574}" presName="Name21" presStyleCnt="0"/>
      <dgm:spPr/>
    </dgm:pt>
    <dgm:pt modelId="{96FB1428-904A-4C88-8035-9F78712A00B1}" type="pres">
      <dgm:prSet presAssocID="{7A6E7F82-746B-4039-831D-39394EC81574}" presName="level2Shape" presStyleLbl="node3" presStyleIdx="0" presStyleCnt="3" custScaleX="145901" custScaleY="134068" custLinFactNeighborX="-313" custLinFactNeighborY="117"/>
      <dgm:spPr/>
      <dgm:t>
        <a:bodyPr/>
        <a:lstStyle/>
        <a:p>
          <a:endParaRPr lang="ru-RU"/>
        </a:p>
      </dgm:t>
    </dgm:pt>
    <dgm:pt modelId="{92CB703D-D008-4B33-91D0-20991F5AAE6C}" type="pres">
      <dgm:prSet presAssocID="{7A6E7F82-746B-4039-831D-39394EC81574}" presName="hierChild3" presStyleCnt="0"/>
      <dgm:spPr/>
    </dgm:pt>
    <dgm:pt modelId="{185B0AF8-F736-4F84-B04A-25507B21C400}" type="pres">
      <dgm:prSet presAssocID="{6039434A-A36D-452D-A626-608020728A70}" presName="Name19" presStyleLbl="parChTrans1D3" presStyleIdx="1" presStyleCnt="3"/>
      <dgm:spPr/>
      <dgm:t>
        <a:bodyPr/>
        <a:lstStyle/>
        <a:p>
          <a:endParaRPr lang="ru-RU"/>
        </a:p>
      </dgm:t>
    </dgm:pt>
    <dgm:pt modelId="{38BCE702-EE6D-443D-AC57-229306BEF674}" type="pres">
      <dgm:prSet presAssocID="{12E3146B-9652-45BE-9018-85915D37361C}" presName="Name21" presStyleCnt="0"/>
      <dgm:spPr/>
    </dgm:pt>
    <dgm:pt modelId="{DCE4EEB1-F1BB-4C28-8F03-60A002EBAB6C}" type="pres">
      <dgm:prSet presAssocID="{12E3146B-9652-45BE-9018-85915D37361C}" presName="level2Shape" presStyleLbl="node3" presStyleIdx="1" presStyleCnt="3" custScaleX="145123" custScaleY="134057"/>
      <dgm:spPr/>
      <dgm:t>
        <a:bodyPr/>
        <a:lstStyle/>
        <a:p>
          <a:endParaRPr lang="ru-RU"/>
        </a:p>
      </dgm:t>
    </dgm:pt>
    <dgm:pt modelId="{F5763C97-549E-45E1-B377-E8BD34AC13D8}" type="pres">
      <dgm:prSet presAssocID="{12E3146B-9652-45BE-9018-85915D37361C}" presName="hierChild3" presStyleCnt="0"/>
      <dgm:spPr/>
    </dgm:pt>
    <dgm:pt modelId="{5143368B-4B92-43A0-A771-55F1D8E36FF2}" type="pres">
      <dgm:prSet presAssocID="{5AA13CC1-F715-4D5D-A75F-9BBC3D60F26C}" presName="Name19" presStyleLbl="parChTrans1D3" presStyleIdx="2" presStyleCnt="3"/>
      <dgm:spPr/>
      <dgm:t>
        <a:bodyPr/>
        <a:lstStyle/>
        <a:p>
          <a:endParaRPr lang="ru-RU"/>
        </a:p>
      </dgm:t>
    </dgm:pt>
    <dgm:pt modelId="{4F7E19BA-825B-4A03-A4CD-F2D36926F3F4}" type="pres">
      <dgm:prSet presAssocID="{08BCDD40-DB29-4213-A31B-E9D7019B07A9}" presName="Name21" presStyleCnt="0"/>
      <dgm:spPr/>
    </dgm:pt>
    <dgm:pt modelId="{53D02941-7923-4EBD-89C1-9925454ADD2F}" type="pres">
      <dgm:prSet presAssocID="{08BCDD40-DB29-4213-A31B-E9D7019B07A9}" presName="level2Shape" presStyleLbl="node3" presStyleIdx="2" presStyleCnt="3" custScaleX="148103" custScaleY="127331"/>
      <dgm:spPr/>
      <dgm:t>
        <a:bodyPr/>
        <a:lstStyle/>
        <a:p>
          <a:endParaRPr lang="ru-RU"/>
        </a:p>
      </dgm:t>
    </dgm:pt>
    <dgm:pt modelId="{3B5057AC-F1AF-4C2E-9695-D1CDF3356203}" type="pres">
      <dgm:prSet presAssocID="{08BCDD40-DB29-4213-A31B-E9D7019B07A9}" presName="hierChild3" presStyleCnt="0"/>
      <dgm:spPr/>
    </dgm:pt>
    <dgm:pt modelId="{013664FC-AA98-4F88-A317-3C3A52D713E9}" type="pres">
      <dgm:prSet presAssocID="{9A02DF95-D464-45C9-9CC2-2E2ABF67B32C}" presName="Name19" presStyleLbl="parChTrans1D2" presStyleIdx="1" presStyleCnt="4"/>
      <dgm:spPr/>
      <dgm:t>
        <a:bodyPr/>
        <a:lstStyle/>
        <a:p>
          <a:endParaRPr lang="ru-RU"/>
        </a:p>
      </dgm:t>
    </dgm:pt>
    <dgm:pt modelId="{49C7CC35-AFA5-4EFC-8F16-9DF42098676E}" type="pres">
      <dgm:prSet presAssocID="{8FB5E8E7-9D70-47BD-AB57-6431321F15F9}" presName="Name21" presStyleCnt="0"/>
      <dgm:spPr/>
    </dgm:pt>
    <dgm:pt modelId="{0723A658-6C63-42FD-AA18-AF3C49FEA710}" type="pres">
      <dgm:prSet presAssocID="{8FB5E8E7-9D70-47BD-AB57-6431321F15F9}" presName="level2Shape" presStyleLbl="node2" presStyleIdx="1" presStyleCnt="4" custScaleX="185556" custScaleY="147545"/>
      <dgm:spPr/>
      <dgm:t>
        <a:bodyPr/>
        <a:lstStyle/>
        <a:p>
          <a:endParaRPr lang="ru-RU"/>
        </a:p>
      </dgm:t>
    </dgm:pt>
    <dgm:pt modelId="{336DD2DE-EEC3-4A1A-8A6A-1E8548112140}" type="pres">
      <dgm:prSet presAssocID="{8FB5E8E7-9D70-47BD-AB57-6431321F15F9}" presName="hierChild3" presStyleCnt="0"/>
      <dgm:spPr/>
    </dgm:pt>
    <dgm:pt modelId="{DB31C2B6-75CC-4762-B559-DE2423EB9BD4}" type="pres">
      <dgm:prSet presAssocID="{54442B81-3FAA-457F-BE92-ED683A496AA1}" presName="Name19" presStyleLbl="parChTrans1D2" presStyleIdx="2" presStyleCnt="4"/>
      <dgm:spPr/>
      <dgm:t>
        <a:bodyPr/>
        <a:lstStyle/>
        <a:p>
          <a:endParaRPr lang="ru-RU"/>
        </a:p>
      </dgm:t>
    </dgm:pt>
    <dgm:pt modelId="{63306D04-968F-43D8-AF90-55A338B234C8}" type="pres">
      <dgm:prSet presAssocID="{7D24414D-300C-4C43-8B04-26111E45AC33}" presName="Name21" presStyleCnt="0"/>
      <dgm:spPr/>
    </dgm:pt>
    <dgm:pt modelId="{70AF8D99-116A-40FA-B0A7-8BA273BDF147}" type="pres">
      <dgm:prSet presAssocID="{7D24414D-300C-4C43-8B04-26111E45AC33}" presName="level2Shape" presStyleLbl="node2" presStyleIdx="2" presStyleCnt="4" custScaleX="182034" custScaleY="152217"/>
      <dgm:spPr/>
      <dgm:t>
        <a:bodyPr/>
        <a:lstStyle/>
        <a:p>
          <a:endParaRPr lang="ru-RU"/>
        </a:p>
      </dgm:t>
    </dgm:pt>
    <dgm:pt modelId="{55CBC4B9-CD88-4F21-9C3D-DCABCAFCA0DF}" type="pres">
      <dgm:prSet presAssocID="{7D24414D-300C-4C43-8B04-26111E45AC33}" presName="hierChild3" presStyleCnt="0"/>
      <dgm:spPr/>
    </dgm:pt>
    <dgm:pt modelId="{442C4B07-EB7F-4655-8CE2-13F5E628C7BB}" type="pres">
      <dgm:prSet presAssocID="{153E9D75-C25C-462D-B5B9-9AA2CB2E9F7F}" presName="Name19" presStyleLbl="parChTrans1D2" presStyleIdx="3" presStyleCnt="4"/>
      <dgm:spPr/>
      <dgm:t>
        <a:bodyPr/>
        <a:lstStyle/>
        <a:p>
          <a:endParaRPr lang="ru-RU"/>
        </a:p>
      </dgm:t>
    </dgm:pt>
    <dgm:pt modelId="{354D0734-985E-44D3-AC12-62D5359FC557}" type="pres">
      <dgm:prSet presAssocID="{26DA0F23-B6FA-4BB7-9D49-CC2010583CE5}" presName="Name21" presStyleCnt="0"/>
      <dgm:spPr/>
    </dgm:pt>
    <dgm:pt modelId="{90F43A88-E993-48ED-8056-79FA664BEB7B}" type="pres">
      <dgm:prSet presAssocID="{26DA0F23-B6FA-4BB7-9D49-CC2010583CE5}" presName="level2Shape" presStyleLbl="node2" presStyleIdx="3" presStyleCnt="4" custScaleX="207926" custScaleY="156887"/>
      <dgm:spPr/>
      <dgm:t>
        <a:bodyPr/>
        <a:lstStyle/>
        <a:p>
          <a:endParaRPr lang="ru-RU"/>
        </a:p>
      </dgm:t>
    </dgm:pt>
    <dgm:pt modelId="{9318AA62-90D1-4520-A540-347F707E7FB6}" type="pres">
      <dgm:prSet presAssocID="{26DA0F23-B6FA-4BB7-9D49-CC2010583CE5}" presName="hierChild3" presStyleCnt="0"/>
      <dgm:spPr/>
    </dgm:pt>
    <dgm:pt modelId="{CF1ECF44-7BD7-480F-B08E-A3E415C3A282}" type="pres">
      <dgm:prSet presAssocID="{B0150C69-04A5-494B-805B-C036D9F3768F}" presName="bgShapesFlow" presStyleCnt="0"/>
      <dgm:spPr/>
    </dgm:pt>
  </dgm:ptLst>
  <dgm:cxnLst>
    <dgm:cxn modelId="{4C249A27-8B49-4301-8ED7-51491D85D9C2}" type="presOf" srcId="{153E9D75-C25C-462D-B5B9-9AA2CB2E9F7F}" destId="{442C4B07-EB7F-4655-8CE2-13F5E628C7BB}" srcOrd="0" destOrd="0" presId="urn:microsoft.com/office/officeart/2005/8/layout/hierarchy6"/>
    <dgm:cxn modelId="{A957A0A0-418D-4AB8-ACA1-A703F4797412}" type="presOf" srcId="{8FB5E8E7-9D70-47BD-AB57-6431321F15F9}" destId="{0723A658-6C63-42FD-AA18-AF3C49FEA710}" srcOrd="0" destOrd="0" presId="urn:microsoft.com/office/officeart/2005/8/layout/hierarchy6"/>
    <dgm:cxn modelId="{49BBB224-5319-4B4F-8348-5352BC887856}" type="presOf" srcId="{6039434A-A36D-452D-A626-608020728A70}" destId="{185B0AF8-F736-4F84-B04A-25507B21C400}" srcOrd="0" destOrd="0" presId="urn:microsoft.com/office/officeart/2005/8/layout/hierarchy6"/>
    <dgm:cxn modelId="{DE0B1A3B-915F-45C8-B367-8657B99CE0DD}" type="presOf" srcId="{1B797F23-B75A-45CC-BA31-E32C8821B435}" destId="{D49AF2B2-18D1-42FD-B514-95C37E94C84A}" srcOrd="0" destOrd="0" presId="urn:microsoft.com/office/officeart/2005/8/layout/hierarchy6"/>
    <dgm:cxn modelId="{B48EE625-2E5C-4A6A-83A0-CA9EEC6C46FB}" srcId="{CD34DF0B-7758-4A4D-99E8-2CAC953DF599}" destId="{7D24414D-300C-4C43-8B04-26111E45AC33}" srcOrd="2" destOrd="0" parTransId="{54442B81-3FAA-457F-BE92-ED683A496AA1}" sibTransId="{43141B0E-BF6B-48F5-A180-3064969A6F03}"/>
    <dgm:cxn modelId="{AA9A4B69-BB5A-4863-B24B-561F183E9F03}" type="presOf" srcId="{5AA13CC1-F715-4D5D-A75F-9BBC3D60F26C}" destId="{5143368B-4B92-43A0-A771-55F1D8E36FF2}" srcOrd="0" destOrd="0" presId="urn:microsoft.com/office/officeart/2005/8/layout/hierarchy6"/>
    <dgm:cxn modelId="{909EDAD9-E95D-4165-9207-AA734F9FA71B}" srcId="{CD34DF0B-7758-4A4D-99E8-2CAC953DF599}" destId="{8FB5E8E7-9D70-47BD-AB57-6431321F15F9}" srcOrd="1" destOrd="0" parTransId="{9A02DF95-D464-45C9-9CC2-2E2ABF67B32C}" sibTransId="{0DD2F57C-E2DA-4AD7-A373-23E36BE5DD71}"/>
    <dgm:cxn modelId="{2DC1DB34-87E4-4FE9-9B35-599FD298D4FF}" type="presOf" srcId="{9A02DF95-D464-45C9-9CC2-2E2ABF67B32C}" destId="{013664FC-AA98-4F88-A317-3C3A52D713E9}" srcOrd="0" destOrd="0" presId="urn:microsoft.com/office/officeart/2005/8/layout/hierarchy6"/>
    <dgm:cxn modelId="{9BB58245-AB20-425C-88A0-2D58EE77DF6B}" type="presOf" srcId="{B0150C69-04A5-494B-805B-C036D9F3768F}" destId="{7079E98A-0D83-4080-BAE0-5843D7B1A45B}" srcOrd="0" destOrd="0" presId="urn:microsoft.com/office/officeart/2005/8/layout/hierarchy6"/>
    <dgm:cxn modelId="{66B28D0E-EB52-4889-A686-703009C1DE60}" srcId="{CD34DF0B-7758-4A4D-99E8-2CAC953DF599}" destId="{26DA0F23-B6FA-4BB7-9D49-CC2010583CE5}" srcOrd="3" destOrd="0" parTransId="{153E9D75-C25C-462D-B5B9-9AA2CB2E9F7F}" sibTransId="{BEC5CDFB-930D-433D-BDEA-8D8F20D81610}"/>
    <dgm:cxn modelId="{94EBA93E-8D16-46DE-BE58-0D556DF90D45}" type="presOf" srcId="{12E3146B-9652-45BE-9018-85915D37361C}" destId="{DCE4EEB1-F1BB-4C28-8F03-60A002EBAB6C}" srcOrd="0" destOrd="0" presId="urn:microsoft.com/office/officeart/2005/8/layout/hierarchy6"/>
    <dgm:cxn modelId="{583F1F5C-6E7B-447B-A76D-BEE6B592DF0F}" srcId="{9F5F6BF9-5EC3-45E9-95B6-8A6497745E32}" destId="{08BCDD40-DB29-4213-A31B-E9D7019B07A9}" srcOrd="2" destOrd="0" parTransId="{5AA13CC1-F715-4D5D-A75F-9BBC3D60F26C}" sibTransId="{C30E43CC-D82E-4EEE-A097-417626E1E2F8}"/>
    <dgm:cxn modelId="{34647399-37C0-46B2-BEC7-36B98863808E}" srcId="{9F5F6BF9-5EC3-45E9-95B6-8A6497745E32}" destId="{12E3146B-9652-45BE-9018-85915D37361C}" srcOrd="1" destOrd="0" parTransId="{6039434A-A36D-452D-A626-608020728A70}" sibTransId="{A3325A14-3C2F-422C-942F-0128148E930E}"/>
    <dgm:cxn modelId="{7C467FF9-CDD1-4556-BEE3-93985B771FC0}" type="presOf" srcId="{7A6E7F82-746B-4039-831D-39394EC81574}" destId="{96FB1428-904A-4C88-8035-9F78712A00B1}" srcOrd="0" destOrd="0" presId="urn:microsoft.com/office/officeart/2005/8/layout/hierarchy6"/>
    <dgm:cxn modelId="{5F8FE7C0-641F-400B-9917-269B9FEC477B}" type="presOf" srcId="{08BCDD40-DB29-4213-A31B-E9D7019B07A9}" destId="{53D02941-7923-4EBD-89C1-9925454ADD2F}" srcOrd="0" destOrd="0" presId="urn:microsoft.com/office/officeart/2005/8/layout/hierarchy6"/>
    <dgm:cxn modelId="{ECB15E22-D7BE-491C-87AF-C307EDF3526F}" type="presOf" srcId="{54442B81-3FAA-457F-BE92-ED683A496AA1}" destId="{DB31C2B6-75CC-4762-B559-DE2423EB9BD4}" srcOrd="0" destOrd="0" presId="urn:microsoft.com/office/officeart/2005/8/layout/hierarchy6"/>
    <dgm:cxn modelId="{8E3A9682-3765-4D9D-8F0A-73B0E92B8736}" type="presOf" srcId="{26DA0F23-B6FA-4BB7-9D49-CC2010583CE5}" destId="{90F43A88-E993-48ED-8056-79FA664BEB7B}" srcOrd="0" destOrd="0" presId="urn:microsoft.com/office/officeart/2005/8/layout/hierarchy6"/>
    <dgm:cxn modelId="{49C075E8-DDE4-461A-84A1-EFFD45309E2A}" type="presOf" srcId="{CD34DF0B-7758-4A4D-99E8-2CAC953DF599}" destId="{FACA9B8B-3980-421D-83AB-C78C06A7D15E}" srcOrd="0" destOrd="0" presId="urn:microsoft.com/office/officeart/2005/8/layout/hierarchy6"/>
    <dgm:cxn modelId="{4F89E5FE-7E42-47DF-825B-3D59B673B2A8}" type="presOf" srcId="{9F5F6BF9-5EC3-45E9-95B6-8A6497745E32}" destId="{425B9FC4-C665-44A3-9BE0-D68377A7D109}" srcOrd="0" destOrd="0" presId="urn:microsoft.com/office/officeart/2005/8/layout/hierarchy6"/>
    <dgm:cxn modelId="{66D38B5B-1FE0-4E8D-87D3-F3F4C418BA5E}" srcId="{9F5F6BF9-5EC3-45E9-95B6-8A6497745E32}" destId="{7A6E7F82-746B-4039-831D-39394EC81574}" srcOrd="0" destOrd="0" parTransId="{F11BD134-3EF9-4894-9EE2-B902BEF6261F}" sibTransId="{A4768A9D-66E8-4696-9D36-8C7AC5F76A76}"/>
    <dgm:cxn modelId="{E20EF952-DF7D-4A21-A1F0-C0B2ADA94E6F}" srcId="{CD34DF0B-7758-4A4D-99E8-2CAC953DF599}" destId="{9F5F6BF9-5EC3-45E9-95B6-8A6497745E32}" srcOrd="0" destOrd="0" parTransId="{1B797F23-B75A-45CC-BA31-E32C8821B435}" sibTransId="{633C6391-2912-4A2C-9DFD-4DA05C2CB08B}"/>
    <dgm:cxn modelId="{0FFA60CC-8260-47DD-8F62-7E80BB9544F7}" srcId="{B0150C69-04A5-494B-805B-C036D9F3768F}" destId="{CD34DF0B-7758-4A4D-99E8-2CAC953DF599}" srcOrd="0" destOrd="0" parTransId="{AAE03E5B-88C7-430B-A621-6C9C6DEAFC0E}" sibTransId="{C277DF11-BF5C-4DC9-8387-F0D3F9BCB0B7}"/>
    <dgm:cxn modelId="{C086AF09-57E4-45FA-9697-3F276C8E8DCA}" type="presOf" srcId="{F11BD134-3EF9-4894-9EE2-B902BEF6261F}" destId="{CAB52660-09CF-4F4C-9E76-CB24C266DA51}" srcOrd="0" destOrd="0" presId="urn:microsoft.com/office/officeart/2005/8/layout/hierarchy6"/>
    <dgm:cxn modelId="{2F9B5EC1-4EAA-485B-8FC6-F270737CBF93}" type="presOf" srcId="{7D24414D-300C-4C43-8B04-26111E45AC33}" destId="{70AF8D99-116A-40FA-B0A7-8BA273BDF147}" srcOrd="0" destOrd="0" presId="urn:microsoft.com/office/officeart/2005/8/layout/hierarchy6"/>
    <dgm:cxn modelId="{14E0775E-F601-45AC-A763-8D24E3D19144}" type="presParOf" srcId="{7079E98A-0D83-4080-BAE0-5843D7B1A45B}" destId="{34E69DF2-B5CD-4783-84D9-AF0765393075}" srcOrd="0" destOrd="0" presId="urn:microsoft.com/office/officeart/2005/8/layout/hierarchy6"/>
    <dgm:cxn modelId="{35064F64-A488-483C-BF69-9C214F52D8F0}" type="presParOf" srcId="{34E69DF2-B5CD-4783-84D9-AF0765393075}" destId="{4E06DF34-83AF-4A2C-B4C6-58C9DE4528BA}" srcOrd="0" destOrd="0" presId="urn:microsoft.com/office/officeart/2005/8/layout/hierarchy6"/>
    <dgm:cxn modelId="{8DC6ED7D-ED6E-414D-ABFA-6081443FA07D}" type="presParOf" srcId="{4E06DF34-83AF-4A2C-B4C6-58C9DE4528BA}" destId="{4C10C6A1-7DF6-4790-A550-9E7ED2717E65}" srcOrd="0" destOrd="0" presId="urn:microsoft.com/office/officeart/2005/8/layout/hierarchy6"/>
    <dgm:cxn modelId="{559BB5B6-709B-43C9-BF1E-0F817A9DF789}" type="presParOf" srcId="{4C10C6A1-7DF6-4790-A550-9E7ED2717E65}" destId="{FACA9B8B-3980-421D-83AB-C78C06A7D15E}" srcOrd="0" destOrd="0" presId="urn:microsoft.com/office/officeart/2005/8/layout/hierarchy6"/>
    <dgm:cxn modelId="{1EE4B172-2B46-4760-9399-398D742F0A33}" type="presParOf" srcId="{4C10C6A1-7DF6-4790-A550-9E7ED2717E65}" destId="{D440D3AF-F3FD-41C6-B62A-276A4638D2A1}" srcOrd="1" destOrd="0" presId="urn:microsoft.com/office/officeart/2005/8/layout/hierarchy6"/>
    <dgm:cxn modelId="{887857A4-97FB-4A4A-A2D7-DF94469E9781}" type="presParOf" srcId="{D440D3AF-F3FD-41C6-B62A-276A4638D2A1}" destId="{D49AF2B2-18D1-42FD-B514-95C37E94C84A}" srcOrd="0" destOrd="0" presId="urn:microsoft.com/office/officeart/2005/8/layout/hierarchy6"/>
    <dgm:cxn modelId="{7AC469D3-2BA8-47EE-BAB6-8215BD3C2896}" type="presParOf" srcId="{D440D3AF-F3FD-41C6-B62A-276A4638D2A1}" destId="{5B61F8C1-C939-4C5F-A3B4-3241CA0C95C3}" srcOrd="1" destOrd="0" presId="urn:microsoft.com/office/officeart/2005/8/layout/hierarchy6"/>
    <dgm:cxn modelId="{5584A24B-96F9-4095-997C-7EF37D5C32BC}" type="presParOf" srcId="{5B61F8C1-C939-4C5F-A3B4-3241CA0C95C3}" destId="{425B9FC4-C665-44A3-9BE0-D68377A7D109}" srcOrd="0" destOrd="0" presId="urn:microsoft.com/office/officeart/2005/8/layout/hierarchy6"/>
    <dgm:cxn modelId="{71CA7AD6-0819-4A02-BD7B-763B9DB88D4D}" type="presParOf" srcId="{5B61F8C1-C939-4C5F-A3B4-3241CA0C95C3}" destId="{1E7ABACE-460D-4247-9DBA-69C51A23D0C0}" srcOrd="1" destOrd="0" presId="urn:microsoft.com/office/officeart/2005/8/layout/hierarchy6"/>
    <dgm:cxn modelId="{2E737FB5-888E-4720-8B2D-D5FFED95D236}" type="presParOf" srcId="{1E7ABACE-460D-4247-9DBA-69C51A23D0C0}" destId="{CAB52660-09CF-4F4C-9E76-CB24C266DA51}" srcOrd="0" destOrd="0" presId="urn:microsoft.com/office/officeart/2005/8/layout/hierarchy6"/>
    <dgm:cxn modelId="{47541A1E-0C74-4305-A360-6EDE592915A8}" type="presParOf" srcId="{1E7ABACE-460D-4247-9DBA-69C51A23D0C0}" destId="{4E218A1C-068E-4D24-919F-51E4F2FBF006}" srcOrd="1" destOrd="0" presId="urn:microsoft.com/office/officeart/2005/8/layout/hierarchy6"/>
    <dgm:cxn modelId="{6B693B77-1172-4440-AB23-FD2210A9C360}" type="presParOf" srcId="{4E218A1C-068E-4D24-919F-51E4F2FBF006}" destId="{96FB1428-904A-4C88-8035-9F78712A00B1}" srcOrd="0" destOrd="0" presId="urn:microsoft.com/office/officeart/2005/8/layout/hierarchy6"/>
    <dgm:cxn modelId="{61E25C39-BAD3-45B7-A7C2-D64E192895EE}" type="presParOf" srcId="{4E218A1C-068E-4D24-919F-51E4F2FBF006}" destId="{92CB703D-D008-4B33-91D0-20991F5AAE6C}" srcOrd="1" destOrd="0" presId="urn:microsoft.com/office/officeart/2005/8/layout/hierarchy6"/>
    <dgm:cxn modelId="{B450100E-8C6F-44FF-A370-D91C2A88B47E}" type="presParOf" srcId="{1E7ABACE-460D-4247-9DBA-69C51A23D0C0}" destId="{185B0AF8-F736-4F84-B04A-25507B21C400}" srcOrd="2" destOrd="0" presId="urn:microsoft.com/office/officeart/2005/8/layout/hierarchy6"/>
    <dgm:cxn modelId="{B6269852-4925-49D7-8DA5-779C2D9CCE2D}" type="presParOf" srcId="{1E7ABACE-460D-4247-9DBA-69C51A23D0C0}" destId="{38BCE702-EE6D-443D-AC57-229306BEF674}" srcOrd="3" destOrd="0" presId="urn:microsoft.com/office/officeart/2005/8/layout/hierarchy6"/>
    <dgm:cxn modelId="{564964C2-E2C9-49B4-B788-3DD426454D86}" type="presParOf" srcId="{38BCE702-EE6D-443D-AC57-229306BEF674}" destId="{DCE4EEB1-F1BB-4C28-8F03-60A002EBAB6C}" srcOrd="0" destOrd="0" presId="urn:microsoft.com/office/officeart/2005/8/layout/hierarchy6"/>
    <dgm:cxn modelId="{31531861-DC6A-4902-A925-451B5599F9CF}" type="presParOf" srcId="{38BCE702-EE6D-443D-AC57-229306BEF674}" destId="{F5763C97-549E-45E1-B377-E8BD34AC13D8}" srcOrd="1" destOrd="0" presId="urn:microsoft.com/office/officeart/2005/8/layout/hierarchy6"/>
    <dgm:cxn modelId="{4B30C158-C7EB-4C06-BF1B-BD728DB8CA0B}" type="presParOf" srcId="{1E7ABACE-460D-4247-9DBA-69C51A23D0C0}" destId="{5143368B-4B92-43A0-A771-55F1D8E36FF2}" srcOrd="4" destOrd="0" presId="urn:microsoft.com/office/officeart/2005/8/layout/hierarchy6"/>
    <dgm:cxn modelId="{2BFC1DDA-717F-4F27-89D4-0AF6EB45F416}" type="presParOf" srcId="{1E7ABACE-460D-4247-9DBA-69C51A23D0C0}" destId="{4F7E19BA-825B-4A03-A4CD-F2D36926F3F4}" srcOrd="5" destOrd="0" presId="urn:microsoft.com/office/officeart/2005/8/layout/hierarchy6"/>
    <dgm:cxn modelId="{FA434129-CB59-4644-AD6E-5FDE12761A61}" type="presParOf" srcId="{4F7E19BA-825B-4A03-A4CD-F2D36926F3F4}" destId="{53D02941-7923-4EBD-89C1-9925454ADD2F}" srcOrd="0" destOrd="0" presId="urn:microsoft.com/office/officeart/2005/8/layout/hierarchy6"/>
    <dgm:cxn modelId="{5C44109D-365A-4216-B659-AA5121F5B6D8}" type="presParOf" srcId="{4F7E19BA-825B-4A03-A4CD-F2D36926F3F4}" destId="{3B5057AC-F1AF-4C2E-9695-D1CDF3356203}" srcOrd="1" destOrd="0" presId="urn:microsoft.com/office/officeart/2005/8/layout/hierarchy6"/>
    <dgm:cxn modelId="{E0DF9194-2FC5-4DCE-B703-67843D6B4454}" type="presParOf" srcId="{D440D3AF-F3FD-41C6-B62A-276A4638D2A1}" destId="{013664FC-AA98-4F88-A317-3C3A52D713E9}" srcOrd="2" destOrd="0" presId="urn:microsoft.com/office/officeart/2005/8/layout/hierarchy6"/>
    <dgm:cxn modelId="{80107C50-065B-4F75-B639-2BDC1A135CF6}" type="presParOf" srcId="{D440D3AF-F3FD-41C6-B62A-276A4638D2A1}" destId="{49C7CC35-AFA5-4EFC-8F16-9DF42098676E}" srcOrd="3" destOrd="0" presId="urn:microsoft.com/office/officeart/2005/8/layout/hierarchy6"/>
    <dgm:cxn modelId="{7808F901-4A50-43BD-AD3E-7198353E1CDE}" type="presParOf" srcId="{49C7CC35-AFA5-4EFC-8F16-9DF42098676E}" destId="{0723A658-6C63-42FD-AA18-AF3C49FEA710}" srcOrd="0" destOrd="0" presId="urn:microsoft.com/office/officeart/2005/8/layout/hierarchy6"/>
    <dgm:cxn modelId="{67E8DA3F-D669-4F6D-8180-F17744A39B15}" type="presParOf" srcId="{49C7CC35-AFA5-4EFC-8F16-9DF42098676E}" destId="{336DD2DE-EEC3-4A1A-8A6A-1E8548112140}" srcOrd="1" destOrd="0" presId="urn:microsoft.com/office/officeart/2005/8/layout/hierarchy6"/>
    <dgm:cxn modelId="{349E3900-6A57-46EC-915E-33A1615B6ADA}" type="presParOf" srcId="{D440D3AF-F3FD-41C6-B62A-276A4638D2A1}" destId="{DB31C2B6-75CC-4762-B559-DE2423EB9BD4}" srcOrd="4" destOrd="0" presId="urn:microsoft.com/office/officeart/2005/8/layout/hierarchy6"/>
    <dgm:cxn modelId="{804DDE00-1F25-42EB-8812-0FF7D6BD1BFB}" type="presParOf" srcId="{D440D3AF-F3FD-41C6-B62A-276A4638D2A1}" destId="{63306D04-968F-43D8-AF90-55A338B234C8}" srcOrd="5" destOrd="0" presId="urn:microsoft.com/office/officeart/2005/8/layout/hierarchy6"/>
    <dgm:cxn modelId="{C341C974-071C-4C34-825B-0AEC5804F9F9}" type="presParOf" srcId="{63306D04-968F-43D8-AF90-55A338B234C8}" destId="{70AF8D99-116A-40FA-B0A7-8BA273BDF147}" srcOrd="0" destOrd="0" presId="urn:microsoft.com/office/officeart/2005/8/layout/hierarchy6"/>
    <dgm:cxn modelId="{63A593A3-3B76-47D2-9A5B-94BCE6EF6092}" type="presParOf" srcId="{63306D04-968F-43D8-AF90-55A338B234C8}" destId="{55CBC4B9-CD88-4F21-9C3D-DCABCAFCA0DF}" srcOrd="1" destOrd="0" presId="urn:microsoft.com/office/officeart/2005/8/layout/hierarchy6"/>
    <dgm:cxn modelId="{BE367940-8719-443C-AB7D-6AD6166FC855}" type="presParOf" srcId="{D440D3AF-F3FD-41C6-B62A-276A4638D2A1}" destId="{442C4B07-EB7F-4655-8CE2-13F5E628C7BB}" srcOrd="6" destOrd="0" presId="urn:microsoft.com/office/officeart/2005/8/layout/hierarchy6"/>
    <dgm:cxn modelId="{C6BEAD9F-4442-4B1D-B069-7DCCC2B0CF95}" type="presParOf" srcId="{D440D3AF-F3FD-41C6-B62A-276A4638D2A1}" destId="{354D0734-985E-44D3-AC12-62D5359FC557}" srcOrd="7" destOrd="0" presId="urn:microsoft.com/office/officeart/2005/8/layout/hierarchy6"/>
    <dgm:cxn modelId="{D86B0E00-B8CE-4F24-8FB9-DF94C16100E6}" type="presParOf" srcId="{354D0734-985E-44D3-AC12-62D5359FC557}" destId="{90F43A88-E993-48ED-8056-79FA664BEB7B}" srcOrd="0" destOrd="0" presId="urn:microsoft.com/office/officeart/2005/8/layout/hierarchy6"/>
    <dgm:cxn modelId="{836460A3-38A8-4822-99E4-B069085419B6}" type="presParOf" srcId="{354D0734-985E-44D3-AC12-62D5359FC557}" destId="{9318AA62-90D1-4520-A540-347F707E7FB6}" srcOrd="1" destOrd="0" presId="urn:microsoft.com/office/officeart/2005/8/layout/hierarchy6"/>
    <dgm:cxn modelId="{423B5E0F-F9C3-4252-895D-64D25CEB8669}" type="presParOf" srcId="{7079E98A-0D83-4080-BAE0-5843D7B1A45B}" destId="{CF1ECF44-7BD7-480F-B08E-A3E415C3A282}" srcOrd="1" destOrd="0" presId="urn:microsoft.com/office/officeart/2005/8/layout/hierarchy6"/>
  </dgm:cxnLst>
  <dgm:bg/>
  <dgm:whole/>
  <dgm:extLst>
    <a:ext uri="http://schemas.microsoft.com/office/drawing/2008/diagram">
      <dsp:dataModelExt xmlns:dsp="http://schemas.microsoft.com/office/drawing/2008/diagram" xmlns="" relId="rId15"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B551953-649B-43E2-A57D-08BC30DF0A8C}">
      <dsp:nvSpPr>
        <dsp:cNvPr id="0" name=""/>
        <dsp:cNvSpPr/>
      </dsp:nvSpPr>
      <dsp:spPr>
        <a:xfrm rot="5400000">
          <a:off x="-57260" y="59185"/>
          <a:ext cx="381733" cy="267213"/>
        </a:xfrm>
        <a:prstGeom prst="chevron">
          <a:avLst/>
        </a:prstGeom>
        <a:solidFill>
          <a:schemeClr val="accent6"/>
        </a:soli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rtl="0" eaLnBrk="1" latinLnBrk="0">
            <a:lnSpc>
              <a:spcPct val="90000"/>
            </a:lnSpc>
            <a:spcBef>
              <a:spcPct val="0"/>
            </a:spcBef>
            <a:spcAft>
              <a:spcPct val="35000"/>
            </a:spcAft>
          </a:pPr>
          <a:endParaRPr lang="ru-RU" sz="700" kern="1200" dirty="0" smtClean="0"/>
        </a:p>
      </dsp:txBody>
      <dsp:txXfrm rot="5400000">
        <a:off x="-57260" y="59185"/>
        <a:ext cx="381733" cy="267213"/>
      </dsp:txXfrm>
    </dsp:sp>
    <dsp:sp modelId="{28E38A8C-F6B6-48AE-8EBA-44DA673E3C2F}">
      <dsp:nvSpPr>
        <dsp:cNvPr id="0" name=""/>
        <dsp:cNvSpPr/>
      </dsp:nvSpPr>
      <dsp:spPr>
        <a:xfrm rot="5400000">
          <a:off x="3257949" y="-2988809"/>
          <a:ext cx="248127" cy="6229598"/>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на бумажном носителе посредством почтовой связи </a:t>
          </a:r>
        </a:p>
      </dsp:txBody>
      <dsp:txXfrm rot="5400000">
        <a:off x="3257949" y="-2988809"/>
        <a:ext cx="248127" cy="6229598"/>
      </dsp:txXfrm>
    </dsp:sp>
    <dsp:sp modelId="{A51BAB86-E93B-45CE-80F8-EE760D9F4F66}">
      <dsp:nvSpPr>
        <dsp:cNvPr id="0" name=""/>
        <dsp:cNvSpPr/>
      </dsp:nvSpPr>
      <dsp:spPr>
        <a:xfrm rot="5400000">
          <a:off x="-57260" y="341884"/>
          <a:ext cx="381733" cy="267213"/>
        </a:xfrm>
        <a:prstGeom prst="chevron">
          <a:avLst/>
        </a:prstGeom>
        <a:solidFill>
          <a:schemeClr val="accent6"/>
        </a:soli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rtl="0" eaLnBrk="1" latinLnBrk="0">
            <a:lnSpc>
              <a:spcPct val="90000"/>
            </a:lnSpc>
            <a:spcBef>
              <a:spcPct val="0"/>
            </a:spcBef>
            <a:spcAft>
              <a:spcPct val="35000"/>
            </a:spcAft>
          </a:pPr>
          <a:endParaRPr lang="ru-RU" sz="700" kern="1200" dirty="0" smtClean="0"/>
        </a:p>
      </dsp:txBody>
      <dsp:txXfrm rot="5400000">
        <a:off x="-57260" y="341884"/>
        <a:ext cx="381733" cy="267213"/>
      </dsp:txXfrm>
    </dsp:sp>
    <dsp:sp modelId="{3E00DD59-D10E-4494-B363-E1B69CC33CCD}">
      <dsp:nvSpPr>
        <dsp:cNvPr id="0" name=""/>
        <dsp:cNvSpPr/>
      </dsp:nvSpPr>
      <dsp:spPr>
        <a:xfrm rot="5400000">
          <a:off x="3257949" y="-2706111"/>
          <a:ext cx="248127" cy="6229598"/>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на бумажном носителе посредством факсовой связи</a:t>
          </a:r>
        </a:p>
      </dsp:txBody>
      <dsp:txXfrm rot="5400000">
        <a:off x="3257949" y="-2706111"/>
        <a:ext cx="248127" cy="6229598"/>
      </dsp:txXfrm>
    </dsp:sp>
    <dsp:sp modelId="{089C7E04-4B89-4E60-860C-C90BC616AA4D}">
      <dsp:nvSpPr>
        <dsp:cNvPr id="0" name=""/>
        <dsp:cNvSpPr/>
      </dsp:nvSpPr>
      <dsp:spPr>
        <a:xfrm rot="5400000">
          <a:off x="-57260" y="624582"/>
          <a:ext cx="381733" cy="267213"/>
        </a:xfrm>
        <a:prstGeom prst="chevron">
          <a:avLst/>
        </a:prstGeom>
        <a:solidFill>
          <a:schemeClr val="accent6"/>
        </a:soli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rtl="0" eaLnBrk="1" latinLnBrk="0">
            <a:lnSpc>
              <a:spcPct val="90000"/>
            </a:lnSpc>
            <a:spcBef>
              <a:spcPct val="0"/>
            </a:spcBef>
            <a:spcAft>
              <a:spcPct val="35000"/>
            </a:spcAft>
          </a:pPr>
          <a:endParaRPr lang="ru-RU" sz="700" kern="1200" dirty="0" smtClean="0"/>
        </a:p>
      </dsp:txBody>
      <dsp:txXfrm rot="5400000">
        <a:off x="-57260" y="624582"/>
        <a:ext cx="381733" cy="267213"/>
      </dsp:txXfrm>
    </dsp:sp>
    <dsp:sp modelId="{5A111884-A434-429E-BFA9-3E7607678F4B}">
      <dsp:nvSpPr>
        <dsp:cNvPr id="0" name=""/>
        <dsp:cNvSpPr/>
      </dsp:nvSpPr>
      <dsp:spPr>
        <a:xfrm rot="5400000">
          <a:off x="3257949" y="-2423412"/>
          <a:ext cx="248127" cy="6229598"/>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на бумажном носителе посредством самостоятельной доставки ("нарочно")</a:t>
          </a:r>
        </a:p>
      </dsp:txBody>
      <dsp:txXfrm rot="5400000">
        <a:off x="3257949" y="-2423412"/>
        <a:ext cx="248127" cy="6229598"/>
      </dsp:txXfrm>
    </dsp:sp>
    <dsp:sp modelId="{762D85A0-5D31-4704-8789-EF6F5960B44A}">
      <dsp:nvSpPr>
        <dsp:cNvPr id="0" name=""/>
        <dsp:cNvSpPr/>
      </dsp:nvSpPr>
      <dsp:spPr>
        <a:xfrm rot="5400000">
          <a:off x="-57260" y="907281"/>
          <a:ext cx="381733" cy="267213"/>
        </a:xfrm>
        <a:prstGeom prst="chevron">
          <a:avLst/>
        </a:prstGeom>
        <a:solidFill>
          <a:schemeClr val="accent6"/>
        </a:soli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rtl="0" eaLnBrk="1" latinLnBrk="0">
            <a:lnSpc>
              <a:spcPct val="90000"/>
            </a:lnSpc>
            <a:spcBef>
              <a:spcPct val="0"/>
            </a:spcBef>
            <a:spcAft>
              <a:spcPct val="35000"/>
            </a:spcAft>
          </a:pPr>
          <a:endParaRPr lang="ru-RU" sz="700" kern="1200" dirty="0" smtClean="0"/>
        </a:p>
      </dsp:txBody>
      <dsp:txXfrm rot="5400000">
        <a:off x="-57260" y="907281"/>
        <a:ext cx="381733" cy="267213"/>
      </dsp:txXfrm>
    </dsp:sp>
    <dsp:sp modelId="{3E0CB657-AA34-4E0F-9D87-1C5577E7843F}">
      <dsp:nvSpPr>
        <dsp:cNvPr id="0" name=""/>
        <dsp:cNvSpPr/>
      </dsp:nvSpPr>
      <dsp:spPr>
        <a:xfrm rot="5400000">
          <a:off x="3257949" y="-2140714"/>
          <a:ext cx="248127" cy="6229598"/>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в электронном виде по электронной почте Аппарата (</a:t>
          </a:r>
          <a:r>
            <a:rPr lang="en-US" sz="1200" kern="1200">
              <a:latin typeface="Times New Roman" pitchFamily="18" charset="0"/>
              <a:cs typeface="Times New Roman" pitchFamily="18" charset="0"/>
            </a:rPr>
            <a:t>rtdety</a:t>
          </a:r>
          <a:r>
            <a:rPr lang="ru-RU" sz="1200" kern="1200">
              <a:latin typeface="Times New Roman" pitchFamily="18" charset="0"/>
              <a:cs typeface="Times New Roman" pitchFamily="18" charset="0"/>
            </a:rPr>
            <a:t>@</a:t>
          </a:r>
          <a:r>
            <a:rPr lang="en-US" sz="1200" kern="1200">
              <a:latin typeface="Times New Roman" pitchFamily="18" charset="0"/>
              <a:cs typeface="Times New Roman" pitchFamily="18" charset="0"/>
            </a:rPr>
            <a:t>yandex</a:t>
          </a:r>
          <a:r>
            <a:rPr lang="ru-RU" sz="1200" kern="1200">
              <a:latin typeface="Times New Roman" pitchFamily="18" charset="0"/>
              <a:cs typeface="Times New Roman" pitchFamily="18" charset="0"/>
            </a:rPr>
            <a:t>.</a:t>
          </a:r>
          <a:r>
            <a:rPr lang="en-US" sz="1200" kern="1200">
              <a:latin typeface="Times New Roman" pitchFamily="18" charset="0"/>
              <a:cs typeface="Times New Roman" pitchFamily="18" charset="0"/>
            </a:rPr>
            <a:t>ru</a:t>
          </a:r>
          <a:r>
            <a:rPr lang="ru-RU" sz="1200" kern="1200">
              <a:latin typeface="Times New Roman" pitchFamily="18" charset="0"/>
              <a:cs typeface="Times New Roman" pitchFamily="18" charset="0"/>
            </a:rPr>
            <a:t>; </a:t>
          </a:r>
          <a:r>
            <a:rPr lang="en-US" sz="1200" kern="1200">
              <a:latin typeface="Times New Roman" pitchFamily="18" charset="0"/>
              <a:cs typeface="Times New Roman" pitchFamily="18" charset="0"/>
            </a:rPr>
            <a:t>tatar</a:t>
          </a:r>
          <a:r>
            <a:rPr lang="ru-RU" sz="1200" kern="1200">
              <a:latin typeface="Times New Roman" pitchFamily="18" charset="0"/>
              <a:cs typeface="Times New Roman" pitchFamily="18" charset="0"/>
            </a:rPr>
            <a:t>@</a:t>
          </a:r>
          <a:r>
            <a:rPr lang="en-US" sz="1200" kern="1200">
              <a:latin typeface="Times New Roman" pitchFamily="18" charset="0"/>
              <a:cs typeface="Times New Roman" pitchFamily="18" charset="0"/>
            </a:rPr>
            <a:t>rfdeti</a:t>
          </a:r>
          <a:r>
            <a:rPr lang="ru-RU" sz="1200" kern="1200">
              <a:latin typeface="Times New Roman" pitchFamily="18" charset="0"/>
              <a:cs typeface="Times New Roman" pitchFamily="18" charset="0"/>
            </a:rPr>
            <a:t>.</a:t>
          </a:r>
          <a:r>
            <a:rPr lang="en-US" sz="1200" kern="1200">
              <a:latin typeface="Times New Roman" pitchFamily="18" charset="0"/>
              <a:cs typeface="Times New Roman" pitchFamily="18" charset="0"/>
            </a:rPr>
            <a:t>ru</a:t>
          </a:r>
          <a:r>
            <a:rPr lang="ru-RU" sz="1200" kern="1200">
              <a:latin typeface="Times New Roman" pitchFamily="18" charset="0"/>
              <a:cs typeface="Times New Roman" pitchFamily="18" charset="0"/>
            </a:rPr>
            <a:t>)</a:t>
          </a:r>
        </a:p>
      </dsp:txBody>
      <dsp:txXfrm rot="5400000">
        <a:off x="3257949" y="-2140714"/>
        <a:ext cx="248127" cy="6229598"/>
      </dsp:txXfrm>
    </dsp:sp>
    <dsp:sp modelId="{A8973613-905C-41CD-8D36-A675B40ADDA4}">
      <dsp:nvSpPr>
        <dsp:cNvPr id="0" name=""/>
        <dsp:cNvSpPr/>
      </dsp:nvSpPr>
      <dsp:spPr>
        <a:xfrm rot="5400000">
          <a:off x="-57260" y="1267926"/>
          <a:ext cx="381733" cy="267213"/>
        </a:xfrm>
        <a:prstGeom prst="chevron">
          <a:avLst/>
        </a:prstGeom>
        <a:solidFill>
          <a:schemeClr val="accent6"/>
        </a:soli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rtl="0" eaLnBrk="1" latinLnBrk="0">
            <a:lnSpc>
              <a:spcPct val="90000"/>
            </a:lnSpc>
            <a:spcBef>
              <a:spcPct val="0"/>
            </a:spcBef>
            <a:spcAft>
              <a:spcPct val="35000"/>
            </a:spcAft>
          </a:pPr>
          <a:endParaRPr lang="ru-RU" sz="700" kern="1200" dirty="0" smtClean="0"/>
        </a:p>
      </dsp:txBody>
      <dsp:txXfrm rot="5400000">
        <a:off x="-57260" y="1267926"/>
        <a:ext cx="381733" cy="267213"/>
      </dsp:txXfrm>
    </dsp:sp>
    <dsp:sp modelId="{272B388F-037A-4846-B990-358E293FE5A4}">
      <dsp:nvSpPr>
        <dsp:cNvPr id="0" name=""/>
        <dsp:cNvSpPr/>
      </dsp:nvSpPr>
      <dsp:spPr>
        <a:xfrm rot="5400000">
          <a:off x="3180006" y="-1780072"/>
          <a:ext cx="404012" cy="6229598"/>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solidFill>
                <a:sysClr val="windowText" lastClr="000000"/>
              </a:solidFill>
              <a:latin typeface="Times New Roman" pitchFamily="18" charset="0"/>
              <a:cs typeface="Times New Roman" pitchFamily="18" charset="0"/>
            </a:rPr>
            <a:t>в электронном виде  через интернет - приемную официального партала Правительства Республики Татарстан (</a:t>
          </a:r>
          <a:r>
            <a:rPr lang="en-US" sz="1200" kern="1200">
              <a:solidFill>
                <a:sysClr val="windowText" lastClr="000000"/>
              </a:solidFill>
              <a:latin typeface="Times New Roman" pitchFamily="18" charset="0"/>
              <a:cs typeface="Times New Roman" pitchFamily="18" charset="0"/>
            </a:rPr>
            <a:t>rtdety.tatarstan.ru</a:t>
          </a:r>
          <a:r>
            <a:rPr lang="ru-RU" sz="1200" kern="1200">
              <a:solidFill>
                <a:sysClr val="windowText" lastClr="000000"/>
              </a:solidFill>
              <a:latin typeface="Times New Roman" pitchFamily="18" charset="0"/>
              <a:cs typeface="Times New Roman" pitchFamily="18" charset="0"/>
            </a:rPr>
            <a:t>); </a:t>
          </a:r>
        </a:p>
      </dsp:txBody>
      <dsp:txXfrm rot="5400000">
        <a:off x="3180006" y="-1780072"/>
        <a:ext cx="404012" cy="6229598"/>
      </dsp:txXfrm>
    </dsp:sp>
    <dsp:sp modelId="{42216659-732E-4F3B-ABB7-9728CCBE309A}">
      <dsp:nvSpPr>
        <dsp:cNvPr id="0" name=""/>
        <dsp:cNvSpPr/>
      </dsp:nvSpPr>
      <dsp:spPr>
        <a:xfrm rot="5400000">
          <a:off x="-148191" y="1649385"/>
          <a:ext cx="563595" cy="267213"/>
        </a:xfrm>
        <a:prstGeom prst="chevron">
          <a:avLst/>
        </a:prstGeom>
        <a:solidFill>
          <a:schemeClr val="accent6"/>
        </a:soli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12065" tIns="12065" rIns="12065" bIns="12065" numCol="1" spcCol="1270" anchor="ctr" anchorCtr="0">
          <a:noAutofit/>
        </a:bodyPr>
        <a:lstStyle/>
        <a:p>
          <a:pPr lvl="0" algn="ctr" defTabSz="844550" rtl="0" eaLnBrk="1" latinLnBrk="0">
            <a:lnSpc>
              <a:spcPct val="90000"/>
            </a:lnSpc>
            <a:spcBef>
              <a:spcPct val="0"/>
            </a:spcBef>
            <a:spcAft>
              <a:spcPct val="35000"/>
            </a:spcAft>
          </a:pPr>
          <a:endParaRPr lang="ru-RU" sz="1900" kern="1200" dirty="0" smtClean="0"/>
        </a:p>
      </dsp:txBody>
      <dsp:txXfrm rot="5400000">
        <a:off x="-148191" y="1649385"/>
        <a:ext cx="563595" cy="267213"/>
      </dsp:txXfrm>
    </dsp:sp>
    <dsp:sp modelId="{8D40E7A4-37C4-4683-9229-D198983CEB86}">
      <dsp:nvSpPr>
        <dsp:cNvPr id="0" name=""/>
        <dsp:cNvSpPr/>
      </dsp:nvSpPr>
      <dsp:spPr>
        <a:xfrm rot="5400000">
          <a:off x="3161111" y="-1400536"/>
          <a:ext cx="441802" cy="6229598"/>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57150" lvl="1" indent="-57150" algn="l" defTabSz="222250">
            <a:lnSpc>
              <a:spcPct val="90000"/>
            </a:lnSpc>
            <a:spcBef>
              <a:spcPct val="0"/>
            </a:spcBef>
            <a:spcAft>
              <a:spcPct val="15000"/>
            </a:spcAft>
            <a:buChar char="••"/>
          </a:pPr>
          <a:endParaRPr lang="ru-RU" sz="500" kern="1200"/>
        </a:p>
        <a:p>
          <a:pPr marL="57150" lvl="1" indent="-57150" algn="l" defTabSz="511175">
            <a:lnSpc>
              <a:spcPct val="90000"/>
            </a:lnSpc>
            <a:spcBef>
              <a:spcPct val="0"/>
            </a:spcBef>
            <a:spcAft>
              <a:spcPct val="15000"/>
            </a:spcAft>
            <a:buChar char="••"/>
          </a:pPr>
          <a:r>
            <a:rPr lang="ru-RU" sz="1150" kern="1200">
              <a:latin typeface="Times New Roman" pitchFamily="18" charset="0"/>
              <a:cs typeface="Times New Roman" pitchFamily="18" charset="0"/>
            </a:rPr>
            <a:t>в электронном виде через официальный сайт Уполномоченного при Президенте Российской                          Федерации по правам ребенка (</a:t>
          </a:r>
          <a:r>
            <a:rPr lang="en-US" sz="1150" kern="1200">
              <a:latin typeface="Times New Roman" pitchFamily="18" charset="0"/>
              <a:cs typeface="Times New Roman" pitchFamily="18" charset="0"/>
            </a:rPr>
            <a:t>rfdeti</a:t>
          </a:r>
          <a:r>
            <a:rPr lang="ru-RU" sz="1150" kern="1200">
              <a:latin typeface="Times New Roman" pitchFamily="18" charset="0"/>
              <a:cs typeface="Times New Roman" pitchFamily="18" charset="0"/>
            </a:rPr>
            <a:t>.</a:t>
          </a:r>
          <a:r>
            <a:rPr lang="en-US" sz="1150" kern="1200">
              <a:latin typeface="Times New Roman" pitchFamily="18" charset="0"/>
              <a:cs typeface="Times New Roman" pitchFamily="18" charset="0"/>
            </a:rPr>
            <a:t>ru</a:t>
          </a:r>
          <a:r>
            <a:rPr lang="ru-RU" sz="1150" kern="1200">
              <a:latin typeface="Times New Roman" pitchFamily="18" charset="0"/>
              <a:cs typeface="Times New Roman" pitchFamily="18" charset="0"/>
            </a:rPr>
            <a:t>)</a:t>
          </a:r>
        </a:p>
        <a:p>
          <a:pPr marL="57150" lvl="1" indent="-57150" algn="l" defTabSz="222250">
            <a:lnSpc>
              <a:spcPct val="90000"/>
            </a:lnSpc>
            <a:spcBef>
              <a:spcPct val="0"/>
            </a:spcBef>
            <a:spcAft>
              <a:spcPct val="15000"/>
            </a:spcAft>
            <a:buChar char="••"/>
          </a:pPr>
          <a:endParaRPr lang="ru-RU" sz="500" kern="1200"/>
        </a:p>
        <a:p>
          <a:pPr marL="57150" lvl="1" indent="-57150" algn="l" defTabSz="222250">
            <a:lnSpc>
              <a:spcPct val="90000"/>
            </a:lnSpc>
            <a:spcBef>
              <a:spcPct val="0"/>
            </a:spcBef>
            <a:spcAft>
              <a:spcPct val="15000"/>
            </a:spcAft>
            <a:buChar char="••"/>
          </a:pPr>
          <a:endParaRPr lang="ru-RU" sz="500" kern="1200"/>
        </a:p>
      </dsp:txBody>
      <dsp:txXfrm rot="5400000">
        <a:off x="3161111" y="-1400536"/>
        <a:ext cx="441802" cy="6229598"/>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ACA9B8B-3980-421D-83AB-C78C06A7D15E}">
      <dsp:nvSpPr>
        <dsp:cNvPr id="0" name=""/>
        <dsp:cNvSpPr/>
      </dsp:nvSpPr>
      <dsp:spPr>
        <a:xfrm>
          <a:off x="2814563" y="234189"/>
          <a:ext cx="2058102" cy="426749"/>
        </a:xfrm>
        <a:prstGeom prst="roundRect">
          <a:avLst>
            <a:gd name="adj" fmla="val 10000"/>
          </a:avLst>
        </a:prstGeom>
        <a:solidFill>
          <a:schemeClr val="accent3"/>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ru-RU" sz="1000" b="1" i="0" u="none" strike="noStrike" kern="1200" cap="none" normalizeH="0" baseline="0" dirty="0" smtClean="0">
              <a:ln/>
              <a:effectLst/>
              <a:latin typeface="Times New Roman" pitchFamily="18" charset="0"/>
              <a:cs typeface="Times New Roman" pitchFamily="18" charset="0"/>
            </a:rPr>
            <a:t>Порядок приема устных обращений</a:t>
          </a:r>
        </a:p>
      </dsp:txBody>
      <dsp:txXfrm>
        <a:off x="2814563" y="234189"/>
        <a:ext cx="2058102" cy="426749"/>
      </dsp:txXfrm>
    </dsp:sp>
    <dsp:sp modelId="{D49AF2B2-18D1-42FD-B514-95C37E94C84A}">
      <dsp:nvSpPr>
        <dsp:cNvPr id="0" name=""/>
        <dsp:cNvSpPr/>
      </dsp:nvSpPr>
      <dsp:spPr>
        <a:xfrm>
          <a:off x="1599524" y="660938"/>
          <a:ext cx="2244090" cy="171199"/>
        </a:xfrm>
        <a:custGeom>
          <a:avLst/>
          <a:gdLst/>
          <a:ahLst/>
          <a:cxnLst/>
          <a:rect l="0" t="0" r="0" b="0"/>
          <a:pathLst>
            <a:path>
              <a:moveTo>
                <a:pt x="2244090" y="0"/>
              </a:moveTo>
              <a:lnTo>
                <a:pt x="2244090" y="85599"/>
              </a:lnTo>
              <a:lnTo>
                <a:pt x="0" y="85599"/>
              </a:lnTo>
              <a:lnTo>
                <a:pt x="0" y="17119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25B9FC4-C665-44A3-9BE0-D68377A7D109}">
      <dsp:nvSpPr>
        <dsp:cNvPr id="0" name=""/>
        <dsp:cNvSpPr/>
      </dsp:nvSpPr>
      <dsp:spPr>
        <a:xfrm>
          <a:off x="979234" y="832137"/>
          <a:ext cx="1240580" cy="647788"/>
        </a:xfrm>
        <a:prstGeom prst="roundRect">
          <a:avLst>
            <a:gd name="adj" fmla="val 10000"/>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latin typeface="Times New Roman" pitchFamily="18" charset="0"/>
              <a:cs typeface="Times New Roman" pitchFamily="18" charset="0"/>
            </a:rPr>
            <a:t>Личный прием граждан Уполномоченным по правам ребенка </a:t>
          </a:r>
        </a:p>
      </dsp:txBody>
      <dsp:txXfrm>
        <a:off x="979234" y="832137"/>
        <a:ext cx="1240580" cy="647788"/>
      </dsp:txXfrm>
    </dsp:sp>
    <dsp:sp modelId="{CAB52660-09CF-4F4C-9E76-CB24C266DA51}">
      <dsp:nvSpPr>
        <dsp:cNvPr id="0" name=""/>
        <dsp:cNvSpPr/>
      </dsp:nvSpPr>
      <dsp:spPr>
        <a:xfrm>
          <a:off x="466977" y="1479926"/>
          <a:ext cx="1132546" cy="171199"/>
        </a:xfrm>
        <a:custGeom>
          <a:avLst/>
          <a:gdLst/>
          <a:ahLst/>
          <a:cxnLst/>
          <a:rect l="0" t="0" r="0" b="0"/>
          <a:pathLst>
            <a:path>
              <a:moveTo>
                <a:pt x="1132546" y="0"/>
              </a:moveTo>
              <a:lnTo>
                <a:pt x="1132546" y="85599"/>
              </a:lnTo>
              <a:lnTo>
                <a:pt x="0" y="85599"/>
              </a:lnTo>
              <a:lnTo>
                <a:pt x="0" y="17119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6FB1428-904A-4C88-8035-9F78712A00B1}">
      <dsp:nvSpPr>
        <dsp:cNvPr id="0" name=""/>
        <dsp:cNvSpPr/>
      </dsp:nvSpPr>
      <dsp:spPr>
        <a:xfrm>
          <a:off x="3" y="1651126"/>
          <a:ext cx="933948" cy="572134"/>
        </a:xfrm>
        <a:prstGeom prst="roundRect">
          <a:avLst>
            <a:gd name="adj" fmla="val 10000"/>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Еженедельные</a:t>
          </a:r>
        </a:p>
      </dsp:txBody>
      <dsp:txXfrm>
        <a:off x="3" y="1651126"/>
        <a:ext cx="933948" cy="572134"/>
      </dsp:txXfrm>
    </dsp:sp>
    <dsp:sp modelId="{185B0AF8-F736-4F84-B04A-25507B21C400}">
      <dsp:nvSpPr>
        <dsp:cNvPr id="0" name=""/>
        <dsp:cNvSpPr/>
      </dsp:nvSpPr>
      <dsp:spPr>
        <a:xfrm>
          <a:off x="1546756" y="1479926"/>
          <a:ext cx="91440" cy="170699"/>
        </a:xfrm>
        <a:custGeom>
          <a:avLst/>
          <a:gdLst/>
          <a:ahLst/>
          <a:cxnLst/>
          <a:rect l="0" t="0" r="0" b="0"/>
          <a:pathLst>
            <a:path>
              <a:moveTo>
                <a:pt x="52767" y="0"/>
              </a:moveTo>
              <a:lnTo>
                <a:pt x="52767" y="85349"/>
              </a:lnTo>
              <a:lnTo>
                <a:pt x="45720" y="85349"/>
              </a:lnTo>
              <a:lnTo>
                <a:pt x="45720" y="17069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CE4EEB1-F1BB-4C28-8F03-60A002EBAB6C}">
      <dsp:nvSpPr>
        <dsp:cNvPr id="0" name=""/>
        <dsp:cNvSpPr/>
      </dsp:nvSpPr>
      <dsp:spPr>
        <a:xfrm>
          <a:off x="1127992" y="1650626"/>
          <a:ext cx="928967" cy="572087"/>
        </a:xfrm>
        <a:prstGeom prst="roundRect">
          <a:avLst>
            <a:gd name="adj" fmla="val 10000"/>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Выездные</a:t>
          </a:r>
        </a:p>
      </dsp:txBody>
      <dsp:txXfrm>
        <a:off x="1127992" y="1650626"/>
        <a:ext cx="928967" cy="572087"/>
      </dsp:txXfrm>
    </dsp:sp>
    <dsp:sp modelId="{5143368B-4B92-43A0-A771-55F1D8E36FF2}">
      <dsp:nvSpPr>
        <dsp:cNvPr id="0" name=""/>
        <dsp:cNvSpPr/>
      </dsp:nvSpPr>
      <dsp:spPr>
        <a:xfrm>
          <a:off x="1599524" y="1479926"/>
          <a:ext cx="1123495" cy="170699"/>
        </a:xfrm>
        <a:custGeom>
          <a:avLst/>
          <a:gdLst/>
          <a:ahLst/>
          <a:cxnLst/>
          <a:rect l="0" t="0" r="0" b="0"/>
          <a:pathLst>
            <a:path>
              <a:moveTo>
                <a:pt x="0" y="0"/>
              </a:moveTo>
              <a:lnTo>
                <a:pt x="0" y="85349"/>
              </a:lnTo>
              <a:lnTo>
                <a:pt x="1123495" y="85349"/>
              </a:lnTo>
              <a:lnTo>
                <a:pt x="1123495" y="17069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3D02941-7923-4EBD-89C1-9925454ADD2F}">
      <dsp:nvSpPr>
        <dsp:cNvPr id="0" name=""/>
        <dsp:cNvSpPr/>
      </dsp:nvSpPr>
      <dsp:spPr>
        <a:xfrm>
          <a:off x="2248997" y="1650626"/>
          <a:ext cx="948043" cy="543384"/>
        </a:xfrm>
        <a:prstGeom prst="roundRect">
          <a:avLst>
            <a:gd name="adj" fmla="val 10000"/>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Совместные (тематические</a:t>
          </a:r>
          <a:r>
            <a:rPr lang="ru-RU" sz="1000" kern="1200"/>
            <a:t>)</a:t>
          </a:r>
        </a:p>
      </dsp:txBody>
      <dsp:txXfrm>
        <a:off x="2248997" y="1650626"/>
        <a:ext cx="948043" cy="543384"/>
      </dsp:txXfrm>
    </dsp:sp>
    <dsp:sp modelId="{013664FC-AA98-4F88-A317-3C3A52D713E9}">
      <dsp:nvSpPr>
        <dsp:cNvPr id="0" name=""/>
        <dsp:cNvSpPr/>
      </dsp:nvSpPr>
      <dsp:spPr>
        <a:xfrm>
          <a:off x="3005746" y="660938"/>
          <a:ext cx="837868" cy="171199"/>
        </a:xfrm>
        <a:custGeom>
          <a:avLst/>
          <a:gdLst/>
          <a:ahLst/>
          <a:cxnLst/>
          <a:rect l="0" t="0" r="0" b="0"/>
          <a:pathLst>
            <a:path>
              <a:moveTo>
                <a:pt x="837868" y="0"/>
              </a:moveTo>
              <a:lnTo>
                <a:pt x="837868" y="85599"/>
              </a:lnTo>
              <a:lnTo>
                <a:pt x="0" y="85599"/>
              </a:lnTo>
              <a:lnTo>
                <a:pt x="0" y="17119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723A658-6C63-42FD-AA18-AF3C49FEA710}">
      <dsp:nvSpPr>
        <dsp:cNvPr id="0" name=""/>
        <dsp:cNvSpPr/>
      </dsp:nvSpPr>
      <dsp:spPr>
        <a:xfrm>
          <a:off x="2411852" y="832137"/>
          <a:ext cx="1187789" cy="629647"/>
        </a:xfrm>
        <a:prstGeom prst="roundRect">
          <a:avLst>
            <a:gd name="adj" fmla="val 10000"/>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latin typeface="Times New Roman" pitchFamily="18" charset="0"/>
              <a:cs typeface="Times New Roman" pitchFamily="18" charset="0"/>
            </a:rPr>
            <a:t>Прием граждан сотрудниками Аппарата </a:t>
          </a:r>
        </a:p>
      </dsp:txBody>
      <dsp:txXfrm>
        <a:off x="2411852" y="832137"/>
        <a:ext cx="1187789" cy="629647"/>
      </dsp:txXfrm>
    </dsp:sp>
    <dsp:sp modelId="{DB31C2B6-75CC-4762-B559-DE2423EB9BD4}">
      <dsp:nvSpPr>
        <dsp:cNvPr id="0" name=""/>
        <dsp:cNvSpPr/>
      </dsp:nvSpPr>
      <dsp:spPr>
        <a:xfrm>
          <a:off x="3843615" y="660938"/>
          <a:ext cx="530685" cy="171199"/>
        </a:xfrm>
        <a:custGeom>
          <a:avLst/>
          <a:gdLst/>
          <a:ahLst/>
          <a:cxnLst/>
          <a:rect l="0" t="0" r="0" b="0"/>
          <a:pathLst>
            <a:path>
              <a:moveTo>
                <a:pt x="0" y="0"/>
              </a:moveTo>
              <a:lnTo>
                <a:pt x="0" y="85599"/>
              </a:lnTo>
              <a:lnTo>
                <a:pt x="530685" y="85599"/>
              </a:lnTo>
              <a:lnTo>
                <a:pt x="530685" y="17119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0AF8D99-116A-40FA-B0A7-8BA273BDF147}">
      <dsp:nvSpPr>
        <dsp:cNvPr id="0" name=""/>
        <dsp:cNvSpPr/>
      </dsp:nvSpPr>
      <dsp:spPr>
        <a:xfrm>
          <a:off x="3791678" y="832137"/>
          <a:ext cx="1165244" cy="649585"/>
        </a:xfrm>
        <a:prstGeom prst="roundRect">
          <a:avLst>
            <a:gd name="adj" fmla="val 10000"/>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latin typeface="Times New Roman" pitchFamily="18" charset="0"/>
              <a:cs typeface="Times New Roman" pitchFamily="18" charset="0"/>
            </a:rPr>
            <a:t>По телефонной связи</a:t>
          </a:r>
        </a:p>
      </dsp:txBody>
      <dsp:txXfrm>
        <a:off x="3791678" y="832137"/>
        <a:ext cx="1165244" cy="649585"/>
      </dsp:txXfrm>
    </dsp:sp>
    <dsp:sp modelId="{442C4B07-EB7F-4655-8CE2-13F5E628C7BB}">
      <dsp:nvSpPr>
        <dsp:cNvPr id="0" name=""/>
        <dsp:cNvSpPr/>
      </dsp:nvSpPr>
      <dsp:spPr>
        <a:xfrm>
          <a:off x="3843615" y="660938"/>
          <a:ext cx="1970837" cy="171199"/>
        </a:xfrm>
        <a:custGeom>
          <a:avLst/>
          <a:gdLst/>
          <a:ahLst/>
          <a:cxnLst/>
          <a:rect l="0" t="0" r="0" b="0"/>
          <a:pathLst>
            <a:path>
              <a:moveTo>
                <a:pt x="0" y="0"/>
              </a:moveTo>
              <a:lnTo>
                <a:pt x="0" y="85599"/>
              </a:lnTo>
              <a:lnTo>
                <a:pt x="1970837" y="85599"/>
              </a:lnTo>
              <a:lnTo>
                <a:pt x="1970837" y="17119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0F43A88-E993-48ED-8056-79FA664BEB7B}">
      <dsp:nvSpPr>
        <dsp:cNvPr id="0" name=""/>
        <dsp:cNvSpPr/>
      </dsp:nvSpPr>
      <dsp:spPr>
        <a:xfrm>
          <a:off x="5148960" y="832137"/>
          <a:ext cx="1330985" cy="669514"/>
        </a:xfrm>
        <a:prstGeom prst="roundRect">
          <a:avLst>
            <a:gd name="adj" fmla="val 10000"/>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100000"/>
            </a:lnSpc>
            <a:spcBef>
              <a:spcPct val="0"/>
            </a:spcBef>
            <a:spcAft>
              <a:spcPts val="0"/>
            </a:spcAft>
          </a:pPr>
          <a:r>
            <a:rPr lang="ru-RU" sz="900" kern="1200">
              <a:latin typeface="Times New Roman" pitchFamily="18" charset="0"/>
              <a:cs typeface="Times New Roman" pitchFamily="18" charset="0"/>
            </a:rPr>
            <a:t>По организованным </a:t>
          </a:r>
        </a:p>
        <a:p>
          <a:pPr lvl="0" algn="ctr" defTabSz="400050">
            <a:lnSpc>
              <a:spcPct val="100000"/>
            </a:lnSpc>
            <a:spcBef>
              <a:spcPct val="0"/>
            </a:spcBef>
            <a:spcAft>
              <a:spcPts val="0"/>
            </a:spcAft>
          </a:pPr>
          <a:r>
            <a:rPr lang="ru-RU" sz="900" kern="1200">
              <a:latin typeface="Times New Roman" pitchFamily="18" charset="0"/>
              <a:cs typeface="Times New Roman" pitchFamily="18" charset="0"/>
            </a:rPr>
            <a:t>«горячим линиям» и «прямым линиям</a:t>
          </a:r>
          <a:r>
            <a:rPr lang="ru-RU" sz="900" kern="1200"/>
            <a:t>»</a:t>
          </a:r>
        </a:p>
      </dsp:txBody>
      <dsp:txXfrm>
        <a:off x="5148960" y="832137"/>
        <a:ext cx="1330985" cy="669514"/>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0.75698</cdr:x>
      <cdr:y>0.29303</cdr:y>
    </cdr:from>
    <cdr:to>
      <cdr:x>0.92176</cdr:x>
      <cdr:y>0.34372</cdr:y>
    </cdr:to>
    <cdr:sp macro="" textlink="">
      <cdr:nvSpPr>
        <cdr:cNvPr id="2" name="Стрелка вправо 1"/>
        <cdr:cNvSpPr/>
      </cdr:nvSpPr>
      <cdr:spPr>
        <a:xfrm xmlns:a="http://schemas.openxmlformats.org/drawingml/2006/main" rot="19763552">
          <a:off x="4507839" y="731643"/>
          <a:ext cx="981269" cy="126564"/>
        </a:xfrm>
        <a:prstGeom xmlns:a="http://schemas.openxmlformats.org/drawingml/2006/main" prst="rightArrow">
          <a:avLst/>
        </a:prstGeom>
        <a:solidFill xmlns:a="http://schemas.openxmlformats.org/drawingml/2006/main">
          <a:schemeClr val="bg2"/>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ru-RU"/>
            <a:t>       </a:t>
          </a:r>
          <a:r>
            <a:rPr lang="ru-RU" sz="1050">
              <a:solidFill>
                <a:sysClr val="windowText" lastClr="000000"/>
              </a:solidFill>
            </a:rPr>
            <a:t>173 чел</a:t>
          </a:r>
          <a:r>
            <a:rPr lang="ru-RU">
              <a:solidFill>
                <a:sysClr val="windowText" lastClr="000000"/>
              </a:solidFill>
            </a:rPr>
            <a:t>.</a:t>
          </a:r>
        </a:p>
      </cdr:txBody>
    </cdr:sp>
  </cdr:relSizeAnchor>
  <cdr:relSizeAnchor xmlns:cdr="http://schemas.openxmlformats.org/drawingml/2006/chartDrawing">
    <cdr:from>
      <cdr:x>0.16154</cdr:x>
      <cdr:y>0.6347</cdr:y>
    </cdr:from>
    <cdr:to>
      <cdr:x>0.32582</cdr:x>
      <cdr:y>0.67973</cdr:y>
    </cdr:to>
    <cdr:sp macro="" textlink="">
      <cdr:nvSpPr>
        <cdr:cNvPr id="4" name="Стрелка вправо 3"/>
        <cdr:cNvSpPr/>
      </cdr:nvSpPr>
      <cdr:spPr>
        <a:xfrm xmlns:a="http://schemas.openxmlformats.org/drawingml/2006/main" rot="19782786">
          <a:off x="941308" y="1581768"/>
          <a:ext cx="978408" cy="112527"/>
        </a:xfrm>
        <a:prstGeom xmlns:a="http://schemas.openxmlformats.org/drawingml/2006/main" prst="rightArrow">
          <a:avLst/>
        </a:prstGeom>
        <a:solidFill xmlns:a="http://schemas.openxmlformats.org/drawingml/2006/main">
          <a:schemeClr val="bg2"/>
        </a:solidFill>
        <a:ln xmlns:a="http://schemas.openxmlformats.org/drawingml/2006/main" w="25400" cap="flat" cmpd="sng" algn="ctr">
          <a:solidFill>
            <a:srgbClr val="4F81BD">
              <a:shade val="50000"/>
            </a:srgb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a:solidFill>
                <a:schemeClr val="tx1"/>
              </a:solidFill>
            </a:rPr>
            <a:t>   </a:t>
          </a:r>
          <a:r>
            <a:rPr lang="ru-RU" sz="1050">
              <a:solidFill>
                <a:schemeClr val="tx1"/>
              </a:solidFill>
            </a:rPr>
            <a:t>2 186 чел</a:t>
          </a:r>
          <a:r>
            <a:rPr lang="ru-RU">
              <a:solidFill>
                <a:schemeClr val="tx1"/>
              </a:solidFill>
            </a:rPr>
            <a:t>.</a:t>
          </a:r>
        </a:p>
      </cdr:txBody>
    </cdr:sp>
  </cdr:relSizeAnchor>
  <cdr:relSizeAnchor xmlns:cdr="http://schemas.openxmlformats.org/drawingml/2006/chartDrawing">
    <cdr:from>
      <cdr:x>0.31852</cdr:x>
      <cdr:y>0.62612</cdr:y>
    </cdr:from>
    <cdr:to>
      <cdr:x>0.48255</cdr:x>
      <cdr:y>0.67339</cdr:y>
    </cdr:to>
    <cdr:sp macro="" textlink="">
      <cdr:nvSpPr>
        <cdr:cNvPr id="5" name="Стрелка вправо 4"/>
        <cdr:cNvSpPr/>
      </cdr:nvSpPr>
      <cdr:spPr>
        <a:xfrm xmlns:a="http://schemas.openxmlformats.org/drawingml/2006/main" rot="19760049">
          <a:off x="1876348" y="1560431"/>
          <a:ext cx="978408" cy="117497"/>
        </a:xfrm>
        <a:prstGeom xmlns:a="http://schemas.openxmlformats.org/drawingml/2006/main" prst="rightArrow">
          <a:avLst/>
        </a:prstGeom>
        <a:solidFill xmlns:a="http://schemas.openxmlformats.org/drawingml/2006/main">
          <a:schemeClr val="bg2"/>
        </a:solidFill>
        <a:ln xmlns:a="http://schemas.openxmlformats.org/drawingml/2006/main" w="25400" cap="flat" cmpd="sng" algn="ctr">
          <a:solidFill>
            <a:srgbClr val="4F81BD">
              <a:shade val="50000"/>
            </a:srgb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a:solidFill>
                <a:sysClr val="windowText" lastClr="000000"/>
              </a:solidFill>
            </a:rPr>
            <a:t>    </a:t>
          </a:r>
          <a:r>
            <a:rPr lang="ru-RU" sz="1050">
              <a:solidFill>
                <a:sysClr val="windowText" lastClr="000000"/>
              </a:solidFill>
            </a:rPr>
            <a:t>1 986 чел</a:t>
          </a:r>
          <a:r>
            <a:rPr lang="ru-RU">
              <a:solidFill>
                <a:sysClr val="windowText" lastClr="000000"/>
              </a:solidFill>
            </a:rPr>
            <a:t>.</a:t>
          </a:r>
        </a:p>
      </cdr:txBody>
    </cdr:sp>
  </cdr:relSizeAnchor>
  <cdr:relSizeAnchor xmlns:cdr="http://schemas.openxmlformats.org/drawingml/2006/chartDrawing">
    <cdr:from>
      <cdr:x>0.46899</cdr:x>
      <cdr:y>0.59513</cdr:y>
    </cdr:from>
    <cdr:to>
      <cdr:x>0.63303</cdr:x>
      <cdr:y>0.64221</cdr:y>
    </cdr:to>
    <cdr:sp macro="" textlink="">
      <cdr:nvSpPr>
        <cdr:cNvPr id="6" name="Стрелка вправо 5"/>
        <cdr:cNvSpPr/>
      </cdr:nvSpPr>
      <cdr:spPr>
        <a:xfrm xmlns:a="http://schemas.openxmlformats.org/drawingml/2006/main" rot="19697166">
          <a:off x="2774261" y="1482809"/>
          <a:ext cx="978408" cy="117632"/>
        </a:xfrm>
        <a:prstGeom xmlns:a="http://schemas.openxmlformats.org/drawingml/2006/main" prst="rightArrow">
          <a:avLst/>
        </a:prstGeom>
        <a:solidFill xmlns:a="http://schemas.openxmlformats.org/drawingml/2006/main">
          <a:schemeClr val="bg2"/>
        </a:solidFill>
        <a:ln xmlns:a="http://schemas.openxmlformats.org/drawingml/2006/main" w="25400" cap="flat" cmpd="sng" algn="ctr">
          <a:solidFill>
            <a:srgbClr val="4F81BD">
              <a:shade val="50000"/>
            </a:srgb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a:t>   </a:t>
          </a:r>
          <a:r>
            <a:rPr lang="ru-RU" sz="1050">
              <a:solidFill>
                <a:sysClr val="windowText" lastClr="000000"/>
              </a:solidFill>
            </a:rPr>
            <a:t>4 644 чел</a:t>
          </a:r>
          <a:r>
            <a:rPr lang="ru-RU"/>
            <a:t>.</a:t>
          </a:r>
        </a:p>
      </cdr:txBody>
    </cdr:sp>
  </cdr:relSizeAnchor>
  <cdr:relSizeAnchor xmlns:cdr="http://schemas.openxmlformats.org/drawingml/2006/chartDrawing">
    <cdr:from>
      <cdr:x>0.61462</cdr:x>
      <cdr:y>0.56843</cdr:y>
    </cdr:from>
    <cdr:to>
      <cdr:x>0.77865</cdr:x>
      <cdr:y>0.62106</cdr:y>
    </cdr:to>
    <cdr:sp macro="" textlink="">
      <cdr:nvSpPr>
        <cdr:cNvPr id="7" name="Стрелка вправо 6"/>
        <cdr:cNvSpPr/>
      </cdr:nvSpPr>
      <cdr:spPr>
        <a:xfrm xmlns:a="http://schemas.openxmlformats.org/drawingml/2006/main" rot="19471098">
          <a:off x="3643366" y="1415816"/>
          <a:ext cx="978408" cy="131436"/>
        </a:xfrm>
        <a:prstGeom xmlns:a="http://schemas.openxmlformats.org/drawingml/2006/main" prst="rightArrow">
          <a:avLst/>
        </a:prstGeom>
        <a:solidFill xmlns:a="http://schemas.openxmlformats.org/drawingml/2006/main">
          <a:schemeClr val="bg2"/>
        </a:solidFill>
        <a:ln xmlns:a="http://schemas.openxmlformats.org/drawingml/2006/main" w="25400" cap="flat" cmpd="sng" algn="ctr">
          <a:solidFill>
            <a:srgbClr val="4F81BD">
              <a:shade val="50000"/>
            </a:srgb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sz="1050"/>
            <a:t>   </a:t>
          </a:r>
          <a:r>
            <a:rPr lang="ru-RU" sz="1050">
              <a:solidFill>
                <a:sysClr val="windowText" lastClr="000000"/>
              </a:solidFill>
            </a:rPr>
            <a:t>1 096 чел</a:t>
          </a:r>
          <a:r>
            <a:rPr lang="ru-RU"/>
            <a:t>.</a:t>
          </a:r>
        </a:p>
      </cdr:txBody>
    </cdr:sp>
  </cdr:relSizeAnchor>
</c:userShapes>
</file>

<file path=word/drawings/drawing2.xml><?xml version="1.0" encoding="utf-8"?>
<c:userShapes xmlns:c="http://schemas.openxmlformats.org/drawingml/2006/chart">
  <cdr:relSizeAnchor xmlns:cdr="http://schemas.openxmlformats.org/drawingml/2006/chartDrawing">
    <cdr:from>
      <cdr:x>0.06557</cdr:x>
      <cdr:y>0.13769</cdr:y>
    </cdr:from>
    <cdr:to>
      <cdr:x>1</cdr:x>
      <cdr:y>0.13769</cdr:y>
    </cdr:to>
    <cdr:cxnSp macro="">
      <cdr:nvCxnSpPr>
        <cdr:cNvPr id="5" name="Прямая соединительная линия 4"/>
        <cdr:cNvCxnSpPr/>
      </cdr:nvCxnSpPr>
      <cdr:spPr>
        <a:xfrm xmlns:a="http://schemas.openxmlformats.org/drawingml/2006/main">
          <a:off x="423641" y="325263"/>
          <a:ext cx="5981100" cy="0"/>
        </a:xfrm>
        <a:prstGeom xmlns:a="http://schemas.openxmlformats.org/drawingml/2006/main" prst="line">
          <a:avLst/>
        </a:prstGeom>
        <a:ln xmlns:a="http://schemas.openxmlformats.org/drawingml/2006/main">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0.89167</cdr:x>
      <cdr:y>0.01421</cdr:y>
    </cdr:from>
    <cdr:to>
      <cdr:x>0.99749</cdr:x>
      <cdr:y>0.19459</cdr:y>
    </cdr:to>
    <cdr:sp macro="" textlink="">
      <cdr:nvSpPr>
        <cdr:cNvPr id="8" name="TextBox 7"/>
        <cdr:cNvSpPr txBox="1"/>
      </cdr:nvSpPr>
      <cdr:spPr>
        <a:xfrm xmlns:a="http://schemas.openxmlformats.org/drawingml/2006/main">
          <a:off x="7704856" y="72008"/>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dirty="0"/>
        </a:p>
      </cdr:txBody>
    </cdr:sp>
  </cdr:relSizeAnchor>
  <cdr:relSizeAnchor xmlns:cdr="http://schemas.openxmlformats.org/drawingml/2006/chartDrawing">
    <cdr:from>
      <cdr:x>0.78105</cdr:x>
      <cdr:y>0</cdr:y>
    </cdr:from>
    <cdr:to>
      <cdr:x>0.95833</cdr:x>
      <cdr:y>0.2379</cdr:y>
    </cdr:to>
    <cdr:sp macro="" textlink="">
      <cdr:nvSpPr>
        <cdr:cNvPr id="9" name="TextBox 8"/>
        <cdr:cNvSpPr txBox="1"/>
      </cdr:nvSpPr>
      <cdr:spPr>
        <a:xfrm xmlns:a="http://schemas.openxmlformats.org/drawingml/2006/main">
          <a:off x="4999346" y="0"/>
          <a:ext cx="1134754" cy="5619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800" dirty="0" smtClean="0">
              <a:solidFill>
                <a:srgbClr val="FF0000"/>
              </a:solidFill>
            </a:rPr>
            <a:t>РТ – 71,8 </a:t>
          </a:r>
          <a:r>
            <a:rPr lang="ru-RU" sz="2400" dirty="0" smtClean="0">
              <a:solidFill>
                <a:srgbClr val="FF0000"/>
              </a:solidFill>
            </a:rPr>
            <a:t>%</a:t>
          </a:r>
          <a:endParaRPr lang="ru-RU" sz="2400" dirty="0">
            <a:solidFill>
              <a:srgbClr val="FF0000"/>
            </a:solidFill>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1</cdr:x>
      <cdr:y>0.04675</cdr:y>
    </cdr:from>
    <cdr:to>
      <cdr:x>1</cdr:x>
      <cdr:y>0.04125</cdr:y>
    </cdr:to>
    <cdr:sp macro="" textlink="">
      <cdr:nvSpPr>
        <cdr:cNvPr id="8" name="TextBox 7"/>
        <cdr:cNvSpPr txBox="1"/>
      </cdr:nvSpPr>
      <cdr:spPr>
        <a:xfrm xmlns:a="http://schemas.openxmlformats.org/drawingml/2006/main">
          <a:off x="7704856" y="72008"/>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dirty="0"/>
        </a:p>
      </cdr:txBody>
    </cdr:sp>
  </cdr:relSizeAnchor>
</c:userShapes>
</file>

<file path=word/drawings/drawing4.xml><?xml version="1.0" encoding="utf-8"?>
<c:userShapes xmlns:c="http://schemas.openxmlformats.org/drawingml/2006/chart">
  <cdr:relSizeAnchor xmlns:cdr="http://schemas.openxmlformats.org/drawingml/2006/chartDrawing">
    <cdr:from>
      <cdr:x>1</cdr:x>
      <cdr:y>0.05325</cdr:y>
    </cdr:from>
    <cdr:to>
      <cdr:x>1</cdr:x>
      <cdr:y>0.04775</cdr:y>
    </cdr:to>
    <cdr:sp macro="" textlink="">
      <cdr:nvSpPr>
        <cdr:cNvPr id="8" name="TextBox 7"/>
        <cdr:cNvSpPr txBox="1"/>
      </cdr:nvSpPr>
      <cdr:spPr>
        <a:xfrm xmlns:a="http://schemas.openxmlformats.org/drawingml/2006/main">
          <a:off x="7704856" y="72008"/>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dirty="0"/>
        </a:p>
      </cdr:txBody>
    </cdr:sp>
  </cdr:relSizeAnchor>
</c:userShapes>
</file>

<file path=word/drawings/drawing5.xml><?xml version="1.0" encoding="utf-8"?>
<c:userShapes xmlns:c="http://schemas.openxmlformats.org/drawingml/2006/chart">
  <cdr:relSizeAnchor xmlns:cdr="http://schemas.openxmlformats.org/drawingml/2006/chartDrawing">
    <cdr:from>
      <cdr:x>1</cdr:x>
      <cdr:y>0.0415</cdr:y>
    </cdr:from>
    <cdr:to>
      <cdr:x>1</cdr:x>
      <cdr:y>0.038</cdr:y>
    </cdr:to>
    <cdr:sp macro="" textlink="">
      <cdr:nvSpPr>
        <cdr:cNvPr id="8" name="TextBox 7"/>
        <cdr:cNvSpPr txBox="1"/>
      </cdr:nvSpPr>
      <cdr:spPr>
        <a:xfrm xmlns:a="http://schemas.openxmlformats.org/drawingml/2006/main">
          <a:off x="7704856" y="72008"/>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dirty="0"/>
        </a:p>
      </cdr:txBody>
    </cdr:sp>
  </cdr:relSizeAnchor>
</c:userShapes>
</file>

<file path=word/drawings/drawing6.xml><?xml version="1.0" encoding="utf-8"?>
<c:userShapes xmlns:c="http://schemas.openxmlformats.org/drawingml/2006/chart">
  <cdr:relSizeAnchor xmlns:cdr="http://schemas.openxmlformats.org/drawingml/2006/chartDrawing">
    <cdr:from>
      <cdr:x>0.04474</cdr:x>
      <cdr:y>0.23446</cdr:y>
    </cdr:from>
    <cdr:to>
      <cdr:x>0.97917</cdr:x>
      <cdr:y>0.23446</cdr:y>
    </cdr:to>
    <cdr:cxnSp macro="">
      <cdr:nvCxnSpPr>
        <cdr:cNvPr id="5" name="Прямая соединительная линия 4"/>
        <cdr:cNvCxnSpPr/>
      </cdr:nvCxnSpPr>
      <cdr:spPr>
        <a:xfrm xmlns:a="http://schemas.openxmlformats.org/drawingml/2006/main">
          <a:off x="286350" y="553851"/>
          <a:ext cx="5981100" cy="0"/>
        </a:xfrm>
        <a:prstGeom xmlns:a="http://schemas.openxmlformats.org/drawingml/2006/main" prst="line">
          <a:avLst/>
        </a:prstGeom>
        <a:ln xmlns:a="http://schemas.openxmlformats.org/drawingml/2006/main">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0.89167</cdr:x>
      <cdr:y>0.01421</cdr:y>
    </cdr:from>
    <cdr:to>
      <cdr:x>0.99749</cdr:x>
      <cdr:y>0.19459</cdr:y>
    </cdr:to>
    <cdr:sp macro="" textlink="">
      <cdr:nvSpPr>
        <cdr:cNvPr id="8" name="TextBox 7"/>
        <cdr:cNvSpPr txBox="1"/>
      </cdr:nvSpPr>
      <cdr:spPr>
        <a:xfrm xmlns:a="http://schemas.openxmlformats.org/drawingml/2006/main">
          <a:off x="7704856" y="72008"/>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dirty="0"/>
        </a:p>
      </cdr:txBody>
    </cdr:sp>
  </cdr:relSizeAnchor>
  <cdr:relSizeAnchor xmlns:cdr="http://schemas.openxmlformats.org/drawingml/2006/chartDrawing">
    <cdr:from>
      <cdr:x>0.78105</cdr:x>
      <cdr:y>0</cdr:y>
    </cdr:from>
    <cdr:to>
      <cdr:x>0.95833</cdr:x>
      <cdr:y>0.2379</cdr:y>
    </cdr:to>
    <cdr:sp macro="" textlink="">
      <cdr:nvSpPr>
        <cdr:cNvPr id="9" name="TextBox 8"/>
        <cdr:cNvSpPr txBox="1"/>
      </cdr:nvSpPr>
      <cdr:spPr>
        <a:xfrm xmlns:a="http://schemas.openxmlformats.org/drawingml/2006/main">
          <a:off x="4999346" y="0"/>
          <a:ext cx="1134754" cy="5619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800" dirty="0" smtClean="0">
              <a:solidFill>
                <a:srgbClr val="FF0000"/>
              </a:solidFill>
            </a:rPr>
            <a:t>РТ –  46,32 </a:t>
          </a:r>
          <a:r>
            <a:rPr lang="ru-RU" sz="2400" dirty="0" smtClean="0">
              <a:solidFill>
                <a:srgbClr val="FF0000"/>
              </a:solidFill>
            </a:rPr>
            <a:t>%</a:t>
          </a:r>
          <a:endParaRPr lang="ru-RU" sz="2400" dirty="0">
            <a:solidFill>
              <a:srgbClr val="FF0000"/>
            </a:solidFill>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0</TotalTime>
  <Pages>210</Pages>
  <Words>71009</Words>
  <Characters>404756</Characters>
  <Application>Microsoft Office Word</Application>
  <DocSecurity>0</DocSecurity>
  <Lines>3372</Lines>
  <Paragraphs>949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474816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Customer</cp:lastModifiedBy>
  <cp:revision>2</cp:revision>
  <cp:lastPrinted>2015-03-27T05:04:00Z</cp:lastPrinted>
  <dcterms:created xsi:type="dcterms:W3CDTF">2015-04-29T11:13:00Z</dcterms:created>
  <dcterms:modified xsi:type="dcterms:W3CDTF">2015-04-29T11:13:00Z</dcterms:modified>
</cp:coreProperties>
</file>